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1B593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F199F47" wp14:editId="15FE758D">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bookmarkStart w:id="0" w:name="_GoBack"/>
      <w:bookmarkEnd w:id="0"/>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D772B9" w:rsidRDefault="00D772B9" w:rsidP="00D772B9">
      <w:pPr>
        <w:pStyle w:val="a3"/>
        <w:rPr>
          <w:rtl/>
        </w:rPr>
      </w:pPr>
      <w:proofErr w:type="spellStart"/>
      <w:r w:rsidRPr="00D772B9">
        <w:t>BoundPointLabeling</w:t>
      </w:r>
      <w:proofErr w:type="spellEnd"/>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D772B9" w:rsidTr="00D772B9">
        <w:trPr>
          <w:trHeight w:val="1255"/>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D772B9" w:rsidRPr="007146B2" w:rsidRDefault="00D772B9">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D772B9" w:rsidRPr="007146B2" w:rsidRDefault="00D772B9">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D772B9" w:rsidRDefault="00D772B9"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4CC401DF" wp14:editId="1688AA05">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D772B9" w:rsidTr="00D772B9">
        <w:trPr>
          <w:trHeight w:val="1279"/>
        </w:trPr>
        <w:tc>
          <w:tcPr>
            <w:tcW w:w="1960" w:type="dxa"/>
            <w:vMerge/>
            <w:tcBorders>
              <w:left w:val="single" w:sz="4" w:space="0" w:color="auto"/>
              <w:right w:val="single" w:sz="4" w:space="0" w:color="auto"/>
            </w:tcBorders>
            <w:shd w:val="clear" w:color="auto" w:fill="FFFF00"/>
            <w:vAlign w:val="center"/>
          </w:tcPr>
          <w:p w:rsidR="00D772B9" w:rsidRPr="007146B2" w:rsidRDefault="00D772B9">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D772B9" w:rsidRPr="007146B2" w:rsidRDefault="00D772B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امیر همتی زاده</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D772B9" w:rsidRDefault="00D772B9">
            <w:pPr>
              <w:bidi/>
              <w:spacing w:line="276" w:lineRule="auto"/>
              <w:jc w:val="center"/>
              <w:rPr>
                <w:rFonts w:ascii="Calibri" w:eastAsia="Times New Roman" w:hAnsi="Calibri" w:cs="B Titr"/>
                <w:sz w:val="28"/>
                <w:rtl/>
              </w:rPr>
            </w:pPr>
            <w:r>
              <w:rPr>
                <w:noProof/>
              </w:rPr>
              <w:drawing>
                <wp:inline distT="0" distB="0" distL="0" distR="0" wp14:anchorId="0E24D3E7" wp14:editId="35E2001D">
                  <wp:extent cx="795647" cy="864568"/>
                  <wp:effectExtent l="0" t="0" r="5080" b="0"/>
                  <wp:docPr id="16" name="Picture 1" descr="نتیجه تصویری برای دانشگاه تبری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یجه تصویری برای دانشگاه تبری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4547" cy="906837"/>
                          </a:xfrm>
                          <a:prstGeom prst="rect">
                            <a:avLst/>
                          </a:prstGeom>
                          <a:noFill/>
                          <a:ln>
                            <a:noFill/>
                          </a:ln>
                        </pic:spPr>
                      </pic:pic>
                    </a:graphicData>
                  </a:graphic>
                </wp:inline>
              </w:drawing>
            </w:r>
          </w:p>
        </w:tc>
      </w:tr>
      <w:tr w:rsidR="00D772B9" w:rsidTr="00D772B9">
        <w:trPr>
          <w:trHeight w:val="988"/>
        </w:trPr>
        <w:tc>
          <w:tcPr>
            <w:tcW w:w="1960" w:type="dxa"/>
            <w:vMerge/>
            <w:tcBorders>
              <w:left w:val="single" w:sz="4" w:space="0" w:color="auto"/>
              <w:bottom w:val="single" w:sz="4" w:space="0" w:color="auto"/>
              <w:right w:val="single" w:sz="4" w:space="0" w:color="auto"/>
            </w:tcBorders>
            <w:shd w:val="clear" w:color="auto" w:fill="FFFF00"/>
            <w:vAlign w:val="center"/>
          </w:tcPr>
          <w:p w:rsidR="00D772B9" w:rsidRPr="007146B2" w:rsidRDefault="00D772B9">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D772B9" w:rsidRDefault="00D772B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D772B9" w:rsidRDefault="00D772B9">
            <w:pPr>
              <w:bidi/>
              <w:spacing w:line="276" w:lineRule="auto"/>
              <w:jc w:val="center"/>
              <w:rPr>
                <w:noProof/>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D772B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امیر همتی زاده، کامیار صفری</w:t>
            </w:r>
          </w:p>
        </w:tc>
      </w:tr>
      <w:tr w:rsidR="00B927DE" w:rsidTr="00D772B9">
        <w:trPr>
          <w:trHeight w:val="522"/>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D772B9">
        <w:trPr>
          <w:trHeight w:val="432"/>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D772B9">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4/5/96</w:t>
            </w:r>
          </w:p>
        </w:tc>
      </w:tr>
      <w:tr w:rsidR="00B927DE" w:rsidTr="00D772B9">
        <w:trPr>
          <w:trHeight w:val="486"/>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D772B9">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MC5F113F1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4B2FCE" w:rsidRPr="009351FF" w:rsidRDefault="004B2FCE" w:rsidP="004B2FCE">
      <w:pPr>
        <w:pStyle w:val="a4"/>
        <w:rPr>
          <w:rtl/>
        </w:rPr>
      </w:pPr>
      <w:r w:rsidRPr="009351FF">
        <w:rPr>
          <w:rFonts w:hint="cs"/>
          <w:rtl/>
        </w:rPr>
        <w:t>این زیربرنامه تعداد نقاط مرز</w:t>
      </w:r>
      <w:r>
        <w:rPr>
          <w:rFonts w:hint="cs"/>
          <w:rtl/>
        </w:rPr>
        <w:t xml:space="preserve">ی شبکه را شمارش و در </w:t>
      </w:r>
      <w:r w:rsidRPr="009351FF">
        <w:rPr>
          <w:rFonts w:hint="cs"/>
          <w:rtl/>
        </w:rPr>
        <w:t>ذخیره</w:t>
      </w:r>
      <w:r>
        <w:rPr>
          <w:rFonts w:hint="cs"/>
          <w:rtl/>
        </w:rPr>
        <w:t xml:space="preserve"> میکند.</w:t>
      </w:r>
      <w:r w:rsidRPr="009351FF">
        <w:rPr>
          <w:rFonts w:hint="cs"/>
          <w:rtl/>
        </w:rPr>
        <w:t xml:space="preserve"> همچنین اندیس هرکدام از نقاط مرزی را در </w:t>
      </w:r>
      <w:r>
        <w:rPr>
          <w:rFonts w:hint="cs"/>
          <w:rtl/>
        </w:rPr>
        <w:t>یک آرایه</w:t>
      </w:r>
      <w:r w:rsidRPr="009351FF">
        <w:rPr>
          <w:rFonts w:hint="cs"/>
          <w:rtl/>
        </w:rPr>
        <w:t xml:space="preserve"> ذخیره میکند</w:t>
      </w:r>
      <w:r>
        <w:rPr>
          <w:rFonts w:hint="cs"/>
          <w:rtl/>
        </w:rPr>
        <w:t>.</w:t>
      </w:r>
    </w:p>
    <w:p w:rsidR="00B927DE" w:rsidRDefault="00B927DE" w:rsidP="00117AB5">
      <w:pPr>
        <w:pStyle w:val="1"/>
        <w:rPr>
          <w:rtl/>
        </w:rPr>
      </w:pPr>
      <w:r w:rsidRPr="00117AB5">
        <w:rPr>
          <w:rFonts w:hint="cs"/>
          <w:rtl/>
        </w:rPr>
        <w:t>توضیحات</w:t>
      </w:r>
      <w:r>
        <w:rPr>
          <w:rFonts w:hint="cs"/>
          <w:rtl/>
        </w:rPr>
        <w:t xml:space="preserve"> و تئوری</w:t>
      </w:r>
    </w:p>
    <w:p w:rsidR="004B2FCE" w:rsidRPr="004B2FCE" w:rsidRDefault="004B2FCE" w:rsidP="004B2FCE">
      <w:pPr>
        <w:pStyle w:val="a4"/>
        <w:rPr>
          <w:rtl/>
        </w:rPr>
      </w:pPr>
      <w:r w:rsidRPr="004B2FCE">
        <w:rPr>
          <w:rFonts w:hint="cs"/>
          <w:rtl/>
        </w:rPr>
        <w:t>به دلیل شرایط ویژه و متفاوت نقاط مرزی در پروسه</w:t>
      </w:r>
      <w:r w:rsidRPr="004B2FCE">
        <w:rPr>
          <w:rFonts w:hint="cs"/>
          <w:rtl/>
        </w:rPr>
        <w:softHyphen/>
        <w:t>ی حل و درشت سازی، نیاز به شناسایی دقیق نقاط مرزی میباشد تا بتوان تمهیدات ویژه</w:t>
      </w:r>
      <w:r w:rsidRPr="004B2FCE">
        <w:rPr>
          <w:rFonts w:hint="cs"/>
          <w:rtl/>
        </w:rPr>
        <w:softHyphen/>
        <w:t>ای بر آنها اعمال نمود که این زیربرنامه، به کاربر در شناسایی این نقاط کمک میکند.</w:t>
      </w:r>
    </w:p>
    <w:p w:rsidR="004B2FCE" w:rsidRPr="004B2FCE" w:rsidRDefault="004B2FCE" w:rsidP="004B2FCE">
      <w:pPr>
        <w:pStyle w:val="a4"/>
        <w:rPr>
          <w:rtl/>
        </w:rPr>
      </w:pPr>
      <w:r w:rsidRPr="004B2FCE">
        <w:rPr>
          <w:rFonts w:hint="cs"/>
          <w:rtl/>
        </w:rPr>
        <w:t>زیربرنامه به طور کلی، از دو حلقه ی تودرتو تشکیل شده است. حلقه ی بیرونی به تعداد ناحیه ها و حلقه ی داخلی به تعداد اضلاع هر ناحیه پیمایش میشود.</w:t>
      </w:r>
    </w:p>
    <w:p w:rsidR="004B2FCE" w:rsidRPr="004B2FCE" w:rsidRDefault="004B2FCE" w:rsidP="004B2FCE">
      <w:pPr>
        <w:pStyle w:val="a4"/>
        <w:rPr>
          <w:rtl/>
        </w:rPr>
      </w:pPr>
      <w:r w:rsidRPr="004B2FCE">
        <w:rPr>
          <w:rFonts w:hint="cs"/>
          <w:rtl/>
        </w:rPr>
        <w:t xml:space="preserve">روش کلی شمارش و نشانه گذاری نقاط مرزی به این شکل است که در هر بار پیمایش ناحیه ها، در صورتی که شرط مرزی مربوط به آن ناحیه برابر با 1 بود، به این معناست که اضلاع آن ناحیه، داخلی می باشند. بنابراین از شمارش و نشانه گذاری نقاط مربوط به اضلاع آن ناحیه صرف نظر شده و به سراغ ناحیه ی بعد میرویم. </w:t>
      </w:r>
    </w:p>
    <w:p w:rsidR="004B2FCE" w:rsidRPr="004B2FCE" w:rsidRDefault="004B2FCE" w:rsidP="004B2FCE">
      <w:pPr>
        <w:pStyle w:val="a4"/>
      </w:pPr>
      <w:r w:rsidRPr="004B2FCE">
        <w:rPr>
          <w:rFonts w:hint="cs"/>
          <w:rtl/>
        </w:rPr>
        <w:t xml:space="preserve">ولی در صورتی که شرط مرزی یک ناحیه برابر با 1 نبود، به این معنیست که نقاط مربوط به اضلاع آن ناحیه مرزی هستند پس همه ی نقاطی که در آن ناحیه هستند باید شمارش و نشانه گذاری شوند. شمارش و نشانه گذاری به این نحو است که در یک حلقه تمامی اضلاع آن ناحیه پیمایش میشوند و در هر بار پیمایش، نقطه ی اول هر ضلع ذخیره میشود و همچنین یک واحد به تعداد نقاط مرزی اضافه میشود. </w:t>
      </w:r>
    </w:p>
    <w:p w:rsidR="004B2FCE" w:rsidRPr="004B2FCE" w:rsidRDefault="004B2FCE" w:rsidP="004B2FCE">
      <w:pPr>
        <w:pStyle w:val="a4"/>
        <w:rPr>
          <w:rtl/>
        </w:rPr>
      </w:pPr>
      <w:r w:rsidRPr="004B2FCE">
        <w:rPr>
          <w:rFonts w:hint="cs"/>
          <w:rtl/>
        </w:rPr>
        <w:t>فهم ساختار دو متغیر</w:t>
      </w:r>
      <w:r w:rsidRPr="004B2FCE">
        <w:t xml:space="preserve"> NFR</w:t>
      </w:r>
      <w:r w:rsidRPr="004B2FCE">
        <w:rPr>
          <w:rFonts w:hint="cs"/>
          <w:rtl/>
        </w:rPr>
        <w:t xml:space="preserve"> و </w:t>
      </w:r>
      <w:r w:rsidRPr="004B2FCE">
        <w:t>BC</w:t>
      </w:r>
      <w:r w:rsidRPr="004B2FCE">
        <w:rPr>
          <w:rFonts w:hint="cs"/>
          <w:rtl/>
        </w:rPr>
        <w:t xml:space="preserve"> در درک نحوه کار زیربرنامه موثر است.</w:t>
      </w:r>
      <w:r w:rsidRPr="004B2FCE">
        <w:t xml:space="preserve">NFR </w:t>
      </w:r>
      <w:r w:rsidRPr="004B2FCE">
        <w:rPr>
          <w:rFonts w:hint="cs"/>
          <w:rtl/>
        </w:rPr>
        <w:t xml:space="preserve"> تعداد اضلاع موجود در هر ناحیه را در خود ذخیره می کند. به عنوان مثال </w:t>
      </w:r>
      <w:r w:rsidRPr="004B2FCE">
        <w:t>NFR(2) = 10</w:t>
      </w:r>
      <w:r w:rsidRPr="004B2FCE">
        <w:rPr>
          <w:rFonts w:hint="cs"/>
          <w:rtl/>
        </w:rPr>
        <w:t xml:space="preserve">  به این معنیست که در ناحیه ی شماره </w:t>
      </w:r>
      <w:r w:rsidRPr="004B2FCE">
        <w:t>2</w:t>
      </w:r>
      <w:r w:rsidRPr="004B2FCE">
        <w:rPr>
          <w:rFonts w:hint="cs"/>
          <w:rtl/>
        </w:rPr>
        <w:t xml:space="preserve"> تعداد </w:t>
      </w:r>
      <w:r w:rsidRPr="004B2FCE">
        <w:t>10</w:t>
      </w:r>
      <w:r w:rsidRPr="004B2FCE">
        <w:rPr>
          <w:rFonts w:hint="cs"/>
          <w:rtl/>
        </w:rPr>
        <w:t xml:space="preserve"> ضلع وجود دارد. ساختار آرایه ی </w:t>
      </w:r>
      <w:r w:rsidRPr="004B2FCE">
        <w:t>BC</w:t>
      </w:r>
      <w:r w:rsidRPr="004B2FCE">
        <w:rPr>
          <w:rFonts w:hint="cs"/>
          <w:rtl/>
        </w:rPr>
        <w:t xml:space="preserve"> نیز مانند </w:t>
      </w:r>
      <w:r w:rsidRPr="004B2FCE">
        <w:t>NFR</w:t>
      </w:r>
      <w:r w:rsidRPr="004B2FCE">
        <w:rPr>
          <w:rFonts w:hint="cs"/>
          <w:rtl/>
        </w:rPr>
        <w:t xml:space="preserve"> است.  این آرایه نشان دهنده ی نوع شرط مرزی یک ناحیه است. اگر نوع شرط مرزی یک ناحیه </w:t>
      </w:r>
      <w:r w:rsidRPr="004B2FCE">
        <w:t>1</w:t>
      </w:r>
      <w:r w:rsidRPr="004B2FCE">
        <w:rPr>
          <w:rFonts w:hint="cs"/>
          <w:rtl/>
        </w:rPr>
        <w:t xml:space="preserve"> باشد، اضلاع مربوط به آن ناحیه از نوع اضلاع داخلی می باشند.</w:t>
      </w:r>
    </w:p>
    <w:p w:rsidR="00B927DE" w:rsidRDefault="00B927DE" w:rsidP="00117AB5">
      <w:pPr>
        <w:pStyle w:val="1"/>
        <w:rPr>
          <w:rtl/>
        </w:rPr>
      </w:pPr>
      <w:r w:rsidRPr="00117AB5">
        <w:rPr>
          <w:rFonts w:hint="cs"/>
          <w:rtl/>
        </w:rPr>
        <w:t>بخش‌های</w:t>
      </w:r>
      <w:r>
        <w:rPr>
          <w:rFonts w:hint="cs"/>
          <w:rtl/>
        </w:rPr>
        <w:t xml:space="preserve"> زیربرنامه</w:t>
      </w:r>
    </w:p>
    <w:p w:rsidR="00B927DE" w:rsidRDefault="004B2FCE" w:rsidP="00B475F2">
      <w:pPr>
        <w:pStyle w:val="a"/>
        <w:rPr>
          <w:rtl/>
        </w:rPr>
      </w:pPr>
      <w:r>
        <w:rPr>
          <w:rFonts w:hint="cs"/>
          <w:rtl/>
        </w:rPr>
        <w:t xml:space="preserve">صفر کردن مقدار متغیرهای خروجی </w:t>
      </w:r>
    </w:p>
    <w:p w:rsidR="004B2FCE" w:rsidRDefault="004B2FCE" w:rsidP="004B2FCE">
      <w:pPr>
        <w:pStyle w:val="a4"/>
        <w:rPr>
          <w:rtl/>
        </w:rPr>
      </w:pPr>
      <w:r>
        <w:rPr>
          <w:rFonts w:hint="cs"/>
          <w:rtl/>
        </w:rPr>
        <w:t>در این بخش مقدار دو متغیرهای نگهدارنده ی تعداد اضلاع مرزی و همچنین تعداد نقاط مرزی، صفر میشوند. به این دلیل که در ادامه این پارامترها در پروسه جمع کردن به مقادیر قبلی خود می باشند.</w:t>
      </w:r>
    </w:p>
    <w:p w:rsidR="004B2FCE" w:rsidRDefault="004B2FCE" w:rsidP="004B2FCE">
      <w:pPr>
        <w:pStyle w:val="a"/>
      </w:pPr>
      <w:r w:rsidRPr="009351FF">
        <w:rPr>
          <w:rFonts w:hint="cs"/>
          <w:rtl/>
        </w:rPr>
        <w:t>پیمایش تمامی ناحیه های شبکه</w:t>
      </w:r>
    </w:p>
    <w:p w:rsidR="004B2FCE" w:rsidRDefault="004B2FCE" w:rsidP="004B2FCE">
      <w:pPr>
        <w:pStyle w:val="a4"/>
        <w:rPr>
          <w:rtl/>
        </w:rPr>
      </w:pPr>
      <w:r>
        <w:rPr>
          <w:rFonts w:hint="cs"/>
          <w:rtl/>
        </w:rPr>
        <w:t>این حلقه به تعداد کل ناحیه ها تکرار میشود تا هربار در هر تکرار بتوان اضلاع یکی از ناحیه ها را بررسی کرد.</w:t>
      </w:r>
    </w:p>
    <w:p w:rsidR="004B2FCE" w:rsidRDefault="004B2FCE" w:rsidP="004B2FCE">
      <w:pPr>
        <w:pStyle w:val="a"/>
      </w:pPr>
      <w:r w:rsidRPr="00821661">
        <w:rPr>
          <w:rFonts w:hint="cs"/>
          <w:rtl/>
        </w:rPr>
        <w:lastRenderedPageBreak/>
        <w:t>بررسی شرط مرزی مربوط به ناحیه</w:t>
      </w:r>
    </w:p>
    <w:p w:rsidR="004B2FCE" w:rsidRDefault="004B2FCE" w:rsidP="004B2FCE">
      <w:pPr>
        <w:pStyle w:val="a4"/>
        <w:rPr>
          <w:rtl/>
        </w:rPr>
      </w:pPr>
      <w:r>
        <w:rPr>
          <w:rFonts w:hint="cs"/>
          <w:rtl/>
        </w:rPr>
        <w:t xml:space="preserve">در این قسمت شرط مرزی مربوط به ناحیه ای که در حال پیمایش آن هستیم بررسی میشود. در صورتی که مقدار آن برابر با </w:t>
      </w:r>
      <w:r>
        <w:t>1</w:t>
      </w:r>
      <w:r>
        <w:rPr>
          <w:rFonts w:hint="cs"/>
          <w:rtl/>
        </w:rPr>
        <w:t xml:space="preserve"> بود به این معنیست که تمامی اضلاع مربوط به ناحیه ی فعلی، داخلی می باشند. پس باید از شمارش نقاط این ناحیه صرف نظر کنیم. برای این کار از اجرای کدهای مربوط به شمارش تعداد نقاط مرزی صرف نظر میکنیم. سپس تعداد اضلاع ناحیه ی فعلی را به تعداد کل اضلاعی که شمارش کردیم اضافه میکنیم تا در پیمایش ناحیه ی بعدی، بتوانیم محل شروع اضلاع آن ناحیه را در </w:t>
      </w:r>
      <w:r>
        <w:t>IDS</w:t>
      </w:r>
      <w:r>
        <w:rPr>
          <w:rFonts w:hint="cs"/>
          <w:rtl/>
        </w:rPr>
        <w:t xml:space="preserve"> داشته باشیم. ولی در صورتی که مقدار شرط مرزی </w:t>
      </w:r>
      <w:r>
        <w:t xml:space="preserve">1 </w:t>
      </w:r>
      <w:r>
        <w:rPr>
          <w:rFonts w:hint="cs"/>
          <w:rtl/>
        </w:rPr>
        <w:t xml:space="preserve"> نبود، با اجرای ادامه ی کدها، نقاطی که در آن ناحیه وجود دارند را ذخیره میکنیم.</w:t>
      </w:r>
    </w:p>
    <w:p w:rsidR="004B2FCE" w:rsidRDefault="004B2FCE" w:rsidP="004B2FCE">
      <w:pPr>
        <w:pStyle w:val="a"/>
      </w:pPr>
      <w:r w:rsidRPr="00821661">
        <w:rPr>
          <w:rFonts w:hint="cs"/>
          <w:rtl/>
        </w:rPr>
        <w:t xml:space="preserve">ذخیره ی نقاط مربوط به ناحیه ای که شرط مرزی آن مخالف </w:t>
      </w:r>
      <w:r w:rsidRPr="00821661">
        <w:t>1</w:t>
      </w:r>
      <w:r w:rsidRPr="00821661">
        <w:rPr>
          <w:rFonts w:hint="cs"/>
          <w:rtl/>
        </w:rPr>
        <w:t xml:space="preserve"> است</w:t>
      </w:r>
    </w:p>
    <w:p w:rsidR="004B2FCE" w:rsidRDefault="004B2FCE" w:rsidP="004B2FCE">
      <w:pPr>
        <w:pStyle w:val="a4"/>
        <w:rPr>
          <w:rtl/>
        </w:rPr>
      </w:pPr>
      <w:r w:rsidRPr="00821661">
        <w:rPr>
          <w:rFonts w:hint="cs"/>
          <w:rtl/>
        </w:rPr>
        <w:t xml:space="preserve">در این </w:t>
      </w:r>
      <w:r>
        <w:rPr>
          <w:rFonts w:hint="cs"/>
          <w:rtl/>
        </w:rPr>
        <w:t>قسمت، در یک حلقه تمامی اضلاع موجود در یک ناحیه پیمایش میشود.</w:t>
      </w:r>
    </w:p>
    <w:p w:rsidR="004B2FCE" w:rsidRDefault="004B2FCE" w:rsidP="004B2FCE">
      <w:pPr>
        <w:pStyle w:val="a4"/>
        <w:rPr>
          <w:rtl/>
        </w:rPr>
      </w:pPr>
      <w:r w:rsidRPr="009351FF">
        <w:rPr>
          <w:rFonts w:hint="cs"/>
          <w:rtl/>
        </w:rPr>
        <w:t xml:space="preserve">حد پایین حلقه </w:t>
      </w:r>
      <w:r>
        <w:rPr>
          <w:rFonts w:hint="cs"/>
          <w:rtl/>
        </w:rPr>
        <w:t xml:space="preserve">به اندازه ی تعداد اضلاعی می باشد که قبل از پیمایش ناحیه ی فعلی مورد بررسی قرار گرفته اند. این عدد، اندیس شروع اضلاع ناحیه ی مورد نظر در آرایه ی </w:t>
      </w:r>
      <w:r>
        <w:t>IDS</w:t>
      </w:r>
      <w:r>
        <w:rPr>
          <w:rFonts w:hint="cs"/>
          <w:rtl/>
        </w:rPr>
        <w:t xml:space="preserve"> می باشد.</w:t>
      </w:r>
    </w:p>
    <w:p w:rsidR="004B2FCE" w:rsidRDefault="004B2FCE" w:rsidP="004B2FCE">
      <w:pPr>
        <w:pStyle w:val="a4"/>
        <w:rPr>
          <w:rtl/>
        </w:rPr>
      </w:pPr>
      <w:r w:rsidRPr="009351FF">
        <w:rPr>
          <w:rFonts w:hint="cs"/>
          <w:rtl/>
        </w:rPr>
        <w:t xml:space="preserve">حد بالای </w:t>
      </w:r>
      <w:r>
        <w:rPr>
          <w:rFonts w:hint="cs"/>
          <w:rtl/>
        </w:rPr>
        <w:t>حلقه نیز، تعداد اضلاع بررسی شده تا ناحیه ی قبل به اضافه ی تعداد اضلاع ناحیه ی فعلی می باشد.</w:t>
      </w:r>
    </w:p>
    <w:p w:rsidR="004B2FCE" w:rsidRDefault="004B2FCE" w:rsidP="004B2FCE">
      <w:pPr>
        <w:pStyle w:val="a4"/>
        <w:rPr>
          <w:rtl/>
        </w:rPr>
      </w:pPr>
      <w:r>
        <w:rPr>
          <w:rFonts w:hint="cs"/>
          <w:rtl/>
        </w:rPr>
        <w:t>در درون حلقه، ابتدا یک واحد به تعداد نقاط مرزی اضافه میشود. سپس نقطه ی ابتدای ضلع به لیست اضلاع مرزی اضافه میشود( نقطه ی دوم ضلع در پیمایشهای بعدی بررسی و ذخیره و شمارش میگردد).</w:t>
      </w:r>
    </w:p>
    <w:p w:rsidR="00902B50" w:rsidRPr="006A64AA" w:rsidRDefault="00902B50" w:rsidP="00BD0C7F">
      <w:pPr>
        <w:pStyle w:val="a4"/>
        <w:rPr>
          <w:rtl/>
        </w:rPr>
      </w:pPr>
    </w:p>
    <w:p w:rsidR="00F3611F" w:rsidRPr="00902B50" w:rsidRDefault="00F3611F" w:rsidP="00902B50">
      <w:pPr>
        <w:pStyle w:val="a8"/>
        <w:bidi w:val="0"/>
        <w:rPr>
          <w:shd w:val="clear" w:color="auto" w:fill="FFFFFF"/>
        </w:rPr>
      </w:pPr>
    </w:p>
    <w:sectPr w:rsidR="00F3611F" w:rsidRPr="00902B50" w:rsidSect="004B2FCE">
      <w:headerReference w:type="default" r:id="rId15"/>
      <w:footerReference w:type="default" r:id="rId16"/>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4DC" w:rsidRDefault="006954DC" w:rsidP="00B927DE">
      <w:pPr>
        <w:spacing w:after="0" w:line="240" w:lineRule="auto"/>
      </w:pPr>
      <w:r>
        <w:separator/>
      </w:r>
    </w:p>
  </w:endnote>
  <w:endnote w:type="continuationSeparator" w:id="0">
    <w:p w:rsidR="006954DC" w:rsidRDefault="006954DC"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D5F5A">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FCE" w:rsidRPr="00DF5650" w:rsidRDefault="004B2FCE"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860784521"/>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D5F5A">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4B2FCE" w:rsidRDefault="004B2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4DC" w:rsidRDefault="006954DC" w:rsidP="00B927DE">
      <w:pPr>
        <w:spacing w:after="0" w:line="240" w:lineRule="auto"/>
      </w:pPr>
      <w:r>
        <w:separator/>
      </w:r>
    </w:p>
  </w:footnote>
  <w:footnote w:type="continuationSeparator" w:id="0">
    <w:p w:rsidR="006954DC" w:rsidRDefault="006954DC"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7286E58D" wp14:editId="3C2159C5">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D5F5A">
                                  <w:rPr>
                                    <w:rFonts w:asciiTheme="majorBidi" w:hAnsiTheme="majorBidi" w:cstheme="majorBidi"/>
                                    <w:noProof/>
                                    <w:color w:val="000000" w:themeColor="text1"/>
                                    <w:sz w:val="20"/>
                                    <w:szCs w:val="20"/>
                                    <w:shd w:val="clear" w:color="auto" w:fill="FFFFFF" w:themeFill="background1"/>
                                  </w:rPr>
                                  <w:t>BoundPointLabeling</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86E58D"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D5F5A">
                            <w:rPr>
                              <w:rFonts w:asciiTheme="majorBidi" w:hAnsiTheme="majorBidi" w:cstheme="majorBidi"/>
                              <w:noProof/>
                              <w:color w:val="000000" w:themeColor="text1"/>
                              <w:sz w:val="20"/>
                              <w:szCs w:val="20"/>
                              <w:shd w:val="clear" w:color="auto" w:fill="FFFFFF" w:themeFill="background1"/>
                            </w:rPr>
                            <w:t>BoundPointLabeling</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FCE" w:rsidRPr="00042339" w:rsidRDefault="00042339" w:rsidP="00042339">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1003C98D" wp14:editId="7C57E755">
              <wp:simplePos x="0" y="0"/>
              <wp:positionH relativeFrom="margin">
                <wp:posOffset>17145</wp:posOffset>
              </wp:positionH>
              <wp:positionV relativeFrom="page">
                <wp:posOffset>414020</wp:posOffset>
              </wp:positionV>
              <wp:extent cx="5900420" cy="232410"/>
              <wp:effectExtent l="0" t="0" r="24130" b="15240"/>
              <wp:wrapTopAndBottom/>
              <wp:docPr id="3" name="Text Box 3"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042339" w:rsidTr="00670344">
                            <w:trPr>
                              <w:trHeight w:hRule="exact" w:val="360"/>
                            </w:trPr>
                            <w:tc>
                              <w:tcPr>
                                <w:tcW w:w="544" w:type="pct"/>
                                <w:shd w:val="clear" w:color="auto" w:fill="5B9BD5" w:themeFill="accent1"/>
                                <w:vAlign w:val="center"/>
                              </w:tcPr>
                              <w:p w:rsidR="00042339" w:rsidRPr="00670344" w:rsidRDefault="00042339"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042339" w:rsidRDefault="00042339"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3D5F5A">
                                  <w:rPr>
                                    <w:rFonts w:asciiTheme="majorBidi" w:hAnsiTheme="majorBidi" w:cstheme="majorBidi"/>
                                    <w:noProof/>
                                    <w:color w:val="000000" w:themeColor="text1"/>
                                    <w:sz w:val="20"/>
                                    <w:szCs w:val="20"/>
                                    <w:shd w:val="clear" w:color="auto" w:fill="FFFFFF" w:themeFill="background1"/>
                                  </w:rPr>
                                  <w:t>BoundPointLabeling</w:t>
                                </w:r>
                                <w:r>
                                  <w:rPr>
                                    <w:rFonts w:asciiTheme="majorBidi" w:hAnsiTheme="majorBidi" w:cstheme="majorBidi"/>
                                    <w:color w:val="000000" w:themeColor="text1"/>
                                    <w:sz w:val="20"/>
                                    <w:szCs w:val="20"/>
                                    <w:shd w:val="clear" w:color="auto" w:fill="FFFFFF" w:themeFill="background1"/>
                                  </w:rPr>
                                  <w:fldChar w:fldCharType="end"/>
                                </w:r>
                              </w:p>
                              <w:p w:rsidR="00042339" w:rsidRPr="00670344" w:rsidRDefault="00042339"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042339" w:rsidRDefault="00042339">
                                <w:pPr>
                                  <w:pStyle w:val="Header"/>
                                  <w:spacing w:before="40" w:after="40"/>
                                  <w:jc w:val="center"/>
                                  <w:rPr>
                                    <w:color w:val="FFFFFF" w:themeColor="background1"/>
                                  </w:rPr>
                                </w:pPr>
                              </w:p>
                            </w:tc>
                          </w:tr>
                        </w:tbl>
                        <w:p w:rsidR="00042339" w:rsidRDefault="00042339" w:rsidP="00042339">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3C98D" id="_x0000_t202" coordsize="21600,21600" o:spt="202" path="m,l,21600r21600,l21600,xe">
              <v:stroke joinstyle="miter"/>
              <v:path gradientshapeok="t" o:connecttype="rect"/>
            </v:shapetype>
            <v:shape id="Text Box 3" o:spid="_x0000_s1027" type="#_x0000_t202" alt="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042339" w:rsidTr="00670344">
                      <w:trPr>
                        <w:trHeight w:hRule="exact" w:val="360"/>
                      </w:trPr>
                      <w:tc>
                        <w:tcPr>
                          <w:tcW w:w="544" w:type="pct"/>
                          <w:shd w:val="clear" w:color="auto" w:fill="5B9BD5" w:themeFill="accent1"/>
                          <w:vAlign w:val="center"/>
                        </w:tcPr>
                        <w:p w:rsidR="00042339" w:rsidRPr="00670344" w:rsidRDefault="00042339"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042339" w:rsidRDefault="00042339"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3D5F5A">
                            <w:rPr>
                              <w:rFonts w:asciiTheme="majorBidi" w:hAnsiTheme="majorBidi" w:cstheme="majorBidi"/>
                              <w:noProof/>
                              <w:color w:val="000000" w:themeColor="text1"/>
                              <w:sz w:val="20"/>
                              <w:szCs w:val="20"/>
                              <w:shd w:val="clear" w:color="auto" w:fill="FFFFFF" w:themeFill="background1"/>
                            </w:rPr>
                            <w:t>BoundPointLabeling</w:t>
                          </w:r>
                          <w:r>
                            <w:rPr>
                              <w:rFonts w:asciiTheme="majorBidi" w:hAnsiTheme="majorBidi" w:cstheme="majorBidi"/>
                              <w:color w:val="000000" w:themeColor="text1"/>
                              <w:sz w:val="20"/>
                              <w:szCs w:val="20"/>
                              <w:shd w:val="clear" w:color="auto" w:fill="FFFFFF" w:themeFill="background1"/>
                            </w:rPr>
                            <w:fldChar w:fldCharType="end"/>
                          </w:r>
                        </w:p>
                        <w:p w:rsidR="00042339" w:rsidRPr="00670344" w:rsidRDefault="00042339"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042339" w:rsidRDefault="00042339">
                          <w:pPr>
                            <w:pStyle w:val="Header"/>
                            <w:spacing w:before="40" w:after="40"/>
                            <w:jc w:val="center"/>
                            <w:rPr>
                              <w:color w:val="FFFFFF" w:themeColor="background1"/>
                            </w:rPr>
                          </w:pPr>
                        </w:p>
                      </w:tc>
                    </w:tr>
                  </w:tbl>
                  <w:p w:rsidR="00042339" w:rsidRDefault="00042339" w:rsidP="00042339">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2339"/>
    <w:rsid w:val="0006229C"/>
    <w:rsid w:val="0009109D"/>
    <w:rsid w:val="000927B1"/>
    <w:rsid w:val="00095669"/>
    <w:rsid w:val="0009618D"/>
    <w:rsid w:val="000D69A3"/>
    <w:rsid w:val="000E4824"/>
    <w:rsid w:val="000F176E"/>
    <w:rsid w:val="000F649A"/>
    <w:rsid w:val="00117AB5"/>
    <w:rsid w:val="0012764F"/>
    <w:rsid w:val="00134703"/>
    <w:rsid w:val="00143290"/>
    <w:rsid w:val="00143472"/>
    <w:rsid w:val="00145A7B"/>
    <w:rsid w:val="00167686"/>
    <w:rsid w:val="00193481"/>
    <w:rsid w:val="00196E94"/>
    <w:rsid w:val="001B0EA6"/>
    <w:rsid w:val="001B5931"/>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D5F5A"/>
    <w:rsid w:val="003E35B4"/>
    <w:rsid w:val="004032C8"/>
    <w:rsid w:val="0043328D"/>
    <w:rsid w:val="004421C0"/>
    <w:rsid w:val="00455AEA"/>
    <w:rsid w:val="0047196B"/>
    <w:rsid w:val="004A1F61"/>
    <w:rsid w:val="004B2FCE"/>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954DC"/>
    <w:rsid w:val="006B5B36"/>
    <w:rsid w:val="006F2E3F"/>
    <w:rsid w:val="00702E8E"/>
    <w:rsid w:val="00713868"/>
    <w:rsid w:val="007146B2"/>
    <w:rsid w:val="007602BE"/>
    <w:rsid w:val="00794322"/>
    <w:rsid w:val="007D3687"/>
    <w:rsid w:val="007E1296"/>
    <w:rsid w:val="007F030B"/>
    <w:rsid w:val="008055BD"/>
    <w:rsid w:val="008271E6"/>
    <w:rsid w:val="00832E76"/>
    <w:rsid w:val="00874610"/>
    <w:rsid w:val="0087484F"/>
    <w:rsid w:val="008C510C"/>
    <w:rsid w:val="008C68B0"/>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772B9"/>
    <w:rsid w:val="00D90C4D"/>
    <w:rsid w:val="00D96AC9"/>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DABE81-F9C4-4AC9-8836-5F4813F0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772B9"/>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772B9"/>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4B2FCE"/>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6B1FDB-1B5E-4229-A051-0E04698D6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2018-03-13T07:02:00Z</cp:lastPrinted>
  <dcterms:created xsi:type="dcterms:W3CDTF">2018-03-10T07:29:00Z</dcterms:created>
  <dcterms:modified xsi:type="dcterms:W3CDTF">2018-05-10T09:40:00Z</dcterms:modified>
</cp:coreProperties>
</file>