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D675C96" wp14:editId="6157E1BF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023F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5618CFF" wp14:editId="046345F6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1A75DD" w:rsidRDefault="001A75DD" w:rsidP="001A75DD">
      <w:pPr>
        <w:pStyle w:val="a3"/>
        <w:rPr>
          <w:rtl/>
        </w:rPr>
      </w:pPr>
      <w:r w:rsidRPr="001A75DD">
        <w:t>BoundPointLabeling_3D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0C291FB3" wp14:editId="20B1BDAB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1A75D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ولدخانی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A75D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مجید ولدخانی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1A75D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09/05/96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1A75D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92E9C" w:rsidRDefault="00D92E9C" w:rsidP="00D92E9C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</w:t>
      </w:r>
      <w:r>
        <w:rPr>
          <w:rFonts w:hint="cs"/>
          <w:rtl/>
        </w:rPr>
        <w:t>تعداد نقاط مرزی و آرایه شماره نقاط مرزی در طی جستجو بر روی نقاط تشکیل دهنده وجه</w:t>
      </w:r>
      <w:r>
        <w:rPr>
          <w:rFonts w:hint="cs"/>
          <w:rtl/>
        </w:rPr>
        <w:softHyphen/>
        <w:t>های مرزی ذخیره و به برنامه اصلی معرفی می</w:t>
      </w:r>
      <w:r>
        <w:rPr>
          <w:rtl/>
        </w:rPr>
        <w:softHyphen/>
      </w:r>
      <w:r>
        <w:rPr>
          <w:rFonts w:hint="cs"/>
          <w:rtl/>
        </w:rPr>
        <w:t xml:space="preserve">شود. تعداد نقاط مرزی و آرایه شماره نقاط مرزی در الگوریتم های شبکه متحرک مانند </w:t>
      </w:r>
      <w:r w:rsidRPr="00B103C1">
        <w:rPr>
          <w:szCs w:val="24"/>
        </w:rPr>
        <w:t>RBF_Base</w:t>
      </w:r>
      <w:r>
        <w:rPr>
          <w:rFonts w:hint="cs"/>
          <w:rtl/>
        </w:rPr>
        <w:t xml:space="preserve"> و </w:t>
      </w:r>
      <w:r w:rsidRPr="00B103C1">
        <w:rPr>
          <w:szCs w:val="24"/>
        </w:rPr>
        <w:t>RBF_Greedy</w:t>
      </w:r>
      <w:r>
        <w:rPr>
          <w:rFonts w:hint="cs"/>
          <w:rtl/>
        </w:rPr>
        <w:t xml:space="preserve"> کاربرد دارد.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927DE" w:rsidRDefault="00F93165" w:rsidP="0006229C">
      <w:pPr>
        <w:pStyle w:val="a4"/>
        <w:rPr>
          <w:rtl/>
        </w:rPr>
      </w:pPr>
      <w:r>
        <w:rPr>
          <w:rFonts w:hint="cs"/>
          <w:rtl/>
        </w:rPr>
        <w:t>بدون توضیحات و تئوری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</w:t>
      </w:r>
      <w:r>
        <w:rPr>
          <w:rtl/>
        </w:rPr>
        <w:softHyphen/>
      </w:r>
      <w:r>
        <w:rPr>
          <w:rFonts w:hint="cs"/>
          <w:rtl/>
        </w:rPr>
        <w:t>های زیربرنامه مطابق با شماره گذاری موجود در برنامه کامپیوتری ارائه شده است.</w:t>
      </w:r>
    </w:p>
    <w:p w:rsidR="00F93165" w:rsidRPr="00957AC8" w:rsidRDefault="00F93165" w:rsidP="00F93165">
      <w:pPr>
        <w:pStyle w:val="a"/>
        <w:rPr>
          <w:rtl/>
        </w:rPr>
      </w:pPr>
      <w:r w:rsidRPr="00B96CD0">
        <w:rPr>
          <w:rFonts w:hint="cs"/>
          <w:sz w:val="26"/>
          <w:rtl/>
        </w:rPr>
        <w:t>مقداردهی</w:t>
      </w:r>
      <w:r>
        <w:rPr>
          <w:rFonts w:hint="cs"/>
          <w:rtl/>
        </w:rPr>
        <w:t xml:space="preserve"> اولیه به آرایه</w:t>
      </w:r>
      <w:r>
        <w:rPr>
          <w:rFonts w:hint="cs"/>
          <w:rtl/>
        </w:rPr>
        <w:softHyphen/>
        <w:t>ها و شمارنده</w:t>
      </w:r>
      <w:r>
        <w:rPr>
          <w:rFonts w:hint="cs"/>
          <w:rtl/>
        </w:rPr>
        <w:softHyphen/>
        <w:t>ها</w:t>
      </w:r>
    </w:p>
    <w:p w:rsidR="00F93165" w:rsidRPr="00CA258C" w:rsidRDefault="00F93165" w:rsidP="00F93165">
      <w:pPr>
        <w:pStyle w:val="a4"/>
      </w:pPr>
      <w:r>
        <w:rPr>
          <w:rFonts w:hint="cs"/>
          <w:rtl/>
        </w:rPr>
        <w:t>شمارنده تعداد وجه</w:t>
      </w:r>
      <w:r>
        <w:rPr>
          <w:rFonts w:hint="cs"/>
          <w:rtl/>
        </w:rPr>
        <w:softHyphen/>
        <w:t xml:space="preserve">های مرزی </w:t>
      </w:r>
      <w:r w:rsidRPr="000253F0">
        <w:rPr>
          <w:szCs w:val="24"/>
        </w:rPr>
        <w:t>NBF</w:t>
      </w:r>
      <w:r>
        <w:rPr>
          <w:rFonts w:hint="cs"/>
          <w:rtl/>
        </w:rPr>
        <w:t xml:space="preserve"> ، شمارنده تعداد نقاط مرزی </w:t>
      </w:r>
      <w:r w:rsidRPr="000253F0">
        <w:rPr>
          <w:szCs w:val="24"/>
        </w:rPr>
        <w:t>NBP</w:t>
      </w:r>
      <w:r>
        <w:rPr>
          <w:rFonts w:hint="cs"/>
          <w:rtl/>
        </w:rPr>
        <w:t xml:space="preserve"> و آرایه شماره نقاط مرزی </w:t>
      </w:r>
      <w:r w:rsidRPr="000253F0">
        <w:rPr>
          <w:szCs w:val="24"/>
        </w:rPr>
        <w:t>IBP</w:t>
      </w:r>
      <w:r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 xml:space="preserve">  مقدار اولیه صفر می</w:t>
      </w:r>
      <w:r>
        <w:rPr>
          <w:rFonts w:hint="cs"/>
          <w:rtl/>
        </w:rPr>
        <w:softHyphen/>
        <w:t xml:space="preserve">گیرد. شمارنده صفحات </w:t>
      </w:r>
      <w:r w:rsidRPr="00EB2D1D">
        <w:rPr>
          <w:szCs w:val="24"/>
        </w:rPr>
        <w:t>Face</w:t>
      </w:r>
      <w:r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>مقدار اولیه یک اختصاص داده می</w:t>
      </w:r>
      <w:r>
        <w:rPr>
          <w:rFonts w:hint="cs"/>
          <w:rtl/>
        </w:rPr>
        <w:softHyphen/>
        <w:t>شود.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حلقه فراخوانی نواحی مختلف شبکه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>در یک حلقه تکرار تمام نواحی مختلف شبکه مانند وجه</w:t>
      </w:r>
      <w:r>
        <w:rPr>
          <w:rFonts w:hint="cs"/>
          <w:rtl/>
        </w:rPr>
        <w:softHyphen/>
        <w:t>های داخلی، مرز دیواره، مرز دوردست و مرز تقارن فراخوانده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عدم اجرای دستورات بر وجه</w:t>
      </w:r>
      <w:r>
        <w:rPr>
          <w:rFonts w:hint="cs"/>
          <w:rtl/>
        </w:rPr>
        <w:softHyphen/>
        <w:t>های داخلی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>در صورتی که ناحیه فراخوانده شده وجه داخلی باشد، محاسبات داخل حلقه بر روی آن انجام نمی</w:t>
      </w:r>
      <w:r>
        <w:rPr>
          <w:rFonts w:hint="cs"/>
          <w:rtl/>
        </w:rPr>
        <w:softHyphen/>
        <w:t xml:space="preserve">شود و به خط شماره </w:t>
      </w:r>
      <w:r>
        <w:t>10</w:t>
      </w:r>
      <w:r>
        <w:rPr>
          <w:rFonts w:hint="cs"/>
          <w:rtl/>
        </w:rPr>
        <w:t xml:space="preserve"> منتقل می</w:t>
      </w:r>
      <w:r>
        <w:rPr>
          <w:rFonts w:hint="cs"/>
          <w:rtl/>
        </w:rPr>
        <w:softHyphen/>
        <w:t>شود. همچنین با توجه به نوع شبکه در صورتی که از مرز تقارن در سه بعد استفاده شده باشد، مرز تقارن نیز مانند صفحات داخلی بررسی نمی</w:t>
      </w:r>
      <w:r>
        <w:rPr>
          <w:rFonts w:hint="cs"/>
          <w:rtl/>
        </w:rPr>
        <w:softHyphen/>
        <w:t>شود.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حلقه فراخوانی وجه</w:t>
      </w:r>
      <w:r>
        <w:rPr>
          <w:rFonts w:hint="cs"/>
          <w:rtl/>
        </w:rPr>
        <w:softHyphen/>
        <w:t>های ناحیه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>در یک حلقه تکرار وجه</w:t>
      </w:r>
      <w:r>
        <w:rPr>
          <w:rFonts w:hint="cs"/>
          <w:rtl/>
        </w:rPr>
        <w:softHyphen/>
        <w:t>های ناحیه فراخوانده می</w:t>
      </w:r>
      <w:r>
        <w:rPr>
          <w:rFonts w:hint="cs"/>
          <w:rtl/>
        </w:rPr>
        <w:softHyphen/>
        <w:t>شود.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حلقه فراخوانی نقاط تشکیل دهنده وجه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>در یک حلقه تکرار و با توجه به اینکه وجه مثلثی یا مستطیل باشد، نقاط تشکیل دهنده وجه فراخوانده می</w:t>
      </w:r>
      <w:r>
        <w:rPr>
          <w:rFonts w:hint="cs"/>
          <w:rtl/>
        </w:rPr>
        <w:softHyphen/>
        <w:t xml:space="preserve">شود و در متغیر </w:t>
      </w:r>
      <w:r w:rsidRPr="00673336">
        <w:rPr>
          <w:szCs w:val="24"/>
        </w:rPr>
        <w:t>P1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شود.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ذخیره نقاط اولین وجه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 xml:space="preserve">با توجه به اینکه نقاط تشکیل دهنده یک وجه تکراری نیست بنابراین بدون جستوجوی وجود نقطه تکراری، </w:t>
      </w:r>
      <w:r>
        <w:rPr>
          <w:rFonts w:hint="cs"/>
          <w:rtl/>
        </w:rPr>
        <w:lastRenderedPageBreak/>
        <w:t xml:space="preserve">شماره تمام نقاط اولین وجه در آرایه </w:t>
      </w:r>
      <w:r w:rsidRPr="0009257D">
        <w:rPr>
          <w:szCs w:val="24"/>
        </w:rPr>
        <w:t>IBP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 xml:space="preserve">شود و تعداد نقاط تشکیل دهنده آن در </w:t>
      </w:r>
      <w:r w:rsidRPr="0009257D">
        <w:rPr>
          <w:szCs w:val="24"/>
        </w:rPr>
        <w:t>NBP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 xml:space="preserve">شود. 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ذخیره نقاط وجه</w:t>
      </w:r>
      <w:r>
        <w:rPr>
          <w:rFonts w:hint="cs"/>
          <w:rtl/>
        </w:rPr>
        <w:softHyphen/>
        <w:t>ها پس از بررسی تکرار بودن نقطه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>در وجه</w:t>
      </w:r>
      <w:r>
        <w:rPr>
          <w:rFonts w:hint="cs"/>
          <w:rtl/>
        </w:rPr>
        <w:softHyphen/>
        <w:t>های دوم به بعد که فراخوانده می</w:t>
      </w:r>
      <w:r>
        <w:rPr>
          <w:rtl/>
        </w:rPr>
        <w:softHyphen/>
      </w:r>
      <w:r>
        <w:rPr>
          <w:rFonts w:hint="cs"/>
          <w:rtl/>
        </w:rPr>
        <w:t xml:space="preserve">شود باید برای ذخیره نقطه در آرایه نقاط مرزی از نظر تکرار بودن مورد بررسی قرار گیرد، بنابراین در یک حلقه تکرار نقاط پیشین که در آرایه </w:t>
      </w:r>
      <w:r w:rsidRPr="00F8719B">
        <w:rPr>
          <w:szCs w:val="24"/>
        </w:rPr>
        <w:t>IBP</w:t>
      </w:r>
      <w:r w:rsidRPr="00F8719B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>ذخیره شده است مجدداً فراخوانده می</w:t>
      </w:r>
      <w:r>
        <w:rPr>
          <w:rFonts w:hint="cs"/>
          <w:rtl/>
        </w:rPr>
        <w:softHyphen/>
        <w:t xml:space="preserve">شود </w:t>
      </w:r>
      <w:r w:rsidRPr="00262E5F">
        <w:rPr>
          <w:szCs w:val="24"/>
        </w:rPr>
        <w:t>(P2)</w:t>
      </w:r>
      <w:r>
        <w:rPr>
          <w:rFonts w:hint="cs"/>
          <w:rtl/>
        </w:rPr>
        <w:t xml:space="preserve"> و با نقطه مورد بررسی </w:t>
      </w:r>
      <w:r w:rsidRPr="00262E5F">
        <w:rPr>
          <w:szCs w:val="24"/>
        </w:rPr>
        <w:t>(P1)</w:t>
      </w:r>
      <w:r>
        <w:rPr>
          <w:rFonts w:hint="cs"/>
          <w:rtl/>
        </w:rPr>
        <w:t xml:space="preserve"> مقایسه می</w:t>
      </w:r>
      <w:r>
        <w:rPr>
          <w:rtl/>
        </w:rPr>
        <w:softHyphen/>
      </w:r>
      <w:r>
        <w:rPr>
          <w:rFonts w:hint="cs"/>
          <w:rtl/>
        </w:rPr>
        <w:t xml:space="preserve">شود در صورتی که شماره نقطه </w:t>
      </w:r>
      <w:r w:rsidRPr="00262E5F">
        <w:rPr>
          <w:szCs w:val="24"/>
        </w:rPr>
        <w:t>P1</w:t>
      </w:r>
      <w:r w:rsidRPr="00262E5F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 xml:space="preserve">با یکی از نقاط ذخیره شده برابر شود جستوجو متوقف و به خط </w:t>
      </w:r>
      <w:r w:rsidRPr="00262E5F">
        <w:rPr>
          <w:szCs w:val="24"/>
        </w:rPr>
        <w:t>15</w:t>
      </w:r>
      <w:r w:rsidRPr="00262E5F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>انتقال داده می</w:t>
      </w:r>
      <w:r>
        <w:rPr>
          <w:rFonts w:hint="cs"/>
          <w:rtl/>
        </w:rPr>
        <w:softHyphen/>
        <w:t xml:space="preserve">شود (در خط </w:t>
      </w:r>
      <w:r w:rsidRPr="00262E5F">
        <w:rPr>
          <w:szCs w:val="24"/>
        </w:rPr>
        <w:t>15</w:t>
      </w:r>
      <w:r w:rsidRPr="00262E5F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>نقطه بعدی مورد بررسی قرار می</w:t>
      </w:r>
      <w:r>
        <w:rPr>
          <w:rtl/>
        </w:rPr>
        <w:softHyphen/>
      </w:r>
      <w:r>
        <w:rPr>
          <w:rFonts w:hint="cs"/>
          <w:rtl/>
        </w:rPr>
        <w:t xml:space="preserve">گیرد) اگر هم نقطه </w:t>
      </w:r>
      <w:r w:rsidRPr="00F8719B">
        <w:rPr>
          <w:szCs w:val="24"/>
        </w:rPr>
        <w:t>P1</w:t>
      </w:r>
      <w:r w:rsidRPr="00F8719B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>با هیچ یک از نقاط ذخیره شده برابر نبود (تکراری نبود) یکی به شمارنده نقاط مرزی اضافه می شود و سپس</w:t>
      </w:r>
      <w:r w:rsidRPr="00F8719B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 xml:space="preserve">در آرایه </w:t>
      </w:r>
      <w:r w:rsidRPr="00F8719B">
        <w:rPr>
          <w:szCs w:val="24"/>
        </w:rPr>
        <w:t>IBP</w:t>
      </w:r>
      <w:r w:rsidRPr="00F8719B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>ذخیره می</w:t>
      </w:r>
      <w:r>
        <w:rPr>
          <w:rFonts w:hint="cs"/>
          <w:rtl/>
        </w:rPr>
        <w:softHyphen/>
        <w:t>شود.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افزایش شمارنده صفحات بررسی شده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>در انتهای حلقه فراخوانی وجه</w:t>
      </w:r>
      <w:r>
        <w:rPr>
          <w:rFonts w:hint="cs"/>
          <w:rtl/>
        </w:rPr>
        <w:softHyphen/>
        <w:t>ها یکی به شمارنده وجه</w:t>
      </w:r>
      <w:r>
        <w:rPr>
          <w:rFonts w:hint="cs"/>
          <w:rtl/>
        </w:rPr>
        <w:softHyphen/>
        <w:t>های بررسی شده اضافه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F93165" w:rsidRDefault="00F93165" w:rsidP="00F93165">
      <w:pPr>
        <w:pStyle w:val="a"/>
        <w:rPr>
          <w:rtl/>
        </w:rPr>
      </w:pPr>
      <w:r>
        <w:rPr>
          <w:rFonts w:hint="cs"/>
          <w:rtl/>
        </w:rPr>
        <w:t>افزایش تعداد وجه</w:t>
      </w:r>
      <w:r>
        <w:rPr>
          <w:rFonts w:hint="cs"/>
          <w:rtl/>
        </w:rPr>
        <w:softHyphen/>
        <w:t xml:space="preserve">های ناحیه به شمارنده </w:t>
      </w:r>
      <w:r w:rsidRPr="00D53691">
        <w:rPr>
          <w:rFonts w:asciiTheme="minorHAnsi" w:hAnsiTheme="minorHAnsi"/>
          <w:szCs w:val="22"/>
        </w:rPr>
        <w:t>NBF</w:t>
      </w:r>
      <w:r w:rsidRPr="00D53691">
        <w:rPr>
          <w:rFonts w:hint="cs"/>
          <w:sz w:val="30"/>
          <w:rtl/>
        </w:rPr>
        <w:t xml:space="preserve"> </w:t>
      </w:r>
      <w:r>
        <w:rPr>
          <w:rFonts w:hint="cs"/>
          <w:rtl/>
        </w:rPr>
        <w:t xml:space="preserve">(خط شماره </w:t>
      </w:r>
      <w:r w:rsidRPr="00D53691">
        <w:rPr>
          <w:rFonts w:asciiTheme="minorHAnsi" w:hAnsiTheme="minorHAnsi"/>
          <w:szCs w:val="22"/>
        </w:rPr>
        <w:t>10</w:t>
      </w:r>
      <w:r w:rsidRPr="00D53691">
        <w:rPr>
          <w:rFonts w:asciiTheme="minorHAnsi" w:hAnsiTheme="minorHAnsi" w:hint="cs"/>
          <w:szCs w:val="22"/>
          <w:rtl/>
        </w:rPr>
        <w:t xml:space="preserve"> </w:t>
      </w:r>
      <w:r>
        <w:rPr>
          <w:rFonts w:asciiTheme="minorHAnsi" w:hAnsiTheme="minorHAnsi" w:hint="cs"/>
          <w:rtl/>
        </w:rPr>
        <w:t>)</w:t>
      </w:r>
    </w:p>
    <w:p w:rsidR="00F93165" w:rsidRDefault="00F93165" w:rsidP="00F93165">
      <w:pPr>
        <w:pStyle w:val="a4"/>
        <w:rPr>
          <w:rtl/>
        </w:rPr>
      </w:pPr>
      <w:r>
        <w:rPr>
          <w:rFonts w:hint="cs"/>
          <w:rtl/>
        </w:rPr>
        <w:t>در این خط (انتهای حلقه بررسی ناحیه</w:t>
      </w:r>
      <w:r>
        <w:rPr>
          <w:rFonts w:hint="cs"/>
          <w:rtl/>
        </w:rPr>
        <w:softHyphen/>
        <w:t>ها) تعداد وجه</w:t>
      </w:r>
      <w:r>
        <w:rPr>
          <w:rFonts w:hint="cs"/>
          <w:rtl/>
        </w:rPr>
        <w:softHyphen/>
        <w:t xml:space="preserve">های ناحیه به شمارنده </w:t>
      </w:r>
      <w:r w:rsidRPr="00D53691">
        <w:rPr>
          <w:szCs w:val="24"/>
        </w:rPr>
        <w:t>NBF</w:t>
      </w:r>
      <w:r w:rsidRPr="00D53691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>اضافه می</w:t>
      </w:r>
      <w:r>
        <w:rPr>
          <w:rFonts w:hint="cs"/>
          <w:rtl/>
        </w:rPr>
        <w:softHyphen/>
        <w:t>شود.</w:t>
      </w:r>
    </w:p>
    <w:p w:rsidR="00902B50" w:rsidRPr="006A64AA" w:rsidRDefault="00902B50" w:rsidP="00BD0C7F">
      <w:pPr>
        <w:pStyle w:val="a4"/>
        <w:rPr>
          <w:rtl/>
        </w:rPr>
      </w:pPr>
    </w:p>
    <w:p w:rsidR="00F3611F" w:rsidRPr="00902B50" w:rsidRDefault="00F3611F" w:rsidP="00902B50">
      <w:pPr>
        <w:pStyle w:val="a8"/>
        <w:bidi w:val="0"/>
        <w:rPr>
          <w:shd w:val="clear" w:color="auto" w:fill="FFFFFF"/>
        </w:rPr>
      </w:pPr>
    </w:p>
    <w:sectPr w:rsidR="00F3611F" w:rsidRPr="00902B50" w:rsidSect="00F93165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C87" w:rsidRDefault="007E0C87" w:rsidP="00B927DE">
      <w:pPr>
        <w:spacing w:after="0" w:line="240" w:lineRule="auto"/>
      </w:pPr>
      <w:r>
        <w:separator/>
      </w:r>
    </w:p>
  </w:endnote>
  <w:endnote w:type="continuationSeparator" w:id="0">
    <w:p w:rsidR="007E0C87" w:rsidRDefault="007E0C8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9316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165" w:rsidRPr="00DF5650" w:rsidRDefault="00F93165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73986458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023F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F93165" w:rsidRDefault="00F93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C87" w:rsidRDefault="007E0C87" w:rsidP="00B927DE">
      <w:pPr>
        <w:spacing w:after="0" w:line="240" w:lineRule="auto"/>
      </w:pPr>
      <w:r>
        <w:separator/>
      </w:r>
    </w:p>
  </w:footnote>
  <w:footnote w:type="continuationSeparator" w:id="0">
    <w:p w:rsidR="007E0C87" w:rsidRDefault="007E0C8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AE07C91" wp14:editId="61178B29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023F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BoundPointLabeling_3D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E07C9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023F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BoundPointLabeling_3D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AA07210"/>
    <w:multiLevelType w:val="hybridMultilevel"/>
    <w:tmpl w:val="F146BA84"/>
    <w:lvl w:ilvl="0" w:tplc="A48045F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6E36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023FD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A75DD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3F6CB1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6445E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E0C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04A6F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276A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92E9C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93165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2B398F-FA4F-459C-A85C-D0340EC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1A75DD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1A75D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8EBBA-0F34-40A4-A41C-7D281FE6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2018-03-13T07:04:00Z</cp:lastPrinted>
  <dcterms:created xsi:type="dcterms:W3CDTF">2018-03-10T07:35:00Z</dcterms:created>
  <dcterms:modified xsi:type="dcterms:W3CDTF">2018-05-10T09:40:00Z</dcterms:modified>
</cp:coreProperties>
</file>