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7122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8AF66D9" wp14:editId="5194E8E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820BD2" w:rsidRPr="000C4C02" w:rsidRDefault="00820BD2" w:rsidP="000C4C02">
      <w:pPr>
        <w:pStyle w:val="a4"/>
        <w:rPr>
          <w:rtl/>
        </w:rPr>
      </w:pPr>
      <w:r w:rsidRPr="000C4C02">
        <w:t>CalcBisectorIntersection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A96D5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96D5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B755A2" w:rsidRPr="00B755A2" w:rsidRDefault="00B755A2" w:rsidP="006D63F1">
      <w:pPr>
        <w:pStyle w:val="a5"/>
        <w:rPr>
          <w:rFonts w:eastAsia="Calibri"/>
          <w:rtl/>
        </w:rPr>
      </w:pPr>
      <w:r w:rsidRPr="00B755A2">
        <w:rPr>
          <w:rFonts w:hint="cs"/>
          <w:rtl/>
        </w:rPr>
        <w:t>در این زیربرنامه با داشتن مثلث</w:t>
      </w:r>
      <w:r w:rsidRPr="00B755A2">
        <w:t>ABC</w:t>
      </w:r>
      <w:r w:rsidRPr="00B755A2">
        <w:rPr>
          <w:rFonts w:hint="cs"/>
          <w:rtl/>
        </w:rPr>
        <w:t xml:space="preserve"> محل برخورد نیمساز زاویه بین اضلاع </w:t>
      </w:r>
      <w:r w:rsidRPr="00B755A2">
        <w:t>AB</w:t>
      </w:r>
      <w:r w:rsidRPr="00B755A2">
        <w:rPr>
          <w:rFonts w:hint="cs"/>
          <w:rtl/>
        </w:rPr>
        <w:t xml:space="preserve"> و </w:t>
      </w:r>
      <w:r w:rsidRPr="00B755A2">
        <w:t>AC</w:t>
      </w:r>
      <w:r w:rsidRPr="00B755A2">
        <w:rPr>
          <w:rFonts w:hint="cs"/>
          <w:rtl/>
        </w:rPr>
        <w:t xml:space="preserve"> با ضلع </w:t>
      </w:r>
      <w:r w:rsidRPr="00B755A2">
        <w:t>BC</w:t>
      </w:r>
      <w:r w:rsidRPr="00B755A2">
        <w:rPr>
          <w:rFonts w:hint="cs"/>
          <w:rtl/>
        </w:rPr>
        <w:t xml:space="preserve"> مشخص می‏شود.</w:t>
      </w:r>
      <w:r w:rsidRPr="00B755A2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14" o:title=""/>
          </v:shape>
          <o:OLEObject Type="Embed" ProgID="Equation.DSMT4" ShapeID="_x0000_i1025" DrawAspect="Content" ObjectID="_1587466810" r:id="rId15"/>
        </w:object>
      </w:r>
    </w:p>
    <w:p w:rsidR="00B755A2" w:rsidRPr="00B755A2" w:rsidRDefault="00B755A2" w:rsidP="006D63F1">
      <w:pPr>
        <w:pStyle w:val="1"/>
        <w:rPr>
          <w:rtl/>
        </w:rPr>
      </w:pPr>
      <w:r w:rsidRPr="00B755A2">
        <w:rPr>
          <w:rFonts w:hint="cs"/>
          <w:rtl/>
        </w:rPr>
        <w:t>توضیحات و تئوری</w:t>
      </w:r>
      <w:r w:rsidRPr="00B755A2">
        <w:rPr>
          <w:rFonts w:hint="cs"/>
          <w:rtl/>
        </w:rPr>
        <w:softHyphen/>
        <w:t>ها</w:t>
      </w:r>
    </w:p>
    <w:p w:rsidR="00B755A2" w:rsidRDefault="00B755A2" w:rsidP="00AD2DF7">
      <w:pPr>
        <w:pStyle w:val="a5"/>
        <w:rPr>
          <w:rtl/>
        </w:rPr>
      </w:pPr>
      <w:r w:rsidRPr="00B755A2">
        <w:rPr>
          <w:rFonts w:hint="cs"/>
          <w:rtl/>
        </w:rPr>
        <w:t xml:space="preserve">در ابتدا برای محاسبه بردار نیمساز زاویه بین اضلاع </w:t>
      </w:r>
      <w:r w:rsidRPr="00B755A2">
        <w:t>AB</w:t>
      </w:r>
      <w:r w:rsidRPr="00B755A2">
        <w:rPr>
          <w:rFonts w:hint="cs"/>
          <w:rtl/>
        </w:rPr>
        <w:t xml:space="preserve"> و </w:t>
      </w:r>
      <w:r w:rsidRPr="00B755A2">
        <w:t>AC</w:t>
      </w:r>
      <w:r w:rsidRPr="00B755A2">
        <w:rPr>
          <w:rFonts w:hint="cs"/>
          <w:rtl/>
        </w:rPr>
        <w:t xml:space="preserve"> با توجه به اینکه هیچ زاویه‏ای در مثلث از 180 درجه بیشتر نیست می‏توان با تعریف ضلع </w:t>
      </w:r>
      <w:r w:rsidRPr="00B755A2">
        <w:t>AB</w:t>
      </w:r>
      <w:r w:rsidRPr="00B755A2">
        <w:rPr>
          <w:rFonts w:hint="cs"/>
          <w:rtl/>
        </w:rPr>
        <w:t xml:space="preserve"> به عنوان بردار </w:t>
      </w:r>
      <w:r w:rsidRPr="00B755A2">
        <w:t>u</w:t>
      </w:r>
      <w:r w:rsidRPr="00B755A2">
        <w:rPr>
          <w:rFonts w:hint="cs"/>
          <w:rtl/>
        </w:rPr>
        <w:t xml:space="preserve"> و ضلع </w:t>
      </w:r>
      <w:r w:rsidRPr="00B755A2">
        <w:t>AC</w:t>
      </w:r>
      <w:r w:rsidRPr="00B755A2">
        <w:rPr>
          <w:rFonts w:hint="cs"/>
          <w:rtl/>
        </w:rPr>
        <w:t xml:space="preserve"> به عنوان بردار </w:t>
      </w:r>
      <w:r w:rsidRPr="00B755A2">
        <w:t>v</w:t>
      </w:r>
      <w:r w:rsidRPr="00B755A2">
        <w:rPr>
          <w:rFonts w:hint="cs"/>
          <w:rtl/>
        </w:rPr>
        <w:t xml:space="preserve"> از رابطه مشخص شده در معادله </w:t>
      </w:r>
      <w:r w:rsidR="00AD2DF7">
        <w:rPr>
          <w:rtl/>
        </w:rPr>
        <w:fldChar w:fldCharType="begin"/>
      </w:r>
      <w:r w:rsidR="00AD2DF7">
        <w:rPr>
          <w:rtl/>
        </w:rPr>
        <w:instrText xml:space="preserve"> </w:instrText>
      </w:r>
      <w:r w:rsidR="00AD2DF7">
        <w:rPr>
          <w:rFonts w:hint="cs"/>
        </w:rPr>
        <w:instrText>REF</w:instrText>
      </w:r>
      <w:r w:rsidR="00AD2DF7">
        <w:rPr>
          <w:rFonts w:hint="cs"/>
          <w:rtl/>
        </w:rPr>
        <w:instrText xml:space="preserve"> _</w:instrText>
      </w:r>
      <w:r w:rsidR="00AD2DF7">
        <w:rPr>
          <w:rFonts w:hint="cs"/>
        </w:rPr>
        <w:instrText>Ref</w:instrText>
      </w:r>
      <w:r w:rsidR="00AD2DF7">
        <w:rPr>
          <w:rFonts w:hint="cs"/>
          <w:rtl/>
        </w:rPr>
        <w:instrText xml:space="preserve">513238039 </w:instrText>
      </w:r>
      <w:r w:rsidR="00AD2DF7">
        <w:rPr>
          <w:rFonts w:hint="cs"/>
        </w:rPr>
        <w:instrText>\r \h</w:instrText>
      </w:r>
      <w:r w:rsidR="00AD2DF7">
        <w:rPr>
          <w:rtl/>
        </w:rPr>
        <w:instrText xml:space="preserve"> </w:instrText>
      </w:r>
      <w:r w:rsidR="00AD2DF7">
        <w:rPr>
          <w:rtl/>
        </w:rPr>
      </w:r>
      <w:r w:rsidR="00AD2DF7">
        <w:rPr>
          <w:rtl/>
        </w:rPr>
        <w:fldChar w:fldCharType="separate"/>
      </w:r>
      <w:r w:rsidR="00AD2DF7">
        <w:rPr>
          <w:rtl/>
        </w:rPr>
        <w:t>‏(1)</w:t>
      </w:r>
      <w:r w:rsidR="00AD2DF7">
        <w:rPr>
          <w:rtl/>
        </w:rPr>
        <w:fldChar w:fldCharType="end"/>
      </w:r>
      <w:r w:rsidR="00AD2DF7">
        <w:rPr>
          <w:rFonts w:hint="cs"/>
          <w:rtl/>
        </w:rPr>
        <w:t xml:space="preserve"> </w:t>
      </w:r>
      <w:r w:rsidRPr="00B755A2">
        <w:rPr>
          <w:rFonts w:hint="cs"/>
          <w:rtl/>
        </w:rPr>
        <w:t>برای محاسبه بردار نیمساز استفاده کرد.</w:t>
      </w:r>
    </w:p>
    <w:p w:rsidR="00B755A2" w:rsidRPr="00B755A2" w:rsidRDefault="009C2AB3" w:rsidP="004B7C71">
      <w:pPr>
        <w:pStyle w:val="a2"/>
        <w:rPr>
          <w:rtl/>
        </w:rPr>
      </w:pPr>
      <w:r>
        <w:rPr>
          <w:rFonts w:hint="cs"/>
          <w:rtl/>
        </w:rPr>
        <w:t xml:space="preserve">                                                       </w:t>
      </w:r>
      <w:r w:rsidR="004B7C71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</w:t>
      </w:r>
      <w:bookmarkStart w:id="1" w:name="_Ref513238039"/>
      <w:r w:rsidRPr="00B755A2">
        <w:object w:dxaOrig="1240" w:dyaOrig="440">
          <v:shape id="_x0000_i1026" type="#_x0000_t75" style="width:61.5pt;height:22.5pt" o:ole="">
            <v:imagedata r:id="rId16" o:title=""/>
          </v:shape>
          <o:OLEObject Type="Embed" ProgID="Equation.DSMT4" ShapeID="_x0000_i1026" DrawAspect="Content" ObjectID="_1587466811" r:id="rId17"/>
        </w:object>
      </w:r>
      <w:bookmarkEnd w:id="1"/>
    </w:p>
    <w:p w:rsidR="00B755A2" w:rsidRPr="00B755A2" w:rsidRDefault="00B755A2" w:rsidP="006D63F1">
      <w:pPr>
        <w:pStyle w:val="a5"/>
        <w:rPr>
          <w:rtl/>
        </w:rPr>
      </w:pPr>
      <w:r w:rsidRPr="00B755A2">
        <w:rPr>
          <w:rFonts w:hint="cs"/>
          <w:rtl/>
        </w:rPr>
        <w:t xml:space="preserve">پس از محاسبه بردار نیمساز محل تلاقی آن با استفاده از روش ایبرلی </w:t>
      </w:r>
      <w:r w:rsidR="00AE5528" w:rsidRPr="00B755A2">
        <w:rPr>
          <w:rtl/>
        </w:rPr>
        <w:fldChar w:fldCharType="begin"/>
      </w:r>
      <w:r w:rsidRPr="00B755A2">
        <w:instrText>ADDIN ZOTERO_ITEM CSL_CITATION {"citationID":"27adheig8","properties":{"formattedCitation":"[1]","plainCitation":"[1]"},"citationItems":[{"id":12,"uris":["http://zotero.org/users/local/NRExp7z2/items/E3B9IRVC"],"uri":["http://zotero.org/users/local/NRExp</w:instrText>
      </w:r>
      <w:r w:rsidRPr="00B755A2">
        <w:rPr>
          <w:rtl/>
        </w:rPr>
        <w:instrText>7</w:instrText>
      </w:r>
      <w:r w:rsidRPr="00B755A2">
        <w:instrText>z2/items/E3B9IRVC"],"itemData":{"id":12,"type":"book","title":"Intersection of linear and circular components in 2D","source":"Google Scholar","author":[{"family":"Eberly","given":"David"}],"issued":{"date-parts":[["2000"]]}}}],"schema":"https://github.com/citation-style-language/schema/raw/master/csl-citation.json</w:instrText>
      </w:r>
      <w:r w:rsidRPr="00B755A2">
        <w:rPr>
          <w:rtl/>
        </w:rPr>
        <w:instrText xml:space="preserve">"} </w:instrText>
      </w:r>
      <w:r w:rsidR="00AE5528" w:rsidRPr="00B755A2">
        <w:rPr>
          <w:rtl/>
        </w:rPr>
        <w:fldChar w:fldCharType="separate"/>
      </w:r>
      <w:r w:rsidRPr="00B755A2">
        <w:rPr>
          <w:rFonts w:cs="Times New Roman"/>
        </w:rPr>
        <w:t>[1]</w:t>
      </w:r>
      <w:r w:rsidR="00AE5528" w:rsidRPr="00B755A2">
        <w:rPr>
          <w:rtl/>
        </w:rPr>
        <w:fldChar w:fldCharType="end"/>
      </w:r>
      <w:r w:rsidRPr="00B755A2">
        <w:rPr>
          <w:rFonts w:hint="cs"/>
          <w:rtl/>
        </w:rPr>
        <w:t xml:space="preserve"> که در ادامه شرح داده شده است به دست می‏آید.</w:t>
      </w:r>
    </w:p>
    <w:p w:rsidR="00B755A2" w:rsidRPr="00B755A2" w:rsidRDefault="00B755A2" w:rsidP="006D63F1">
      <w:pPr>
        <w:pStyle w:val="a5"/>
        <w:rPr>
          <w:rtl/>
        </w:rPr>
      </w:pPr>
      <w:r w:rsidRPr="00B755A2">
        <w:rPr>
          <w:rFonts w:hint="cs"/>
          <w:rtl/>
        </w:rPr>
        <w:t>در یک محیط دو بعدی یک خط به صورت معادله</w:t>
      </w:r>
      <w:r w:rsidRPr="00B755A2">
        <w:object w:dxaOrig="639" w:dyaOrig="260">
          <v:shape id="_x0000_i1027" type="#_x0000_t75" style="width:31.5pt;height:13.5pt" o:ole="">
            <v:imagedata r:id="rId18" o:title=""/>
          </v:shape>
          <o:OLEObject Type="Embed" ProgID="Equation.DSMT4" ShapeID="_x0000_i1027" DrawAspect="Content" ObjectID="_1587466812" r:id="rId19"/>
        </w:object>
      </w:r>
      <w:r w:rsidRPr="00B755A2">
        <w:rPr>
          <w:rFonts w:hint="cs"/>
          <w:rtl/>
        </w:rPr>
        <w:t xml:space="preserve"> تعریف می‏شود که در آن </w:t>
      </w:r>
      <w:r w:rsidRPr="00B755A2">
        <w:t>P</w:t>
      </w:r>
      <w:r w:rsidRPr="00B755A2">
        <w:rPr>
          <w:rFonts w:hint="cs"/>
          <w:rtl/>
        </w:rPr>
        <w:t xml:space="preserve"> یک نقطه از خط و </w:t>
      </w:r>
      <w:r w:rsidRPr="00B755A2">
        <w:t>D</w:t>
      </w:r>
      <w:r w:rsidRPr="00B755A2">
        <w:rPr>
          <w:rFonts w:hint="cs"/>
          <w:rtl/>
        </w:rPr>
        <w:t xml:space="preserve"> برداری غیرصفر و </w:t>
      </w:r>
      <w:r w:rsidRPr="00B755A2">
        <w:t>t</w:t>
      </w:r>
      <w:r w:rsidRPr="00B755A2">
        <w:rPr>
          <w:rFonts w:hint="cs"/>
          <w:rtl/>
        </w:rPr>
        <w:t xml:space="preserve"> عددی حقیقی است. در صورتی که در این معادله محدودیت </w:t>
      </w:r>
      <w:r w:rsidRPr="00B755A2">
        <w:t>t ≥ 0</w:t>
      </w:r>
      <w:r w:rsidRPr="00B755A2">
        <w:rPr>
          <w:rFonts w:hint="cs"/>
          <w:rtl/>
        </w:rPr>
        <w:t xml:space="preserve"> را در نظر بگیریم این معادله یک نیم خط خواهد بود. در صورتی که محدودیت به صورت </w:t>
      </w:r>
      <w:r w:rsidRPr="00B755A2">
        <w:t>0 ≤ t ≤ 1</w:t>
      </w:r>
      <w:r w:rsidRPr="00B755A2">
        <w:rPr>
          <w:rFonts w:hint="cs"/>
          <w:rtl/>
        </w:rPr>
        <w:t xml:space="preserve"> در نظر گرفته شود معادله پاره‏خط خواهد بود.</w:t>
      </w:r>
    </w:p>
    <w:p w:rsidR="00B755A2" w:rsidRPr="00B755A2" w:rsidRDefault="00B755A2" w:rsidP="003955F9">
      <w:pPr>
        <w:pStyle w:val="a5"/>
        <w:rPr>
          <w:rtl/>
        </w:rPr>
      </w:pPr>
      <w:r w:rsidRPr="00B755A2">
        <w:rPr>
          <w:rFonts w:hint="cs"/>
          <w:rtl/>
        </w:rPr>
        <w:t xml:space="preserve">دو خط </w:t>
      </w:r>
      <w:r w:rsidRPr="00B755A2">
        <w:object w:dxaOrig="780" w:dyaOrig="320">
          <v:shape id="_x0000_i1028" type="#_x0000_t75" style="width:39.75pt;height:16.5pt" o:ole="">
            <v:imagedata r:id="rId20" o:title=""/>
          </v:shape>
          <o:OLEObject Type="Embed" ProgID="Equation.DSMT4" ShapeID="_x0000_i1028" DrawAspect="Content" ObjectID="_1587466813" r:id="rId21"/>
        </w:object>
      </w:r>
      <w:r w:rsidRPr="00B755A2">
        <w:rPr>
          <w:rFonts w:hint="cs"/>
          <w:rtl/>
        </w:rPr>
        <w:t xml:space="preserve">و </w:t>
      </w:r>
      <w:r w:rsidRPr="00B755A2">
        <w:object w:dxaOrig="700" w:dyaOrig="320">
          <v:shape id="_x0000_i1029" type="#_x0000_t75" style="width:34.5pt;height:16.5pt" o:ole="">
            <v:imagedata r:id="rId22" o:title=""/>
          </v:shape>
          <o:OLEObject Type="Embed" ProgID="Equation.DSMT4" ShapeID="_x0000_i1029" DrawAspect="Content" ObjectID="_1587466814" r:id="rId23"/>
        </w:object>
      </w:r>
      <w:r w:rsidRPr="00B755A2">
        <w:rPr>
          <w:rFonts w:hint="cs"/>
          <w:rtl/>
        </w:rPr>
        <w:t xml:space="preserve">که در آن </w:t>
      </w:r>
      <w:r w:rsidRPr="00B755A2">
        <w:t>s</w:t>
      </w:r>
      <w:r w:rsidRPr="00B755A2">
        <w:rPr>
          <w:rFonts w:hint="cs"/>
          <w:rtl/>
        </w:rPr>
        <w:t xml:space="preserve"> و </w:t>
      </w:r>
      <w:r w:rsidRPr="00B755A2">
        <w:t>t</w:t>
      </w:r>
      <w:r w:rsidRPr="00B755A2">
        <w:rPr>
          <w:rFonts w:hint="cs"/>
          <w:rtl/>
        </w:rPr>
        <w:t xml:space="preserve"> مقادیر حقیقی هستند یا متقاطع‏اند یا موازی‏اند و یا منطبق هستند. با فرض داشتن بردارهای </w:t>
      </w:r>
      <w:r w:rsidRPr="00B755A2">
        <w:object w:dxaOrig="1140" w:dyaOrig="360">
          <v:shape id="_x0000_i1030" type="#_x0000_t75" style="width:57pt;height:18pt" o:ole="">
            <v:imagedata r:id="rId24" o:title=""/>
          </v:shape>
          <o:OLEObject Type="Embed" ProgID="Equation.DSMT4" ShapeID="_x0000_i1030" DrawAspect="Content" ObjectID="_1587466815" r:id="rId25"/>
        </w:object>
      </w:r>
      <w:r w:rsidRPr="00B755A2">
        <w:rPr>
          <w:rFonts w:hint="cs"/>
          <w:rtl/>
        </w:rPr>
        <w:t>و</w:t>
      </w:r>
      <w:r w:rsidRPr="00B755A2">
        <w:object w:dxaOrig="1060" w:dyaOrig="360">
          <v:shape id="_x0000_i1031" type="#_x0000_t75" style="width:52.5pt;height:18pt" o:ole="">
            <v:imagedata r:id="rId26" o:title=""/>
          </v:shape>
          <o:OLEObject Type="Embed" ProgID="Equation.DSMT4" ShapeID="_x0000_i1031" DrawAspect="Content" ObjectID="_1587466816" r:id="rId27"/>
        </w:object>
      </w:r>
      <w:r w:rsidRPr="00B755A2">
        <w:rPr>
          <w:rFonts w:hint="cs"/>
          <w:rtl/>
        </w:rPr>
        <w:t xml:space="preserve"> و تعریف عملیات ضرب نقطه‏ای ویژه دو بردار در معادله</w:t>
      </w:r>
      <w:r w:rsidR="003955F9">
        <w:rPr>
          <w:rtl/>
        </w:rPr>
        <w:fldChar w:fldCharType="begin"/>
      </w:r>
      <w:r w:rsidR="003955F9">
        <w:rPr>
          <w:rtl/>
        </w:rPr>
        <w:instrText xml:space="preserve"> </w:instrText>
      </w:r>
      <w:r w:rsidR="003955F9">
        <w:instrText>REF</w:instrText>
      </w:r>
      <w:r w:rsidR="003955F9">
        <w:rPr>
          <w:rtl/>
        </w:rPr>
        <w:instrText xml:space="preserve"> _</w:instrText>
      </w:r>
      <w:r w:rsidR="003955F9">
        <w:instrText>Ref</w:instrText>
      </w:r>
      <w:r w:rsidR="003955F9">
        <w:rPr>
          <w:rtl/>
        </w:rPr>
        <w:instrText xml:space="preserve">513238085 </w:instrText>
      </w:r>
      <w:r w:rsidR="003955F9">
        <w:instrText>\r \h</w:instrText>
      </w:r>
      <w:r w:rsidR="003955F9">
        <w:rPr>
          <w:rtl/>
        </w:rPr>
        <w:instrText xml:space="preserve"> </w:instrText>
      </w:r>
      <w:r w:rsidR="003955F9">
        <w:rPr>
          <w:rtl/>
        </w:rPr>
      </w:r>
      <w:r w:rsidR="003955F9">
        <w:rPr>
          <w:rtl/>
        </w:rPr>
        <w:fldChar w:fldCharType="separate"/>
      </w:r>
      <w:r w:rsidR="003955F9">
        <w:rPr>
          <w:rtl/>
        </w:rPr>
        <w:t>‏(2)</w:t>
      </w:r>
      <w:r w:rsidR="003955F9">
        <w:rPr>
          <w:rtl/>
        </w:rPr>
        <w:fldChar w:fldCharType="end"/>
      </w:r>
      <w:r w:rsidR="00F74204">
        <w:rPr>
          <w:rtl/>
        </w:rPr>
        <w:fldChar w:fldCharType="begin"/>
      </w:r>
      <w:r w:rsidR="00F74204">
        <w:rPr>
          <w:rtl/>
        </w:rPr>
        <w:instrText xml:space="preserve"> </w:instrText>
      </w:r>
      <w:r w:rsidR="00F74204">
        <w:rPr>
          <w:rFonts w:hint="cs"/>
        </w:rPr>
        <w:instrText>REF</w:instrText>
      </w:r>
      <w:r w:rsidR="00F74204">
        <w:rPr>
          <w:rFonts w:hint="cs"/>
          <w:rtl/>
        </w:rPr>
        <w:instrText xml:space="preserve"> _</w:instrText>
      </w:r>
      <w:r w:rsidR="00F74204">
        <w:rPr>
          <w:rFonts w:hint="cs"/>
        </w:rPr>
        <w:instrText>Ref</w:instrText>
      </w:r>
      <w:r w:rsidR="00F74204">
        <w:rPr>
          <w:rFonts w:hint="cs"/>
          <w:rtl/>
        </w:rPr>
        <w:instrText xml:space="preserve">513238039 </w:instrText>
      </w:r>
      <w:r w:rsidR="00F74204">
        <w:rPr>
          <w:rFonts w:hint="cs"/>
        </w:rPr>
        <w:instrText>\r \h</w:instrText>
      </w:r>
      <w:r w:rsidR="00F74204">
        <w:rPr>
          <w:rtl/>
        </w:rPr>
        <w:instrText xml:space="preserve"> </w:instrText>
      </w:r>
      <w:r w:rsidR="00F74204">
        <w:rPr>
          <w:rtl/>
        </w:rPr>
      </w:r>
      <w:r w:rsidR="00F74204">
        <w:rPr>
          <w:rtl/>
        </w:rPr>
        <w:fldChar w:fldCharType="end"/>
      </w:r>
      <w:r w:rsidR="00F74204">
        <w:rPr>
          <w:rFonts w:hint="cs"/>
          <w:rtl/>
        </w:rPr>
        <w:t xml:space="preserve"> </w:t>
      </w:r>
      <w:r w:rsidRPr="00B755A2">
        <w:rPr>
          <w:rFonts w:hint="cs"/>
          <w:rtl/>
        </w:rPr>
        <w:t>داریم:</w:t>
      </w:r>
    </w:p>
    <w:p w:rsidR="00B755A2" w:rsidRPr="00B755A2" w:rsidRDefault="00F74204" w:rsidP="00F74204">
      <w:pPr>
        <w:pStyle w:val="a2"/>
      </w:pPr>
      <w:r>
        <w:t xml:space="preserve"> </w:t>
      </w:r>
      <w:r>
        <w:rPr>
          <w:rFonts w:hint="cs"/>
          <w:rtl/>
        </w:rPr>
        <w:t xml:space="preserve">               </w:t>
      </w:r>
      <w:r w:rsidR="004B7C71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</w:t>
      </w:r>
      <w:bookmarkStart w:id="2" w:name="_Ref513238085"/>
      <w:bookmarkEnd w:id="2"/>
      <w:r w:rsidRPr="00B755A2">
        <w:object w:dxaOrig="3800" w:dyaOrig="440">
          <v:shape id="_x0000_i1032" type="#_x0000_t75" style="width:190.5pt;height:23.25pt" o:ole="">
            <v:imagedata r:id="rId28" o:title=""/>
          </v:shape>
          <o:OLEObject Type="Embed" ProgID="Equation.DSMT4" ShapeID="_x0000_i1032" DrawAspect="Content" ObjectID="_1587466817" r:id="rId29"/>
        </w:object>
      </w:r>
      <w:r>
        <w:rPr>
          <w:rFonts w:hint="cs"/>
          <w:rtl/>
        </w:rPr>
        <w:t xml:space="preserve"> </w:t>
      </w:r>
    </w:p>
    <w:p w:rsidR="00B755A2" w:rsidRPr="00B755A2" w:rsidRDefault="00B755A2" w:rsidP="003955F9">
      <w:pPr>
        <w:pStyle w:val="a5"/>
        <w:rPr>
          <w:rtl/>
        </w:rPr>
      </w:pPr>
      <w:r w:rsidRPr="00B755A2">
        <w:rPr>
          <w:rFonts w:hint="cs"/>
          <w:rtl/>
        </w:rPr>
        <w:t xml:space="preserve">اگر </w:t>
      </w:r>
      <w:r w:rsidRPr="00B755A2">
        <w:object w:dxaOrig="1120" w:dyaOrig="380">
          <v:shape id="_x0000_i1033" type="#_x0000_t75" style="width:55.5pt;height:19.5pt" o:ole="">
            <v:imagedata r:id="rId30" o:title=""/>
          </v:shape>
          <o:OLEObject Type="Embed" ProgID="Equation.DSMT4" ShapeID="_x0000_i1033" DrawAspect="Content" ObjectID="_1587466818" r:id="rId31"/>
        </w:object>
      </w:r>
      <w:r w:rsidRPr="00B755A2">
        <w:rPr>
          <w:rFonts w:hint="cs"/>
          <w:rtl/>
        </w:rPr>
        <w:t xml:space="preserve">باشد به این معنی است که دو خط در یک نقطه متقاطع هستند و این نقطه با مقادیر مشخص شده در معادله </w:t>
      </w:r>
      <w:r w:rsidR="003955F9">
        <w:rPr>
          <w:rtl/>
        </w:rPr>
        <w:fldChar w:fldCharType="begin"/>
      </w:r>
      <w:r w:rsidR="003955F9">
        <w:rPr>
          <w:rtl/>
        </w:rPr>
        <w:instrText xml:space="preserve"> </w:instrText>
      </w:r>
      <w:r w:rsidR="003955F9">
        <w:rPr>
          <w:rFonts w:hint="cs"/>
        </w:rPr>
        <w:instrText>REF</w:instrText>
      </w:r>
      <w:r w:rsidR="003955F9">
        <w:rPr>
          <w:rFonts w:hint="cs"/>
          <w:rtl/>
        </w:rPr>
        <w:instrText xml:space="preserve"> _</w:instrText>
      </w:r>
      <w:r w:rsidR="003955F9">
        <w:rPr>
          <w:rFonts w:hint="cs"/>
        </w:rPr>
        <w:instrText>Ref</w:instrText>
      </w:r>
      <w:r w:rsidR="003955F9">
        <w:rPr>
          <w:rFonts w:hint="cs"/>
          <w:rtl/>
        </w:rPr>
        <w:instrText xml:space="preserve">513238213 </w:instrText>
      </w:r>
      <w:r w:rsidR="003955F9">
        <w:rPr>
          <w:rFonts w:hint="cs"/>
        </w:rPr>
        <w:instrText>\r \h</w:instrText>
      </w:r>
      <w:r w:rsidR="003955F9">
        <w:rPr>
          <w:rtl/>
        </w:rPr>
        <w:instrText xml:space="preserve"> </w:instrText>
      </w:r>
      <w:r w:rsidR="003955F9">
        <w:rPr>
          <w:rtl/>
        </w:rPr>
      </w:r>
      <w:r w:rsidR="003955F9">
        <w:rPr>
          <w:rtl/>
        </w:rPr>
        <w:fldChar w:fldCharType="separate"/>
      </w:r>
      <w:r w:rsidR="003955F9">
        <w:rPr>
          <w:rtl/>
        </w:rPr>
        <w:t>‏(3)</w:t>
      </w:r>
      <w:r w:rsidR="003955F9">
        <w:rPr>
          <w:rtl/>
        </w:rPr>
        <w:fldChar w:fldCharType="end"/>
      </w:r>
      <w:r w:rsidR="00A162BB">
        <w:rPr>
          <w:rFonts w:hint="cs"/>
          <w:rtl/>
        </w:rPr>
        <w:t xml:space="preserve"> </w:t>
      </w:r>
      <w:r w:rsidRPr="00B755A2">
        <w:rPr>
          <w:rFonts w:hint="cs"/>
          <w:rtl/>
        </w:rPr>
        <w:t>محاسبه می‏شود:</w:t>
      </w:r>
    </w:p>
    <w:p w:rsidR="00B755A2" w:rsidRPr="00B755A2" w:rsidRDefault="00A162BB" w:rsidP="006D63F1">
      <w:pPr>
        <w:pStyle w:val="a2"/>
      </w:pPr>
      <w:r>
        <w:rPr>
          <w:rFonts w:hint="cs"/>
          <w:rtl/>
        </w:rPr>
        <w:t xml:space="preserve">                                </w:t>
      </w:r>
      <w:r w:rsidR="004B7C71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</w:t>
      </w:r>
      <w:bookmarkStart w:id="3" w:name="_Ref513238213"/>
      <w:bookmarkEnd w:id="3"/>
      <w:r w:rsidRPr="00B755A2">
        <w:object w:dxaOrig="2820" w:dyaOrig="740">
          <v:shape id="_x0000_i1034" type="#_x0000_t75" style="width:141pt;height:37.5pt" o:ole="">
            <v:imagedata r:id="rId32" o:title=""/>
          </v:shape>
          <o:OLEObject Type="Embed" ProgID="Equation.DSMT4" ShapeID="_x0000_i1034" DrawAspect="Content" ObjectID="_1587466819" r:id="rId33"/>
        </w:object>
      </w:r>
    </w:p>
    <w:p w:rsidR="00B755A2" w:rsidRPr="00B755A2" w:rsidRDefault="00B755A2" w:rsidP="00AF28EA">
      <w:pPr>
        <w:pStyle w:val="a5"/>
        <w:rPr>
          <w:rtl/>
        </w:rPr>
      </w:pPr>
      <w:r w:rsidRPr="00B755A2">
        <w:rPr>
          <w:rFonts w:hint="cs"/>
          <w:rtl/>
        </w:rPr>
        <w:t xml:space="preserve">در صورتی که دو لبه را به صورت پاره‏خط در نظر بگیریم با بررسی کردن محدودیت‏های مقادیر </w:t>
      </w:r>
      <w:r w:rsidRPr="00B755A2">
        <w:t>s</w:t>
      </w:r>
      <w:r w:rsidRPr="00B755A2">
        <w:rPr>
          <w:rFonts w:hint="cs"/>
          <w:rtl/>
        </w:rPr>
        <w:t xml:space="preserve"> و </w:t>
      </w:r>
      <w:r w:rsidRPr="00B755A2">
        <w:t>t</w:t>
      </w:r>
      <w:r w:rsidRPr="00B755A2">
        <w:rPr>
          <w:rFonts w:hint="cs"/>
          <w:rtl/>
        </w:rPr>
        <w:t xml:space="preserve"> می‏توان متقاطع بودن یا نبودن آنها را مشخص کرد. و در نهایت با داشتن مقادیر </w:t>
      </w:r>
      <w:r w:rsidRPr="00B755A2">
        <w:t>s</w:t>
      </w:r>
      <w:r w:rsidRPr="00B755A2">
        <w:rPr>
          <w:rFonts w:hint="cs"/>
          <w:rtl/>
        </w:rPr>
        <w:t xml:space="preserve"> و </w:t>
      </w:r>
      <w:r w:rsidRPr="00B755A2">
        <w:t>t</w:t>
      </w:r>
      <w:r w:rsidRPr="00B755A2">
        <w:rPr>
          <w:rFonts w:hint="cs"/>
          <w:rtl/>
        </w:rPr>
        <w:t xml:space="preserve"> محل تلاقی محاسبه می‏شود. در </w:t>
      </w:r>
      <w:r w:rsidR="00AF28EA">
        <w:rPr>
          <w:rtl/>
        </w:rPr>
        <w:fldChar w:fldCharType="begin"/>
      </w:r>
      <w:r w:rsidR="00AF28EA">
        <w:rPr>
          <w:rtl/>
        </w:rPr>
        <w:instrText xml:space="preserve"> </w:instrText>
      </w:r>
      <w:r w:rsidR="00AF28EA">
        <w:rPr>
          <w:rFonts w:hint="cs"/>
        </w:rPr>
        <w:instrText>REF</w:instrText>
      </w:r>
      <w:r w:rsidR="00AF28EA">
        <w:rPr>
          <w:rFonts w:hint="cs"/>
          <w:rtl/>
        </w:rPr>
        <w:instrText xml:space="preserve"> _</w:instrText>
      </w:r>
      <w:r w:rsidR="00AF28EA">
        <w:rPr>
          <w:rFonts w:hint="cs"/>
        </w:rPr>
        <w:instrText>Ref</w:instrText>
      </w:r>
      <w:r w:rsidR="00AF28EA">
        <w:rPr>
          <w:rFonts w:hint="cs"/>
          <w:rtl/>
        </w:rPr>
        <w:instrText xml:space="preserve">513238104 </w:instrText>
      </w:r>
      <w:r w:rsidR="00AF28EA">
        <w:rPr>
          <w:rFonts w:hint="cs"/>
        </w:rPr>
        <w:instrText>\r \h</w:instrText>
      </w:r>
      <w:r w:rsidR="00AF28EA">
        <w:rPr>
          <w:rtl/>
        </w:rPr>
        <w:instrText xml:space="preserve"> </w:instrText>
      </w:r>
      <w:r w:rsidR="00AF28EA">
        <w:rPr>
          <w:rtl/>
        </w:rPr>
      </w:r>
      <w:r w:rsidR="00AF28EA">
        <w:rPr>
          <w:rtl/>
        </w:rPr>
        <w:fldChar w:fldCharType="separate"/>
      </w:r>
      <w:r w:rsidR="00AF28EA">
        <w:rPr>
          <w:rtl/>
        </w:rPr>
        <w:t xml:space="preserve">‏شکل </w:t>
      </w:r>
      <w:r w:rsidR="00AF28EA">
        <w:rPr>
          <w:rtl/>
        </w:rPr>
        <w:lastRenderedPageBreak/>
        <w:t>(1)</w:t>
      </w:r>
      <w:r w:rsidR="00AF28EA">
        <w:rPr>
          <w:rtl/>
        </w:rPr>
        <w:fldChar w:fldCharType="end"/>
      </w:r>
      <w:r w:rsidRPr="00B755A2">
        <w:rPr>
          <w:rFonts w:hint="cs"/>
          <w:rtl/>
        </w:rPr>
        <w:t xml:space="preserve"> این وضعیت نشان داده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755A2" w:rsidRPr="00B755A2" w:rsidTr="003F5E58">
        <w:tc>
          <w:tcPr>
            <w:tcW w:w="9242" w:type="dxa"/>
          </w:tcPr>
          <w:p w:rsidR="00B755A2" w:rsidRPr="00B755A2" w:rsidRDefault="00B755A2" w:rsidP="006D63F1">
            <w:pPr>
              <w:pStyle w:val="NoSpacing"/>
              <w:bidi/>
              <w:jc w:val="center"/>
              <w:rPr>
                <w:color w:val="0D0D0D" w:themeColor="text1" w:themeTint="F2"/>
                <w:rtl/>
              </w:rPr>
            </w:pPr>
            <w:r w:rsidRPr="00B755A2">
              <w:rPr>
                <w:noProof/>
                <w:color w:val="0D0D0D" w:themeColor="text1" w:themeTint="F2"/>
              </w:rPr>
              <w:drawing>
                <wp:inline distT="0" distB="0" distL="0" distR="0">
                  <wp:extent cx="2476500" cy="2879873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44" cy="2899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5A2" w:rsidRPr="00B755A2" w:rsidRDefault="00B755A2" w:rsidP="001A6BD1">
      <w:pPr>
        <w:pStyle w:val="a1"/>
        <w:rPr>
          <w:rtl/>
        </w:rPr>
      </w:pPr>
      <w:bookmarkStart w:id="4" w:name="_Ref513238104"/>
      <w:r w:rsidRPr="00B755A2">
        <w:rPr>
          <w:rFonts w:hint="cs"/>
          <w:rtl/>
        </w:rPr>
        <w:t>محاسبه نقطه تلاقی بردار نیمساز با ضلع روبرو</w:t>
      </w:r>
      <w:bookmarkEnd w:id="4"/>
    </w:p>
    <w:p w:rsidR="00B755A2" w:rsidRPr="00B755A2" w:rsidRDefault="00B755A2" w:rsidP="006D63F1">
      <w:pPr>
        <w:pStyle w:val="1"/>
        <w:rPr>
          <w:rtl/>
        </w:rPr>
      </w:pPr>
      <w:r w:rsidRPr="00B755A2">
        <w:rPr>
          <w:rFonts w:hint="cs"/>
          <w:rtl/>
        </w:rPr>
        <w:t>بخش</w:t>
      </w:r>
      <w:r w:rsidRPr="00B755A2">
        <w:rPr>
          <w:rtl/>
        </w:rPr>
        <w:softHyphen/>
      </w:r>
      <w:r w:rsidRPr="00B755A2">
        <w:rPr>
          <w:rFonts w:hint="cs"/>
          <w:rtl/>
        </w:rPr>
        <w:t>های زیربرنامه</w:t>
      </w:r>
    </w:p>
    <w:p w:rsidR="00B755A2" w:rsidRPr="004B7C71" w:rsidRDefault="00B755A2" w:rsidP="004B7C71">
      <w:pPr>
        <w:pStyle w:val="a5"/>
        <w:rPr>
          <w:rtl/>
        </w:rPr>
      </w:pPr>
      <w:r w:rsidRPr="00B755A2">
        <w:rPr>
          <w:rtl/>
        </w:rPr>
        <w:t>در ا</w:t>
      </w:r>
      <w:r w:rsidRPr="00B755A2">
        <w:rPr>
          <w:rFonts w:hint="cs"/>
          <w:rtl/>
        </w:rPr>
        <w:t>ین</w:t>
      </w:r>
      <w:r w:rsidRPr="00B755A2">
        <w:rPr>
          <w:rtl/>
        </w:rPr>
        <w:t xml:space="preserve"> قسمت تمام بخش ها</w:t>
      </w:r>
      <w:r w:rsidRPr="00B755A2">
        <w:rPr>
          <w:rFonts w:hint="cs"/>
          <w:rtl/>
        </w:rPr>
        <w:t>ی</w:t>
      </w:r>
      <w:r w:rsidRPr="00B755A2">
        <w:rPr>
          <w:rtl/>
        </w:rPr>
        <w:t xml:space="preserve"> ز</w:t>
      </w:r>
      <w:r w:rsidRPr="00B755A2">
        <w:rPr>
          <w:rFonts w:hint="cs"/>
          <w:rtl/>
        </w:rPr>
        <w:t>یربرنامه</w:t>
      </w:r>
      <w:r w:rsidRPr="00B755A2">
        <w:rPr>
          <w:rtl/>
        </w:rPr>
        <w:t xml:space="preserve"> مطابق با شماره گذار</w:t>
      </w:r>
      <w:r w:rsidRPr="00B755A2">
        <w:rPr>
          <w:rFonts w:hint="cs"/>
          <w:rtl/>
        </w:rPr>
        <w:t>ی</w:t>
      </w:r>
      <w:r w:rsidRPr="00B755A2">
        <w:rPr>
          <w:rtl/>
        </w:rPr>
        <w:t xml:space="preserve"> موجود در برنامه کامپ</w:t>
      </w:r>
      <w:r w:rsidRPr="00B755A2">
        <w:rPr>
          <w:rFonts w:hint="cs"/>
          <w:rtl/>
        </w:rPr>
        <w:t>یوتری</w:t>
      </w:r>
      <w:r w:rsidRPr="00B755A2">
        <w:rPr>
          <w:rtl/>
        </w:rPr>
        <w:t xml:space="preserve"> ارائه شده است.</w:t>
      </w:r>
    </w:p>
    <w:p w:rsidR="00B755A2" w:rsidRPr="00B755A2" w:rsidRDefault="00B755A2" w:rsidP="006D63F1">
      <w:pPr>
        <w:pStyle w:val="a"/>
      </w:pPr>
      <w:r w:rsidRPr="00B755A2">
        <w:rPr>
          <w:rFonts w:hint="cs"/>
          <w:rtl/>
        </w:rPr>
        <w:t xml:space="preserve">تعریف دو بردار </w:t>
      </w:r>
      <w:r w:rsidRPr="00B755A2">
        <w:t>AB</w:t>
      </w:r>
      <w:r w:rsidRPr="00B755A2">
        <w:rPr>
          <w:rFonts w:hint="cs"/>
          <w:rtl/>
        </w:rPr>
        <w:t xml:space="preserve"> و </w:t>
      </w:r>
      <w:r w:rsidRPr="00B755A2">
        <w:t>AC</w:t>
      </w:r>
    </w:p>
    <w:p w:rsidR="00B755A2" w:rsidRPr="00B755A2" w:rsidRDefault="00B755A2" w:rsidP="006D63F1">
      <w:pPr>
        <w:pStyle w:val="a5"/>
        <w:rPr>
          <w:rtl/>
        </w:rPr>
      </w:pPr>
      <w:r w:rsidRPr="00B755A2">
        <w:rPr>
          <w:rFonts w:hint="cs"/>
          <w:rtl/>
        </w:rPr>
        <w:t xml:space="preserve">بردارهای </w:t>
      </w:r>
      <w:r w:rsidRPr="00B755A2">
        <w:t>AB</w:t>
      </w:r>
      <w:r w:rsidRPr="00B755A2">
        <w:rPr>
          <w:rFonts w:hint="cs"/>
          <w:rtl/>
        </w:rPr>
        <w:t xml:space="preserve"> و </w:t>
      </w:r>
      <w:r w:rsidRPr="00B755A2">
        <w:t>AC</w:t>
      </w:r>
      <w:r w:rsidRPr="00B755A2">
        <w:rPr>
          <w:rFonts w:hint="cs"/>
          <w:rtl/>
        </w:rPr>
        <w:t xml:space="preserve"> را بر اساس مختصات نقاط ابتدا و انتهای آنها محاسبه می‏کنیم.</w:t>
      </w:r>
    </w:p>
    <w:p w:rsidR="00B755A2" w:rsidRPr="00B755A2" w:rsidRDefault="00B755A2" w:rsidP="006D63F1">
      <w:pPr>
        <w:pStyle w:val="a"/>
      </w:pPr>
      <w:r w:rsidRPr="00B755A2">
        <w:rPr>
          <w:rFonts w:hint="cs"/>
          <w:rtl/>
        </w:rPr>
        <w:t>محاسبه نُرم دو بردار</w:t>
      </w:r>
    </w:p>
    <w:p w:rsidR="00B755A2" w:rsidRPr="00B755A2" w:rsidRDefault="00B755A2" w:rsidP="006D63F1">
      <w:pPr>
        <w:pStyle w:val="a5"/>
      </w:pPr>
      <w:r w:rsidRPr="00B755A2">
        <w:rPr>
          <w:rFonts w:hint="cs"/>
          <w:rtl/>
        </w:rPr>
        <w:t>اندازه هر کدام از بردارها که برای محاسبه بردار نیمساز نیاز هستند بدست می‏آوریم.</w:t>
      </w:r>
    </w:p>
    <w:p w:rsidR="00B755A2" w:rsidRPr="00B755A2" w:rsidRDefault="00B755A2" w:rsidP="006D63F1">
      <w:pPr>
        <w:pStyle w:val="a"/>
      </w:pPr>
      <w:r w:rsidRPr="00B755A2">
        <w:rPr>
          <w:rFonts w:hint="cs"/>
          <w:rtl/>
        </w:rPr>
        <w:t xml:space="preserve">تعریف بردار نیمساز و بردار </w:t>
      </w:r>
      <w:r w:rsidRPr="00B755A2">
        <w:t>BC</w:t>
      </w:r>
    </w:p>
    <w:p w:rsidR="00B755A2" w:rsidRPr="00B755A2" w:rsidRDefault="00B755A2" w:rsidP="006D63F1">
      <w:pPr>
        <w:pStyle w:val="a5"/>
        <w:rPr>
          <w:rtl/>
        </w:rPr>
      </w:pPr>
      <w:r w:rsidRPr="00B755A2">
        <w:rPr>
          <w:rFonts w:hint="cs"/>
          <w:rtl/>
        </w:rPr>
        <w:t xml:space="preserve">بردار نیمساز و بردار </w:t>
      </w:r>
      <w:r w:rsidRPr="00B755A2">
        <w:t>BC</w:t>
      </w:r>
      <w:r w:rsidRPr="00B755A2">
        <w:rPr>
          <w:rFonts w:hint="cs"/>
          <w:rtl/>
        </w:rPr>
        <w:t xml:space="preserve"> محاسبه می‏شوند.</w:t>
      </w:r>
    </w:p>
    <w:p w:rsidR="00B755A2" w:rsidRPr="00B755A2" w:rsidRDefault="00B755A2" w:rsidP="006D63F1">
      <w:pPr>
        <w:pStyle w:val="a"/>
      </w:pPr>
      <w:r w:rsidRPr="00B755A2">
        <w:rPr>
          <w:rFonts w:hint="cs"/>
          <w:rtl/>
        </w:rPr>
        <w:t>محاسبه نقطه تلاقی</w:t>
      </w:r>
    </w:p>
    <w:p w:rsidR="00B755A2" w:rsidRPr="00B755A2" w:rsidRDefault="00B755A2" w:rsidP="006D63F1">
      <w:pPr>
        <w:pStyle w:val="a5"/>
        <w:rPr>
          <w:rtl/>
        </w:rPr>
      </w:pPr>
      <w:r w:rsidRPr="00B755A2">
        <w:rPr>
          <w:rFonts w:hint="cs"/>
          <w:rtl/>
        </w:rPr>
        <w:t>ابتدا بردار دلتا محاسبه و با استفاده از آن و محاسبه سایر مقادیر مورد نیاز مطابق مرجع ذکر شده، مختصات محل تلاقی محاسبه می‏شود.</w:t>
      </w:r>
    </w:p>
    <w:p w:rsidR="00B755A2" w:rsidRPr="00B755A2" w:rsidRDefault="00B755A2" w:rsidP="00B755A2">
      <w:pPr>
        <w:pStyle w:val="NoSpacing"/>
        <w:bidi/>
        <w:rPr>
          <w:color w:val="0D0D0D" w:themeColor="text1" w:themeTint="F2"/>
          <w:rtl/>
        </w:rPr>
      </w:pPr>
    </w:p>
    <w:p w:rsidR="00AF28EA" w:rsidRDefault="00AF28EA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B755A2" w:rsidRPr="00B755A2" w:rsidRDefault="00B755A2" w:rsidP="00AF28EA">
      <w:pPr>
        <w:pStyle w:val="1"/>
        <w:rPr>
          <w:rtl/>
        </w:rPr>
      </w:pPr>
      <w:r w:rsidRPr="00B755A2">
        <w:rPr>
          <w:rFonts w:hint="cs"/>
          <w:rtl/>
        </w:rPr>
        <w:lastRenderedPageBreak/>
        <w:t>مراجع</w:t>
      </w:r>
    </w:p>
    <w:p w:rsidR="00B755A2" w:rsidRPr="00B755A2" w:rsidRDefault="00AE5528" w:rsidP="00AF28EA">
      <w:pPr>
        <w:pStyle w:val="a9"/>
        <w:bidi w:val="0"/>
        <w:rPr>
          <w:color w:val="0D0D0D" w:themeColor="text1" w:themeTint="F2"/>
        </w:rPr>
      </w:pPr>
      <w:r w:rsidRPr="00B755A2">
        <w:rPr>
          <w:noProof/>
          <w:color w:val="0D0D0D" w:themeColor="text1" w:themeTint="F2"/>
          <w:sz w:val="28"/>
          <w:szCs w:val="28"/>
          <w:rtl/>
        </w:rPr>
        <w:fldChar w:fldCharType="begin"/>
      </w:r>
      <w:r w:rsidR="00B755A2" w:rsidRPr="00B755A2">
        <w:rPr>
          <w:color w:val="0D0D0D" w:themeColor="text1" w:themeTint="F2"/>
        </w:rPr>
        <w:instrText>ADDIN ZOTERO_BIBL {"custom</w:instrText>
      </w:r>
      <w:r w:rsidR="00B755A2" w:rsidRPr="00B755A2">
        <w:rPr>
          <w:color w:val="0D0D0D" w:themeColor="text1" w:themeTint="F2"/>
          <w:rtl/>
        </w:rPr>
        <w:instrText>":[]</w:instrText>
      </w:r>
      <w:r w:rsidR="00B755A2" w:rsidRPr="00B755A2">
        <w:rPr>
          <w:color w:val="0D0D0D" w:themeColor="text1" w:themeTint="F2"/>
        </w:rPr>
        <w:instrText>} CSL_BIBLIOGRAPHY</w:instrText>
      </w:r>
      <w:r w:rsidRPr="00B755A2">
        <w:rPr>
          <w:noProof/>
          <w:color w:val="0D0D0D" w:themeColor="text1" w:themeTint="F2"/>
          <w:sz w:val="28"/>
          <w:szCs w:val="28"/>
          <w:rtl/>
        </w:rPr>
        <w:fldChar w:fldCharType="separate"/>
      </w:r>
      <w:r w:rsidR="00B755A2" w:rsidRPr="00B755A2">
        <w:rPr>
          <w:color w:val="0D0D0D" w:themeColor="text1" w:themeTint="F2"/>
        </w:rPr>
        <w:t>[1]</w:t>
      </w:r>
      <w:r w:rsidR="00B755A2" w:rsidRPr="00B755A2">
        <w:rPr>
          <w:color w:val="0D0D0D" w:themeColor="text1" w:themeTint="F2"/>
        </w:rPr>
        <w:tab/>
      </w:r>
      <w:r w:rsidR="00B755A2" w:rsidRPr="006D63F1">
        <w:rPr>
          <w:rStyle w:val="Char6"/>
        </w:rPr>
        <w:t>D</w:t>
      </w:r>
      <w:r w:rsidR="00B755A2" w:rsidRPr="006D63F1">
        <w:t>. Eberly, Intersection of linear and circular components in 2D. 2000.</w:t>
      </w:r>
    </w:p>
    <w:p w:rsidR="00B755A2" w:rsidRPr="00A11771" w:rsidRDefault="00AE5528" w:rsidP="00B755A2">
      <w:pPr>
        <w:pStyle w:val="NoSpacing"/>
        <w:bidi/>
        <w:rPr>
          <w:rtl/>
        </w:rPr>
      </w:pPr>
      <w:r w:rsidRPr="00B755A2">
        <w:rPr>
          <w:color w:val="0D0D0D" w:themeColor="text1" w:themeTint="F2"/>
          <w:rtl/>
        </w:rPr>
        <w:fldChar w:fldCharType="end"/>
      </w:r>
    </w:p>
    <w:p w:rsidR="00B755A2" w:rsidRPr="00FC5769" w:rsidRDefault="00B755A2" w:rsidP="00B755A2">
      <w:pPr>
        <w:pStyle w:val="NoSpacing"/>
        <w:bidi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F5" w:rsidRDefault="00B71FF5" w:rsidP="00B927DE">
      <w:pPr>
        <w:spacing w:after="0" w:line="240" w:lineRule="auto"/>
      </w:pPr>
      <w:r>
        <w:separator/>
      </w:r>
    </w:p>
  </w:endnote>
  <w:endnote w:type="continuationSeparator" w:id="0">
    <w:p w:rsidR="00B71FF5" w:rsidRDefault="00B71FF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AE5528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AE5528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7122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AE5528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F5" w:rsidRDefault="00B71FF5" w:rsidP="00B927DE">
      <w:pPr>
        <w:spacing w:after="0" w:line="240" w:lineRule="auto"/>
      </w:pPr>
      <w:r>
        <w:separator/>
      </w:r>
    </w:p>
  </w:footnote>
  <w:footnote w:type="continuationSeparator" w:id="0">
    <w:p w:rsidR="00B71FF5" w:rsidRDefault="00B71FF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B71FF5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4B7C71" w:rsidRDefault="00024A40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B7C71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4B7C71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4B7C71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4B7C71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4B7C71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37122E">
                        <w:rPr>
                          <w:rFonts w:asciiTheme="majorBidi" w:hAnsiTheme="majorBidi" w:cstheme="majorBidi"/>
                          <w:noProof/>
                        </w:rPr>
                        <w:t>CalcBisectorIntersection</w:t>
                      </w:r>
                      <w:r w:rsidRPr="004B7C71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4A40"/>
    <w:rsid w:val="00026E05"/>
    <w:rsid w:val="0006229C"/>
    <w:rsid w:val="0009109D"/>
    <w:rsid w:val="000927B1"/>
    <w:rsid w:val="00095669"/>
    <w:rsid w:val="0009618D"/>
    <w:rsid w:val="000C4711"/>
    <w:rsid w:val="000C4C02"/>
    <w:rsid w:val="000D69A3"/>
    <w:rsid w:val="000E4824"/>
    <w:rsid w:val="000E7AEF"/>
    <w:rsid w:val="000F649A"/>
    <w:rsid w:val="00117AB5"/>
    <w:rsid w:val="0012764F"/>
    <w:rsid w:val="00134703"/>
    <w:rsid w:val="00143290"/>
    <w:rsid w:val="00143472"/>
    <w:rsid w:val="00145A7B"/>
    <w:rsid w:val="00164A41"/>
    <w:rsid w:val="00167686"/>
    <w:rsid w:val="00193481"/>
    <w:rsid w:val="00196E94"/>
    <w:rsid w:val="001A6BD1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70DD8"/>
    <w:rsid w:val="002B2677"/>
    <w:rsid w:val="002E2AD5"/>
    <w:rsid w:val="00337045"/>
    <w:rsid w:val="003413FF"/>
    <w:rsid w:val="00367444"/>
    <w:rsid w:val="0037122E"/>
    <w:rsid w:val="003955F9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F61"/>
    <w:rsid w:val="004B7C71"/>
    <w:rsid w:val="004C3ED8"/>
    <w:rsid w:val="00510C6A"/>
    <w:rsid w:val="0052134D"/>
    <w:rsid w:val="005227C3"/>
    <w:rsid w:val="005264A5"/>
    <w:rsid w:val="00533226"/>
    <w:rsid w:val="00533999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D63F1"/>
    <w:rsid w:val="006F2E3F"/>
    <w:rsid w:val="00702E8E"/>
    <w:rsid w:val="00713868"/>
    <w:rsid w:val="007146B2"/>
    <w:rsid w:val="0073382D"/>
    <w:rsid w:val="0074104A"/>
    <w:rsid w:val="00741138"/>
    <w:rsid w:val="007602BE"/>
    <w:rsid w:val="00794322"/>
    <w:rsid w:val="007D3687"/>
    <w:rsid w:val="007F030B"/>
    <w:rsid w:val="008055BD"/>
    <w:rsid w:val="00820BD2"/>
    <w:rsid w:val="008271E6"/>
    <w:rsid w:val="00827B8B"/>
    <w:rsid w:val="00827D4C"/>
    <w:rsid w:val="00832E76"/>
    <w:rsid w:val="00874610"/>
    <w:rsid w:val="0087484F"/>
    <w:rsid w:val="008C510C"/>
    <w:rsid w:val="008D58BB"/>
    <w:rsid w:val="008D7A1B"/>
    <w:rsid w:val="00902B50"/>
    <w:rsid w:val="00904844"/>
    <w:rsid w:val="00926570"/>
    <w:rsid w:val="0094164A"/>
    <w:rsid w:val="00966F66"/>
    <w:rsid w:val="00972B02"/>
    <w:rsid w:val="009A1CED"/>
    <w:rsid w:val="009C2AB3"/>
    <w:rsid w:val="009C2ABF"/>
    <w:rsid w:val="009C3FC8"/>
    <w:rsid w:val="009D06DE"/>
    <w:rsid w:val="009D3E62"/>
    <w:rsid w:val="009F3DAF"/>
    <w:rsid w:val="00A162BB"/>
    <w:rsid w:val="00A2038D"/>
    <w:rsid w:val="00A224ED"/>
    <w:rsid w:val="00A22E0B"/>
    <w:rsid w:val="00A7106F"/>
    <w:rsid w:val="00A96D5E"/>
    <w:rsid w:val="00A96F3D"/>
    <w:rsid w:val="00AB3918"/>
    <w:rsid w:val="00AD2DF7"/>
    <w:rsid w:val="00AE5528"/>
    <w:rsid w:val="00AE7FFE"/>
    <w:rsid w:val="00AF2779"/>
    <w:rsid w:val="00AF28EA"/>
    <w:rsid w:val="00B01CEC"/>
    <w:rsid w:val="00B06CA3"/>
    <w:rsid w:val="00B26437"/>
    <w:rsid w:val="00B475F2"/>
    <w:rsid w:val="00B47F47"/>
    <w:rsid w:val="00B5595B"/>
    <w:rsid w:val="00B60EC3"/>
    <w:rsid w:val="00B67B87"/>
    <w:rsid w:val="00B718F1"/>
    <w:rsid w:val="00B71FF5"/>
    <w:rsid w:val="00B755A2"/>
    <w:rsid w:val="00B81B1A"/>
    <w:rsid w:val="00B927DE"/>
    <w:rsid w:val="00BA0EC8"/>
    <w:rsid w:val="00BA62A3"/>
    <w:rsid w:val="00BB7E06"/>
    <w:rsid w:val="00BC77C4"/>
    <w:rsid w:val="00BD0C7F"/>
    <w:rsid w:val="00BF32BB"/>
    <w:rsid w:val="00C03DAC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74204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7075C59-0F13-4498-A69C-5CDE166E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C4C02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C4C02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0">
    <w:name w:val="بخش زیربرنامه"/>
    <w:basedOn w:val="Normal"/>
    <w:rsid w:val="00B755A2"/>
    <w:pPr>
      <w:keepNext/>
      <w:widowControl w:val="0"/>
      <w:numPr>
        <w:numId w:val="7"/>
      </w:numPr>
      <w:tabs>
        <w:tab w:val="num" w:pos="360"/>
      </w:tabs>
      <w:bidi/>
      <w:spacing w:before="100" w:beforeAutospacing="1" w:after="0" w:line="240" w:lineRule="auto"/>
      <w:ind w:left="0" w:firstLine="360"/>
    </w:pPr>
    <w:rPr>
      <w:rFonts w:ascii="Times New Roman Bold" w:hAnsi="Times New Roman Bold" w:cs="B Nazanin"/>
      <w:b/>
      <w:bCs/>
      <w:sz w:val="32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DC398-0BE3-406B-A6FE-28BC1B99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2018-05-04T18:31:00Z</dcterms:created>
  <dcterms:modified xsi:type="dcterms:W3CDTF">2018-05-10T09:44:00Z</dcterms:modified>
</cp:coreProperties>
</file>