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0260B340" wp14:editId="52C94A75">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E32E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E2246B3" wp14:editId="29AB8B5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83816" w:rsidRDefault="00A83816" w:rsidP="00A83816">
      <w:pPr>
        <w:pStyle w:val="a3"/>
        <w:rPr>
          <w:rtl/>
        </w:rPr>
      </w:pPr>
      <w:r w:rsidRPr="00A83816">
        <w:t>ConMeanFlow_AUSM_ALE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A8381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EE17F1">
            <w:pPr>
              <w:bidi/>
              <w:spacing w:line="276" w:lineRule="auto"/>
              <w:jc w:val="center"/>
              <w:rPr>
                <w:rFonts w:ascii="Calibri" w:eastAsia="Times New Roman" w:hAnsi="Calibri" w:cs="B Titr"/>
                <w:sz w:val="28"/>
                <w:rtl/>
                <w:lang w:bidi="fa-IR"/>
              </w:rPr>
            </w:pPr>
            <w:r>
              <w:rPr>
                <w:noProof/>
                <w:szCs w:val="24"/>
                <w:rtl/>
              </w:rPr>
              <w:drawing>
                <wp:inline distT="0" distB="0" distL="0" distR="0" wp14:anchorId="13CB38DD" wp14:editId="76513F3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83816">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مجید ولدخانی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A83816">
            <w:pPr>
              <w:bidi/>
              <w:spacing w:line="276" w:lineRule="auto"/>
              <w:jc w:val="center"/>
              <w:rPr>
                <w:rFonts w:ascii="Calibri" w:eastAsia="Times New Roman" w:hAnsi="Calibri" w:cs="B Titr"/>
                <w:sz w:val="28"/>
                <w:rtl/>
              </w:rPr>
            </w:pPr>
            <w:r>
              <w:rPr>
                <w:noProof/>
                <w:szCs w:val="24"/>
                <w:rtl/>
              </w:rPr>
              <w:drawing>
                <wp:inline distT="0" distB="0" distL="0" distR="0" wp14:anchorId="25F20A87" wp14:editId="518A9AB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8381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علیرضا رضایی و مجید ولدخانی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8381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29/03/1396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ED3602">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70D63" w:rsidRDefault="00170D63" w:rsidP="00E23ED1">
      <w:pPr>
        <w:pStyle w:val="a4"/>
        <w:rPr>
          <w:rtl/>
        </w:rPr>
      </w:pPr>
      <w:r>
        <w:rPr>
          <w:rFonts w:hint="cs"/>
          <w:rtl/>
        </w:rPr>
        <w:t xml:space="preserve">به دلیل حضور ترم سرعت شبکه در معادلات حاکم در روش </w:t>
      </w:r>
      <w:r>
        <w:t>ALE</w:t>
      </w:r>
      <w:r>
        <w:rPr>
          <w:rFonts w:hint="cs"/>
          <w:rtl/>
        </w:rPr>
        <w:t xml:space="preserve"> ، نیاز به آن است تا محاسبه بخش </w:t>
      </w:r>
      <w:r>
        <w:t>Convection</w:t>
      </w:r>
      <w:r>
        <w:rPr>
          <w:rFonts w:hint="cs"/>
          <w:rtl/>
        </w:rPr>
        <w:t xml:space="preserve"> دچار بازنگری گردد. در روش </w:t>
      </w:r>
      <w:r>
        <w:t>AUSM ALE</w:t>
      </w:r>
      <w:r w:rsidR="00E23ED1">
        <w:rPr>
          <w:rFonts w:hint="cs"/>
          <w:rtl/>
        </w:rPr>
        <w:t xml:space="preserve"> </w:t>
      </w:r>
      <w:sdt>
        <w:sdtPr>
          <w:rPr>
            <w:rFonts w:hint="cs"/>
            <w:rtl/>
          </w:rPr>
          <w:id w:val="-84362051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Smi99 \l 1065</w:instrText>
          </w:r>
          <w:r>
            <w:rPr>
              <w:rtl/>
            </w:rPr>
            <w:instrText xml:space="preserve"> </w:instrText>
          </w:r>
          <w:r>
            <w:rPr>
              <w:rtl/>
            </w:rPr>
            <w:fldChar w:fldCharType="separate"/>
          </w:r>
          <w:r w:rsidRPr="00B04343">
            <w:rPr>
              <w:noProof/>
            </w:rPr>
            <w:t>[1]</w:t>
          </w:r>
          <w:r>
            <w:rPr>
              <w:rtl/>
            </w:rPr>
            <w:fldChar w:fldCharType="end"/>
          </w:r>
        </w:sdtContent>
      </w:sdt>
      <w:r>
        <w:rPr>
          <w:rFonts w:hint="cs"/>
          <w:rtl/>
        </w:rPr>
        <w:t xml:space="preserve"> محاسبه ترم </w:t>
      </w:r>
      <w:r>
        <w:t>Convection</w:t>
      </w:r>
      <w:r>
        <w:rPr>
          <w:rFonts w:hint="cs"/>
          <w:rtl/>
        </w:rPr>
        <w:t xml:space="preserve"> بر اساس تغییراتی که در روش </w:t>
      </w:r>
      <w:r>
        <w:t>ALE</w:t>
      </w:r>
      <w:r>
        <w:rPr>
          <w:rFonts w:hint="cs"/>
          <w:rtl/>
        </w:rPr>
        <w:t xml:space="preserve"> به وجود آمده محاسبه می‌گردد.</w:t>
      </w:r>
    </w:p>
    <w:p w:rsidR="00B927DE" w:rsidRDefault="00B927DE" w:rsidP="00117AB5">
      <w:pPr>
        <w:pStyle w:val="1"/>
        <w:rPr>
          <w:rtl/>
        </w:rPr>
      </w:pPr>
      <w:r w:rsidRPr="00117AB5">
        <w:rPr>
          <w:rFonts w:hint="cs"/>
          <w:rtl/>
        </w:rPr>
        <w:t>توضیحات</w:t>
      </w:r>
      <w:r>
        <w:rPr>
          <w:rFonts w:hint="cs"/>
          <w:rtl/>
        </w:rPr>
        <w:t xml:space="preserve"> و تئوری</w:t>
      </w:r>
    </w:p>
    <w:p w:rsidR="00170D63" w:rsidRDefault="00170D63" w:rsidP="00520119">
      <w:pPr>
        <w:pStyle w:val="a4"/>
        <w:rPr>
          <w:rtl/>
        </w:rPr>
      </w:pPr>
      <w:r>
        <w:rPr>
          <w:rFonts w:hint="cs"/>
          <w:rtl/>
        </w:rPr>
        <w:t xml:space="preserve">در ابتدا باید ذکر گردد که فرض می‌شود که در اینجا تنها معادلات جریان تراکم پذیر غیر ویسکوز بررسی می‌گردند. ولی از آنجا که چارچوب </w:t>
      </w:r>
      <w:r>
        <w:t>ALE</w:t>
      </w:r>
      <w:r>
        <w:rPr>
          <w:rFonts w:hint="cs"/>
          <w:rtl/>
        </w:rPr>
        <w:t xml:space="preserve"> تغییری در ترم‌های دیفیوژن پدید نمی‌آورد بنابراین می‌توان عنوان کرد که</w:t>
      </w:r>
      <w:r>
        <w:t xml:space="preserve"> </w:t>
      </w:r>
      <w:r>
        <w:rPr>
          <w:rFonts w:hint="cs"/>
          <w:rtl/>
        </w:rPr>
        <w:t xml:space="preserve"> زیر برنامه محاسبه‌ی ترم </w:t>
      </w:r>
      <w:r>
        <w:t>Convection</w:t>
      </w:r>
      <w:r>
        <w:rPr>
          <w:rFonts w:hint="cs"/>
          <w:rtl/>
        </w:rPr>
        <w:t xml:space="preserve"> در معادلات ویسکوز نیز عینا همین است و فرقی ندارد.</w:t>
      </w:r>
    </w:p>
    <w:p w:rsidR="00170D63" w:rsidRDefault="00170D63" w:rsidP="00520119">
      <w:pPr>
        <w:pStyle w:val="a4"/>
        <w:rPr>
          <w:rtl/>
        </w:rPr>
      </w:pPr>
      <w:r>
        <w:rPr>
          <w:rFonts w:hint="cs"/>
          <w:rtl/>
        </w:rPr>
        <w:t>معادلات حاکم بر جریان غیرویسکوز تراکم پذیر (معادلات اویلر) در شکل حجم محدود عبارتند از:</w:t>
      </w:r>
    </w:p>
    <w:p w:rsidR="00170D63" w:rsidRDefault="00170D63" w:rsidP="00520119">
      <w:pPr>
        <w:pStyle w:val="a4"/>
      </w:pPr>
      <w:r>
        <w:rPr>
          <w:rFonts w:hint="cs"/>
          <w:rtl/>
        </w:rPr>
        <w:t xml:space="preserve">(توجه: در روابط حروفی که بصورت </w:t>
      </w:r>
      <w:r>
        <w:t>Bold</w:t>
      </w:r>
      <w:r>
        <w:rPr>
          <w:rFonts w:hint="cs"/>
          <w:rtl/>
        </w:rPr>
        <w:t xml:space="preserve"> نمایش داده می شوند برداری می</w:t>
      </w:r>
      <w:r>
        <w:rPr>
          <w:rFonts w:hint="cs"/>
          <w:rtl/>
        </w:rPr>
        <w:softHyphen/>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0D63" w:rsidTr="00EE17F1">
        <w:tc>
          <w:tcPr>
            <w:tcW w:w="764" w:type="dxa"/>
          </w:tcPr>
          <w:p w:rsidR="00170D63" w:rsidRDefault="00170D63" w:rsidP="00EE17F1">
            <w:pPr>
              <w:pStyle w:val="a1"/>
              <w:rPr>
                <w:rtl/>
              </w:rPr>
            </w:pPr>
            <w:bookmarkStart w:id="1" w:name="_Ref508623332"/>
          </w:p>
        </w:tc>
        <w:bookmarkEnd w:id="1"/>
        <w:tc>
          <w:tcPr>
            <w:tcW w:w="8478" w:type="dxa"/>
          </w:tcPr>
          <w:p w:rsidR="00170D63" w:rsidRPr="00170D63" w:rsidRDefault="000E0657" w:rsidP="00EE17F1">
            <w:pPr>
              <w:rPr>
                <w:rtl/>
              </w:rPr>
            </w:pPr>
            <m:oMathPara>
              <m:oMathParaPr>
                <m:jc m:val="left"/>
              </m:oMathParaPr>
              <m:oMath>
                <m:f>
                  <m:fPr>
                    <m:ctrlPr>
                      <w:rPr>
                        <w:rFonts w:ascii="Cambria Math" w:hAnsi="Cambria Math"/>
                      </w:rPr>
                    </m:ctrlPr>
                  </m:fPr>
                  <m:num>
                    <m:r>
                      <w:rPr>
                        <w:rFonts w:ascii="Cambria Math" w:hAnsi="Cambria Math"/>
                      </w:rPr>
                      <m:t>∂</m:t>
                    </m:r>
                  </m:num>
                  <m:den>
                    <m:r>
                      <w:rPr>
                        <w:rFonts w:ascii="Cambria Math" w:hAnsi="Cambria Math"/>
                      </w:rPr>
                      <m:t>∂t</m:t>
                    </m:r>
                  </m:den>
                </m:f>
                <m:nary>
                  <m:naryPr>
                    <m:limLoc m:val="subSup"/>
                    <m:ctrlPr>
                      <w:rPr>
                        <w:rFonts w:ascii="Cambria Math" w:hAnsi="Cambria Math"/>
                      </w:rPr>
                    </m:ctrlPr>
                  </m:naryPr>
                  <m:sub>
                    <m:r>
                      <w:rPr>
                        <w:rFonts w:ascii="Cambria Math" w:hAnsi="Cambria Math"/>
                      </w:rPr>
                      <m:t xml:space="preserve"> </m:t>
                    </m:r>
                    <m:r>
                      <m:rPr>
                        <m:sty m:val="p"/>
                      </m:rPr>
                      <w:rPr>
                        <w:rFonts w:ascii="Cambria Math" w:hAnsi="Cambria Math"/>
                      </w:rPr>
                      <m:t>Ω</m:t>
                    </m:r>
                    <m:d>
                      <m:dPr>
                        <m:ctrlPr>
                          <w:rPr>
                            <w:rFonts w:ascii="Cambria Math" w:hAnsi="Cambria Math"/>
                          </w:rPr>
                        </m:ctrlPr>
                      </m:dPr>
                      <m:e>
                        <m:r>
                          <w:rPr>
                            <w:rFonts w:ascii="Cambria Math" w:hAnsi="Cambria Math"/>
                          </w:rPr>
                          <m:t>t</m:t>
                        </m:r>
                      </m:e>
                    </m:d>
                  </m:sub>
                  <m:sup>
                    <m:r>
                      <m:rPr>
                        <m:sty m:val="p"/>
                      </m:rPr>
                      <w:rPr>
                        <w:rFonts w:ascii="Cambria Math" w:hAnsi="Cambria Math"/>
                      </w:rPr>
                      <m:t xml:space="preserve"> </m:t>
                    </m:r>
                  </m:sup>
                  <m:e>
                    <m:r>
                      <w:rPr>
                        <w:rFonts w:ascii="Cambria Math" w:hAnsi="Cambria Math"/>
                      </w:rPr>
                      <m:t>W</m:t>
                    </m:r>
                    <m:r>
                      <m:rPr>
                        <m:sty m:val="p"/>
                      </m:rPr>
                      <w:rPr>
                        <w:rFonts w:ascii="Cambria Math" w:hAnsi="Cambria Math"/>
                      </w:rPr>
                      <m:t xml:space="preserve"> </m:t>
                    </m:r>
                    <m:r>
                      <w:rPr>
                        <w:rFonts w:ascii="Cambria Math" w:hAnsi="Cambria Math"/>
                      </w:rPr>
                      <m:t>d</m:t>
                    </m:r>
                    <m:r>
                      <m:rPr>
                        <m:sty m:val="p"/>
                      </m:rPr>
                      <w:rPr>
                        <w:rFonts w:ascii="Cambria Math" w:hAnsi="Cambria Math"/>
                      </w:rPr>
                      <m:t>Ω</m:t>
                    </m:r>
                  </m:e>
                </m:nary>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 xml:space="preserve"> Γ</m:t>
                    </m:r>
                    <m:d>
                      <m:dPr>
                        <m:ctrlPr>
                          <w:rPr>
                            <w:rFonts w:ascii="Cambria Math" w:hAnsi="Cambria Math"/>
                          </w:rPr>
                        </m:ctrlPr>
                      </m:dPr>
                      <m:e>
                        <m:r>
                          <w:rPr>
                            <w:rFonts w:ascii="Cambria Math" w:hAnsi="Cambria Math"/>
                          </w:rPr>
                          <m:t>t</m:t>
                        </m:r>
                      </m:e>
                    </m:d>
                  </m:sub>
                  <m:sup>
                    <m:r>
                      <m:rPr>
                        <m:sty m:val="p"/>
                      </m:rPr>
                      <w:rPr>
                        <w:rFonts w:ascii="Cambria Math" w:hAnsi="Cambria Math"/>
                      </w:rPr>
                      <m:t xml:space="preserve"> </m:t>
                    </m:r>
                  </m:sup>
                  <m:e>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w:rPr>
                        <w:rFonts w:ascii="Cambria Math" w:hAnsi="Cambria Math"/>
                      </w:rPr>
                      <m:t>d</m:t>
                    </m:r>
                    <m:r>
                      <m:rPr>
                        <m:sty m:val="p"/>
                      </m:rPr>
                      <w:rPr>
                        <w:rFonts w:ascii="Cambria Math" w:hAnsi="Cambria Math"/>
                      </w:rPr>
                      <m:t>Γ</m:t>
                    </m:r>
                  </m:e>
                </m:nary>
                <m:r>
                  <m:rPr>
                    <m:sty m:val="p"/>
                  </m:rPr>
                  <w:rPr>
                    <w:rFonts w:ascii="Cambria Math" w:hAnsi="Cambria Math"/>
                  </w:rPr>
                  <m:t>=0</m:t>
                </m:r>
              </m:oMath>
            </m:oMathPara>
          </w:p>
        </w:tc>
      </w:tr>
    </w:tbl>
    <w:p w:rsidR="00170D63" w:rsidRDefault="00170D63" w:rsidP="00520119">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0D63" w:rsidTr="00EE17F1">
        <w:tc>
          <w:tcPr>
            <w:tcW w:w="764" w:type="dxa"/>
          </w:tcPr>
          <w:p w:rsidR="00170D63" w:rsidRDefault="00170D63" w:rsidP="00EE17F1">
            <w:pPr>
              <w:pStyle w:val="a1"/>
              <w:rPr>
                <w:rtl/>
              </w:rPr>
            </w:pPr>
          </w:p>
        </w:tc>
        <w:tc>
          <w:tcPr>
            <w:tcW w:w="8478" w:type="dxa"/>
          </w:tcPr>
          <w:p w:rsidR="00170D63" w:rsidRPr="00170D63" w:rsidRDefault="00170D63" w:rsidP="00EE17F1">
            <w:pPr>
              <w:rPr>
                <w:bCs/>
                <w:rtl/>
              </w:rPr>
            </w:pPr>
            <m:oMathPara>
              <m:oMathParaPr>
                <m:jc m:val="left"/>
              </m:oMathParaPr>
              <m:oMath>
                <m:r>
                  <w:rPr>
                    <w:rFonts w:ascii="Cambria Math" w:hAnsi="Cambria Math"/>
                  </w:rPr>
                  <m:t>W</m:t>
                </m:r>
                <m:r>
                  <m:rPr>
                    <m:sty m:val="p"/>
                  </m:rPr>
                  <w:rPr>
                    <w:rFonts w:ascii="Cambria Math" w:hAnsi="Cambria Math"/>
                  </w:rPr>
                  <m:t>=</m:t>
                </m:r>
                <m:sSup>
                  <m:sSupPr>
                    <m:ctrlPr>
                      <w:rPr>
                        <w:rFonts w:ascii="Cambria Math" w:hAnsi="Cambria Math"/>
                        <w:bCs/>
                      </w:rPr>
                    </m:ctrlPr>
                  </m:sSupPr>
                  <m:e>
                    <m:d>
                      <m:dPr>
                        <m:begChr m:val="["/>
                        <m:endChr m:val="]"/>
                        <m:ctrlPr>
                          <w:rPr>
                            <w:rFonts w:ascii="Cambria Math" w:hAnsi="Cambria Math"/>
                            <w:bCs/>
                          </w:rPr>
                        </m:ctrlPr>
                      </m:dPr>
                      <m:e>
                        <m:r>
                          <w:rPr>
                            <w:rFonts w:ascii="Cambria Math" w:hAnsi="Cambria Math"/>
                          </w:rPr>
                          <m:t>ρ</m:t>
                        </m:r>
                        <m:r>
                          <m:rPr>
                            <m:sty m:val="p"/>
                          </m:rP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ρ</m:t>
                        </m:r>
                        <m:sSub>
                          <m:sSubPr>
                            <m:ctrlPr>
                              <w:rPr>
                                <w:rFonts w:ascii="Cambria Math" w:hAnsi="Cambria Math"/>
                                <w:bCs/>
                              </w:rPr>
                            </m:ctrlPr>
                          </m:sSubPr>
                          <m:e>
                            <m:r>
                              <w:rPr>
                                <w:rFonts w:ascii="Cambria Math" w:hAnsi="Cambria Math"/>
                              </w:rPr>
                              <m:t>e</m:t>
                            </m:r>
                          </m:e>
                          <m:sub>
                            <m:r>
                              <w:rPr>
                                <w:rFonts w:ascii="Cambria Math" w:hAnsi="Cambria Math"/>
                              </w:rPr>
                              <m:t>t</m:t>
                            </m:r>
                          </m:sub>
                        </m:sSub>
                      </m:e>
                    </m:d>
                  </m:e>
                  <m:sup>
                    <m:r>
                      <w:rPr>
                        <w:rFonts w:ascii="Cambria Math" w:hAnsi="Cambria Math"/>
                      </w:rPr>
                      <m:t xml:space="preserve"> T</m:t>
                    </m:r>
                  </m:sup>
                </m:sSup>
              </m:oMath>
            </m:oMathPara>
          </w:p>
        </w:tc>
      </w:tr>
    </w:tbl>
    <w:p w:rsidR="00170D63" w:rsidRDefault="00170D63" w:rsidP="00520119">
      <w:pPr>
        <w:pStyle w:val="a4"/>
        <w:rPr>
          <w:rtl/>
        </w:rPr>
      </w:pPr>
      <w:r>
        <w:rPr>
          <w:rFonts w:hint="cs"/>
          <w:rtl/>
        </w:rPr>
        <w:t>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0D63" w:rsidTr="00EE17F1">
        <w:tc>
          <w:tcPr>
            <w:tcW w:w="764" w:type="dxa"/>
          </w:tcPr>
          <w:p w:rsidR="00170D63" w:rsidRDefault="00170D63" w:rsidP="00EE17F1">
            <w:pPr>
              <w:pStyle w:val="a1"/>
              <w:rPr>
                <w:rtl/>
              </w:rPr>
            </w:pPr>
            <w:bookmarkStart w:id="2" w:name="_Ref508623340"/>
          </w:p>
        </w:tc>
        <w:bookmarkEnd w:id="2"/>
        <w:tc>
          <w:tcPr>
            <w:tcW w:w="8478" w:type="dxa"/>
          </w:tcPr>
          <w:p w:rsidR="00170D63" w:rsidRPr="00170D63" w:rsidRDefault="00170D63" w:rsidP="00EE17F1">
            <w:pPr>
              <w:rPr>
                <w:rtl/>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 xml:space="preserve">W </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m:t>
                        </m:r>
                        <m:r>
                          <w:rPr>
                            <w:rFonts w:ascii="Cambria Math" w:hAnsi="Cambria Math"/>
                          </w:rPr>
                          <m:t>pn</m:t>
                        </m:r>
                        <m:r>
                          <m:rPr>
                            <m:sty m:val="p"/>
                          </m:rPr>
                          <w:rPr>
                            <w:rFonts w:ascii="Cambria Math" w:hAnsi="Cambria Math"/>
                          </w:rPr>
                          <m:t>,-</m:t>
                        </m:r>
                        <m:r>
                          <w:rPr>
                            <w:rFonts w:ascii="Cambria Math" w:hAnsi="Cambria Math"/>
                          </w:rPr>
                          <m:t>pu</m:t>
                        </m:r>
                        <m:r>
                          <m:rPr>
                            <m:sty m:val="p"/>
                          </m:rPr>
                          <w:rPr>
                            <w:rFonts w:ascii="Cambria Math" w:hAnsi="Cambria Math"/>
                          </w:rPr>
                          <m:t>∙</m:t>
                        </m:r>
                        <m:r>
                          <w:rPr>
                            <w:rFonts w:ascii="Cambria Math" w:hAnsi="Cambria Math"/>
                          </w:rPr>
                          <m:t>n</m:t>
                        </m:r>
                      </m:e>
                    </m:d>
                  </m:e>
                  <m:sup>
                    <m:r>
                      <w:rPr>
                        <w:rFonts w:ascii="Cambria Math" w:hAnsi="Cambria Math"/>
                      </w:rPr>
                      <m:t xml:space="preserve"> T</m:t>
                    </m:r>
                  </m:sup>
                </m:sSup>
              </m:oMath>
            </m:oMathPara>
          </w:p>
        </w:tc>
      </w:tr>
    </w:tbl>
    <w:p w:rsidR="00170D63" w:rsidRDefault="00170D63" w:rsidP="00520119">
      <w:pPr>
        <w:pStyle w:val="a4"/>
        <w:rPr>
          <w:rtl/>
        </w:rPr>
      </w:pPr>
      <w:r>
        <w:rPr>
          <w:rFonts w:hint="cs"/>
          <w:rtl/>
        </w:rPr>
        <w:t>یا به صورت جایگزین می‌توان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004F5" w:rsidTr="00EE17F1">
        <w:tc>
          <w:tcPr>
            <w:tcW w:w="764" w:type="dxa"/>
          </w:tcPr>
          <w:p w:rsidR="002004F5" w:rsidRDefault="002004F5" w:rsidP="00EE17F1">
            <w:pPr>
              <w:pStyle w:val="a1"/>
              <w:rPr>
                <w:rtl/>
              </w:rPr>
            </w:pPr>
            <w:bookmarkStart w:id="3" w:name="_Ref508623351"/>
          </w:p>
        </w:tc>
        <w:bookmarkEnd w:id="3"/>
        <w:tc>
          <w:tcPr>
            <w:tcW w:w="8478" w:type="dxa"/>
          </w:tcPr>
          <w:p w:rsidR="002004F5" w:rsidRPr="002004F5" w:rsidRDefault="002004F5" w:rsidP="00EE17F1">
            <w:pPr>
              <w:rPr>
                <w:rtl/>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r>
                              <m:e>
                                <m:r>
                                  <w:rPr>
                                    <w:rFonts w:ascii="Cambria Math" w:hAnsi="Cambria Math"/>
                                  </w:rPr>
                                  <m:t>ρu</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
                        </m:e>
                      </m:mr>
                      <m:mr>
                        <m:e>
                          <m:m>
                            <m:mPr>
                              <m:mcs>
                                <m:mc>
                                  <m:mcPr>
                                    <m:count m:val="1"/>
                                    <m:mcJc m:val="center"/>
                                  </m:mcPr>
                                </m:mc>
                              </m:mcs>
                              <m:ctrlPr>
                                <w:rPr>
                                  <w:rFonts w:ascii="Cambria Math" w:hAnsi="Cambria Math"/>
                                </w:rPr>
                              </m:ctrlPr>
                            </m:mPr>
                            <m:mr>
                              <m:e>
                                <m:r>
                                  <w:rPr>
                                    <w:rFonts w:ascii="Cambria Math" w:hAnsi="Cambria Math"/>
                                  </w:rPr>
                                  <m:t>ρv</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r>
                              <m:e>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t</m:t>
                                    </m:r>
                                  </m:sub>
                                </m:sSub>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pn</m:t>
                                </m:r>
                                <m:r>
                                  <m:rPr>
                                    <m:sty m:val="p"/>
                                  </m:rPr>
                                  <w:rPr>
                                    <w:rFonts w:ascii="Cambria Math" w:hAnsi="Cambria Math"/>
                                  </w:rPr>
                                  <m:t>.</m:t>
                                </m:r>
                                <m:r>
                                  <w:rPr>
                                    <w:rFonts w:ascii="Cambria Math" w:hAnsi="Cambria Math"/>
                                  </w:rPr>
                                  <m:t>i</m:t>
                                </m:r>
                              </m:e>
                            </m:mr>
                          </m:m>
                        </m:e>
                      </m:mr>
                      <m:mr>
                        <m:e>
                          <m:m>
                            <m:mPr>
                              <m:mcs>
                                <m:mc>
                                  <m:mcPr>
                                    <m:count m:val="1"/>
                                    <m:mcJc m:val="center"/>
                                  </m:mcPr>
                                </m:mc>
                              </m:mcs>
                              <m:ctrlPr>
                                <w:rPr>
                                  <w:rFonts w:ascii="Cambria Math" w:hAnsi="Cambria Math"/>
                                </w:rPr>
                              </m:ctrlPr>
                            </m:mPr>
                            <m:mr>
                              <m:e>
                                <m:r>
                                  <w:rPr>
                                    <w:rFonts w:ascii="Cambria Math" w:hAnsi="Cambria Math"/>
                                  </w:rPr>
                                  <m:t>pn</m:t>
                                </m:r>
                                <m:r>
                                  <m:rPr>
                                    <m:sty m:val="p"/>
                                  </m:rPr>
                                  <w:rPr>
                                    <w:rFonts w:ascii="Cambria Math" w:hAnsi="Cambria Math"/>
                                  </w:rPr>
                                  <m:t>.</m:t>
                                </m:r>
                                <m:r>
                                  <w:rPr>
                                    <w:rFonts w:ascii="Cambria Math" w:hAnsi="Cambria Math"/>
                                  </w:rPr>
                                  <m:t>j</m:t>
                                </m:r>
                              </m:e>
                            </m:mr>
                            <m:mr>
                              <m:e>
                                <m:r>
                                  <w:rPr>
                                    <w:rFonts w:ascii="Cambria Math" w:hAnsi="Cambria Math"/>
                                  </w:rPr>
                                  <m:t>pu</m:t>
                                </m:r>
                                <m:r>
                                  <m:rPr>
                                    <m:sty m:val="p"/>
                                  </m:rPr>
                                  <w:rPr>
                                    <w:rFonts w:ascii="Cambria Math" w:hAnsi="Cambria Math"/>
                                  </w:rPr>
                                  <m:t>.</m:t>
                                </m:r>
                                <m:r>
                                  <w:rPr>
                                    <w:rFonts w:ascii="Cambria Math" w:hAnsi="Cambria Math"/>
                                  </w:rPr>
                                  <m:t>n</m:t>
                                </m:r>
                              </m:e>
                            </m:mr>
                          </m:m>
                        </m:e>
                      </m:mr>
                    </m:m>
                  </m:e>
                </m:d>
              </m:oMath>
            </m:oMathPara>
          </w:p>
        </w:tc>
      </w:tr>
    </w:tbl>
    <w:p w:rsidR="004E6CB2" w:rsidRDefault="004E6CB2" w:rsidP="00A672A0">
      <w:pPr>
        <w:pStyle w:val="a4"/>
        <w:rPr>
          <w:rtl/>
        </w:rPr>
      </w:pPr>
      <w:r>
        <w:rPr>
          <w:rFonts w:hint="cs"/>
          <w:rtl/>
        </w:rPr>
        <w:t xml:space="preserve">در معادله </w:t>
      </w:r>
      <w:r w:rsidR="00EE17F1">
        <w:rPr>
          <w:rtl/>
        </w:rPr>
        <w:fldChar w:fldCharType="begin"/>
      </w:r>
      <w:r w:rsidR="00EE17F1">
        <w:rPr>
          <w:rtl/>
        </w:rPr>
        <w:instrText xml:space="preserve"> </w:instrText>
      </w:r>
      <w:r w:rsidR="00EE17F1">
        <w:rPr>
          <w:rFonts w:hint="cs"/>
        </w:rPr>
        <w:instrText>REF</w:instrText>
      </w:r>
      <w:r w:rsidR="00EE17F1">
        <w:rPr>
          <w:rFonts w:hint="cs"/>
          <w:rtl/>
        </w:rPr>
        <w:instrText xml:space="preserve"> _</w:instrText>
      </w:r>
      <w:r w:rsidR="00EE17F1">
        <w:rPr>
          <w:rFonts w:hint="cs"/>
        </w:rPr>
        <w:instrText>Ref508623332 \r \h</w:instrText>
      </w:r>
      <w:r w:rsidR="00EE17F1">
        <w:rPr>
          <w:rtl/>
        </w:rPr>
        <w:instrText xml:space="preserve"> </w:instrText>
      </w:r>
      <w:r w:rsidR="00EE17F1">
        <w:rPr>
          <w:rtl/>
        </w:rPr>
      </w:r>
      <w:r w:rsidR="00EE17F1">
        <w:rPr>
          <w:rtl/>
        </w:rPr>
        <w:fldChar w:fldCharType="separate"/>
      </w:r>
      <w:r w:rsidR="000D26A7">
        <w:rPr>
          <w:rtl/>
        </w:rPr>
        <w:t>‏(1)</w:t>
      </w:r>
      <w:r w:rsidR="00EE17F1">
        <w:rPr>
          <w:rtl/>
        </w:rPr>
        <w:fldChar w:fldCharType="end"/>
      </w:r>
      <w:r w:rsidRPr="00B04343">
        <w:rPr>
          <w:position w:val="-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2pt" o:ole="">
            <v:imagedata r:id="rId14" o:title=""/>
          </v:shape>
          <o:OLEObject Type="Embed" ProgID="Equation.DSMT4" ShapeID="_x0000_i1025" DrawAspect="Content" ObjectID="_1587467509" r:id="rId15"/>
        </w:object>
      </w:r>
      <w:r>
        <w:rPr>
          <w:rtl/>
        </w:rPr>
        <w:t xml:space="preserve"> </w:t>
      </w:r>
      <w:r>
        <w:rPr>
          <w:rFonts w:hint="cs"/>
          <w:rtl/>
        </w:rPr>
        <w:t xml:space="preserve">بردار متغییر‌های </w:t>
      </w:r>
      <w:r>
        <w:t xml:space="preserve">Conservative </w:t>
      </w:r>
      <w:r>
        <w:rPr>
          <w:rFonts w:hint="cs"/>
          <w:rtl/>
        </w:rPr>
        <w:t xml:space="preserve"> است و </w:t>
      </w:r>
      <w:r>
        <w:t>F</w:t>
      </w:r>
      <w:r>
        <w:rPr>
          <w:rFonts w:hint="cs"/>
          <w:rtl/>
        </w:rPr>
        <w:t xml:space="preserve"> بردار شار غیر ویسکوز می‌باشد. در معادله </w:t>
      </w:r>
      <w:r w:rsidR="00EE17F1">
        <w:rPr>
          <w:rtl/>
        </w:rPr>
        <w:fldChar w:fldCharType="begin"/>
      </w:r>
      <w:r w:rsidR="00EE17F1">
        <w:rPr>
          <w:rtl/>
        </w:rPr>
        <w:instrText xml:space="preserve"> </w:instrText>
      </w:r>
      <w:r w:rsidR="00EE17F1">
        <w:rPr>
          <w:rFonts w:hint="cs"/>
        </w:rPr>
        <w:instrText>REF</w:instrText>
      </w:r>
      <w:r w:rsidR="00EE17F1">
        <w:rPr>
          <w:rFonts w:hint="cs"/>
          <w:rtl/>
        </w:rPr>
        <w:instrText xml:space="preserve"> _</w:instrText>
      </w:r>
      <w:r w:rsidR="00EE17F1">
        <w:rPr>
          <w:rFonts w:hint="cs"/>
        </w:rPr>
        <w:instrText>Ref508623340 \r \h</w:instrText>
      </w:r>
      <w:r w:rsidR="00EE17F1">
        <w:rPr>
          <w:rtl/>
        </w:rPr>
        <w:instrText xml:space="preserve"> </w:instrText>
      </w:r>
      <w:r w:rsidR="00EE17F1">
        <w:rPr>
          <w:rtl/>
        </w:rPr>
      </w:r>
      <w:r w:rsidR="00EE17F1">
        <w:rPr>
          <w:rtl/>
        </w:rPr>
        <w:fldChar w:fldCharType="separate"/>
      </w:r>
      <w:r w:rsidR="000D26A7">
        <w:rPr>
          <w:rtl/>
        </w:rPr>
        <w:t>‏(3)</w:t>
      </w:r>
      <w:r w:rsidR="00EE17F1">
        <w:rPr>
          <w:rtl/>
        </w:rPr>
        <w:fldChar w:fldCharType="end"/>
      </w:r>
      <w:r w:rsidR="00EE17F1">
        <w:rPr>
          <w:rFonts w:hint="cs"/>
          <w:rtl/>
        </w:rPr>
        <w:t xml:space="preserve"> </w:t>
      </w:r>
      <w:r>
        <w:rPr>
          <w:rFonts w:hint="cs"/>
          <w:rtl/>
        </w:rPr>
        <w:t xml:space="preserve">اولین بخش در بردار شار عبارت است از شار جابجا شده از سطح کنترل وابسته به زمان </w:t>
      </w:r>
      <w:r w:rsidRPr="00F75C84">
        <w:rPr>
          <w:position w:val="-10"/>
        </w:rPr>
        <w:object w:dxaOrig="660" w:dyaOrig="320">
          <v:shape id="_x0000_i1026" type="#_x0000_t75" style="width:33.75pt;height:15.75pt" o:ole="">
            <v:imagedata r:id="rId16" o:title=""/>
          </v:shape>
          <o:OLEObject Type="Embed" ProgID="Equation.DSMT4" ShapeID="_x0000_i1026" DrawAspect="Content" ObjectID="_1587467510" r:id="rId17"/>
        </w:object>
      </w:r>
      <w:r>
        <w:rPr>
          <w:rtl/>
        </w:rPr>
        <w:t xml:space="preserve"> </w:t>
      </w:r>
      <w:r>
        <w:rPr>
          <w:rFonts w:hint="cs"/>
          <w:rtl/>
        </w:rPr>
        <w:t xml:space="preserve">که بردار نرمال آن به سمت بیرون با </w:t>
      </w:r>
      <w:r w:rsidRPr="00F75C84">
        <w:rPr>
          <w:position w:val="-4"/>
        </w:rPr>
        <w:object w:dxaOrig="220" w:dyaOrig="200">
          <v:shape id="_x0000_i1027" type="#_x0000_t75" style="width:11.25pt;height:10.5pt" o:ole="">
            <v:imagedata r:id="rId18" o:title=""/>
          </v:shape>
          <o:OLEObject Type="Embed" ProgID="Equation.DSMT4" ShapeID="_x0000_i1027" DrawAspect="Content" ObjectID="_1587467511" r:id="rId19"/>
        </w:object>
      </w:r>
      <w:r>
        <w:rPr>
          <w:rtl/>
        </w:rPr>
        <w:t xml:space="preserve"> </w:t>
      </w:r>
      <w:r>
        <w:rPr>
          <w:rFonts w:hint="cs"/>
          <w:rtl/>
        </w:rPr>
        <w:t xml:space="preserve">نشان داده می‌شود. بخش دوم عبارت است از بردار بخش چشمه که برای جریان غیر لزج شامل فشار وارده بر سطح و کار انجام شده بر روی حجم کنترل </w:t>
      </w:r>
      <w:r w:rsidRPr="00F75C84">
        <w:rPr>
          <w:position w:val="-4"/>
        </w:rPr>
        <w:object w:dxaOrig="279" w:dyaOrig="260">
          <v:shape id="_x0000_i1028" type="#_x0000_t75" style="width:14.25pt;height:12pt" o:ole="">
            <v:imagedata r:id="rId20" o:title=""/>
          </v:shape>
          <o:OLEObject Type="Embed" ProgID="Equation.DSMT4" ShapeID="_x0000_i1028" DrawAspect="Content" ObjectID="_1587467512" r:id="rId21"/>
        </w:object>
      </w:r>
      <w:r>
        <w:rPr>
          <w:rtl/>
        </w:rPr>
        <w:t xml:space="preserve"> </w:t>
      </w:r>
      <w:r>
        <w:rPr>
          <w:rFonts w:hint="cs"/>
          <w:rtl/>
        </w:rPr>
        <w:t xml:space="preserve">می‌باشد. بردار سرعت سیال، بردار سرعت شبکه (سرعت وجوه سطح کنترل) ، چگالی و فشار به ترتیب با </w:t>
      </w:r>
      <w:r w:rsidRPr="00F75C84">
        <w:rPr>
          <w:position w:val="-6"/>
        </w:rPr>
        <w:object w:dxaOrig="220" w:dyaOrig="220">
          <v:shape id="_x0000_i1029" type="#_x0000_t75" style="width:11.25pt;height:11.25pt" o:ole="">
            <v:imagedata r:id="rId22" o:title=""/>
          </v:shape>
          <o:OLEObject Type="Embed" ProgID="Equation.DSMT4" ShapeID="_x0000_i1029" DrawAspect="Content" ObjectID="_1587467513" r:id="rId23"/>
        </w:object>
      </w:r>
      <w:r>
        <w:rPr>
          <w:rFonts w:hint="cs"/>
          <w:rtl/>
        </w:rPr>
        <w:t xml:space="preserve">، </w:t>
      </w:r>
      <w:r w:rsidRPr="00F75C84">
        <w:rPr>
          <w:position w:val="-16"/>
        </w:rPr>
        <w:object w:dxaOrig="300" w:dyaOrig="420">
          <v:shape id="_x0000_i1030" type="#_x0000_t75" style="width:15pt;height:21.75pt" o:ole="">
            <v:imagedata r:id="rId24" o:title=""/>
          </v:shape>
          <o:OLEObject Type="Embed" ProgID="Equation.DSMT4" ShapeID="_x0000_i1030" DrawAspect="Content" ObjectID="_1587467514" r:id="rId25"/>
        </w:object>
      </w:r>
      <w:r>
        <w:rPr>
          <w:rFonts w:hint="cs"/>
          <w:rtl/>
        </w:rPr>
        <w:t xml:space="preserve">، </w:t>
      </w:r>
      <w:r w:rsidRPr="00F75C84">
        <w:rPr>
          <w:position w:val="-10"/>
        </w:rPr>
        <w:object w:dxaOrig="240" w:dyaOrig="260">
          <v:shape id="_x0000_i1031" type="#_x0000_t75" style="width:12pt;height:12pt" o:ole="">
            <v:imagedata r:id="rId26" o:title=""/>
          </v:shape>
          <o:OLEObject Type="Embed" ProgID="Equation.DSMT4" ShapeID="_x0000_i1031" DrawAspect="Content" ObjectID="_1587467515" r:id="rId27"/>
        </w:object>
      </w:r>
      <w:r>
        <w:rPr>
          <w:rtl/>
        </w:rPr>
        <w:t xml:space="preserve"> </w:t>
      </w:r>
      <w:r>
        <w:rPr>
          <w:rFonts w:hint="cs"/>
          <w:rtl/>
        </w:rPr>
        <w:t xml:space="preserve">و </w:t>
      </w:r>
      <w:r w:rsidRPr="00F75C84">
        <w:rPr>
          <w:position w:val="-10"/>
        </w:rPr>
        <w:object w:dxaOrig="240" w:dyaOrig="260">
          <v:shape id="_x0000_i1032" type="#_x0000_t75" style="width:12pt;height:12pt" o:ole="">
            <v:imagedata r:id="rId28" o:title=""/>
          </v:shape>
          <o:OLEObject Type="Embed" ProgID="Equation.DSMT4" ShapeID="_x0000_i1032" DrawAspect="Content" ObjectID="_1587467516" r:id="rId29"/>
        </w:object>
      </w:r>
      <w:r>
        <w:rPr>
          <w:rtl/>
        </w:rPr>
        <w:t xml:space="preserve"> </w:t>
      </w:r>
      <w:r>
        <w:rPr>
          <w:rFonts w:hint="cs"/>
          <w:rtl/>
        </w:rPr>
        <w:t xml:space="preserve">نشان داده شده اند. معادله جایگزین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Ref508623351 \r \h</w:instrText>
      </w:r>
      <w:r w:rsidR="00A672A0">
        <w:rPr>
          <w:rtl/>
        </w:rPr>
        <w:instrText xml:space="preserve"> </w:instrText>
      </w:r>
      <w:r w:rsidR="00A672A0">
        <w:rPr>
          <w:rtl/>
        </w:rPr>
      </w:r>
      <w:r w:rsidR="00A672A0">
        <w:rPr>
          <w:rtl/>
        </w:rPr>
        <w:fldChar w:fldCharType="separate"/>
      </w:r>
      <w:r w:rsidR="000D26A7">
        <w:rPr>
          <w:rtl/>
        </w:rPr>
        <w:t>‏(4)</w:t>
      </w:r>
      <w:r w:rsidR="00A672A0">
        <w:rPr>
          <w:rtl/>
        </w:rPr>
        <w:fldChar w:fldCharType="end"/>
      </w:r>
      <w:r w:rsidR="00A672A0">
        <w:rPr>
          <w:rFonts w:hint="cs"/>
          <w:rtl/>
        </w:rPr>
        <w:t xml:space="preserve"> </w:t>
      </w:r>
      <w:r>
        <w:rPr>
          <w:rFonts w:hint="cs"/>
          <w:rtl/>
        </w:rPr>
        <w:t xml:space="preserve">با معرفی مفهوم آنتالپی نهایی </w:t>
      </w:r>
      <w:r w:rsidRPr="00F75C84">
        <w:rPr>
          <w:position w:val="-14"/>
        </w:rPr>
        <w:object w:dxaOrig="260" w:dyaOrig="400">
          <v:shape id="_x0000_i1033" type="#_x0000_t75" style="width:12pt;height:21.75pt" o:ole="">
            <v:imagedata r:id="rId30" o:title=""/>
          </v:shape>
          <o:OLEObject Type="Embed" ProgID="Equation.DSMT4" ShapeID="_x0000_i1033" DrawAspect="Content" ObjectID="_1587467517" r:id="rId31"/>
        </w:object>
      </w:r>
      <w:r>
        <w:rPr>
          <w:rFonts w:hint="cs"/>
          <w:rtl/>
        </w:rPr>
        <w:t xml:space="preserve"> به خواهد 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E6CB2" w:rsidTr="00EE17F1">
        <w:tc>
          <w:tcPr>
            <w:tcW w:w="764" w:type="dxa"/>
          </w:tcPr>
          <w:p w:rsidR="004E6CB2" w:rsidRDefault="004E6CB2" w:rsidP="00EE17F1">
            <w:pPr>
              <w:pStyle w:val="a1"/>
              <w:rPr>
                <w:rtl/>
              </w:rPr>
            </w:pPr>
          </w:p>
        </w:tc>
        <w:tc>
          <w:tcPr>
            <w:tcW w:w="8478" w:type="dxa"/>
          </w:tcPr>
          <w:p w:rsidR="004E6CB2" w:rsidRPr="004E6CB2" w:rsidRDefault="000E0657" w:rsidP="00EE17F1">
            <w:pPr>
              <w:rPr>
                <w:rtl/>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ρ</m:t>
                    </m:r>
                  </m:den>
                </m:f>
              </m:oMath>
            </m:oMathPara>
          </w:p>
        </w:tc>
      </w:tr>
    </w:tbl>
    <w:p w:rsidR="004E6CB2" w:rsidRDefault="004E6CB2" w:rsidP="00A672A0">
      <w:pPr>
        <w:pStyle w:val="a4"/>
        <w:rPr>
          <w:rtl/>
        </w:rPr>
      </w:pPr>
      <w:r>
        <w:rPr>
          <w:rFonts w:hint="cs"/>
          <w:rtl/>
        </w:rPr>
        <w:t xml:space="preserve">باید توجه داشت که در معادله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Ref508623332 \r \h</w:instrText>
      </w:r>
      <w:r w:rsidR="00A672A0">
        <w:rPr>
          <w:rtl/>
        </w:rPr>
        <w:instrText xml:space="preserve"> </w:instrText>
      </w:r>
      <w:r w:rsidR="00A672A0">
        <w:rPr>
          <w:rtl/>
        </w:rPr>
      </w:r>
      <w:r w:rsidR="00A672A0">
        <w:rPr>
          <w:rtl/>
        </w:rPr>
        <w:fldChar w:fldCharType="separate"/>
      </w:r>
      <w:r w:rsidR="000D26A7">
        <w:rPr>
          <w:rtl/>
        </w:rPr>
        <w:t>‏(1)</w:t>
      </w:r>
      <w:r w:rsidR="00A672A0">
        <w:rPr>
          <w:rtl/>
        </w:rPr>
        <w:fldChar w:fldCharType="end"/>
      </w:r>
      <w:r w:rsidR="00A672A0">
        <w:rPr>
          <w:rFonts w:hint="cs"/>
          <w:rtl/>
        </w:rPr>
        <w:t xml:space="preserve"> </w:t>
      </w:r>
      <w:r>
        <w:rPr>
          <w:rFonts w:hint="cs"/>
          <w:rtl/>
        </w:rPr>
        <w:t xml:space="preserve">در صورتی که </w:t>
      </w:r>
      <m:oMath>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u</m:t>
        </m:r>
      </m:oMath>
      <w:r>
        <w:rPr>
          <w:rFonts w:hint="cs"/>
          <w:rtl/>
        </w:rPr>
        <w:t xml:space="preserve"> باشد بیانگر دیدگاه لاگرانژی و در صورتی که </w:t>
      </w:r>
      <m:oMath>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0</m:t>
        </m:r>
      </m:oMath>
      <w:r>
        <w:rPr>
          <w:rFonts w:hint="cs"/>
          <w:rtl/>
        </w:rPr>
        <w:t xml:space="preserve"> باشد بیان کننده دیدگاه اویلری می‌باشد. بدلیل کلی بودن این معادله، معادله لاگرانژی-اویلری اختیاری معالات بقا نامیده می</w:t>
      </w:r>
      <w:r>
        <w:rPr>
          <w:rtl/>
        </w:rPr>
        <w:softHyphen/>
      </w:r>
      <w:r>
        <w:rPr>
          <w:rFonts w:hint="cs"/>
          <w:rtl/>
        </w:rPr>
        <w:t>شود.</w:t>
      </w:r>
    </w:p>
    <w:p w:rsidR="004E6CB2" w:rsidRDefault="004E6CB2" w:rsidP="00520119">
      <w:pPr>
        <w:pStyle w:val="a4"/>
        <w:rPr>
          <w:rtl/>
        </w:rPr>
      </w:pPr>
      <w:r>
        <w:rPr>
          <w:rFonts w:hint="cs"/>
          <w:rtl/>
        </w:rPr>
        <w:t xml:space="preserve">در این زیر برنامه روش </w:t>
      </w:r>
      <w:r>
        <w:t>AUSM</w:t>
      </w:r>
      <w:r>
        <w:rPr>
          <w:rFonts w:hint="cs"/>
          <w:rtl/>
        </w:rPr>
        <w:t xml:space="preserve"> مورد توجه قرار می‌گیرد. در این روش شار </w:t>
      </w:r>
      <w:r>
        <w:t>F</w:t>
      </w:r>
      <w:r>
        <w:rPr>
          <w:rFonts w:hint="cs"/>
          <w:rtl/>
        </w:rPr>
        <w:t xml:space="preserve"> به دو بخش مجزا تقسیم می‌گردد که هر بخش می‌تواند به صورت </w:t>
      </w:r>
      <w:r>
        <w:t>upwind</w:t>
      </w:r>
      <w:r>
        <w:rPr>
          <w:rFonts w:hint="cs"/>
          <w:rtl/>
        </w:rPr>
        <w:t xml:space="preserve"> در نظر گرفته شده و حل شود. در این ایده شار به دو بخش شار جابجایی </w:t>
      </w:r>
      <w:r w:rsidRPr="002B28C8">
        <w:rPr>
          <w:position w:val="-14"/>
        </w:rPr>
        <w:object w:dxaOrig="279" w:dyaOrig="400">
          <v:shape id="_x0000_i1034" type="#_x0000_t75" style="width:14.25pt;height:21.75pt" o:ole="">
            <v:imagedata r:id="rId32" o:title=""/>
          </v:shape>
          <o:OLEObject Type="Embed" ProgID="Equation.DSMT4" ShapeID="_x0000_i1034" DrawAspect="Content" ObjectID="_1587467518" r:id="rId33"/>
        </w:object>
      </w:r>
      <w:r>
        <w:rPr>
          <w:rtl/>
        </w:rPr>
        <w:t xml:space="preserve"> </w:t>
      </w:r>
      <w:r>
        <w:rPr>
          <w:rFonts w:hint="cs"/>
          <w:rtl/>
        </w:rPr>
        <w:t xml:space="preserve"> و شار فشاری </w:t>
      </w:r>
      <w:r w:rsidRPr="002B28C8">
        <w:rPr>
          <w:position w:val="-16"/>
        </w:rPr>
        <w:object w:dxaOrig="300" w:dyaOrig="420">
          <v:shape id="_x0000_i1035" type="#_x0000_t75" style="width:15pt;height:21.75pt" o:ole="">
            <v:imagedata r:id="rId34" o:title=""/>
          </v:shape>
          <o:OLEObject Type="Embed" ProgID="Equation.DSMT4" ShapeID="_x0000_i1035" DrawAspect="Content" ObjectID="_1587467519" r:id="rId35"/>
        </w:object>
      </w:r>
      <w:r>
        <w:rPr>
          <w:rFonts w:hint="cs"/>
          <w:rtl/>
        </w:rPr>
        <w:t xml:space="preserve"> تقسیم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E6CB2" w:rsidTr="00EE17F1">
        <w:tc>
          <w:tcPr>
            <w:tcW w:w="764" w:type="dxa"/>
          </w:tcPr>
          <w:p w:rsidR="004E6CB2" w:rsidRDefault="004E6CB2" w:rsidP="00EE17F1">
            <w:pPr>
              <w:pStyle w:val="a1"/>
              <w:rPr>
                <w:rtl/>
              </w:rPr>
            </w:pPr>
          </w:p>
        </w:tc>
        <w:tc>
          <w:tcPr>
            <w:tcW w:w="8478" w:type="dxa"/>
          </w:tcPr>
          <w:p w:rsidR="004E6CB2" w:rsidRPr="004E6CB2" w:rsidRDefault="004E6CB2" w:rsidP="00EE17F1">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e>
                                </m:mr>
                                <m:mr>
                                  <m:e>
                                    <m:r>
                                      <w:rPr>
                                        <w:rFonts w:ascii="Cambria Math" w:hAnsi="Cambria Math"/>
                                      </w:rPr>
                                      <m:t>ρu</m:t>
                                    </m:r>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
                            </m:e>
                          </m:mr>
                          <m:mr>
                            <m:e>
                              <m:m>
                                <m:mPr>
                                  <m:mcs>
                                    <m:mc>
                                      <m:mcPr>
                                        <m:count m:val="1"/>
                                        <m:mcJc m:val="center"/>
                                      </m:mcPr>
                                    </m:mc>
                                  </m:mcs>
                                  <m:ctrlPr>
                                    <w:rPr>
                                      <w:rFonts w:ascii="Cambria Math" w:hAnsi="Cambria Math"/>
                                    </w:rPr>
                                  </m:ctrlPr>
                                </m:mPr>
                                <m:mr>
                                  <m:e>
                                    <m:r>
                                      <w:rPr>
                                        <w:rFonts w:ascii="Cambria Math" w:hAnsi="Cambria Math"/>
                                      </w:rPr>
                                      <m:t>ρv</m:t>
                                    </m:r>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
                            </m:e>
                          </m:mr>
                        </m:m>
                      </m:e>
                    </m:d>
                  </m:e>
                  <m:sub>
                    <m:r>
                      <w:rPr>
                        <w:rFonts w:ascii="Cambria Math" w:hAnsi="Cambria Math"/>
                      </w:rPr>
                      <m:t>c</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rPr>
                                  </m:ctrlPr>
                                </m:mPr>
                                <m:mr>
                                  <m:e>
                                    <m:r>
                                      <w:rPr>
                                        <w:rFonts w:ascii="Cambria Math" w:hAnsi="Cambria Math"/>
                                      </w:rPr>
                                      <m:t>p</m:t>
                                    </m:r>
                                  </m:e>
                                </m:mr>
                                <m:mr>
                                  <m:e>
                                    <m:r>
                                      <m:rPr>
                                        <m:sty m:val="p"/>
                                      </m:rPr>
                                      <w:rPr>
                                        <w:rFonts w:ascii="Cambria Math" w:hAnsi="Cambria Math"/>
                                      </w:rPr>
                                      <m:t>0</m:t>
                                    </m:r>
                                  </m:e>
                                </m:mr>
                              </m:m>
                            </m:e>
                          </m:mr>
                        </m:m>
                      </m:e>
                    </m:d>
                  </m:e>
                  <m:sub>
                    <m:r>
                      <w:rPr>
                        <w:rFonts w:ascii="Cambria Math" w:hAnsi="Cambria Math"/>
                      </w:rPr>
                      <m:t>p</m:t>
                    </m:r>
                  </m:sub>
                </m:sSub>
              </m:oMath>
            </m:oMathPara>
          </w:p>
        </w:tc>
      </w:tr>
    </w:tbl>
    <w:p w:rsidR="004E6CB2" w:rsidRDefault="004E6CB2" w:rsidP="00A672A0">
      <w:pPr>
        <w:pStyle w:val="a4"/>
        <w:rPr>
          <w:rtl/>
        </w:rPr>
      </w:pPr>
      <w:r>
        <w:rPr>
          <w:rFonts w:hint="cs"/>
          <w:rtl/>
        </w:rPr>
        <w:t xml:space="preserve">حال با توجه به تعریف معادله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Ref508623351 \r \h</w:instrText>
      </w:r>
      <w:r w:rsidR="00A672A0">
        <w:rPr>
          <w:rtl/>
        </w:rPr>
        <w:instrText xml:space="preserve"> </w:instrText>
      </w:r>
      <w:r w:rsidR="00A672A0">
        <w:rPr>
          <w:rtl/>
        </w:rPr>
      </w:r>
      <w:r w:rsidR="00A672A0">
        <w:rPr>
          <w:rtl/>
        </w:rPr>
        <w:fldChar w:fldCharType="separate"/>
      </w:r>
      <w:r w:rsidR="000D26A7">
        <w:rPr>
          <w:rtl/>
        </w:rPr>
        <w:t>‏(4)</w:t>
      </w:r>
      <w:r w:rsidR="00A672A0">
        <w:rPr>
          <w:rtl/>
        </w:rPr>
        <w:fldChar w:fldCharType="end"/>
      </w:r>
      <w:r>
        <w:rPr>
          <w:rFonts w:hint="cs"/>
          <w:rtl/>
        </w:rPr>
        <w:t xml:space="preserve"> که بر اساس دیدگاه </w:t>
      </w:r>
      <w:r>
        <w:t>ALE</w:t>
      </w:r>
      <w:r>
        <w:rPr>
          <w:rFonts w:hint="cs"/>
          <w:rtl/>
        </w:rPr>
        <w:t xml:space="preserve"> است،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E6CB2" w:rsidTr="00EE17F1">
        <w:tc>
          <w:tcPr>
            <w:tcW w:w="764" w:type="dxa"/>
          </w:tcPr>
          <w:p w:rsidR="004E6CB2" w:rsidRDefault="004E6CB2" w:rsidP="00EE17F1">
            <w:pPr>
              <w:pStyle w:val="a1"/>
              <w:rPr>
                <w:rtl/>
              </w:rPr>
            </w:pPr>
            <w:bookmarkStart w:id="4" w:name="_Ref508623601"/>
          </w:p>
        </w:tc>
        <w:bookmarkEnd w:id="4"/>
        <w:tc>
          <w:tcPr>
            <w:tcW w:w="8478" w:type="dxa"/>
          </w:tcPr>
          <w:p w:rsidR="004E6CB2" w:rsidRPr="004E6CB2" w:rsidRDefault="004E6CB2" w:rsidP="00EE17F1">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r>
                                  <m:e>
                                    <m:r>
                                      <w:rPr>
                                        <w:rFonts w:ascii="Cambria Math" w:hAnsi="Cambria Math"/>
                                      </w:rPr>
                                      <m:t>ρu</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
                            </m:e>
                          </m:mr>
                          <m:mr>
                            <m:e>
                              <m:m>
                                <m:mPr>
                                  <m:mcs>
                                    <m:mc>
                                      <m:mcPr>
                                        <m:count m:val="1"/>
                                        <m:mcJc m:val="center"/>
                                      </m:mcPr>
                                    </m:mc>
                                  </m:mcs>
                                  <m:ctrlPr>
                                    <w:rPr>
                                      <w:rFonts w:ascii="Cambria Math" w:hAnsi="Cambria Math"/>
                                    </w:rPr>
                                  </m:ctrlPr>
                                </m:mPr>
                                <m:mr>
                                  <m:e>
                                    <m:r>
                                      <w:rPr>
                                        <w:rFonts w:ascii="Cambria Math" w:hAnsi="Cambria Math"/>
                                      </w:rPr>
                                      <m:t>ρv</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
                            </m:e>
                          </m:mr>
                        </m:m>
                      </m:e>
                    </m:d>
                  </m:e>
                  <m:sub>
                    <m:r>
                      <w:rPr>
                        <w:rFonts w:ascii="Cambria Math" w:hAnsi="Cambria Math"/>
                      </w:rPr>
                      <m:t>c</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g</m:t>
                                        </m:r>
                                      </m:sub>
                                    </m:sSub>
                                  </m:e>
                                </m:mr>
                              </m:m>
                            </m:e>
                          </m:mr>
                        </m:m>
                      </m:e>
                    </m:d>
                  </m:e>
                  <m:sub>
                    <m:r>
                      <w:rPr>
                        <w:rFonts w:ascii="Cambria Math" w:hAnsi="Cambria Math"/>
                      </w:rPr>
                      <m:t>p</m:t>
                    </m:r>
                  </m:sub>
                </m:sSub>
              </m:oMath>
            </m:oMathPara>
          </w:p>
        </w:tc>
      </w:tr>
    </w:tbl>
    <w:p w:rsidR="004E6CB2" w:rsidRDefault="004E6CB2" w:rsidP="00520119">
      <w:pPr>
        <w:pStyle w:val="a4"/>
        <w:rPr>
          <w:rtl/>
        </w:rPr>
      </w:pPr>
      <w:r>
        <w:rPr>
          <w:rFonts w:hint="cs"/>
          <w:rtl/>
        </w:rPr>
        <w:t>که نحوه محاسبه جزء چهارم عبارت است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E6CB2" w:rsidTr="00EE17F1">
        <w:tc>
          <w:tcPr>
            <w:tcW w:w="764" w:type="dxa"/>
          </w:tcPr>
          <w:p w:rsidR="004E6CB2" w:rsidRDefault="004E6CB2" w:rsidP="00EE17F1">
            <w:pPr>
              <w:pStyle w:val="a1"/>
              <w:rPr>
                <w:rtl/>
              </w:rPr>
            </w:pPr>
          </w:p>
        </w:tc>
        <w:tc>
          <w:tcPr>
            <w:tcW w:w="8478" w:type="dxa"/>
          </w:tcPr>
          <w:p w:rsidR="004E6CB2" w:rsidRPr="004E6CB2" w:rsidRDefault="004E6CB2" w:rsidP="00EE17F1">
            <w:pPr>
              <w:rPr>
                <w:rtl/>
              </w:rPr>
            </w:pPr>
            <m:oMathPara>
              <m:oMathParaPr>
                <m:jc m:val="left"/>
              </m:oMathParaPr>
              <m:oMath>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w:rPr>
                    <w:rFonts w:ascii="Cambria Math" w:hAnsi="Cambria Math"/>
                  </w:rPr>
                  <m:t>+pu=</m:t>
                </m:r>
                <m:d>
                  <m:dPr>
                    <m:ctrlPr>
                      <w:rPr>
                        <w:rFonts w:ascii="Cambria Math" w:hAnsi="Cambria Math"/>
                        <w:i/>
                      </w:rPr>
                    </m:ctrlPr>
                  </m:dPr>
                  <m:e>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m:t>
                    </m:r>
                  </m:e>
                </m:d>
                <m:r>
                  <w:rPr>
                    <w:rFonts w:ascii="Cambria Math" w:hAnsi="Cambria Math"/>
                  </w:rPr>
                  <m:t>u-</m:t>
                </m:r>
                <m:d>
                  <m:dPr>
                    <m:ctrlPr>
                      <w:rPr>
                        <w:rFonts w:ascii="Cambria Math" w:hAnsi="Cambria Math"/>
                        <w:i/>
                      </w:rPr>
                    </m:ctrlPr>
                  </m:dPr>
                  <m:e>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+p-p</m:t>
                    </m:r>
                  </m:e>
                </m:d>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=ρ</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g</m:t>
                        </m:r>
                      </m:sub>
                    </m:sSub>
                  </m:e>
                </m:d>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g</m:t>
                    </m:r>
                  </m:sub>
                </m:sSub>
              </m:oMath>
            </m:oMathPara>
          </w:p>
        </w:tc>
      </w:tr>
    </w:tbl>
    <w:p w:rsidR="00FC5E33" w:rsidRDefault="00FC5E33" w:rsidP="00520119">
      <w:pPr>
        <w:pStyle w:val="a4"/>
        <w:rPr>
          <w:rtl/>
        </w:rPr>
      </w:pPr>
      <w:r>
        <w:rPr>
          <w:rFonts w:hint="cs"/>
          <w:rtl/>
        </w:rPr>
        <w:t xml:space="preserve">حال ادامه کار مطابق با روش </w:t>
      </w:r>
      <w:r>
        <w:t>AUSM</w:t>
      </w:r>
      <w:r>
        <w:rPr>
          <w:rFonts w:hint="cs"/>
          <w:rtl/>
        </w:rPr>
        <w:t xml:space="preserve"> معمولی است و تفاوتی ندارد. نحوه محاسبه‌ی بخش </w:t>
      </w:r>
      <w:r>
        <w:t>convection</w:t>
      </w:r>
      <w:r>
        <w:rPr>
          <w:rFonts w:hint="cs"/>
          <w:rtl/>
        </w:rPr>
        <w:t xml:space="preserve"> عبارت است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p>
        </w:tc>
        <w:tc>
          <w:tcPr>
            <w:tcW w:w="8478" w:type="dxa"/>
          </w:tcPr>
          <w:p w:rsidR="00FC5E33" w:rsidRPr="00FC5E33" w:rsidRDefault="00FC5E33" w:rsidP="00EE17F1">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M</m:t>
                    </m:r>
                  </m:e>
                  <m:sub>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ρα</m:t>
                                    </m:r>
                                  </m:e>
                                </m:mr>
                                <m:mr>
                                  <m:e>
                                    <m:r>
                                      <w:rPr>
                                        <w:rFonts w:ascii="Cambria Math" w:hAnsi="Cambria Math"/>
                                      </w:rPr>
                                      <m:t>ρuα</m:t>
                                    </m:r>
                                  </m:e>
                                </m:mr>
                              </m:m>
                            </m:e>
                          </m:mr>
                          <m:mr>
                            <m:e>
                              <m:m>
                                <m:mPr>
                                  <m:mcs>
                                    <m:mc>
                                      <m:mcPr>
                                        <m:count m:val="1"/>
                                        <m:mcJc m:val="center"/>
                                      </m:mcPr>
                                    </m:mc>
                                  </m:mcs>
                                  <m:ctrlPr>
                                    <w:rPr>
                                      <w:rFonts w:ascii="Cambria Math" w:hAnsi="Cambria Math"/>
                                    </w:rPr>
                                  </m:ctrlPr>
                                </m:mPr>
                                <m:mr>
                                  <m:e>
                                    <m:r>
                                      <w:rPr>
                                        <w:rFonts w:ascii="Cambria Math" w:hAnsi="Cambria Math"/>
                                      </w:rPr>
                                      <m:t>ρv</m:t>
                                    </m:r>
                                    <m:r>
                                      <m:rPr>
                                        <m:sty m:val="p"/>
                                      </m:rPr>
                                      <w:rPr>
                                        <w:rFonts w:ascii="Cambria Math" w:hAnsi="Cambria Math"/>
                                      </w:rPr>
                                      <m:t>α</m:t>
                                    </m:r>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α</m:t>
                                    </m:r>
                                  </m:e>
                                </m:mr>
                              </m:m>
                            </m:e>
                          </m:mr>
                        </m:m>
                      </m:e>
                    </m:d>
                  </m:e>
                  <m:sub>
                    <m:r>
                      <w:rPr>
                        <w:rFonts w:ascii="Cambria Math" w:hAnsi="Cambria Math"/>
                      </w:rPr>
                      <m:t>L</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R</m:t>
                    </m:r>
                  </m:sub>
                </m:sSub>
              </m:oMath>
            </m:oMathPara>
          </w:p>
        </w:tc>
      </w:tr>
    </w:tbl>
    <w:p w:rsidR="00170D63" w:rsidRDefault="00FC5E33" w:rsidP="00520119">
      <w:pPr>
        <w:pStyle w:val="a4"/>
        <w:rPr>
          <w:rtl/>
        </w:rPr>
      </w:pPr>
      <w:r>
        <w:rPr>
          <w:rFonts w:hint="cs"/>
          <w:rtl/>
        </w:rPr>
        <w:t xml:space="preserve">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5" w:name="_Ref508623443"/>
          </w:p>
        </w:tc>
        <w:bookmarkEnd w:id="5"/>
        <w:tc>
          <w:tcPr>
            <w:tcW w:w="8478" w:type="dxa"/>
          </w:tcPr>
          <w:p w:rsidR="00FC5E33" w:rsidRPr="00FC5E33" w:rsidRDefault="000E0657" w:rsidP="00EE17F1">
            <w:pPr>
              <w:rPr>
                <w:rtl/>
              </w:rPr>
            </w:pPr>
            <m:oMathPara>
              <m:oMathParaPr>
                <m:jc m:val="left"/>
              </m:oMathParaPr>
              <m:oMath>
                <m:sSub>
                  <m:sSubPr>
                    <m:ctrlPr>
                      <w:rPr>
                        <w:rFonts w:ascii="Cambria Math" w:hAnsi="Cambria Math"/>
                      </w:rPr>
                    </m:ctrlPr>
                  </m:sSubPr>
                  <m:e>
                    <m:r>
                      <w:rPr>
                        <w:rFonts w:ascii="Cambria Math" w:hAnsi="Cambria Math"/>
                      </w:rPr>
                      <m:t>M</m:t>
                    </m:r>
                  </m:e>
                  <m:sub>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L</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R</m:t>
                    </m:r>
                  </m:sub>
                  <m:sup>
                    <m:r>
                      <m:rPr>
                        <m:sty m:val="p"/>
                      </m:rPr>
                      <w:rPr>
                        <w:rFonts w:ascii="Cambria Math" w:hAnsi="Cambria Math"/>
                      </w:rPr>
                      <m:t>-</m:t>
                    </m:r>
                  </m:sup>
                </m:sSubSup>
              </m:oMath>
            </m:oMathPara>
          </w:p>
        </w:tc>
      </w:tr>
    </w:tbl>
    <w:p w:rsidR="00FC5E33" w:rsidRDefault="00FC5E33" w:rsidP="00520119">
      <w:pPr>
        <w:pStyle w:val="a4"/>
        <w:rPr>
          <w:rtl/>
        </w:rPr>
      </w:pPr>
      <w:r>
        <w:rPr>
          <w:rFonts w:hint="cs"/>
          <w:rtl/>
        </w:rPr>
        <w:t>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6" w:name="_Ref508623409"/>
          </w:p>
        </w:tc>
        <w:bookmarkEnd w:id="6"/>
        <w:tc>
          <w:tcPr>
            <w:tcW w:w="8478" w:type="dxa"/>
          </w:tcPr>
          <w:p w:rsidR="00FC5E33" w:rsidRPr="00FC5E33" w:rsidRDefault="000E0657" w:rsidP="00EE17F1">
            <w:pPr>
              <w:rPr>
                <w:rtl/>
              </w:rPr>
            </w:pPr>
            <m:oMathPara>
              <m:oMathParaPr>
                <m:jc m:val="left"/>
              </m:oMathParaPr>
              <m:oMath>
                <m:sSup>
                  <m:sSupPr>
                    <m:ctrlPr>
                      <w:rPr>
                        <w:rFonts w:ascii="Cambria Math" w:hAnsi="Cambria Math"/>
                        <w:szCs w:val="24"/>
                      </w:rPr>
                    </m:ctrlPr>
                  </m:sSupPr>
                  <m:e>
                    <m:r>
                      <w:rPr>
                        <w:rFonts w:ascii="Cambria Math" w:hAnsi="Cambria Math"/>
                        <w:sz w:val="20"/>
                        <w:szCs w:val="20"/>
                      </w:rPr>
                      <m:t>M</m:t>
                    </m:r>
                  </m:e>
                  <m:sup>
                    <m:r>
                      <m:rPr>
                        <m:sty m:val="p"/>
                      </m:rPr>
                      <w:rPr>
                        <w:rFonts w:ascii="Cambria Math" w:hAnsi="Cambria Math"/>
                        <w:sz w:val="20"/>
                        <w:szCs w:val="20"/>
                      </w:rPr>
                      <m:t>±</m:t>
                    </m:r>
                  </m:sup>
                </m:sSup>
                <m:r>
                  <m:rPr>
                    <m:sty m:val="p"/>
                  </m:rPr>
                  <w:rPr>
                    <w:rFonts w:ascii="Cambria Math" w:hAnsi="Cambria Math"/>
                    <w:sz w:val="20"/>
                    <w:szCs w:val="20"/>
                  </w:rPr>
                  <m:t>=</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 w:val="20"/>
                              <w:szCs w:val="20"/>
                            </w:rPr>
                            <m:t>±</m:t>
                          </m:r>
                          <m:f>
                            <m:fPr>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4</m:t>
                              </m:r>
                            </m:den>
                          </m:f>
                          <m:sSup>
                            <m:sSupPr>
                              <m:ctrlPr>
                                <w:rPr>
                                  <w:rFonts w:ascii="Cambria Math" w:hAnsi="Cambria Math"/>
                                  <w:szCs w:val="24"/>
                                </w:rPr>
                              </m:ctrlPr>
                            </m:sSupPr>
                            <m:e>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±1</m:t>
                                  </m:r>
                                </m:e>
                              </m:d>
                            </m:e>
                            <m:sup>
                              <m:r>
                                <m:rPr>
                                  <m:sty m:val="p"/>
                                </m:rPr>
                                <w:rPr>
                                  <w:rFonts w:ascii="Cambria Math" w:hAnsi="Cambria Math"/>
                                  <w:sz w:val="20"/>
                                  <w:szCs w:val="20"/>
                                </w:rPr>
                                <m:t>2</m:t>
                              </m:r>
                            </m:sup>
                          </m:sSup>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≤1</m:t>
                          </m:r>
                        </m:e>
                      </m:mr>
                      <m:mr>
                        <m:e>
                          <m:f>
                            <m:fPr>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m:t>
                              </m:r>
                              <m:d>
                                <m:dPr>
                                  <m:begChr m:val="|"/>
                                  <m:endChr m:val="|"/>
                                  <m:ctrlPr>
                                    <w:rPr>
                                      <w:rFonts w:ascii="Cambria Math" w:hAnsi="Cambria Math"/>
                                      <w:szCs w:val="24"/>
                                    </w:rPr>
                                  </m:ctrlPr>
                                </m:dPr>
                                <m:e>
                                  <m:r>
                                    <w:rPr>
                                      <w:rFonts w:ascii="Cambria Math" w:hAnsi="Cambria Math"/>
                                      <w:sz w:val="20"/>
                                      <w:szCs w:val="20"/>
                                    </w:rPr>
                                    <m:t>M</m:t>
                                  </m:r>
                                </m:e>
                              </m:d>
                            </m:e>
                          </m:d>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&gt;1</m:t>
                          </m:r>
                        </m:e>
                      </m:mr>
                    </m:m>
                  </m:e>
                </m:d>
              </m:oMath>
            </m:oMathPara>
          </w:p>
        </w:tc>
      </w:tr>
    </w:tbl>
    <w:p w:rsidR="00FC5E33" w:rsidRDefault="00FC5E33" w:rsidP="00520119">
      <w:pPr>
        <w:pStyle w:val="a4"/>
        <w:rPr>
          <w:rtl/>
        </w:rPr>
      </w:pPr>
      <w:r>
        <w:rPr>
          <w:rFonts w:hint="cs"/>
          <w:rtl/>
        </w:rPr>
        <w:lastRenderedPageBreak/>
        <w:t xml:space="preserve">که </w:t>
      </w:r>
      <w:r>
        <w:t xml:space="preserve"> M</w:t>
      </w:r>
      <w:r>
        <w:rPr>
          <w:rFonts w:hint="cs"/>
          <w:rtl/>
        </w:rPr>
        <w:t xml:space="preserve"> برابر است با: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7" w:name="_Ref508623402"/>
          </w:p>
        </w:tc>
        <w:bookmarkEnd w:id="7"/>
        <w:tc>
          <w:tcPr>
            <w:tcW w:w="8478" w:type="dxa"/>
          </w:tcPr>
          <w:p w:rsidR="00FC5E33" w:rsidRPr="00FC5E33" w:rsidRDefault="00FC5E33" w:rsidP="00EE17F1">
            <w:pPr>
              <w:rPr>
                <w:rtl/>
              </w:rPr>
            </w:pPr>
            <m:oMathPara>
              <m:oMathParaPr>
                <m:jc m:val="left"/>
              </m:oMathParaPr>
              <m:oMath>
                <m:r>
                  <w:rPr>
                    <w:rFonts w:ascii="Cambria Math" w:hAnsi="Cambria Math"/>
                  </w:rPr>
                  <m:t>M</m:t>
                </m:r>
                <m:r>
                  <m:rPr>
                    <m:sty m:val="p"/>
                  </m:rPr>
                  <w:rPr>
                    <w:rFonts w:ascii="Cambria Math" w:hAnsi="Cambria Math"/>
                  </w:rPr>
                  <m:t>=</m:t>
                </m:r>
                <m:f>
                  <m:fPr>
                    <m:type m:val="lin"/>
                    <m:ctrlPr>
                      <w:rPr>
                        <w:rFonts w:ascii="Cambria Math" w:hAnsi="Cambria Math"/>
                        <w:i/>
                      </w:rPr>
                    </m:ctrlPr>
                  </m:fPr>
                  <m:num>
                    <m:d>
                      <m:dPr>
                        <m:ctrlPr>
                          <w:rPr>
                            <w:rFonts w:ascii="Cambria Math" w:hAnsi="Cambria Math"/>
                            <w:sz w:val="24"/>
                            <w:szCs w:val="26"/>
                          </w:rPr>
                        </m:ctrlPr>
                      </m:dPr>
                      <m:e>
                        <m:r>
                          <w:rPr>
                            <w:rFonts w:ascii="Cambria Math" w:hAnsi="Cambria Math"/>
                          </w:rPr>
                          <m:t>u</m:t>
                        </m:r>
                        <m:r>
                          <m:rPr>
                            <m:sty m:val="p"/>
                          </m:rPr>
                          <w:rPr>
                            <w:rFonts w:ascii="Cambria Math" w:hAnsi="Cambria Math"/>
                          </w:rPr>
                          <m:t>-</m:t>
                        </m:r>
                        <m:sSub>
                          <m:sSubPr>
                            <m:ctrlPr>
                              <w:rPr>
                                <w:rFonts w:ascii="Cambria Math" w:hAnsi="Cambria Math"/>
                                <w:sz w:val="24"/>
                                <w:szCs w:val="26"/>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 xml:space="preserve">n </m:t>
                    </m:r>
                  </m:num>
                  <m:den>
                    <m:r>
                      <w:rPr>
                        <w:rFonts w:ascii="Cambria Math" w:hAnsi="Cambria Math"/>
                      </w:rPr>
                      <m:t>α</m:t>
                    </m:r>
                  </m:den>
                </m:f>
              </m:oMath>
            </m:oMathPara>
          </w:p>
        </w:tc>
      </w:tr>
    </w:tbl>
    <w:p w:rsidR="00FC5E33" w:rsidRDefault="00FC5E33" w:rsidP="0085578D">
      <w:pPr>
        <w:pStyle w:val="a4"/>
        <w:rPr>
          <w:rtl/>
        </w:rPr>
      </w:pPr>
      <w:r>
        <w:rPr>
          <w:rFonts w:hint="cs"/>
          <w:rtl/>
        </w:rPr>
        <w:t>که</w:t>
      </w:r>
      <w:r>
        <w:rPr>
          <w:rFonts w:hint="cs"/>
          <w:position w:val="-6"/>
          <w:rtl/>
        </w:rPr>
        <w:t xml:space="preserve"> </w:t>
      </w:r>
      <m:oMath>
        <m:r>
          <w:rPr>
            <w:rFonts w:ascii="Cambria Math" w:hAnsi="Cambria Math"/>
          </w:rPr>
          <m:t>α</m:t>
        </m:r>
      </m:oMath>
      <w:r>
        <w:rPr>
          <w:rtl/>
        </w:rPr>
        <w:t xml:space="preserve"> </w:t>
      </w:r>
      <w:r>
        <w:rPr>
          <w:rFonts w:hint="cs"/>
          <w:rtl/>
        </w:rPr>
        <w:t xml:space="preserve">عبارت است از عدد ماخ در نقطه مورد محاسبه که بر اساس رابطه </w:t>
      </w:r>
      <w:r w:rsidR="0085578D">
        <w:rPr>
          <w:rtl/>
        </w:rPr>
        <w:fldChar w:fldCharType="begin"/>
      </w:r>
      <w:r w:rsidR="0085578D">
        <w:rPr>
          <w:rtl/>
        </w:rPr>
        <w:instrText xml:space="preserve"> </w:instrText>
      </w:r>
      <w:r w:rsidR="0085578D">
        <w:rPr>
          <w:rFonts w:hint="cs"/>
        </w:rPr>
        <w:instrText>REF</w:instrText>
      </w:r>
      <w:r w:rsidR="0085578D">
        <w:rPr>
          <w:rFonts w:hint="cs"/>
          <w:rtl/>
        </w:rPr>
        <w:instrText xml:space="preserve"> _</w:instrText>
      </w:r>
      <w:r w:rsidR="0085578D">
        <w:rPr>
          <w:rFonts w:hint="cs"/>
        </w:rPr>
        <w:instrText>Ref508623394 \r \h</w:instrText>
      </w:r>
      <w:r w:rsidR="0085578D">
        <w:rPr>
          <w:rtl/>
        </w:rPr>
        <w:instrText xml:space="preserve"> </w:instrText>
      </w:r>
      <w:r w:rsidR="0085578D">
        <w:rPr>
          <w:rtl/>
        </w:rPr>
      </w:r>
      <w:r w:rsidR="0085578D">
        <w:rPr>
          <w:rtl/>
        </w:rPr>
        <w:fldChar w:fldCharType="separate"/>
      </w:r>
      <w:r w:rsidR="000D26A7">
        <w:rPr>
          <w:rtl/>
        </w:rPr>
        <w:t>‏(13)</w:t>
      </w:r>
      <w:r w:rsidR="0085578D">
        <w:rPr>
          <w:rtl/>
        </w:rPr>
        <w:fldChar w:fldCharType="end"/>
      </w:r>
      <w:r>
        <w:rPr>
          <w:rFonts w:hint="cs"/>
          <w:rtl/>
        </w:rPr>
        <w:t xml:space="preserve">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8" w:name="_Ref508623394"/>
          </w:p>
        </w:tc>
        <w:bookmarkEnd w:id="8"/>
        <w:tc>
          <w:tcPr>
            <w:tcW w:w="8478" w:type="dxa"/>
          </w:tcPr>
          <w:p w:rsidR="00FC5E33" w:rsidRPr="00FC5E33" w:rsidRDefault="00CD3409" w:rsidP="00EE17F1">
            <w:pPr>
              <w:rPr>
                <w:rtl/>
              </w:rPr>
            </w:pPr>
            <m:oMathPara>
              <m:oMathParaPr>
                <m:jc m:val="left"/>
              </m:oMathParaPr>
              <m:oMath>
                <m:r>
                  <w:rPr>
                    <w:rFonts w:ascii="Cambria Math" w:hAnsi="Cambria Math"/>
                    <w:sz w:val="20"/>
                    <w:szCs w:val="20"/>
                  </w:rPr>
                  <m:t>α</m:t>
                </m:r>
                <m:r>
                  <m:rPr>
                    <m:sty m:val="p"/>
                  </m:rPr>
                  <w:rPr>
                    <w:rFonts w:ascii="Cambria Math" w:hAnsi="Cambria Math"/>
                    <w:sz w:val="20"/>
                    <w:szCs w:val="20"/>
                  </w:rPr>
                  <m:t>=</m:t>
                </m:r>
                <m:rad>
                  <m:radPr>
                    <m:degHide m:val="1"/>
                    <m:ctrlPr>
                      <w:rPr>
                        <w:rFonts w:ascii="Cambria Math" w:hAnsi="Cambria Math"/>
                        <w:szCs w:val="24"/>
                      </w:rPr>
                    </m:ctrlPr>
                  </m:radPr>
                  <m:deg/>
                  <m:e>
                    <m:f>
                      <m:fPr>
                        <m:type m:val="lin"/>
                        <m:ctrlPr>
                          <w:rPr>
                            <w:rFonts w:ascii="Cambria Math" w:hAnsi="Cambria Math"/>
                            <w:i/>
                            <w:szCs w:val="24"/>
                          </w:rPr>
                        </m:ctrlPr>
                      </m:fPr>
                      <m:num>
                        <m:r>
                          <w:rPr>
                            <w:rFonts w:ascii="Cambria Math" w:hAnsi="Cambria Math"/>
                            <w:sz w:val="20"/>
                            <w:szCs w:val="20"/>
                          </w:rPr>
                          <m:t>γp</m:t>
                        </m:r>
                      </m:num>
                      <m:den>
                        <m:r>
                          <w:rPr>
                            <w:rFonts w:ascii="Cambria Math" w:hAnsi="Cambria Math"/>
                            <w:sz w:val="20"/>
                            <w:szCs w:val="20"/>
                          </w:rPr>
                          <m:t>ρ</m:t>
                        </m:r>
                      </m:den>
                    </m:f>
                  </m:e>
                </m:rad>
              </m:oMath>
            </m:oMathPara>
          </w:p>
        </w:tc>
      </w:tr>
    </w:tbl>
    <w:p w:rsidR="00FC5E33" w:rsidRDefault="00FC5E33" w:rsidP="00520119">
      <w:pPr>
        <w:pStyle w:val="a4"/>
        <w:rPr>
          <w:rtl/>
        </w:rPr>
      </w:pPr>
      <w:r>
        <w:rPr>
          <w:rFonts w:hint="cs"/>
          <w:rtl/>
        </w:rPr>
        <w:t xml:space="preserve">نحوه انتخاب </w:t>
      </w:r>
      <w:r>
        <w:t>L</w:t>
      </w:r>
      <w:r>
        <w:rPr>
          <w:rFonts w:hint="cs"/>
          <w:rtl/>
        </w:rPr>
        <w:t xml:space="preserve"> یا </w:t>
      </w:r>
      <w:r>
        <w:t>R</w:t>
      </w:r>
      <w:r>
        <w:rPr>
          <w:rFonts w:hint="cs"/>
          <w:rtl/>
        </w:rPr>
        <w:t xml:space="preserve"> که اشاره به سلول‌های سمت چپ و راست وجه مورد نظر دارند، به این ترتیب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9" w:name="_Ref508623591"/>
          </w:p>
        </w:tc>
        <w:bookmarkEnd w:id="9"/>
        <w:tc>
          <w:tcPr>
            <w:tcW w:w="8478" w:type="dxa"/>
          </w:tcPr>
          <w:p w:rsidR="00FC5E33" w:rsidRPr="00CD3409" w:rsidRDefault="000E0657" w:rsidP="00EE17F1">
            <w:pPr>
              <w:rPr>
                <w:rtl/>
              </w:rPr>
            </w:pPr>
            <m:oMathPara>
              <m:oMathParaPr>
                <m:jc m:val="left"/>
              </m:oMathParaPr>
              <m:oMath>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ρα</m:t>
                                    </m:r>
                                  </m:e>
                                </m:mr>
                                <m:mr>
                                  <m:e>
                                    <m:r>
                                      <w:rPr>
                                        <w:rFonts w:ascii="Cambria Math" w:hAnsi="Cambria Math"/>
                                      </w:rPr>
                                      <m:t>ρuα</m:t>
                                    </m:r>
                                  </m:e>
                                </m:mr>
                              </m:m>
                            </m:e>
                          </m:mr>
                          <m:mr>
                            <m:e>
                              <m:m>
                                <m:mPr>
                                  <m:mcs>
                                    <m:mc>
                                      <m:mcPr>
                                        <m:count m:val="1"/>
                                        <m:mcJc m:val="center"/>
                                      </m:mcPr>
                                    </m:mc>
                                  </m:mcs>
                                  <m:ctrlPr>
                                    <w:rPr>
                                      <w:rFonts w:ascii="Cambria Math" w:hAnsi="Cambria Math"/>
                                    </w:rPr>
                                  </m:ctrlPr>
                                </m:mPr>
                                <m:mr>
                                  <m:e>
                                    <m:r>
                                      <w:rPr>
                                        <w:rFonts w:ascii="Cambria Math" w:hAnsi="Cambria Math"/>
                                      </w:rPr>
                                      <m:t>ρv</m:t>
                                    </m:r>
                                    <m:r>
                                      <m:rPr>
                                        <m:sty m:val="p"/>
                                      </m:rPr>
                                      <w:rPr>
                                        <w:rFonts w:ascii="Cambria Math" w:hAnsi="Cambria Math"/>
                                      </w:rPr>
                                      <m:t>α</m:t>
                                    </m:r>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α</m:t>
                                    </m:r>
                                  </m:e>
                                </m:mr>
                              </m:m>
                            </m:e>
                          </m:mr>
                        </m:m>
                      </m:e>
                    </m:d>
                  </m:e>
                  <m:sub>
                    <m:r>
                      <w:rPr>
                        <w:rFonts w:ascii="Cambria Math" w:hAnsi="Cambria Math"/>
                      </w:rPr>
                      <m:t>L</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R</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d>
                                <m:dPr>
                                  <m:begChr m:val="{"/>
                                  <m:endChr m:val="}"/>
                                  <m:ctrlPr>
                                    <w:rPr>
                                      <w:rFonts w:ascii="Cambria Math" w:eastAsiaTheme="minorEastAsia" w:hAnsi="Cambria Math"/>
                                    </w:rPr>
                                  </m:ctrlPr>
                                </m:dPr>
                                <m:e/>
                              </m:d>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M</m:t>
                              </m:r>
                            </m:e>
                            <m:sub>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eastAsiaTheme="minorEastAsia" w:hAnsi="Cambria Math"/>
                            </w:rPr>
                            <m:t xml:space="preserve">≥0 </m:t>
                          </m:r>
                        </m:e>
                      </m:mr>
                      <m:mr>
                        <m:e>
                          <m:sSub>
                            <m:sSubPr>
                              <m:ctrlPr>
                                <w:rPr>
                                  <w:rFonts w:ascii="Cambria Math" w:eastAsiaTheme="minorEastAsia" w:hAnsi="Cambria Math"/>
                                </w:rPr>
                              </m:ctrlPr>
                            </m:sSubPr>
                            <m:e>
                              <m:d>
                                <m:dPr>
                                  <m:begChr m:val="{"/>
                                  <m:endChr m:val="}"/>
                                  <m:ctrlPr>
                                    <w:rPr>
                                      <w:rFonts w:ascii="Cambria Math" w:eastAsiaTheme="minorEastAsia" w:hAnsi="Cambria Math"/>
                                    </w:rPr>
                                  </m:ctrlPr>
                                </m:dPr>
                                <m:e/>
                              </m:d>
                            </m:e>
                            <m:sub>
                              <m:r>
                                <w:rPr>
                                  <w:rFonts w:ascii="Cambria Math" w:eastAsiaTheme="minorEastAsia" w:hAnsi="Cambria Math"/>
                                </w:rPr>
                                <m:t>R</m:t>
                              </m:r>
                            </m:sub>
                          </m:sSub>
                          <m:r>
                            <m:rPr>
                              <m:sty m:val="p"/>
                            </m:rPr>
                            <w:rPr>
                              <w:rFonts w:ascii="Cambria Math" w:eastAsiaTheme="minorEastAsia" w:hAnsi="Cambria Math"/>
                            </w:rPr>
                            <m:t xml:space="preserve">    </m:t>
                          </m:r>
                          <m: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M</m:t>
                              </m:r>
                            </m:e>
                            <m:sub>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eastAsiaTheme="minorEastAsia" w:hAnsi="Cambria Math"/>
                            </w:rPr>
                            <m:t>&lt;0</m:t>
                          </m:r>
                        </m:e>
                      </m:mr>
                    </m:m>
                  </m:e>
                </m:d>
              </m:oMath>
            </m:oMathPara>
          </w:p>
        </w:tc>
      </w:tr>
    </w:tbl>
    <w:p w:rsidR="00FC5E33" w:rsidRDefault="00FC5E33" w:rsidP="00520119">
      <w:pPr>
        <w:pStyle w:val="a4"/>
        <w:rPr>
          <w:rtl/>
        </w:rPr>
      </w:pPr>
      <w:r>
        <w:rPr>
          <w:rFonts w:hint="cs"/>
          <w:rtl/>
        </w:rPr>
        <w:t>برای محاسبه بخش فشاری نیز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5E33" w:rsidTr="00EE17F1">
        <w:tc>
          <w:tcPr>
            <w:tcW w:w="764" w:type="dxa"/>
          </w:tcPr>
          <w:p w:rsidR="00FC5E33" w:rsidRDefault="00FC5E33" w:rsidP="00EE17F1">
            <w:pPr>
              <w:pStyle w:val="a1"/>
              <w:rPr>
                <w:rtl/>
              </w:rPr>
            </w:pPr>
            <w:bookmarkStart w:id="10" w:name="_Ref508623450"/>
          </w:p>
        </w:tc>
        <w:bookmarkEnd w:id="10"/>
        <w:tc>
          <w:tcPr>
            <w:tcW w:w="8478" w:type="dxa"/>
          </w:tcPr>
          <w:p w:rsidR="00FC5E33" w:rsidRPr="00FC5E33" w:rsidRDefault="000E0657" w:rsidP="00EE17F1">
            <w:pPr>
              <w:rPr>
                <w:rtl/>
              </w:rPr>
            </w:pPr>
            <m:oMathPara>
              <m:oMathParaPr>
                <m:jc m:val="left"/>
              </m:oMathParaPr>
              <m:oMath>
                <m:sSub>
                  <m:sSubPr>
                    <m:ctrlPr>
                      <w:rPr>
                        <w:rFonts w:ascii="Cambria Math" w:hAnsi="Cambria Math"/>
                        <w:szCs w:val="24"/>
                      </w:rPr>
                    </m:ctrlPr>
                  </m:sSubPr>
                  <m:e>
                    <m:r>
                      <w:rPr>
                        <w:rFonts w:ascii="Cambria Math" w:hAnsi="Cambria Math"/>
                        <w:sz w:val="20"/>
                        <w:szCs w:val="20"/>
                      </w:rPr>
                      <m:t>P</m:t>
                    </m:r>
                  </m:e>
                  <m:sub>
                    <m:f>
                      <m:fPr>
                        <m:type m:val="skw"/>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2</m:t>
                        </m:r>
                      </m:den>
                    </m:f>
                  </m:sub>
                </m:sSub>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P</m:t>
                    </m:r>
                  </m:e>
                  <m:sub>
                    <m:r>
                      <w:rPr>
                        <w:rFonts w:ascii="Cambria Math" w:hAnsi="Cambria Math"/>
                        <w:sz w:val="20"/>
                        <w:szCs w:val="20"/>
                      </w:rPr>
                      <m:t>L</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P</m:t>
                    </m:r>
                  </m:e>
                  <m:sub>
                    <m:r>
                      <w:rPr>
                        <w:rFonts w:ascii="Cambria Math" w:hAnsi="Cambria Math"/>
                        <w:sz w:val="20"/>
                        <w:szCs w:val="20"/>
                      </w:rPr>
                      <m:t>R</m:t>
                    </m:r>
                  </m:sub>
                  <m:sup>
                    <m:r>
                      <m:rPr>
                        <m:sty m:val="p"/>
                      </m:rPr>
                      <w:rPr>
                        <w:rFonts w:ascii="Cambria Math" w:hAnsi="Cambria Math"/>
                        <w:sz w:val="20"/>
                        <w:szCs w:val="20"/>
                      </w:rPr>
                      <m:t>-</m:t>
                    </m:r>
                  </m:sup>
                </m:sSubSup>
              </m:oMath>
            </m:oMathPara>
          </w:p>
        </w:tc>
      </w:tr>
    </w:tbl>
    <w:p w:rsidR="00CD3409" w:rsidRDefault="00CD3409" w:rsidP="00520119">
      <w:pPr>
        <w:pStyle w:val="a4"/>
        <w:rPr>
          <w:rtl/>
        </w:rPr>
      </w:pPr>
      <w:r>
        <w:rPr>
          <w:rFonts w:hint="cs"/>
          <w:rtl/>
        </w:rPr>
        <w:t>که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D3409" w:rsidTr="00EE17F1">
        <w:tc>
          <w:tcPr>
            <w:tcW w:w="764" w:type="dxa"/>
          </w:tcPr>
          <w:p w:rsidR="00CD3409" w:rsidRDefault="00CD3409" w:rsidP="00EE17F1">
            <w:pPr>
              <w:pStyle w:val="a1"/>
              <w:rPr>
                <w:rtl/>
              </w:rPr>
            </w:pPr>
            <w:bookmarkStart w:id="11" w:name="_Ref508623416"/>
          </w:p>
        </w:tc>
        <w:bookmarkEnd w:id="11"/>
        <w:tc>
          <w:tcPr>
            <w:tcW w:w="8478" w:type="dxa"/>
          </w:tcPr>
          <w:p w:rsidR="00CD3409" w:rsidRPr="00CD3409" w:rsidRDefault="000E0657" w:rsidP="00EE17F1">
            <w:pPr>
              <w:rPr>
                <w:rtl/>
              </w:rPr>
            </w:pPr>
            <m:oMathPara>
              <m:oMathParaPr>
                <m:jc m:val="left"/>
              </m:oMathParaP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w:rPr>
                                  <w:rFonts w:ascii="Cambria Math" w:hAnsi="Cambria Math"/>
                                </w:rPr>
                                <m:t>p</m:t>
                              </m:r>
                            </m:num>
                            <m:den>
                              <m:r>
                                <m:rPr>
                                  <m:sty m:val="p"/>
                                </m:rPr>
                                <w:rPr>
                                  <w:rFonts w:ascii="Cambria Math" w:hAnsi="Cambria Math"/>
                                </w:rPr>
                                <m:t>4</m:t>
                              </m:r>
                            </m:den>
                          </m:f>
                          <m:sSup>
                            <m:sSupPr>
                              <m:ctrlPr>
                                <w:rPr>
                                  <w:rFonts w:ascii="Cambria Math" w:hAnsi="Cambria Math"/>
                                </w:rPr>
                              </m:ctrlPr>
                            </m:sSupPr>
                            <m:e>
                              <m:d>
                                <m:dPr>
                                  <m:ctrlPr>
                                    <w:rPr>
                                      <w:rFonts w:ascii="Cambria Math" w:hAnsi="Cambria Math"/>
                                    </w:rPr>
                                  </m:ctrlPr>
                                </m:dPr>
                                <m:e>
                                  <m:r>
                                    <w:rPr>
                                      <w:rFonts w:ascii="Cambria Math" w:hAnsi="Cambria Math"/>
                                    </w:rPr>
                                    <m:t>M</m:t>
                                  </m:r>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2∓</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m:t>
                              </m:r>
                            </m:e>
                          </m:d>
                          <m:r>
                            <m:rPr>
                              <m:sty m:val="p"/>
                            </m:rPr>
                            <w:rPr>
                              <w:rFonts w:ascii="Cambria Math" w:hAnsi="Cambria Math"/>
                            </w:rPr>
                            <m:t xml:space="preserve">≤1 </m:t>
                          </m:r>
                        </m:e>
                      </m:mr>
                      <m:mr>
                        <m:e>
                          <m:f>
                            <m:fPr>
                              <m:type m:val="lin"/>
                              <m:ctrlPr>
                                <w:rPr>
                                  <w:rFonts w:ascii="Cambria Math" w:hAnsi="Cambria Math"/>
                                </w:rPr>
                              </m:ctrlPr>
                            </m:fPr>
                            <m:num>
                              <m:f>
                                <m:fPr>
                                  <m:ctrlPr>
                                    <w:rPr>
                                      <w:rFonts w:ascii="Cambria Math" w:hAnsi="Cambria Math"/>
                                    </w:rPr>
                                  </m:ctrlPr>
                                </m:fPr>
                                <m:num>
                                  <m:r>
                                    <w:rPr>
                                      <w:rFonts w:ascii="Cambria Math" w:hAnsi="Cambria Math"/>
                                    </w:rPr>
                                    <m:t>p</m:t>
                                  </m:r>
                                </m:num>
                                <m:den>
                                  <m:r>
                                    <m:rPr>
                                      <m:sty m:val="p"/>
                                    </m:rPr>
                                    <w:rPr>
                                      <w:rFonts w:ascii="Cambria Math" w:hAnsi="Cambria Math"/>
                                    </w:rPr>
                                    <m:t>2</m:t>
                                  </m:r>
                                </m:den>
                              </m:f>
                              <m:d>
                                <m:dPr>
                                  <m:ctrlPr>
                                    <w:rPr>
                                      <w:rFonts w:ascii="Cambria Math" w:hAnsi="Cambria Math"/>
                                    </w:rPr>
                                  </m:ctrlPr>
                                </m:dPr>
                                <m:e>
                                  <m:r>
                                    <w:rPr>
                                      <w:rFonts w:ascii="Cambria Math" w:hAnsi="Cambria Math"/>
                                    </w:rPr>
                                    <m:t>M</m:t>
                                  </m:r>
                                  <m:r>
                                    <m:rPr>
                                      <m:sty m:val="p"/>
                                    </m:rPr>
                                    <w:rPr>
                                      <w:rFonts w:ascii="Cambria Math" w:hAnsi="Cambria Math"/>
                                    </w:rPr>
                                    <m:t>±</m:t>
                                  </m:r>
                                  <m:d>
                                    <m:dPr>
                                      <m:begChr m:val="|"/>
                                      <m:endChr m:val="|"/>
                                      <m:ctrlPr>
                                        <w:rPr>
                                          <w:rFonts w:ascii="Cambria Math" w:hAnsi="Cambria Math"/>
                                        </w:rPr>
                                      </m:ctrlPr>
                                    </m:dPr>
                                    <m:e>
                                      <m:r>
                                        <w:rPr>
                                          <w:rFonts w:ascii="Cambria Math" w:hAnsi="Cambria Math"/>
                                        </w:rPr>
                                        <m:t>M</m:t>
                                      </m:r>
                                    </m:e>
                                  </m:d>
                                </m:e>
                              </m:d>
                            </m:num>
                            <m:den>
                              <m:r>
                                <w:rPr>
                                  <w:rFonts w:ascii="Cambria Math" w:hAnsi="Cambria Math"/>
                                </w:rPr>
                                <m:t>M</m:t>
                              </m:r>
                            </m:den>
                          </m:f>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m:t>
                              </m:r>
                            </m:e>
                          </m:d>
                          <m:r>
                            <m:rPr>
                              <m:sty m:val="p"/>
                            </m:rPr>
                            <w:rPr>
                              <w:rFonts w:ascii="Cambria Math" w:hAnsi="Cambria Math"/>
                            </w:rPr>
                            <m:t>&gt;1</m:t>
                          </m:r>
                        </m:e>
                      </m:mr>
                    </m:m>
                  </m:e>
                </m:d>
              </m:oMath>
            </m:oMathPara>
          </w:p>
        </w:tc>
      </w:tr>
    </w:tbl>
    <w:p w:rsidR="00CD3409" w:rsidRPr="00EF3E25" w:rsidRDefault="00CD3409" w:rsidP="00520119">
      <w:pPr>
        <w:pStyle w:val="a4"/>
        <w:rPr>
          <w:rtl/>
        </w:rPr>
      </w:pPr>
      <w:r>
        <w:rPr>
          <w:rFonts w:hint="cs"/>
          <w:rtl/>
        </w:rPr>
        <w:t xml:space="preserve">دقت شود که بین </w:t>
      </w:r>
      <w:r>
        <w:t>p</w:t>
      </w:r>
      <w:r>
        <w:rPr>
          <w:rFonts w:hint="cs"/>
          <w:rtl/>
        </w:rPr>
        <w:t xml:space="preserve"> و </w:t>
      </w:r>
      <w:r>
        <w:t>P</w:t>
      </w:r>
      <w:r>
        <w:rPr>
          <w:rFonts w:hint="cs"/>
          <w:rtl/>
        </w:rPr>
        <w:t xml:space="preserve"> تفاوت قائل شود. </w:t>
      </w:r>
      <w:r>
        <w:t>p</w:t>
      </w:r>
      <w:r>
        <w:rPr>
          <w:rFonts w:hint="cs"/>
          <w:rtl/>
        </w:rPr>
        <w:t xml:space="preserve"> فشار سیال و </w:t>
      </w:r>
      <w:r>
        <w:t>P</w:t>
      </w:r>
      <w:r>
        <w:rPr>
          <w:rFonts w:hint="cs"/>
          <w:rtl/>
        </w:rPr>
        <w:t xml:space="preserve"> ترم فشاری است که در روش </w:t>
      </w:r>
      <w:r>
        <w:t>AUSM</w:t>
      </w:r>
      <w:r>
        <w:rPr>
          <w:rFonts w:hint="cs"/>
          <w:rtl/>
        </w:rPr>
        <w:t xml:space="preserve"> جایگزین می‌گردد.</w:t>
      </w:r>
    </w:p>
    <w:p w:rsidR="00B927DE" w:rsidRDefault="00B927DE" w:rsidP="00117AB5">
      <w:pPr>
        <w:pStyle w:val="1"/>
        <w:rPr>
          <w:rtl/>
        </w:rPr>
      </w:pPr>
      <w:r w:rsidRPr="00117AB5">
        <w:rPr>
          <w:rFonts w:hint="cs"/>
          <w:rtl/>
        </w:rPr>
        <w:t>بخش‌های</w:t>
      </w:r>
      <w:r>
        <w:rPr>
          <w:rFonts w:hint="cs"/>
          <w:rtl/>
        </w:rPr>
        <w:t xml:space="preserve"> زیربرنامه</w:t>
      </w:r>
    </w:p>
    <w:p w:rsidR="00602B45" w:rsidRPr="003538CB" w:rsidRDefault="00602B45" w:rsidP="00520119">
      <w:pPr>
        <w:pStyle w:val="a4"/>
        <w:rPr>
          <w:rtl/>
        </w:rPr>
      </w:pPr>
      <w:r>
        <w:rPr>
          <w:rFonts w:hint="cs"/>
          <w:rtl/>
        </w:rPr>
        <w:t>در این قسمت تمام بخش</w:t>
      </w:r>
      <w:r>
        <w:rPr>
          <w:rtl/>
        </w:rPr>
        <w:softHyphen/>
      </w:r>
      <w:r>
        <w:rPr>
          <w:rFonts w:hint="cs"/>
          <w:rtl/>
        </w:rPr>
        <w:t>های زیربرنامه مطابق با شماره گذاری موجود در برنامه کامپیوتری ارائه شده است.</w:t>
      </w:r>
    </w:p>
    <w:p w:rsidR="00602B45" w:rsidRDefault="00602B45" w:rsidP="00520119">
      <w:pPr>
        <w:pStyle w:val="a"/>
        <w:jc w:val="both"/>
      </w:pPr>
      <w:r>
        <w:rPr>
          <w:rFonts w:hint="cs"/>
          <w:rtl/>
        </w:rPr>
        <w:t>مقدار دهی اولیه صفر به آرایه مربوط به ذخیره بخش جابجایی</w:t>
      </w:r>
    </w:p>
    <w:p w:rsidR="00602B45" w:rsidRDefault="00602B45" w:rsidP="00520119">
      <w:pPr>
        <w:pStyle w:val="a4"/>
        <w:rPr>
          <w:rtl/>
        </w:rPr>
      </w:pPr>
      <w:r w:rsidRPr="00957AC8">
        <w:rPr>
          <w:rFonts w:hint="cs"/>
          <w:rtl/>
        </w:rPr>
        <w:t>از آنجا که محاسبات مربوط به بخش جابجایی هر س</w:t>
      </w:r>
      <w:r>
        <w:rPr>
          <w:rFonts w:hint="cs"/>
          <w:rtl/>
        </w:rPr>
        <w:t>لول بر روی اضلاع آن انجام می</w:t>
      </w:r>
      <w:r>
        <w:rPr>
          <w:rtl/>
        </w:rPr>
        <w:softHyphen/>
      </w:r>
      <w:r w:rsidRPr="00957AC8">
        <w:rPr>
          <w:rFonts w:hint="cs"/>
          <w:rtl/>
        </w:rPr>
        <w:t xml:space="preserve">شود و این مقادیر به </w:t>
      </w:r>
      <w:r>
        <w:rPr>
          <w:rFonts w:hint="cs"/>
          <w:rtl/>
        </w:rPr>
        <w:t>آرایه مربوط به هر سلول اضافه می</w:t>
      </w:r>
      <w:r>
        <w:rPr>
          <w:rtl/>
        </w:rPr>
        <w:softHyphen/>
      </w:r>
      <w:r w:rsidRPr="00957AC8">
        <w:rPr>
          <w:rFonts w:hint="cs"/>
          <w:rtl/>
        </w:rPr>
        <w:t>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602B45" w:rsidRPr="00445F2A" w:rsidRDefault="00602B45" w:rsidP="00520119">
      <w:pPr>
        <w:pStyle w:val="a"/>
        <w:jc w:val="both"/>
      </w:pPr>
      <w:r>
        <w:rPr>
          <w:rFonts w:hint="cs"/>
          <w:rtl/>
        </w:rPr>
        <w:t>محاسبه شار عبوری در وجوه مرزی</w:t>
      </w:r>
    </w:p>
    <w:p w:rsidR="00602B45" w:rsidRDefault="00602B45" w:rsidP="00520119">
      <w:pPr>
        <w:pStyle w:val="a4"/>
        <w:rPr>
          <w:rtl/>
        </w:rPr>
      </w:pPr>
      <w:r>
        <w:rPr>
          <w:rFonts w:hint="cs"/>
          <w:rtl/>
        </w:rPr>
        <w:t xml:space="preserve">در این حلقه از آن‌جا که نحوه ساختار داده‌ها </w:t>
      </w:r>
      <w:r>
        <w:t>Edge Based</w:t>
      </w:r>
      <w:r>
        <w:rPr>
          <w:rFonts w:hint="cs"/>
          <w:rtl/>
        </w:rPr>
        <w:t xml:space="preserve"> می‌باشد، مقادیر شار عبوری از وجوه مرزی به آرایه‌های </w:t>
      </w:r>
      <w:r>
        <w:t>Convection</w:t>
      </w:r>
      <w:r>
        <w:rPr>
          <w:rFonts w:hint="cs"/>
          <w:rtl/>
        </w:rPr>
        <w:t xml:space="preserve"> اضافه می‌گردد. باید یاد آور شد که از آن‌جا که سرعت در وجوه مرزی از قبل تعیین شده و در آرایه‌های </w:t>
      </w:r>
      <w:r>
        <w:t>WB</w:t>
      </w:r>
      <w:r>
        <w:rPr>
          <w:rFonts w:hint="cs"/>
          <w:rtl/>
        </w:rPr>
        <w:t xml:space="preserve"> ریخته شده است نیازی به اعمال روش </w:t>
      </w:r>
      <w:r>
        <w:t>AUSM ALE</w:t>
      </w:r>
      <w:r>
        <w:rPr>
          <w:rFonts w:hint="cs"/>
          <w:rtl/>
        </w:rPr>
        <w:t xml:space="preserve"> در این وجوه نیست. زیرا در واقع آن‌چه </w:t>
      </w:r>
      <w:r>
        <w:rPr>
          <w:rFonts w:hint="cs"/>
          <w:rtl/>
        </w:rPr>
        <w:lastRenderedPageBreak/>
        <w:t>که در این روش سعی می‌شود به دست آورده شود یک مقدار تقریبی برای شار عبوری بر روی وجوه است که در صورت دانستن سرعت بر روی صفحات این مقدار به راحتی قابل محاسبه است:</w:t>
      </w:r>
    </w:p>
    <w:p w:rsidR="00520119" w:rsidRPr="00520119" w:rsidRDefault="00520119" w:rsidP="00520119">
      <w:pPr>
        <w:pStyle w:val="a4"/>
        <w:rPr>
          <w:rtl/>
        </w:rPr>
      </w:pPr>
      <m:oMathPara>
        <m:oMathParaPr>
          <m:jc m:val="left"/>
        </m:oMathPara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m:t>
                  </m:r>
                  <m:r>
                    <w:rPr>
                      <w:rFonts w:ascii="Cambria Math" w:hAnsi="Cambria Math"/>
                    </w:rPr>
                    <m:t>pn</m:t>
                  </m:r>
                  <m:r>
                    <m:rPr>
                      <m:sty m:val="p"/>
                    </m:rPr>
                    <w:rPr>
                      <w:rFonts w:ascii="Cambria Math" w:hAnsi="Cambria Math"/>
                    </w:rPr>
                    <m:t>,-</m:t>
                  </m:r>
                  <m:r>
                    <w:rPr>
                      <w:rFonts w:ascii="Cambria Math" w:hAnsi="Cambria Math"/>
                    </w:rPr>
                    <m:t>pu</m:t>
                  </m:r>
                  <m:r>
                    <m:rPr>
                      <m:sty m:val="p"/>
                    </m:rPr>
                    <w:rPr>
                      <w:rFonts w:ascii="Cambria Math" w:hAnsi="Cambria Math"/>
                    </w:rPr>
                    <m:t>∙</m:t>
                  </m:r>
                  <m:r>
                    <w:rPr>
                      <w:rFonts w:ascii="Cambria Math" w:hAnsi="Cambria Math"/>
                    </w:rPr>
                    <m:t>n</m:t>
                  </m:r>
                </m:e>
              </m:d>
            </m:e>
            <m:sup>
              <m:r>
                <w:rPr>
                  <w:rFonts w:ascii="Cambria Math" w:hAnsi="Cambria Math"/>
                </w:rPr>
                <m:t>T</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oMath>
      </m:oMathPara>
    </w:p>
    <w:p w:rsidR="00520119" w:rsidRPr="00445F2A" w:rsidRDefault="00520119" w:rsidP="00520119">
      <w:pPr>
        <w:pStyle w:val="a"/>
        <w:jc w:val="both"/>
      </w:pPr>
      <w:r>
        <w:rPr>
          <w:rFonts w:hint="cs"/>
          <w:rtl/>
        </w:rPr>
        <w:t>مشخص نمودن شماره سلول</w:t>
      </w:r>
    </w:p>
    <w:p w:rsidR="00520119" w:rsidRDefault="00520119" w:rsidP="00520119">
      <w:pPr>
        <w:pStyle w:val="a4"/>
        <w:rPr>
          <w:rtl/>
        </w:rPr>
      </w:pPr>
      <w:r>
        <w:rPr>
          <w:rFonts w:hint="cs"/>
          <w:rtl/>
        </w:rPr>
        <w:t>این که شار عبوری از وجه فراخوانده شده باید به کدام سلول اضافه شود در این بخش صورت می‌گیرد.</w:t>
      </w:r>
    </w:p>
    <w:p w:rsidR="00520119" w:rsidRDefault="00520119" w:rsidP="00520119">
      <w:pPr>
        <w:pStyle w:val="a"/>
        <w:jc w:val="both"/>
      </w:pPr>
      <w:r>
        <w:rPr>
          <w:rFonts w:hint="cs"/>
          <w:rtl/>
        </w:rPr>
        <w:t>مشخص نمودن سرعت در وجوه</w:t>
      </w:r>
    </w:p>
    <w:p w:rsidR="00520119" w:rsidRDefault="00520119" w:rsidP="00520119">
      <w:pPr>
        <w:pStyle w:val="a4"/>
        <w:rPr>
          <w:rtl/>
        </w:rPr>
      </w:pPr>
      <w:r>
        <w:rPr>
          <w:rFonts w:hint="cs"/>
          <w:rtl/>
        </w:rPr>
        <w:t xml:space="preserve">سرعت </w:t>
      </w:r>
      <m:oMath>
        <m:r>
          <w:rPr>
            <w:rFonts w:ascii="Cambria Math" w:hAnsi="Cambria Math"/>
          </w:rPr>
          <m:t>u</m:t>
        </m:r>
      </m:oMath>
      <w:r>
        <w:rPr>
          <w:rFonts w:hint="cs"/>
          <w:rtl/>
        </w:rPr>
        <w:t xml:space="preserve"> و </w:t>
      </w:r>
      <m:oMath>
        <m:r>
          <w:rPr>
            <w:rFonts w:ascii="Cambria Math" w:hAnsi="Cambria Math"/>
          </w:rPr>
          <m:t>v</m:t>
        </m:r>
      </m:oMath>
      <w:r>
        <w:rPr>
          <w:rFonts w:hint="cs"/>
          <w:rtl/>
        </w:rPr>
        <w:t xml:space="preserve"> با استفاده از مقدایر </w:t>
      </w:r>
      <w:r>
        <w:t>Conservative</w:t>
      </w:r>
      <w:r>
        <w:rPr>
          <w:rFonts w:hint="cs"/>
          <w:rtl/>
        </w:rPr>
        <w:t xml:space="preserve"> در مرزها مشخص می‌گردد.</w:t>
      </w:r>
    </w:p>
    <w:p w:rsidR="00520119" w:rsidRPr="00520119" w:rsidRDefault="00520119" w:rsidP="00520119">
      <w:pPr>
        <w:pStyle w:val="a4"/>
        <w:rPr>
          <w:rtl/>
        </w:rPr>
      </w:pPr>
      <m:oMathPara>
        <m:oMathParaPr>
          <m:jc m:val="left"/>
        </m:oMathParaPr>
        <m:oMath>
          <m:r>
            <w:rPr>
              <w:rFonts w:ascii="Cambria Math" w:hAnsi="Cambria Math"/>
            </w:rPr>
            <m:t>WB</m:t>
          </m:r>
          <m:d>
            <m:dPr>
              <m:ctrlPr>
                <w:rPr>
                  <w:rFonts w:ascii="Cambria Math" w:hAnsi="Cambria Math"/>
                </w:rPr>
              </m:ctrlPr>
            </m:dPr>
            <m:e>
              <m:r>
                <m:rPr>
                  <m:sty m:val="p"/>
                </m:rPr>
                <w:rPr>
                  <w:rFonts w:ascii="Cambria Math" w:hAnsi="Cambria Math"/>
                </w:rPr>
                <m:t>1,</m:t>
              </m:r>
              <m:r>
                <w:rPr>
                  <w:rFonts w:ascii="Cambria Math" w:hAnsi="Cambria Math"/>
                </w:rPr>
                <m:t>I</m:t>
              </m:r>
            </m:e>
          </m:d>
          <m:r>
            <m:rPr>
              <m:sty m:val="p"/>
            </m:rPr>
            <w:rPr>
              <w:rFonts w:ascii="Cambria Math" w:hAnsi="Cambria Math"/>
            </w:rPr>
            <m:t>=</m:t>
          </m:r>
          <m:r>
            <w:rPr>
              <w:rFonts w:ascii="Cambria Math" w:hAnsi="Cambria Math"/>
            </w:rPr>
            <m:t>ρ</m:t>
          </m:r>
          <m:r>
            <m:rPr>
              <m:sty m:val="p"/>
            </m:rPr>
            <w:rPr>
              <w:rFonts w:ascii="Cambria Math" w:hAnsi="Cambria Math"/>
            </w:rPr>
            <m:t xml:space="preserve">     ,      </m:t>
          </m:r>
          <m:r>
            <w:rPr>
              <w:rFonts w:ascii="Cambria Math" w:hAnsi="Cambria Math"/>
            </w:rPr>
            <m:t>WB</m:t>
          </m:r>
          <m:d>
            <m:dPr>
              <m:ctrlPr>
                <w:rPr>
                  <w:rFonts w:ascii="Cambria Math" w:hAnsi="Cambria Math"/>
                </w:rPr>
              </m:ctrlPr>
            </m:dPr>
            <m:e>
              <m:r>
                <m:rPr>
                  <m:sty m:val="p"/>
                </m:rPr>
                <w:rPr>
                  <w:rFonts w:ascii="Cambria Math" w:hAnsi="Cambria Math"/>
                </w:rPr>
                <m:t>2,</m:t>
              </m:r>
              <m:r>
                <w:rPr>
                  <w:rFonts w:ascii="Cambria Math" w:hAnsi="Cambria Math"/>
                </w:rPr>
                <m:t>I</m:t>
              </m:r>
            </m:e>
          </m:d>
          <m:r>
            <m:rPr>
              <m:sty m:val="p"/>
            </m:rPr>
            <w:rPr>
              <w:rFonts w:ascii="Cambria Math" w:hAnsi="Cambria Math"/>
            </w:rPr>
            <m:t>=</m:t>
          </m:r>
          <m:r>
            <w:rPr>
              <w:rFonts w:ascii="Cambria Math" w:hAnsi="Cambria Math"/>
            </w:rPr>
            <m:t>ρu</m:t>
          </m:r>
          <m:r>
            <m:rPr>
              <m:sty m:val="p"/>
            </m:rPr>
            <w:rPr>
              <w:rFonts w:ascii="Cambria Math" w:hAnsi="Cambria Math"/>
            </w:rPr>
            <m:t xml:space="preserve">     ,       </m:t>
          </m:r>
          <m:r>
            <w:rPr>
              <w:rFonts w:ascii="Cambria Math" w:hAnsi="Cambria Math"/>
            </w:rPr>
            <m:t>WB</m:t>
          </m:r>
          <m:d>
            <m:dPr>
              <m:ctrlPr>
                <w:rPr>
                  <w:rFonts w:ascii="Cambria Math" w:hAnsi="Cambria Math"/>
                </w:rPr>
              </m:ctrlPr>
            </m:dPr>
            <m:e>
              <m:r>
                <m:rPr>
                  <m:sty m:val="p"/>
                </m:rPr>
                <w:rPr>
                  <w:rFonts w:ascii="Cambria Math" w:hAnsi="Cambria Math"/>
                </w:rPr>
                <m:t>3,</m:t>
              </m:r>
              <m:r>
                <w:rPr>
                  <w:rFonts w:ascii="Cambria Math" w:hAnsi="Cambria Math"/>
                </w:rPr>
                <m:t>I</m:t>
              </m:r>
            </m:e>
          </m:d>
          <m:r>
            <m:rPr>
              <m:sty m:val="p"/>
            </m:rPr>
            <w:rPr>
              <w:rFonts w:ascii="Cambria Math" w:hAnsi="Cambria Math"/>
            </w:rPr>
            <m:t>=</m:t>
          </m:r>
          <m:r>
            <w:rPr>
              <w:rFonts w:ascii="Cambria Math" w:hAnsi="Cambria Math"/>
            </w:rPr>
            <m:t>ρv</m:t>
          </m:r>
          <m:r>
            <m:rPr>
              <m:sty m:val="p"/>
            </m:rPr>
            <w:rPr>
              <w:rFonts w:ascii="Cambria Math" w:hAnsi="Cambria Math"/>
            </w:rPr>
            <m:t xml:space="preserve">   </m:t>
          </m:r>
        </m:oMath>
      </m:oMathPara>
    </w:p>
    <w:p w:rsidR="00520119" w:rsidRDefault="00520119" w:rsidP="00520119">
      <w:pPr>
        <w:pStyle w:val="a"/>
        <w:jc w:val="both"/>
      </w:pPr>
      <w:r>
        <w:rPr>
          <w:rFonts w:hint="cs"/>
          <w:rtl/>
        </w:rPr>
        <w:t>محاسبه‌ی سرعت وجوه</w:t>
      </w:r>
    </w:p>
    <w:p w:rsidR="00520119" w:rsidRDefault="00520119" w:rsidP="00520119">
      <w:pPr>
        <w:pStyle w:val="a4"/>
        <w:rPr>
          <w:rtl/>
        </w:rPr>
      </w:pPr>
      <w:r>
        <w:rPr>
          <w:rFonts w:hint="cs"/>
          <w:rtl/>
        </w:rPr>
        <w:t xml:space="preserve">در این بخش </w:t>
      </w:r>
      <m:oMath>
        <m:r>
          <w:rPr>
            <w:rFonts w:ascii="Cambria Math" w:hAnsi="Cambria Math"/>
          </w:rPr>
          <m:t>Q</m:t>
        </m:r>
      </m:oMath>
      <w:r>
        <w:rPr>
          <w:rFonts w:hint="cs"/>
          <w:rtl/>
        </w:rPr>
        <w:t xml:space="preserve"> به شار سیال عبوری از مرز </w:t>
      </w:r>
      <m:oMath>
        <m:r>
          <m:rPr>
            <m:sty m:val="bi"/>
          </m:rPr>
          <w:rPr>
            <w:rFonts w:ascii="Cambria Math" w:hAnsi="Cambria Math"/>
          </w:rPr>
          <m:t>u</m:t>
        </m:r>
        <m:r>
          <m:rPr>
            <m:sty m:val="b"/>
          </m:rPr>
          <w:rPr>
            <w:rFonts w:ascii="Cambria Math" w:hAnsi="Cambria Math"/>
          </w:rPr>
          <m:t>∙</m:t>
        </m:r>
        <m:r>
          <m:rPr>
            <m:sty m:val="bi"/>
          </m:rP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r>
          <m:rPr>
            <m:sty m:val="p"/>
          </m:rPr>
          <w:rPr>
            <w:rFonts w:ascii="Cambria Math" w:hAnsi="Cambria Math"/>
          </w:rPr>
          <m:t>=</m:t>
        </m:r>
        <m:d>
          <m:dPr>
            <m:ctrlPr>
              <w:rPr>
                <w:rFonts w:ascii="Cambria Math" w:hAnsi="Cambria Math"/>
              </w:rPr>
            </m:ctrlPr>
          </m:dPr>
          <m:e>
            <m:r>
              <w:rPr>
                <w:rFonts w:ascii="Cambria Math" w:hAnsi="Cambria Math"/>
              </w:rPr>
              <m:t>u</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n</m:t>
                </m:r>
              </m:e>
              <m:sub>
                <m:r>
                  <w:rPr>
                    <w:rFonts w:ascii="Cambria Math" w:hAnsi="Cambria Math"/>
                  </w:rPr>
                  <m:t>y</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oMath>
      <w:r>
        <w:rPr>
          <w:rFonts w:hint="cs"/>
          <w:rtl/>
        </w:rPr>
        <w:t xml:space="preserve"> اشاره دارد و </w:t>
      </w:r>
      <w:r>
        <w:t>p</w:t>
      </w:r>
      <w:r>
        <w:rPr>
          <w:rFonts w:hint="cs"/>
          <w:rtl/>
        </w:rPr>
        <w:t xml:space="preserve"> نیز فشار بر روی وجوه را نشان می‌دهد.</w:t>
      </w:r>
    </w:p>
    <w:p w:rsidR="00520119" w:rsidRDefault="00520119" w:rsidP="00520119">
      <w:pPr>
        <w:pStyle w:val="a"/>
        <w:jc w:val="both"/>
      </w:pPr>
      <w:r>
        <w:rPr>
          <w:rFonts w:hint="cs"/>
          <w:rtl/>
        </w:rPr>
        <w:t>محاسبه‌ی شار عبوری از وجوه</w:t>
      </w:r>
    </w:p>
    <w:p w:rsidR="00520119" w:rsidRDefault="00520119" w:rsidP="00520119">
      <w:pPr>
        <w:pStyle w:val="a4"/>
        <w:rPr>
          <w:rtl/>
        </w:rPr>
      </w:pPr>
      <w:r>
        <w:rPr>
          <w:rFonts w:hint="cs"/>
          <w:rtl/>
        </w:rPr>
        <w:t>بر اساس معادله (4) شار عبوری هر خاصیت در این بخش محاسبه می‌گردد. باید توجه داشت که :</w:t>
      </w:r>
    </w:p>
    <w:p w:rsidR="00520119" w:rsidRPr="00520119" w:rsidRDefault="000E0657" w:rsidP="00520119">
      <w:pPr>
        <w:pStyle w:val="a4"/>
        <w:rPr>
          <w:rtl/>
        </w:rPr>
      </w:pPr>
      <m:oMathPara>
        <m:oMathParaPr>
          <m:jc m:val="left"/>
        </m:oMathParaPr>
        <m:oMath>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tl/>
            </w:rPr>
            <m:t>∙</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GF</m:t>
          </m:r>
        </m:oMath>
      </m:oMathPara>
    </w:p>
    <w:p w:rsidR="00520119" w:rsidRPr="008F42E9" w:rsidRDefault="00520119" w:rsidP="00520119">
      <w:pPr>
        <w:pStyle w:val="a4"/>
        <w:rPr>
          <w:rFonts w:eastAsiaTheme="minorEastAsia"/>
          <w:rtl/>
        </w:rPr>
      </w:pPr>
      <w:r>
        <w:rPr>
          <w:rFonts w:hint="cs"/>
          <w:rtl/>
        </w:rPr>
        <w:t xml:space="preserve">                 </w:t>
      </w:r>
      <w:r w:rsidRPr="006B1118">
        <w:object w:dxaOrig="7180" w:dyaOrig="2040">
          <v:shape id="_x0000_i1036" type="#_x0000_t75" style="width:310.5pt;height:87pt" o:ole="">
            <v:imagedata r:id="rId36" o:title=""/>
          </v:shape>
          <o:OLEObject Type="Embed" ProgID="Equation.DSMT4" ShapeID="_x0000_i1036" DrawAspect="Content" ObjectID="_1587467520" r:id="rId37"/>
        </w:object>
      </w:r>
    </w:p>
    <w:p w:rsidR="00520119" w:rsidRPr="008F42E9" w:rsidRDefault="00520119" w:rsidP="00520119">
      <w:pPr>
        <w:pStyle w:val="a"/>
        <w:jc w:val="both"/>
      </w:pPr>
      <w:r>
        <w:rPr>
          <w:rFonts w:hint="cs"/>
          <w:rtl/>
        </w:rPr>
        <w:t xml:space="preserve">اضافه کردن ترم شار عبوری به </w:t>
      </w:r>
      <w:r>
        <w:rPr>
          <w:rFonts w:asciiTheme="minorHAnsi" w:hAnsiTheme="minorHAnsi" w:hint="cs"/>
          <w:rtl/>
        </w:rPr>
        <w:t xml:space="preserve">ارایه </w:t>
      </w:r>
      <w:r>
        <w:rPr>
          <w:rFonts w:asciiTheme="minorHAnsi" w:hAnsiTheme="minorHAnsi"/>
        </w:rPr>
        <w:t>Convection</w:t>
      </w:r>
    </w:p>
    <w:p w:rsidR="00520119" w:rsidRDefault="00520119" w:rsidP="00520119">
      <w:pPr>
        <w:pStyle w:val="a4"/>
        <w:rPr>
          <w:rtl/>
        </w:rPr>
      </w:pPr>
      <w:r>
        <w:rPr>
          <w:rFonts w:hint="cs"/>
          <w:rtl/>
        </w:rPr>
        <w:t xml:space="preserve"> بعد از فراخوانی وجوه مرزی و محاسبه‌ شار عبوری هر خاصیت </w:t>
      </w:r>
      <w:r>
        <w:t>Conservative</w:t>
      </w:r>
      <w:r>
        <w:rPr>
          <w:rFonts w:hint="cs"/>
          <w:rtl/>
        </w:rPr>
        <w:t xml:space="preserve"> ، مقدار محاسبه شده به آرایه‌ی مربوط به سلول آن وجه ریخته می‌شود. </w:t>
      </w:r>
    </w:p>
    <w:p w:rsidR="00520119" w:rsidRDefault="00520119" w:rsidP="00520119">
      <w:pPr>
        <w:pStyle w:val="a"/>
        <w:jc w:val="both"/>
      </w:pPr>
      <w:r>
        <w:rPr>
          <w:rFonts w:hint="cs"/>
          <w:rtl/>
        </w:rPr>
        <w:t>حلقه شمارنده وجوه غیر مرزی</w:t>
      </w:r>
    </w:p>
    <w:p w:rsidR="00520119" w:rsidRDefault="00520119" w:rsidP="00520119">
      <w:pPr>
        <w:pStyle w:val="a4"/>
        <w:rPr>
          <w:rtl/>
        </w:rPr>
      </w:pPr>
      <w:r>
        <w:rPr>
          <w:rFonts w:hint="cs"/>
          <w:rtl/>
        </w:rPr>
        <w:t xml:space="preserve">در این حلقه وجوه غیر مرزی فراخوانی می‌گردند و از آن‌جا که سرعت بر روی این وجوه مشخص نیست، بنابراین نیاز است که روش </w:t>
      </w:r>
      <w:r>
        <w:t>AUSM ALE</w:t>
      </w:r>
      <w:r>
        <w:rPr>
          <w:rFonts w:hint="cs"/>
          <w:rtl/>
        </w:rPr>
        <w:t xml:space="preserve"> در این قسمت اعمال گردد.</w:t>
      </w:r>
    </w:p>
    <w:p w:rsidR="00520119" w:rsidRDefault="00520119" w:rsidP="00520119">
      <w:pPr>
        <w:pStyle w:val="a"/>
      </w:pPr>
      <w:r>
        <w:rPr>
          <w:rFonts w:hint="cs"/>
          <w:rtl/>
        </w:rPr>
        <w:t>مشخص کردن سلول‌های همسایه</w:t>
      </w:r>
    </w:p>
    <w:p w:rsidR="00520119" w:rsidRDefault="00520119" w:rsidP="00520119">
      <w:pPr>
        <w:pStyle w:val="a4"/>
        <w:rPr>
          <w:rtl/>
        </w:rPr>
      </w:pPr>
      <w:r>
        <w:rPr>
          <w:rFonts w:hint="cs"/>
          <w:rtl/>
        </w:rPr>
        <w:t xml:space="preserve">با فراخوانی هر وجه و استفاده از آرایه‌ی </w:t>
      </w:r>
      <w:r>
        <w:t>IDS</w:t>
      </w:r>
      <w:r>
        <w:rPr>
          <w:rFonts w:hint="cs"/>
          <w:rtl/>
        </w:rPr>
        <w:t>، شماره سلول‌های سمت چپ و راست آن وجه مشخص می‌گردند.</w:t>
      </w:r>
    </w:p>
    <w:p w:rsidR="00520119" w:rsidRDefault="00520119" w:rsidP="00520119">
      <w:pPr>
        <w:pStyle w:val="a"/>
      </w:pPr>
      <w:r>
        <w:rPr>
          <w:rFonts w:hint="cs"/>
          <w:rtl/>
        </w:rPr>
        <w:lastRenderedPageBreak/>
        <w:t>مشخصات هندسی وجه مورد بررسی</w:t>
      </w:r>
    </w:p>
    <w:p w:rsidR="00520119" w:rsidRDefault="00520119" w:rsidP="00520119">
      <w:pPr>
        <w:pStyle w:val="a4"/>
        <w:rPr>
          <w:rtl/>
        </w:rPr>
      </w:pPr>
      <w:r>
        <w:rPr>
          <w:rFonts w:hint="cs"/>
          <w:rtl/>
        </w:rPr>
        <w:t xml:space="preserve">مساحت وجه مورد بررسی در متغیر محلی </w:t>
      </w:r>
      <w:r>
        <w:t>DAA</w:t>
      </w:r>
      <w:r>
        <w:rPr>
          <w:rFonts w:hint="cs"/>
          <w:rtl/>
        </w:rPr>
        <w:t xml:space="preserve"> ذخیره می</w:t>
      </w:r>
      <w:r>
        <w:rPr>
          <w:rtl/>
        </w:rPr>
        <w:softHyphen/>
      </w:r>
      <w:r>
        <w:rPr>
          <w:rFonts w:hint="cs"/>
          <w:rtl/>
        </w:rPr>
        <w:t xml:space="preserve">شود و </w:t>
      </w:r>
      <w:r>
        <w:t>NXX</w:t>
      </w:r>
      <w:r>
        <w:rPr>
          <w:rFonts w:hint="cs"/>
          <w:rtl/>
        </w:rPr>
        <w:t xml:space="preserve"> و</w:t>
      </w:r>
      <w:r>
        <w:t xml:space="preserve"> NYY</w:t>
      </w:r>
      <w:r>
        <w:rPr>
          <w:rFonts w:hint="cs"/>
          <w:rtl/>
        </w:rPr>
        <w:t xml:space="preserve"> نیز به ترتیب نشان دهنده مولفه</w:t>
      </w:r>
      <w:r>
        <w:rPr>
          <w:rFonts w:hint="cs"/>
          <w:rtl/>
        </w:rPr>
        <w:softHyphen/>
        <w:t xml:space="preserve">های بردار نرمال یکه وجه در جهات </w:t>
      </w:r>
      <w:r>
        <w:t>X</w:t>
      </w:r>
      <w:r>
        <w:rPr>
          <w:rFonts w:hint="cs"/>
          <w:rtl/>
        </w:rPr>
        <w:t xml:space="preserve"> و</w:t>
      </w:r>
      <w:r>
        <w:t>Y</w:t>
      </w:r>
      <w:r>
        <w:rPr>
          <w:rFonts w:hint="cs"/>
          <w:rtl/>
        </w:rPr>
        <w:t xml:space="preserve"> هستند.</w:t>
      </w:r>
    </w:p>
    <w:p w:rsidR="00520119" w:rsidRDefault="00520119" w:rsidP="00520119">
      <w:pPr>
        <w:pStyle w:val="a4"/>
      </w:pPr>
      <w:r>
        <w:rPr>
          <w:rFonts w:hint="cs"/>
          <w:rtl/>
        </w:rPr>
        <w:t>محاسبه‌ی سرعت صوت</w:t>
      </w:r>
    </w:p>
    <w:p w:rsidR="00520119" w:rsidRDefault="00520119" w:rsidP="00A672A0">
      <w:pPr>
        <w:pStyle w:val="a4"/>
        <w:rPr>
          <w:rtl/>
        </w:rPr>
      </w:pPr>
      <w:r>
        <w:rPr>
          <w:rFonts w:hint="cs"/>
          <w:rtl/>
        </w:rPr>
        <w:t xml:space="preserve">با استفاده از معادله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Ref508623394 \r \h</w:instrText>
      </w:r>
      <w:r w:rsidR="00A672A0">
        <w:rPr>
          <w:rtl/>
        </w:rPr>
        <w:instrText xml:space="preserve"> </w:instrText>
      </w:r>
      <w:r w:rsidR="00A672A0">
        <w:rPr>
          <w:rtl/>
        </w:rPr>
      </w:r>
      <w:r w:rsidR="00A672A0">
        <w:rPr>
          <w:rtl/>
        </w:rPr>
        <w:fldChar w:fldCharType="separate"/>
      </w:r>
      <w:r w:rsidR="000D26A7">
        <w:rPr>
          <w:rtl/>
        </w:rPr>
        <w:t>‏(13)</w:t>
      </w:r>
      <w:r w:rsidR="00A672A0">
        <w:rPr>
          <w:rtl/>
        </w:rPr>
        <w:fldChar w:fldCharType="end"/>
      </w:r>
      <w:r>
        <w:rPr>
          <w:rFonts w:hint="cs"/>
          <w:rtl/>
        </w:rPr>
        <w:t xml:space="preserve"> سرعت صوت در سلول‌های مجاور وجه محاسبه می‌گردد. و با استفاده از سرعت صوت و بر اساس معادله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Ref508623402 \r \h</w:instrText>
      </w:r>
      <w:r w:rsidR="00A672A0">
        <w:rPr>
          <w:rtl/>
        </w:rPr>
        <w:instrText xml:space="preserve"> </w:instrText>
      </w:r>
      <w:r w:rsidR="00A672A0">
        <w:rPr>
          <w:rtl/>
        </w:rPr>
      </w:r>
      <w:r w:rsidR="00A672A0">
        <w:rPr>
          <w:rtl/>
        </w:rPr>
        <w:fldChar w:fldCharType="separate"/>
      </w:r>
      <w:r w:rsidR="000D26A7">
        <w:rPr>
          <w:rtl/>
        </w:rPr>
        <w:t>‏(12)</w:t>
      </w:r>
      <w:r w:rsidR="00A672A0">
        <w:rPr>
          <w:rtl/>
        </w:rPr>
        <w:fldChar w:fldCharType="end"/>
      </w:r>
      <w:r>
        <w:rPr>
          <w:rFonts w:hint="cs"/>
          <w:rtl/>
        </w:rPr>
        <w:t xml:space="preserve">، مقدار </w:t>
      </w:r>
      <w:r>
        <w:t>M</w:t>
      </w:r>
      <w:r>
        <w:rPr>
          <w:rFonts w:hint="cs"/>
          <w:rtl/>
        </w:rPr>
        <w:t xml:space="preserve"> در سلول‌های مجاور محاسبه می‌شوند. باید توجه داشت که: </w:t>
      </w:r>
    </w:p>
    <w:p w:rsidR="00520119" w:rsidRPr="00520119" w:rsidRDefault="00520119" w:rsidP="00520119">
      <w:pPr>
        <w:pStyle w:val="a4"/>
        <w:rPr>
          <w:rtl/>
        </w:rPr>
      </w:pPr>
      <m:oMathPara>
        <m:oMathParaPr>
          <m:jc m:val="left"/>
        </m:oMathParaPr>
        <m:oMath>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n</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face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GF</m:t>
              </m:r>
            </m:e>
            <m:sub>
              <m:r>
                <w:rPr>
                  <w:rFonts w:ascii="Cambria Math" w:hAnsi="Cambria Math"/>
                </w:rPr>
                <m:t>face</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n</m:t>
          </m:r>
          <m:r>
            <m:rPr>
              <m:sty m:val="p"/>
            </m:rPr>
            <w:rPr>
              <w:rFonts w:ascii="Cambria Math" w:eastAsiaTheme="minorEastAsia"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GF</m:t>
                  </m:r>
                </m:e>
                <m:sub>
                  <m:r>
                    <w:rPr>
                      <w:rFonts w:ascii="Cambria Math" w:hAnsi="Cambria Math"/>
                    </w:rPr>
                    <m:t>face</m:t>
                  </m:r>
                </m:sub>
              </m:sSub>
            </m:num>
            <m:den>
              <m:sSub>
                <m:sSubPr>
                  <m:ctrlPr>
                    <w:rPr>
                      <w:rFonts w:ascii="Cambria Math" w:hAnsi="Cambria Math"/>
                    </w:rPr>
                  </m:ctrlPr>
                </m:sSubPr>
                <m:e>
                  <m:r>
                    <w:rPr>
                      <w:rFonts w:ascii="Cambria Math" w:hAnsi="Cambria Math"/>
                    </w:rPr>
                    <m:t>S</m:t>
                  </m:r>
                </m:e>
                <m:sub>
                  <m:r>
                    <w:rPr>
                      <w:rFonts w:ascii="Cambria Math" w:hAnsi="Cambria Math"/>
                    </w:rPr>
                    <m:t>face</m:t>
                  </m:r>
                </m:sub>
              </m:sSub>
            </m:den>
          </m:f>
        </m:oMath>
      </m:oMathPara>
    </w:p>
    <w:p w:rsidR="00520119" w:rsidRDefault="00520119" w:rsidP="00520119">
      <w:pPr>
        <w:pStyle w:val="a"/>
      </w:pPr>
      <w:r>
        <w:rPr>
          <w:rFonts w:hint="cs"/>
          <w:rtl/>
        </w:rPr>
        <w:t xml:space="preserve">محاسبه مقادیر </w:t>
      </w:r>
      <w:r w:rsidRPr="0009102F">
        <w:object w:dxaOrig="400" w:dyaOrig="400">
          <v:shape id="_x0000_i1037" type="#_x0000_t75" style="width:21.75pt;height:21.75pt" o:ole="">
            <v:imagedata r:id="rId38" o:title=""/>
          </v:shape>
          <o:OLEObject Type="Embed" ProgID="Equation.DSMT4" ShapeID="_x0000_i1037" DrawAspect="Content" ObjectID="_1587467521" r:id="rId39"/>
        </w:object>
      </w:r>
      <w:r>
        <w:rPr>
          <w:rtl/>
        </w:rPr>
        <w:t xml:space="preserve"> </w:t>
      </w:r>
      <w:r>
        <w:rPr>
          <w:rFonts w:hint="cs"/>
          <w:rtl/>
        </w:rPr>
        <w:t xml:space="preserve">، </w:t>
      </w:r>
      <w:r w:rsidRPr="0009102F">
        <w:object w:dxaOrig="340" w:dyaOrig="400">
          <v:shape id="_x0000_i1038" type="#_x0000_t75" style="width:18pt;height:21.75pt" o:ole="">
            <v:imagedata r:id="rId40" o:title=""/>
          </v:shape>
          <o:OLEObject Type="Embed" ProgID="Equation.DSMT4" ShapeID="_x0000_i1038" DrawAspect="Content" ObjectID="_1587467522" r:id="rId41"/>
        </w:object>
      </w:r>
      <w:r>
        <w:rPr>
          <w:rFonts w:hint="cs"/>
        </w:rPr>
        <w:t xml:space="preserve"> </w:t>
      </w:r>
    </w:p>
    <w:p w:rsidR="00520119" w:rsidRDefault="00520119" w:rsidP="00A672A0">
      <w:pPr>
        <w:pStyle w:val="a4"/>
      </w:pPr>
      <w:r>
        <w:rPr>
          <w:rFonts w:hint="cs"/>
          <w:rtl/>
        </w:rPr>
        <w:t xml:space="preserve">با استفاده از روابط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Ref508623409 \r \h</w:instrText>
      </w:r>
      <w:r w:rsidR="00A672A0">
        <w:rPr>
          <w:rtl/>
        </w:rPr>
        <w:instrText xml:space="preserve"> </w:instrText>
      </w:r>
      <w:r w:rsidR="00A672A0">
        <w:rPr>
          <w:rtl/>
        </w:rPr>
      </w:r>
      <w:r w:rsidR="00A672A0">
        <w:rPr>
          <w:rtl/>
        </w:rPr>
        <w:fldChar w:fldCharType="separate"/>
      </w:r>
      <w:r w:rsidR="000D26A7">
        <w:rPr>
          <w:rtl/>
        </w:rPr>
        <w:t>‏(11)</w:t>
      </w:r>
      <w:r w:rsidR="00A672A0">
        <w:rPr>
          <w:rtl/>
        </w:rPr>
        <w:fldChar w:fldCharType="end"/>
      </w:r>
      <w:r w:rsidR="00A672A0">
        <w:rPr>
          <w:rFonts w:hint="cs"/>
          <w:rtl/>
        </w:rPr>
        <w:t xml:space="preserve"> و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Ref508623416 \r \h</w:instrText>
      </w:r>
      <w:r w:rsidR="00A672A0">
        <w:rPr>
          <w:rtl/>
        </w:rPr>
        <w:instrText xml:space="preserve"> </w:instrText>
      </w:r>
      <w:r w:rsidR="00A672A0">
        <w:rPr>
          <w:rtl/>
        </w:rPr>
      </w:r>
      <w:r w:rsidR="00A672A0">
        <w:rPr>
          <w:rtl/>
        </w:rPr>
        <w:fldChar w:fldCharType="separate"/>
      </w:r>
      <w:r w:rsidR="000D26A7">
        <w:rPr>
          <w:rtl/>
        </w:rPr>
        <w:t>‏(16)</w:t>
      </w:r>
      <w:r w:rsidR="00A672A0">
        <w:rPr>
          <w:rtl/>
        </w:rPr>
        <w:fldChar w:fldCharType="end"/>
      </w:r>
      <w:r>
        <w:rPr>
          <w:rFonts w:hint="cs"/>
          <w:rtl/>
        </w:rPr>
        <w:t xml:space="preserve"> این مقادیر محاسبه می‌گردند.</w:t>
      </w:r>
    </w:p>
    <w:p w:rsidR="00520119" w:rsidRDefault="00520119" w:rsidP="00520119">
      <w:pPr>
        <w:pStyle w:val="a"/>
      </w:pPr>
      <w:r>
        <w:rPr>
          <w:rFonts w:hint="cs"/>
          <w:rtl/>
        </w:rPr>
        <w:t xml:space="preserve">محاسبه مقادیر </w:t>
      </w:r>
      <w:r w:rsidRPr="0009102F">
        <w:object w:dxaOrig="400" w:dyaOrig="400">
          <v:shape id="_x0000_i1039" type="#_x0000_t75" style="width:21.75pt;height:21.75pt" o:ole="">
            <v:imagedata r:id="rId42" o:title=""/>
          </v:shape>
          <o:OLEObject Type="Embed" ProgID="Equation.DSMT4" ShapeID="_x0000_i1039" DrawAspect="Content" ObjectID="_1587467523" r:id="rId43"/>
        </w:object>
      </w:r>
      <w:r>
        <w:rPr>
          <w:rFonts w:hint="cs"/>
          <w:rtl/>
        </w:rPr>
        <w:t xml:space="preserve">، </w:t>
      </w:r>
      <w:r w:rsidRPr="0009102F">
        <w:object w:dxaOrig="340" w:dyaOrig="400">
          <v:shape id="_x0000_i1040" type="#_x0000_t75" style="width:18pt;height:21.75pt" o:ole="">
            <v:imagedata r:id="rId44" o:title=""/>
          </v:shape>
          <o:OLEObject Type="Embed" ProgID="Equation.DSMT4" ShapeID="_x0000_i1040" DrawAspect="Content" ObjectID="_1587467524" r:id="rId45"/>
        </w:object>
      </w:r>
    </w:p>
    <w:p w:rsidR="00520119" w:rsidRDefault="00520119" w:rsidP="00A672A0">
      <w:pPr>
        <w:pStyle w:val="a4"/>
      </w:pPr>
      <w:r>
        <w:rPr>
          <w:rFonts w:hint="cs"/>
          <w:rtl/>
        </w:rPr>
        <w:t xml:space="preserve">با استفاده از روابط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Ref508623409 \r \h</w:instrText>
      </w:r>
      <w:r w:rsidR="00A672A0">
        <w:rPr>
          <w:rtl/>
        </w:rPr>
        <w:instrText xml:space="preserve"> </w:instrText>
      </w:r>
      <w:r w:rsidR="00A672A0">
        <w:rPr>
          <w:rtl/>
        </w:rPr>
      </w:r>
      <w:r w:rsidR="00A672A0">
        <w:rPr>
          <w:rtl/>
        </w:rPr>
        <w:fldChar w:fldCharType="separate"/>
      </w:r>
      <w:r w:rsidR="000D26A7">
        <w:rPr>
          <w:rtl/>
        </w:rPr>
        <w:t>‏(11)</w:t>
      </w:r>
      <w:r w:rsidR="00A672A0">
        <w:rPr>
          <w:rtl/>
        </w:rPr>
        <w:fldChar w:fldCharType="end"/>
      </w:r>
      <w:r w:rsidR="00A672A0">
        <w:rPr>
          <w:rFonts w:hint="cs"/>
          <w:rtl/>
        </w:rPr>
        <w:t xml:space="preserve"> و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Ref508623416 \r \h</w:instrText>
      </w:r>
      <w:r w:rsidR="00A672A0">
        <w:rPr>
          <w:rtl/>
        </w:rPr>
        <w:instrText xml:space="preserve"> </w:instrText>
      </w:r>
      <w:r w:rsidR="00A672A0">
        <w:rPr>
          <w:rtl/>
        </w:rPr>
      </w:r>
      <w:r w:rsidR="00A672A0">
        <w:rPr>
          <w:rtl/>
        </w:rPr>
        <w:fldChar w:fldCharType="separate"/>
      </w:r>
      <w:r w:rsidR="000D26A7">
        <w:rPr>
          <w:rtl/>
        </w:rPr>
        <w:t>‏(16)</w:t>
      </w:r>
      <w:r w:rsidR="00A672A0">
        <w:rPr>
          <w:rtl/>
        </w:rPr>
        <w:fldChar w:fldCharType="end"/>
      </w:r>
      <w:r w:rsidR="00A672A0">
        <w:rPr>
          <w:rFonts w:hint="cs"/>
          <w:rtl/>
        </w:rPr>
        <w:t xml:space="preserve"> </w:t>
      </w:r>
      <w:r>
        <w:rPr>
          <w:rFonts w:hint="cs"/>
          <w:rtl/>
        </w:rPr>
        <w:t>این مقادیر محاسبه می‌گردند.</w:t>
      </w:r>
    </w:p>
    <w:p w:rsidR="00520119" w:rsidRDefault="00520119" w:rsidP="00520119">
      <w:pPr>
        <w:pStyle w:val="a"/>
      </w:pPr>
      <w:r>
        <w:rPr>
          <w:rFonts w:hint="cs"/>
          <w:rtl/>
        </w:rPr>
        <w:t xml:space="preserve">محاسبه </w:t>
      </w:r>
      <w:r w:rsidRPr="005812CD">
        <w:object w:dxaOrig="480" w:dyaOrig="520">
          <v:shape id="_x0000_i1041" type="#_x0000_t75" style="width:23.25pt;height:26.25pt" o:ole="">
            <v:imagedata r:id="rId46" o:title=""/>
          </v:shape>
          <o:OLEObject Type="Embed" ProgID="Equation.DSMT4" ShapeID="_x0000_i1041" DrawAspect="Content" ObjectID="_1587467525" r:id="rId47"/>
        </w:object>
      </w:r>
      <w:r>
        <w:rPr>
          <w:rFonts w:hint="cs"/>
          <w:rtl/>
        </w:rPr>
        <w:t xml:space="preserve"> و </w:t>
      </w:r>
      <w:r w:rsidRPr="005812CD">
        <w:object w:dxaOrig="400" w:dyaOrig="520">
          <v:shape id="_x0000_i1042" type="#_x0000_t75" style="width:21.75pt;height:26.25pt" o:ole="">
            <v:imagedata r:id="rId48" o:title=""/>
          </v:shape>
          <o:OLEObject Type="Embed" ProgID="Equation.DSMT4" ShapeID="_x0000_i1042" DrawAspect="Content" ObjectID="_1587467526" r:id="rId49"/>
        </w:object>
      </w:r>
    </w:p>
    <w:p w:rsidR="00520119" w:rsidRDefault="00520119" w:rsidP="00A672A0">
      <w:pPr>
        <w:pStyle w:val="a4"/>
        <w:rPr>
          <w:rtl/>
        </w:rPr>
      </w:pPr>
      <w:r>
        <w:rPr>
          <w:rFonts w:hint="cs"/>
          <w:rtl/>
        </w:rPr>
        <w:t>با استفاده از روابط</w:t>
      </w:r>
      <w:r w:rsidR="00A672A0">
        <w:rPr>
          <w:rFonts w:hint="cs"/>
          <w:rtl/>
        </w:rPr>
        <w:t xml:space="preserve">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Ref508623443 \r \h</w:instrText>
      </w:r>
      <w:r w:rsidR="00A672A0">
        <w:rPr>
          <w:rtl/>
        </w:rPr>
        <w:instrText xml:space="preserve"> </w:instrText>
      </w:r>
      <w:r w:rsidR="00A672A0">
        <w:rPr>
          <w:rtl/>
        </w:rPr>
      </w:r>
      <w:r w:rsidR="00A672A0">
        <w:rPr>
          <w:rtl/>
        </w:rPr>
        <w:fldChar w:fldCharType="separate"/>
      </w:r>
      <w:r w:rsidR="000D26A7">
        <w:rPr>
          <w:rtl/>
        </w:rPr>
        <w:t>‏(10)</w:t>
      </w:r>
      <w:r w:rsidR="00A672A0">
        <w:rPr>
          <w:rtl/>
        </w:rPr>
        <w:fldChar w:fldCharType="end"/>
      </w:r>
      <w:r w:rsidR="00A672A0">
        <w:rPr>
          <w:rFonts w:hint="cs"/>
          <w:rtl/>
        </w:rPr>
        <w:t xml:space="preserve"> و </w:t>
      </w:r>
      <w:r w:rsidR="00A672A0">
        <w:rPr>
          <w:rtl/>
        </w:rPr>
        <w:fldChar w:fldCharType="begin"/>
      </w:r>
      <w:r w:rsidR="00A672A0">
        <w:rPr>
          <w:rtl/>
        </w:rPr>
        <w:instrText xml:space="preserve"> </w:instrText>
      </w:r>
      <w:r w:rsidR="00A672A0">
        <w:rPr>
          <w:rFonts w:hint="cs"/>
        </w:rPr>
        <w:instrText>REF</w:instrText>
      </w:r>
      <w:r w:rsidR="00A672A0">
        <w:rPr>
          <w:rFonts w:hint="cs"/>
          <w:rtl/>
        </w:rPr>
        <w:instrText xml:space="preserve"> _</w:instrText>
      </w:r>
      <w:r w:rsidR="00A672A0">
        <w:rPr>
          <w:rFonts w:hint="cs"/>
        </w:rPr>
        <w:instrText>Ref508623450 \r \h</w:instrText>
      </w:r>
      <w:r w:rsidR="00A672A0">
        <w:rPr>
          <w:rtl/>
        </w:rPr>
        <w:instrText xml:space="preserve"> </w:instrText>
      </w:r>
      <w:r w:rsidR="00A672A0">
        <w:rPr>
          <w:rtl/>
        </w:rPr>
      </w:r>
      <w:r w:rsidR="00A672A0">
        <w:rPr>
          <w:rtl/>
        </w:rPr>
        <w:fldChar w:fldCharType="separate"/>
      </w:r>
      <w:r w:rsidR="000D26A7">
        <w:rPr>
          <w:rtl/>
        </w:rPr>
        <w:t>‏(15)</w:t>
      </w:r>
      <w:r w:rsidR="00A672A0">
        <w:rPr>
          <w:rtl/>
        </w:rPr>
        <w:fldChar w:fldCharType="end"/>
      </w:r>
      <w:r>
        <w:rPr>
          <w:rFonts w:hint="cs"/>
          <w:rtl/>
        </w:rPr>
        <w:t xml:space="preserve"> این مقادیر محاسبه می‌گردند.</w:t>
      </w:r>
    </w:p>
    <w:p w:rsidR="00520119" w:rsidRPr="005812CD" w:rsidRDefault="00520119" w:rsidP="00520119">
      <w:pPr>
        <w:pStyle w:val="a"/>
      </w:pPr>
      <w:r>
        <w:rPr>
          <w:rFonts w:hint="cs"/>
          <w:rtl/>
        </w:rPr>
        <w:t xml:space="preserve">محاسبه خاصیت‌های </w:t>
      </w:r>
      <w:r>
        <w:rPr>
          <w:rFonts w:asciiTheme="minorHAnsi" w:hAnsiTheme="minorHAnsi"/>
        </w:rPr>
        <w:t>Conservative</w:t>
      </w:r>
      <w:r>
        <w:rPr>
          <w:rFonts w:asciiTheme="minorHAnsi" w:hAnsiTheme="minorHAnsi" w:hint="cs"/>
          <w:rtl/>
        </w:rPr>
        <w:t xml:space="preserve"> </w:t>
      </w:r>
    </w:p>
    <w:p w:rsidR="00520119" w:rsidRDefault="00520119" w:rsidP="0085578D">
      <w:pPr>
        <w:pStyle w:val="a4"/>
      </w:pPr>
      <w:r>
        <w:rPr>
          <w:rFonts w:hint="cs"/>
          <w:rtl/>
        </w:rPr>
        <w:t xml:space="preserve">با استفاده از معادله </w:t>
      </w:r>
      <w:r w:rsidR="0085578D">
        <w:rPr>
          <w:rtl/>
        </w:rPr>
        <w:fldChar w:fldCharType="begin"/>
      </w:r>
      <w:r w:rsidR="0085578D">
        <w:rPr>
          <w:rtl/>
        </w:rPr>
        <w:instrText xml:space="preserve"> </w:instrText>
      </w:r>
      <w:r w:rsidR="0085578D">
        <w:rPr>
          <w:rFonts w:hint="cs"/>
        </w:rPr>
        <w:instrText>REF</w:instrText>
      </w:r>
      <w:r w:rsidR="0085578D">
        <w:rPr>
          <w:rFonts w:hint="cs"/>
          <w:rtl/>
        </w:rPr>
        <w:instrText xml:space="preserve"> _</w:instrText>
      </w:r>
      <w:r w:rsidR="0085578D">
        <w:rPr>
          <w:rFonts w:hint="cs"/>
        </w:rPr>
        <w:instrText>Ref508623591 \r \h</w:instrText>
      </w:r>
      <w:r w:rsidR="0085578D">
        <w:rPr>
          <w:rtl/>
        </w:rPr>
        <w:instrText xml:space="preserve"> </w:instrText>
      </w:r>
      <w:r w:rsidR="0085578D">
        <w:rPr>
          <w:rtl/>
        </w:rPr>
      </w:r>
      <w:r w:rsidR="0085578D">
        <w:rPr>
          <w:rtl/>
        </w:rPr>
        <w:fldChar w:fldCharType="separate"/>
      </w:r>
      <w:r w:rsidR="000D26A7">
        <w:rPr>
          <w:rtl/>
        </w:rPr>
        <w:t>‏(14)</w:t>
      </w:r>
      <w:r w:rsidR="0085578D">
        <w:rPr>
          <w:rtl/>
        </w:rPr>
        <w:fldChar w:fldCharType="end"/>
      </w:r>
      <w:r>
        <w:rPr>
          <w:rFonts w:hint="cs"/>
          <w:rtl/>
        </w:rPr>
        <w:t xml:space="preserve"> مقادیر </w:t>
      </w:r>
      <w:r w:rsidR="00A672A0" w:rsidRPr="005812CD">
        <w:rPr>
          <w:position w:val="-132"/>
        </w:rPr>
        <w:object w:dxaOrig="1160" w:dyaOrig="2400">
          <v:shape id="_x0000_i1043" type="#_x0000_t75" style="width:45pt;height:93.75pt" o:ole="">
            <v:imagedata r:id="rId50" o:title=""/>
          </v:shape>
          <o:OLEObject Type="Embed" ProgID="Equation.DSMT4" ShapeID="_x0000_i1043" DrawAspect="Content" ObjectID="_1587467527" r:id="rId51"/>
        </w:object>
      </w:r>
      <w:r>
        <w:rPr>
          <w:rFonts w:hint="cs"/>
          <w:rtl/>
        </w:rPr>
        <w:t xml:space="preserve"> محاسبه می‌گردند.</w:t>
      </w:r>
    </w:p>
    <w:p w:rsidR="00520119" w:rsidRPr="005812CD" w:rsidRDefault="00520119" w:rsidP="00520119">
      <w:pPr>
        <w:pStyle w:val="a"/>
      </w:pPr>
      <w:r>
        <w:rPr>
          <w:rFonts w:hint="cs"/>
          <w:rtl/>
        </w:rPr>
        <w:t xml:space="preserve">محاسبه بخش‌های جابجایی و فشاری به روش </w:t>
      </w:r>
      <w:r>
        <w:rPr>
          <w:rFonts w:asciiTheme="minorHAnsi" w:hAnsiTheme="minorHAnsi"/>
        </w:rPr>
        <w:t>AUSM</w:t>
      </w:r>
    </w:p>
    <w:p w:rsidR="00520119" w:rsidRDefault="00520119" w:rsidP="0085578D">
      <w:pPr>
        <w:pStyle w:val="a4"/>
        <w:rPr>
          <w:rFonts w:ascii="Times New Roman Bold" w:hAnsi="Times New Roman Bold"/>
          <w:rtl/>
        </w:rPr>
      </w:pPr>
      <w:r>
        <w:rPr>
          <w:rFonts w:hint="cs"/>
          <w:rtl/>
        </w:rPr>
        <w:t>بعد از محاسبه بخش‌های</w:t>
      </w:r>
      <w:r>
        <w:t xml:space="preserve">Convection </w:t>
      </w:r>
      <w:r>
        <w:rPr>
          <w:rFonts w:hint="cs"/>
          <w:rtl/>
        </w:rPr>
        <w:t xml:space="preserve">و فشاری که در روش </w:t>
      </w:r>
      <w:r>
        <w:t>AUSM</w:t>
      </w:r>
      <w:r>
        <w:rPr>
          <w:rFonts w:hint="cs"/>
          <w:rtl/>
        </w:rPr>
        <w:t xml:space="preserve"> حاصل می‌گ</w:t>
      </w:r>
      <w:r w:rsidR="0085578D">
        <w:rPr>
          <w:rFonts w:hint="cs"/>
          <w:rtl/>
        </w:rPr>
        <w:t xml:space="preserve">ردند، این مقادیر بر اساس معادله </w:t>
      </w:r>
      <w:r w:rsidR="0085578D">
        <w:rPr>
          <w:rtl/>
        </w:rPr>
        <w:fldChar w:fldCharType="begin"/>
      </w:r>
      <w:r w:rsidR="0085578D">
        <w:rPr>
          <w:rtl/>
        </w:rPr>
        <w:instrText xml:space="preserve"> </w:instrText>
      </w:r>
      <w:r w:rsidR="0085578D">
        <w:rPr>
          <w:rFonts w:hint="cs"/>
        </w:rPr>
        <w:instrText>REF</w:instrText>
      </w:r>
      <w:r w:rsidR="0085578D">
        <w:rPr>
          <w:rFonts w:hint="cs"/>
          <w:rtl/>
        </w:rPr>
        <w:instrText xml:space="preserve"> _</w:instrText>
      </w:r>
      <w:r w:rsidR="0085578D">
        <w:rPr>
          <w:rFonts w:hint="cs"/>
        </w:rPr>
        <w:instrText>Ref508623601 \r \h</w:instrText>
      </w:r>
      <w:r w:rsidR="0085578D">
        <w:rPr>
          <w:rtl/>
        </w:rPr>
        <w:instrText xml:space="preserve"> </w:instrText>
      </w:r>
      <w:r w:rsidR="0085578D">
        <w:rPr>
          <w:rtl/>
        </w:rPr>
      </w:r>
      <w:r w:rsidR="0085578D">
        <w:rPr>
          <w:rtl/>
        </w:rPr>
        <w:fldChar w:fldCharType="separate"/>
      </w:r>
      <w:r w:rsidR="000D26A7">
        <w:rPr>
          <w:rtl/>
        </w:rPr>
        <w:t>‏(7)</w:t>
      </w:r>
      <w:r w:rsidR="0085578D">
        <w:rPr>
          <w:rtl/>
        </w:rPr>
        <w:fldChar w:fldCharType="end"/>
      </w:r>
      <w:r>
        <w:t xml:space="preserve"> </w:t>
      </w:r>
      <w:r>
        <w:rPr>
          <w:rFonts w:hint="cs"/>
          <w:rtl/>
        </w:rPr>
        <w:t xml:space="preserve">محاسبه می‌گردند.  </w:t>
      </w:r>
    </w:p>
    <w:p w:rsidR="00520119" w:rsidRDefault="00520119" w:rsidP="0085578D">
      <w:pPr>
        <w:pStyle w:val="a4"/>
        <w:jc w:val="right"/>
        <w:rPr>
          <w:rFonts w:eastAsiaTheme="minorEastAsia"/>
          <w:rtl/>
        </w:rPr>
      </w:pPr>
      <w:r w:rsidRPr="00D05702">
        <w:rPr>
          <w:rFonts w:hint="cs"/>
          <w:rtl/>
        </w:rPr>
        <w:lastRenderedPageBreak/>
        <w:tab/>
      </w:r>
      <w:r w:rsidRPr="005812CD">
        <w:object w:dxaOrig="5560" w:dyaOrig="2400">
          <v:shape id="_x0000_i1044" type="#_x0000_t75" style="width:251.25pt;height:109.5pt" o:ole="">
            <v:imagedata r:id="rId52" o:title=""/>
          </v:shape>
          <o:OLEObject Type="Embed" ProgID="Equation.DSMT4" ShapeID="_x0000_i1044" DrawAspect="Content" ObjectID="_1587467528" r:id="rId53"/>
        </w:object>
      </w:r>
    </w:p>
    <w:p w:rsidR="00520119" w:rsidRDefault="00520119" w:rsidP="00520119">
      <w:pPr>
        <w:pStyle w:val="a"/>
      </w:pPr>
      <w:r>
        <w:rPr>
          <w:rFonts w:hint="cs"/>
          <w:rtl/>
        </w:rPr>
        <w:t>افزودن شار محاسبه شده به سلول سمت چپ</w:t>
      </w:r>
    </w:p>
    <w:p w:rsidR="00520119" w:rsidRDefault="00520119" w:rsidP="00520119">
      <w:pPr>
        <w:pStyle w:val="a4"/>
      </w:pPr>
      <w:r>
        <w:rPr>
          <w:rFonts w:hint="cs"/>
          <w:rtl/>
        </w:rPr>
        <w:t>شار محاسبه شده به سلول سمت چپ افزوده می‌شود.</w:t>
      </w:r>
    </w:p>
    <w:p w:rsidR="00520119" w:rsidRPr="005812CD" w:rsidRDefault="00520119" w:rsidP="00520119">
      <w:pPr>
        <w:pStyle w:val="a"/>
      </w:pPr>
      <w:r>
        <w:rPr>
          <w:rFonts w:hint="cs"/>
          <w:rtl/>
        </w:rPr>
        <w:t>افزودن شار محاسبه شده به سلول سمت راست</w:t>
      </w:r>
    </w:p>
    <w:p w:rsidR="00520119" w:rsidRDefault="00520119" w:rsidP="00520119">
      <w:pPr>
        <w:pStyle w:val="a4"/>
        <w:rPr>
          <w:rtl/>
        </w:rPr>
      </w:pPr>
      <w:r>
        <w:rPr>
          <w:rFonts w:hint="cs"/>
          <w:rtl/>
        </w:rPr>
        <w:t>شار محاسبه شده به سلول سمت راست افزوده می‌شود. توجه شود از آن‌جا که بردار نرمال برداری تعریف می‌شود که باید به سمت بیرون حجم کنترل اشاره کند، بنابراین در اینجا مقدار محاسبه شده به صورت منفی افزوده می‌شود. زیرا بردار نرمال برای سلول سمت راست وجه مورد نظر به سمت داخل آن سلول اشاره می‌کند.</w:t>
      </w:r>
    </w:p>
    <w:p w:rsidR="00972B02" w:rsidRPr="00972B02" w:rsidRDefault="00972B02" w:rsidP="00520119">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75580E" w:rsidRPr="00ED4B94" w:rsidRDefault="0075580E" w:rsidP="0075580E">
      <w:pPr>
        <w:pStyle w:val="a8"/>
        <w:bidi w:val="0"/>
        <w:rPr>
          <w:noProof/>
        </w:rPr>
      </w:pPr>
      <w:r w:rsidRPr="00ED4B94">
        <w:rPr>
          <w:rFonts w:eastAsiaTheme="minorEastAsia"/>
          <w:sz w:val="28"/>
          <w:rtl/>
        </w:rPr>
        <w:fldChar w:fldCharType="begin" w:fldLock="1"/>
      </w:r>
      <w:r w:rsidRPr="00ED4B94">
        <w:rPr>
          <w:rFonts w:eastAsiaTheme="minorEastAsia"/>
        </w:rPr>
        <w:instrText>ADDIN Mendeley Bibliography CSL_BIBLIOGRAPHY</w:instrText>
      </w:r>
      <w:r w:rsidRPr="00ED4B94">
        <w:rPr>
          <w:rFonts w:eastAsiaTheme="minorEastAsia"/>
          <w:rtl/>
        </w:rPr>
        <w:instrText xml:space="preserve"> </w:instrText>
      </w:r>
      <w:r w:rsidRPr="00ED4B94">
        <w:rPr>
          <w:rFonts w:eastAsiaTheme="minorEastAsia"/>
          <w:sz w:val="28"/>
          <w:rtl/>
        </w:rPr>
        <w:fldChar w:fldCharType="separate"/>
      </w:r>
      <w:r w:rsidRPr="00ED4B94">
        <w:rPr>
          <w:noProof/>
        </w:rPr>
        <w:t>[1]</w:t>
      </w:r>
      <w:r w:rsidRPr="00ED4B94">
        <w:rPr>
          <w:noProof/>
        </w:rPr>
        <w:tab/>
        <w:t xml:space="preserve">R. W. Smith, “AUSM (ALE): a geometrically conservative arbitrary Lagrangian–Eulerian flux splitting scheme,” </w:t>
      </w:r>
      <w:r w:rsidRPr="00ED4B94">
        <w:rPr>
          <w:i/>
          <w:iCs/>
          <w:noProof/>
        </w:rPr>
        <w:t>Journal of Computational Physics</w:t>
      </w:r>
      <w:r w:rsidRPr="00ED4B94">
        <w:rPr>
          <w:noProof/>
        </w:rPr>
        <w:t>, vol. 150, no. 1, pp. 268–286, 1999.</w:t>
      </w:r>
    </w:p>
    <w:p w:rsidR="00F3611F" w:rsidRPr="00902B50" w:rsidRDefault="0075580E" w:rsidP="0075580E">
      <w:pPr>
        <w:pStyle w:val="a8"/>
        <w:bidi w:val="0"/>
        <w:rPr>
          <w:shd w:val="clear" w:color="auto" w:fill="FFFFFF"/>
        </w:rPr>
      </w:pPr>
      <w:r w:rsidRPr="00ED4B94">
        <w:rPr>
          <w:rtl/>
        </w:rPr>
        <w:fldChar w:fldCharType="end"/>
      </w:r>
    </w:p>
    <w:sectPr w:rsidR="00F3611F" w:rsidRPr="00902B50" w:rsidSect="00DF5650">
      <w:headerReference w:type="default" r:id="rId54"/>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657" w:rsidRDefault="000E0657" w:rsidP="00B927DE">
      <w:pPr>
        <w:spacing w:after="0" w:line="240" w:lineRule="auto"/>
      </w:pPr>
      <w:r>
        <w:separator/>
      </w:r>
    </w:p>
  </w:endnote>
  <w:endnote w:type="continuationSeparator" w:id="0">
    <w:p w:rsidR="000E0657" w:rsidRDefault="000E065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7F1" w:rsidRPr="00DF5650" w:rsidRDefault="00EE17F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E32E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EE17F1" w:rsidRDefault="00EE1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657" w:rsidRDefault="000E0657" w:rsidP="00B927DE">
      <w:pPr>
        <w:spacing w:after="0" w:line="240" w:lineRule="auto"/>
      </w:pPr>
      <w:r>
        <w:separator/>
      </w:r>
    </w:p>
  </w:footnote>
  <w:footnote w:type="continuationSeparator" w:id="0">
    <w:p w:rsidR="000E0657" w:rsidRDefault="000E065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7F1" w:rsidRPr="00DF5650" w:rsidRDefault="00EE17F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CB3EAC9" wp14:editId="7D431AC6">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E17F1" w:rsidTr="00670344">
                            <w:trPr>
                              <w:trHeight w:hRule="exact" w:val="360"/>
                            </w:trPr>
                            <w:tc>
                              <w:tcPr>
                                <w:tcW w:w="544" w:type="pct"/>
                                <w:shd w:val="clear" w:color="auto" w:fill="5B9BD5" w:themeFill="accent1"/>
                                <w:vAlign w:val="center"/>
                              </w:tcPr>
                              <w:p w:rsidR="00EE17F1" w:rsidRPr="00670344" w:rsidRDefault="00EE17F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E17F1" w:rsidRDefault="00EE17F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E32E4">
                                  <w:rPr>
                                    <w:rFonts w:asciiTheme="majorBidi" w:hAnsiTheme="majorBidi" w:cstheme="majorBidi"/>
                                    <w:noProof/>
                                    <w:color w:val="000000" w:themeColor="text1"/>
                                    <w:sz w:val="20"/>
                                    <w:szCs w:val="20"/>
                                    <w:shd w:val="clear" w:color="auto" w:fill="FFFFFF" w:themeFill="background1"/>
                                  </w:rPr>
                                  <w:t>ConMeanFlow_AUSM_ALE</w:t>
                                </w:r>
                                <w:r>
                                  <w:rPr>
                                    <w:rFonts w:asciiTheme="majorBidi" w:hAnsiTheme="majorBidi" w:cstheme="majorBidi"/>
                                    <w:color w:val="000000" w:themeColor="text1"/>
                                    <w:sz w:val="20"/>
                                    <w:szCs w:val="20"/>
                                    <w:shd w:val="clear" w:color="auto" w:fill="FFFFFF" w:themeFill="background1"/>
                                  </w:rPr>
                                  <w:fldChar w:fldCharType="end"/>
                                </w:r>
                              </w:p>
                              <w:p w:rsidR="00EE17F1" w:rsidRPr="00670344" w:rsidRDefault="00EE17F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E17F1" w:rsidRDefault="00EE17F1">
                                <w:pPr>
                                  <w:pStyle w:val="Header"/>
                                  <w:spacing w:before="40" w:after="40"/>
                                  <w:jc w:val="center"/>
                                  <w:rPr>
                                    <w:color w:val="FFFFFF" w:themeColor="background1"/>
                                  </w:rPr>
                                </w:pPr>
                              </w:p>
                            </w:tc>
                          </w:tr>
                        </w:tbl>
                        <w:p w:rsidR="00EE17F1" w:rsidRDefault="00EE17F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3EAC9"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E17F1" w:rsidTr="00670344">
                      <w:trPr>
                        <w:trHeight w:hRule="exact" w:val="360"/>
                      </w:trPr>
                      <w:tc>
                        <w:tcPr>
                          <w:tcW w:w="544" w:type="pct"/>
                          <w:shd w:val="clear" w:color="auto" w:fill="5B9BD5" w:themeFill="accent1"/>
                          <w:vAlign w:val="center"/>
                        </w:tcPr>
                        <w:p w:rsidR="00EE17F1" w:rsidRPr="00670344" w:rsidRDefault="00EE17F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E17F1" w:rsidRDefault="00EE17F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E32E4">
                            <w:rPr>
                              <w:rFonts w:asciiTheme="majorBidi" w:hAnsiTheme="majorBidi" w:cstheme="majorBidi"/>
                              <w:noProof/>
                              <w:color w:val="000000" w:themeColor="text1"/>
                              <w:sz w:val="20"/>
                              <w:szCs w:val="20"/>
                              <w:shd w:val="clear" w:color="auto" w:fill="FFFFFF" w:themeFill="background1"/>
                            </w:rPr>
                            <w:t>ConMeanFlow_AUSM_ALE</w:t>
                          </w:r>
                          <w:r>
                            <w:rPr>
                              <w:rFonts w:asciiTheme="majorBidi" w:hAnsiTheme="majorBidi" w:cstheme="majorBidi"/>
                              <w:color w:val="000000" w:themeColor="text1"/>
                              <w:sz w:val="20"/>
                              <w:szCs w:val="20"/>
                              <w:shd w:val="clear" w:color="auto" w:fill="FFFFFF" w:themeFill="background1"/>
                            </w:rPr>
                            <w:fldChar w:fldCharType="end"/>
                          </w:r>
                        </w:p>
                        <w:p w:rsidR="00EE17F1" w:rsidRPr="00670344" w:rsidRDefault="00EE17F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E17F1" w:rsidRDefault="00EE17F1">
                          <w:pPr>
                            <w:pStyle w:val="Header"/>
                            <w:spacing w:before="40" w:after="40"/>
                            <w:jc w:val="center"/>
                            <w:rPr>
                              <w:color w:val="FFFFFF" w:themeColor="background1"/>
                            </w:rPr>
                          </w:pPr>
                        </w:p>
                      </w:tc>
                    </w:tr>
                  </w:tbl>
                  <w:p w:rsidR="00EE17F1" w:rsidRDefault="00EE17F1">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36D" w:rsidRPr="00DF5650" w:rsidRDefault="0099636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62B2D84C" wp14:editId="0220B724">
              <wp:simplePos x="0" y="0"/>
              <wp:positionH relativeFrom="margin">
                <wp:posOffset>17145</wp:posOffset>
              </wp:positionH>
              <wp:positionV relativeFrom="page">
                <wp:posOffset>414020</wp:posOffset>
              </wp:positionV>
              <wp:extent cx="5900420" cy="232410"/>
              <wp:effectExtent l="0" t="0" r="24130" b="15240"/>
              <wp:wrapTopAndBottom/>
              <wp:docPr id="6" name="Text Box 6"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9277"/>
                            <w:gridCol w:w="20"/>
                          </w:tblGrid>
                          <w:tr w:rsidR="0099636D" w:rsidTr="0099636D">
                            <w:trPr>
                              <w:trHeight w:hRule="exact" w:val="360"/>
                            </w:trPr>
                            <w:tc>
                              <w:tcPr>
                                <w:tcW w:w="4989" w:type="pct"/>
                                <w:shd w:val="clear" w:color="auto" w:fill="FFFFFF" w:themeFill="background1"/>
                                <w:vAlign w:val="center"/>
                              </w:tcPr>
                              <w:p w:rsidR="0099636D" w:rsidRDefault="0099636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E32E4">
                                  <w:rPr>
                                    <w:rFonts w:asciiTheme="majorBidi" w:hAnsiTheme="majorBidi" w:cstheme="majorBidi"/>
                                    <w:noProof/>
                                    <w:color w:val="000000" w:themeColor="text1"/>
                                    <w:sz w:val="20"/>
                                    <w:szCs w:val="20"/>
                                    <w:shd w:val="clear" w:color="auto" w:fill="FFFFFF" w:themeFill="background1"/>
                                  </w:rPr>
                                  <w:t>ConMeanFlow_AUSM_ALE</w:t>
                                </w:r>
                                <w:r>
                                  <w:rPr>
                                    <w:rFonts w:asciiTheme="majorBidi" w:hAnsiTheme="majorBidi" w:cstheme="majorBidi"/>
                                    <w:color w:val="000000" w:themeColor="text1"/>
                                    <w:sz w:val="20"/>
                                    <w:szCs w:val="20"/>
                                    <w:shd w:val="clear" w:color="auto" w:fill="FFFFFF" w:themeFill="background1"/>
                                  </w:rPr>
                                  <w:fldChar w:fldCharType="end"/>
                                </w:r>
                              </w:p>
                              <w:p w:rsidR="0099636D" w:rsidRPr="00670344" w:rsidRDefault="0099636D"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99636D" w:rsidRDefault="0099636D">
                                <w:pPr>
                                  <w:pStyle w:val="Header"/>
                                  <w:spacing w:before="40" w:after="40"/>
                                  <w:jc w:val="center"/>
                                  <w:rPr>
                                    <w:color w:val="FFFFFF" w:themeColor="background1"/>
                                  </w:rPr>
                                </w:pPr>
                              </w:p>
                            </w:tc>
                          </w:tr>
                        </w:tbl>
                        <w:p w:rsidR="0099636D" w:rsidRDefault="0099636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2D84C" id="_x0000_t202" coordsize="21600,21600" o:spt="202" path="m,l,21600r21600,l21600,xe">
              <v:stroke joinstyle="miter"/>
              <v:path gradientshapeok="t" o:connecttype="rect"/>
            </v:shapetype>
            <v:shape id="Text Box 6"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" o:allowoverlap="f" fillcolor="white [3212]" strokecolor="white [3212]"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9277"/>
                      <w:gridCol w:w="20"/>
                    </w:tblGrid>
                    <w:tr w:rsidR="0099636D" w:rsidTr="0099636D">
                      <w:trPr>
                        <w:trHeight w:hRule="exact" w:val="360"/>
                      </w:trPr>
                      <w:tc>
                        <w:tcPr>
                          <w:tcW w:w="4989" w:type="pct"/>
                          <w:shd w:val="clear" w:color="auto" w:fill="FFFFFF" w:themeFill="background1"/>
                          <w:vAlign w:val="center"/>
                        </w:tcPr>
                        <w:p w:rsidR="0099636D" w:rsidRDefault="0099636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E32E4">
                            <w:rPr>
                              <w:rFonts w:asciiTheme="majorBidi" w:hAnsiTheme="majorBidi" w:cstheme="majorBidi"/>
                              <w:noProof/>
                              <w:color w:val="000000" w:themeColor="text1"/>
                              <w:sz w:val="20"/>
                              <w:szCs w:val="20"/>
                              <w:shd w:val="clear" w:color="auto" w:fill="FFFFFF" w:themeFill="background1"/>
                            </w:rPr>
                            <w:t>ConMeanFlow_AUSM_ALE</w:t>
                          </w:r>
                          <w:r>
                            <w:rPr>
                              <w:rFonts w:asciiTheme="majorBidi" w:hAnsiTheme="majorBidi" w:cstheme="majorBidi"/>
                              <w:color w:val="000000" w:themeColor="text1"/>
                              <w:sz w:val="20"/>
                              <w:szCs w:val="20"/>
                              <w:shd w:val="clear" w:color="auto" w:fill="FFFFFF" w:themeFill="background1"/>
                            </w:rPr>
                            <w:fldChar w:fldCharType="end"/>
                          </w:r>
                        </w:p>
                        <w:p w:rsidR="0099636D" w:rsidRPr="00670344" w:rsidRDefault="0099636D"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99636D" w:rsidRDefault="0099636D">
                          <w:pPr>
                            <w:pStyle w:val="Header"/>
                            <w:spacing w:before="40" w:after="40"/>
                            <w:jc w:val="center"/>
                            <w:rPr>
                              <w:color w:val="FFFFFF" w:themeColor="background1"/>
                            </w:rPr>
                          </w:pPr>
                        </w:p>
                      </w:tc>
                    </w:tr>
                  </w:tbl>
                  <w:p w:rsidR="0099636D" w:rsidRDefault="0099636D">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6282F68"/>
    <w:multiLevelType w:val="hybridMultilevel"/>
    <w:tmpl w:val="620A78BC"/>
    <w:lvl w:ilvl="0" w:tplc="B48C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26A7"/>
    <w:rsid w:val="000D69A3"/>
    <w:rsid w:val="000E0657"/>
    <w:rsid w:val="000E4824"/>
    <w:rsid w:val="000F649A"/>
    <w:rsid w:val="00117AB5"/>
    <w:rsid w:val="0012764F"/>
    <w:rsid w:val="00134703"/>
    <w:rsid w:val="00143290"/>
    <w:rsid w:val="00143472"/>
    <w:rsid w:val="00145A7B"/>
    <w:rsid w:val="00167686"/>
    <w:rsid w:val="00170D63"/>
    <w:rsid w:val="00193481"/>
    <w:rsid w:val="00196E94"/>
    <w:rsid w:val="001B0EA6"/>
    <w:rsid w:val="001C170A"/>
    <w:rsid w:val="001C1B42"/>
    <w:rsid w:val="001E308D"/>
    <w:rsid w:val="001E32E4"/>
    <w:rsid w:val="001E799A"/>
    <w:rsid w:val="001F6519"/>
    <w:rsid w:val="002004F5"/>
    <w:rsid w:val="00200B44"/>
    <w:rsid w:val="002045D2"/>
    <w:rsid w:val="00224104"/>
    <w:rsid w:val="00225202"/>
    <w:rsid w:val="00227664"/>
    <w:rsid w:val="00230BA5"/>
    <w:rsid w:val="002349EA"/>
    <w:rsid w:val="0028243B"/>
    <w:rsid w:val="002B2677"/>
    <w:rsid w:val="00337045"/>
    <w:rsid w:val="00367444"/>
    <w:rsid w:val="0039757A"/>
    <w:rsid w:val="003E35B4"/>
    <w:rsid w:val="004032C8"/>
    <w:rsid w:val="0043328D"/>
    <w:rsid w:val="004421C0"/>
    <w:rsid w:val="00455AEA"/>
    <w:rsid w:val="0047196B"/>
    <w:rsid w:val="004A1F61"/>
    <w:rsid w:val="004C3ED8"/>
    <w:rsid w:val="004E6CB2"/>
    <w:rsid w:val="00510C6A"/>
    <w:rsid w:val="00517555"/>
    <w:rsid w:val="00520119"/>
    <w:rsid w:val="0052134D"/>
    <w:rsid w:val="005227C3"/>
    <w:rsid w:val="005264A5"/>
    <w:rsid w:val="00533226"/>
    <w:rsid w:val="00533E50"/>
    <w:rsid w:val="005356AB"/>
    <w:rsid w:val="00536F59"/>
    <w:rsid w:val="00544E87"/>
    <w:rsid w:val="00556F62"/>
    <w:rsid w:val="00590B8A"/>
    <w:rsid w:val="005C02EB"/>
    <w:rsid w:val="005E4AF4"/>
    <w:rsid w:val="00602B45"/>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5580E"/>
    <w:rsid w:val="007602BE"/>
    <w:rsid w:val="00794322"/>
    <w:rsid w:val="007D3687"/>
    <w:rsid w:val="007F030B"/>
    <w:rsid w:val="008055BD"/>
    <w:rsid w:val="008271E6"/>
    <w:rsid w:val="00832E76"/>
    <w:rsid w:val="0085578D"/>
    <w:rsid w:val="00874610"/>
    <w:rsid w:val="0087484F"/>
    <w:rsid w:val="008C4904"/>
    <w:rsid w:val="008C510C"/>
    <w:rsid w:val="008D58BB"/>
    <w:rsid w:val="00902B50"/>
    <w:rsid w:val="00904844"/>
    <w:rsid w:val="00926570"/>
    <w:rsid w:val="00935A53"/>
    <w:rsid w:val="0094164A"/>
    <w:rsid w:val="00966F66"/>
    <w:rsid w:val="00972B02"/>
    <w:rsid w:val="0099636D"/>
    <w:rsid w:val="009A1CED"/>
    <w:rsid w:val="009C2ABF"/>
    <w:rsid w:val="009C3FC8"/>
    <w:rsid w:val="009D3E62"/>
    <w:rsid w:val="009F3DAF"/>
    <w:rsid w:val="00A2038D"/>
    <w:rsid w:val="00A224ED"/>
    <w:rsid w:val="00A22E0B"/>
    <w:rsid w:val="00A672A0"/>
    <w:rsid w:val="00A7106F"/>
    <w:rsid w:val="00A83816"/>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3409"/>
    <w:rsid w:val="00CD65A8"/>
    <w:rsid w:val="00CD6740"/>
    <w:rsid w:val="00D01D34"/>
    <w:rsid w:val="00D064C2"/>
    <w:rsid w:val="00D068D0"/>
    <w:rsid w:val="00D2481D"/>
    <w:rsid w:val="00D90C4D"/>
    <w:rsid w:val="00DC58E8"/>
    <w:rsid w:val="00DF5650"/>
    <w:rsid w:val="00E107BE"/>
    <w:rsid w:val="00E23ED1"/>
    <w:rsid w:val="00E30668"/>
    <w:rsid w:val="00E45AE9"/>
    <w:rsid w:val="00E61E10"/>
    <w:rsid w:val="00E75309"/>
    <w:rsid w:val="00E86AAB"/>
    <w:rsid w:val="00E94FD5"/>
    <w:rsid w:val="00EA4AF9"/>
    <w:rsid w:val="00EA61DA"/>
    <w:rsid w:val="00ED3602"/>
    <w:rsid w:val="00ED59BA"/>
    <w:rsid w:val="00EE17F1"/>
    <w:rsid w:val="00F34A50"/>
    <w:rsid w:val="00F35501"/>
    <w:rsid w:val="00F3611F"/>
    <w:rsid w:val="00F367E8"/>
    <w:rsid w:val="00F4532D"/>
    <w:rsid w:val="00F54F17"/>
    <w:rsid w:val="00F722AD"/>
    <w:rsid w:val="00F81C51"/>
    <w:rsid w:val="00FA2018"/>
    <w:rsid w:val="00FC5E33"/>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459104-0916-4954-9DAD-EEDD4943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A83816"/>
    <w:rPr>
      <w:rFonts w:ascii="Times New Roman Bold" w:hAnsi="Times New Roman Bold" w:cs="B Nazanin"/>
      <w:b/>
      <w:bCs/>
      <w:color w:val="5B9BD5" w:themeColor="accent1"/>
      <w:sz w:val="36"/>
      <w:szCs w:val="36"/>
    </w:rPr>
  </w:style>
  <w:style w:type="paragraph" w:customStyle="1" w:styleId="a3">
    <w:name w:val="عنوان فایل"/>
    <w:basedOn w:val="Normal"/>
    <w:link w:val="Char"/>
    <w:autoRedefine/>
    <w:qFormat/>
    <w:rsid w:val="00A83816"/>
    <w:pPr>
      <w:bidi/>
      <w:spacing w:before="100" w:beforeAutospacing="1" w:after="100" w:afterAutospacing="1" w:line="276" w:lineRule="auto"/>
      <w:jc w:val="center"/>
    </w:pPr>
    <w:rPr>
      <w:rFonts w:ascii="Times New Roman Bold" w:hAnsi="Times New Roman Bold" w:cs="B Nazanin"/>
      <w:b/>
      <w:bCs/>
      <w:color w:val="5B9BD5" w:themeColor="accent1"/>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52011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520119"/>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EquaMid">
    <w:name w:val="EquaMid*"/>
    <w:basedOn w:val="Normal"/>
    <w:rsid w:val="00520119"/>
    <w:pPr>
      <w:widowControl w:val="0"/>
      <w:tabs>
        <w:tab w:val="center" w:pos="4253"/>
      </w:tabs>
      <w:bidi/>
      <w:spacing w:after="0" w:line="288" w:lineRule="auto"/>
      <w:jc w:val="both"/>
    </w:pPr>
    <w:rPr>
      <w:rFonts w:ascii="Times New Roman" w:eastAsia="Times New Roman" w:hAnsi="Times New Roman" w:cs="B Nazanin"/>
      <w:sz w:val="26"/>
      <w:szCs w:val="28"/>
      <w:lang w:bidi="fa-IR"/>
    </w:rPr>
  </w:style>
  <w:style w:type="paragraph" w:styleId="Index8">
    <w:name w:val="index 8"/>
    <w:basedOn w:val="Normal"/>
    <w:next w:val="Normal"/>
    <w:autoRedefine/>
    <w:uiPriority w:val="99"/>
    <w:unhideWhenUsed/>
    <w:rsid w:val="0075580E"/>
    <w:pPr>
      <w:spacing w:after="0" w:line="312" w:lineRule="auto"/>
      <w:ind w:left="1920" w:hanging="240"/>
    </w:pPr>
    <w:rPr>
      <w:rFonts w:cs="Times New Roma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Smi99</b:Tag>
    <b:SourceType>JournalArticle</b:SourceType>
    <b:Guid>{D502668E-BA95-4F8F-9F84-3AC21043BF21}</b:Guid>
    <b:Author>
      <b:Author>
        <b:NameList>
          <b:Person>
            <b:Last>Smith</b:Last>
            <b:First>Richard,</b:First>
            <b:Middle>W</b:Middle>
          </b:Person>
        </b:NameList>
      </b:Author>
    </b:Author>
    <b:Title>AUSM(ALE): A Geometrically Conservative Arbitrary Lagrangian–Eulerian Flux Splitting Scheme</b:Title>
    <b:Year>1999</b:Year>
    <b:Publisher>Journal of Computational Physics</b:Publisher>
    <b:JournalName>Journal of Computational Physics</b:JournalName>
    <b:Pages>268–286</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CC583-66E8-462D-8F3C-8EBBB8D0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18</cp:revision>
  <cp:lastPrinted>2018-03-13T07:13:00Z</cp:lastPrinted>
  <dcterms:created xsi:type="dcterms:W3CDTF">2018-03-12T09:15:00Z</dcterms:created>
  <dcterms:modified xsi:type="dcterms:W3CDTF">2018-05-10T09:55:00Z</dcterms:modified>
</cp:coreProperties>
</file>