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1175DA92" wp14:editId="714ED0B4">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87778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40C8212" wp14:editId="1BFE07CF">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7D7927" w:rsidRDefault="007D7927" w:rsidP="007D7927">
      <w:pPr>
        <w:pStyle w:val="a3"/>
        <w:rPr>
          <w:rtl/>
        </w:rPr>
      </w:pPr>
      <w:r w:rsidRPr="007D7927">
        <w:t>ConMeanFlow_AUSM_Plus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2724D7D5" wp14:editId="4B78C684">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7D7927">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7D7927">
            <w:pPr>
              <w:bidi/>
              <w:spacing w:line="276" w:lineRule="auto"/>
              <w:jc w:val="center"/>
              <w:rPr>
                <w:rFonts w:ascii="Calibri" w:eastAsia="Times New Roman" w:hAnsi="Calibri" w:cs="B Titr"/>
                <w:sz w:val="28"/>
                <w:rtl/>
              </w:rPr>
            </w:pPr>
            <w:r>
              <w:rPr>
                <w:noProof/>
                <w:szCs w:val="24"/>
                <w:rtl/>
              </w:rPr>
              <w:drawing>
                <wp:inline distT="0" distB="0" distL="0" distR="0" wp14:anchorId="7364A25F" wp14:editId="76B61058">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7D7927">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علیرضا رضایی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7D7927">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7D7927">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MC2F046F1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075EBB" w:rsidRDefault="00075EBB" w:rsidP="00075EBB">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جابجایی</w:t>
      </w:r>
      <w:r>
        <w:rPr>
          <w:rtl/>
        </w:rPr>
        <w:t xml:space="preserve"> معادلات حاکم </w:t>
      </w:r>
      <w:r>
        <w:rPr>
          <w:rFonts w:hint="cs"/>
          <w:rtl/>
        </w:rPr>
        <w:t xml:space="preserve"> با استفاده از روش بالادستی </w:t>
      </w:r>
      <w:r>
        <w:t>AUSM+</w:t>
      </w:r>
      <w:r>
        <w:rPr>
          <w:rFonts w:hint="cs"/>
          <w:rtl/>
        </w:rPr>
        <w:t xml:space="preserve"> </w:t>
      </w:r>
      <w:r>
        <w:rPr>
          <w:rtl/>
        </w:rPr>
        <w:t>محاسبه م</w:t>
      </w:r>
      <w:r>
        <w:rPr>
          <w:rFonts w:hint="cs"/>
          <w:rtl/>
        </w:rPr>
        <w:t>ی</w:t>
      </w:r>
      <w:r>
        <w:rPr>
          <w:rtl/>
        </w:rPr>
        <w:t xml:space="preserve"> گردد. </w:t>
      </w:r>
      <w:r>
        <w:rPr>
          <w:rFonts w:hint="cs"/>
          <w:rtl/>
        </w:rPr>
        <w:t>این زیربرنامه می تواند برای جریان های غیرلزج، آرام و مغشوش بکار برده شود.</w:t>
      </w:r>
    </w:p>
    <w:p w:rsidR="00B927DE" w:rsidRDefault="00B927DE" w:rsidP="00117AB5">
      <w:pPr>
        <w:pStyle w:val="1"/>
        <w:rPr>
          <w:rtl/>
        </w:rPr>
      </w:pPr>
      <w:r w:rsidRPr="00117AB5">
        <w:rPr>
          <w:rFonts w:hint="cs"/>
          <w:rtl/>
        </w:rPr>
        <w:t>توضیحات</w:t>
      </w:r>
      <w:r>
        <w:rPr>
          <w:rFonts w:hint="cs"/>
          <w:rtl/>
        </w:rPr>
        <w:t xml:space="preserve"> و تئوری</w:t>
      </w:r>
    </w:p>
    <w:p w:rsidR="00075EBB" w:rsidRPr="00996F8C" w:rsidRDefault="00075EBB" w:rsidP="00075EBB">
      <w:pPr>
        <w:pStyle w:val="a4"/>
        <w:rPr>
          <w:rtl/>
        </w:rPr>
      </w:pPr>
      <w:r w:rsidRPr="00996F8C">
        <w:rPr>
          <w:rFonts w:hint="cs"/>
          <w:rtl/>
        </w:rPr>
        <w:t xml:space="preserve">جستجو برای یافتن یک شماتیک عددی دقیق برای نمایان کردن شوک و ناپیوستگی‌ها، که در عین حال حداقل نوسانات و </w:t>
      </w:r>
      <w:r>
        <w:rPr>
          <w:rFonts w:hint="cs"/>
          <w:rtl/>
        </w:rPr>
        <w:t>اتلاف</w:t>
      </w:r>
      <w:r w:rsidRPr="00996F8C">
        <w:rPr>
          <w:rFonts w:hint="cs"/>
          <w:rtl/>
        </w:rPr>
        <w:t xml:space="preserve"> را نیز داشته باشد، همواره جز چالش برانگیزترین مباحث در دینامیک سیالات محاسباتی بوده است. از دهه 1980 میلای تلاش های زیادی  برای استفاده از شماتیک </w:t>
      </w:r>
      <w:r>
        <w:rPr>
          <w:rFonts w:hint="cs"/>
          <w:rtl/>
        </w:rPr>
        <w:t>بالادست</w:t>
      </w:r>
      <w:r>
        <w:rPr>
          <w:rStyle w:val="FootnoteReference"/>
          <w:sz w:val="26"/>
          <w:rtl/>
        </w:rPr>
        <w:footnoteReference w:id="1"/>
      </w:r>
      <w:r>
        <w:rPr>
          <w:rFonts w:hint="cs"/>
          <w:rtl/>
        </w:rPr>
        <w:t xml:space="preserve"> </w:t>
      </w:r>
      <w:r w:rsidRPr="00996F8C">
        <w:rPr>
          <w:rFonts w:hint="cs"/>
          <w:rtl/>
        </w:rPr>
        <w:t xml:space="preserve">به دلیل دقت بالای این روش در گستره‌ی بسیاری از مسائل صورت پذیرفته است. </w:t>
      </w:r>
    </w:p>
    <w:p w:rsidR="00075EBB" w:rsidRPr="00996F8C" w:rsidRDefault="00075EBB" w:rsidP="00075EBB">
      <w:pPr>
        <w:pStyle w:val="a4"/>
        <w:rPr>
          <w:rtl/>
        </w:rPr>
      </w:pPr>
      <w:r w:rsidRPr="00996F8C">
        <w:rPr>
          <w:rFonts w:hint="cs"/>
          <w:rtl/>
        </w:rPr>
        <w:t xml:space="preserve">در مقاله </w:t>
      </w:r>
      <w:sdt>
        <w:sdtPr>
          <w:rPr>
            <w:rFonts w:hint="cs"/>
            <w:rtl/>
          </w:rPr>
          <w:id w:val="-71604221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Roe89 \l 1065</w:instrText>
          </w:r>
          <w:r>
            <w:rPr>
              <w:rtl/>
            </w:rPr>
            <w:instrText xml:space="preserve"> </w:instrText>
          </w:r>
          <w:r>
            <w:rPr>
              <w:rtl/>
            </w:rPr>
            <w:fldChar w:fldCharType="separate"/>
          </w:r>
          <w:r w:rsidRPr="00E13749">
            <w:rPr>
              <w:noProof/>
            </w:rPr>
            <w:t>[1]</w:t>
          </w:r>
          <w:r>
            <w:rPr>
              <w:rtl/>
            </w:rPr>
            <w:fldChar w:fldCharType="end"/>
          </w:r>
        </w:sdtContent>
      </w:sdt>
      <w:r>
        <w:rPr>
          <w:rFonts w:hint="cs"/>
          <w:rtl/>
        </w:rPr>
        <w:t xml:space="preserve"> </w:t>
      </w:r>
      <w:r w:rsidRPr="00996F8C">
        <w:t>Roe</w:t>
      </w:r>
      <w:r w:rsidRPr="00996F8C">
        <w:rPr>
          <w:rFonts w:hint="cs"/>
          <w:rtl/>
        </w:rPr>
        <w:t xml:space="preserve"> به مقایسه روش‌های </w:t>
      </w:r>
      <w:r w:rsidRPr="003F52CF">
        <w:rPr>
          <w:rFonts w:hint="cs"/>
          <w:rtl/>
        </w:rPr>
        <w:t xml:space="preserve">بالادست </w:t>
      </w:r>
      <w:r w:rsidRPr="00996F8C">
        <w:rPr>
          <w:rFonts w:hint="cs"/>
          <w:rtl/>
        </w:rPr>
        <w:t xml:space="preserve">که در دهه 80 توسعه یافته بودند پرداخت. او این روش‌ها را به دو دسته </w:t>
      </w:r>
      <w:r w:rsidRPr="00996F8C">
        <w:t>Flux Vector Splitting</w:t>
      </w:r>
      <w:r w:rsidRPr="00996F8C">
        <w:rPr>
          <w:rFonts w:hint="cs"/>
          <w:rtl/>
        </w:rPr>
        <w:t xml:space="preserve"> و </w:t>
      </w:r>
      <w:r w:rsidRPr="00996F8C">
        <w:t>Flux Difference Splitting</w:t>
      </w:r>
      <w:r w:rsidRPr="00996F8C">
        <w:rPr>
          <w:rFonts w:hint="cs"/>
          <w:rtl/>
        </w:rPr>
        <w:t xml:space="preserve"> مجزا نمود و به توضیح مزایا و معایب هر کدام پرداخت.  در یک کاتالوگ </w:t>
      </w:r>
      <w:sdt>
        <w:sdtPr>
          <w:rPr>
            <w:rFonts w:hint="cs"/>
            <w:rtl/>
          </w:rPr>
          <w:id w:val="-1309318919"/>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Qui92 \l 1065</w:instrText>
          </w:r>
          <w:r>
            <w:rPr>
              <w:rtl/>
            </w:rPr>
            <w:instrText xml:space="preserve"> </w:instrText>
          </w:r>
          <w:r>
            <w:rPr>
              <w:rtl/>
            </w:rPr>
            <w:fldChar w:fldCharType="separate"/>
          </w:r>
          <w:r w:rsidRPr="00E13749">
            <w:rPr>
              <w:noProof/>
            </w:rPr>
            <w:t>[2]</w:t>
          </w:r>
          <w:r>
            <w:rPr>
              <w:rtl/>
            </w:rPr>
            <w:fldChar w:fldCharType="end"/>
          </w:r>
        </w:sdtContent>
      </w:sdt>
      <w:r>
        <w:rPr>
          <w:rFonts w:hint="cs"/>
          <w:rtl/>
        </w:rPr>
        <w:t xml:space="preserve"> </w:t>
      </w:r>
      <w:r w:rsidRPr="00996F8C">
        <w:t>Quirk</w:t>
      </w:r>
      <w:r w:rsidRPr="00996F8C">
        <w:rPr>
          <w:rFonts w:hint="cs"/>
          <w:rtl/>
        </w:rPr>
        <w:t xml:space="preserve"> به بررسی شرایطی پرداخت که سبب عدم موفقیت هر کدام از این روش‌ها می‌شود.  </w:t>
      </w:r>
    </w:p>
    <w:p w:rsidR="00075EBB" w:rsidRPr="00996F8C" w:rsidRDefault="00075EBB" w:rsidP="00075EBB">
      <w:pPr>
        <w:pStyle w:val="a4"/>
        <w:rPr>
          <w:rtl/>
        </w:rPr>
      </w:pPr>
      <w:r w:rsidRPr="00996F8C">
        <w:rPr>
          <w:rFonts w:hint="cs"/>
          <w:rtl/>
        </w:rPr>
        <w:t>برای آن که یک روش بتواند مفید و با ارزش تلقی شود، آن روش نباید دقت و پایداری خود را در بسیاری از مسائل پایا و ناپایا، ویسکوز و غیر ویسکوز، گاز‌های ایده آل و گاز‌هایی که در شرایط عدم تعادل</w:t>
      </w:r>
      <w:r>
        <w:rPr>
          <w:rStyle w:val="FootnoteReference"/>
          <w:rtl/>
        </w:rPr>
        <w:footnoteReference w:id="2"/>
      </w:r>
      <w:r>
        <w:rPr>
          <w:rFonts w:hint="cs"/>
          <w:rtl/>
        </w:rPr>
        <w:t xml:space="preserve"> </w:t>
      </w:r>
      <w:r w:rsidRPr="00996F8C">
        <w:rPr>
          <w:rFonts w:hint="cs"/>
          <w:rtl/>
        </w:rPr>
        <w:t>هستند، از دست بدهد.</w:t>
      </w:r>
      <w:r>
        <w:rPr>
          <w:rFonts w:hint="cs"/>
          <w:rtl/>
        </w:rPr>
        <w:t xml:space="preserve"> </w:t>
      </w:r>
      <w:r w:rsidRPr="00996F8C">
        <w:rPr>
          <w:rFonts w:hint="cs"/>
          <w:rtl/>
        </w:rPr>
        <w:t xml:space="preserve">در راستای دستیابی به چنین روشی گام‌های موثری برداشته شد که می‌توان به معرفی روش‌های </w:t>
      </w:r>
      <w:r w:rsidRPr="00996F8C">
        <w:t xml:space="preserve">AUSM </w:t>
      </w:r>
      <w:r w:rsidRPr="00996F8C">
        <w:rPr>
          <w:rFonts w:hint="cs"/>
          <w:rtl/>
        </w:rPr>
        <w:t xml:space="preserve"> </w:t>
      </w:r>
      <w:sdt>
        <w:sdtPr>
          <w:rPr>
            <w:rFonts w:hint="cs"/>
            <w:rtl/>
          </w:rPr>
          <w:id w:val="70043552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Lio93 \l 1065</w:instrText>
          </w:r>
          <w:r>
            <w:rPr>
              <w:rtl/>
            </w:rPr>
            <w:instrText xml:space="preserve"> </w:instrText>
          </w:r>
          <w:r>
            <w:rPr>
              <w:rtl/>
            </w:rPr>
            <w:fldChar w:fldCharType="separate"/>
          </w:r>
          <w:r w:rsidRPr="00E13749">
            <w:rPr>
              <w:noProof/>
            </w:rPr>
            <w:t>[3]</w:t>
          </w:r>
          <w:r>
            <w:rPr>
              <w:rtl/>
            </w:rPr>
            <w:fldChar w:fldCharType="end"/>
          </w:r>
        </w:sdtContent>
      </w:sdt>
      <w:r>
        <w:rPr>
          <w:rFonts w:hint="cs"/>
          <w:rtl/>
        </w:rPr>
        <w:t xml:space="preserve"> و</w:t>
      </w:r>
      <w:sdt>
        <w:sdtPr>
          <w:rPr>
            <w:rFonts w:hint="cs"/>
            <w:rtl/>
          </w:rPr>
          <w:id w:val="101614593"/>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Lio931 \l 1065</w:instrText>
          </w:r>
          <w:r>
            <w:rPr>
              <w:rtl/>
            </w:rPr>
            <w:instrText xml:space="preserve"> </w:instrText>
          </w:r>
          <w:r>
            <w:rPr>
              <w:rtl/>
            </w:rPr>
            <w:fldChar w:fldCharType="separate"/>
          </w:r>
          <w:r>
            <w:rPr>
              <w:noProof/>
              <w:rtl/>
            </w:rPr>
            <w:t xml:space="preserve"> </w:t>
          </w:r>
          <w:r w:rsidRPr="00E13749">
            <w:rPr>
              <w:noProof/>
            </w:rPr>
            <w:t>[4]</w:t>
          </w:r>
          <w:r>
            <w:rPr>
              <w:rtl/>
            </w:rPr>
            <w:fldChar w:fldCharType="end"/>
          </w:r>
        </w:sdtContent>
      </w:sdt>
      <w:r>
        <w:rPr>
          <w:rFonts w:hint="cs"/>
          <w:rtl/>
        </w:rPr>
        <w:t xml:space="preserve"> </w:t>
      </w:r>
      <w:r w:rsidRPr="00996F8C">
        <w:rPr>
          <w:rFonts w:hint="cs"/>
          <w:rtl/>
        </w:rPr>
        <w:t xml:space="preserve">و مشتقات آن، </w:t>
      </w:r>
      <w:sdt>
        <w:sdtPr>
          <w:rPr>
            <w:rFonts w:hint="cs"/>
            <w:rtl/>
          </w:rPr>
          <w:id w:val="2128814336"/>
          <w:citation/>
        </w:sdtPr>
        <w:sdtEndPr/>
        <w:sdtContent>
          <w:r>
            <w:rPr>
              <w:rtl/>
            </w:rPr>
            <w:fldChar w:fldCharType="begin"/>
          </w:r>
          <w:r>
            <w:instrText xml:space="preserve"> CITATION Wad77 \l 1033 </w:instrText>
          </w:r>
          <w:r>
            <w:rPr>
              <w:rtl/>
            </w:rPr>
            <w:fldChar w:fldCharType="separate"/>
          </w:r>
          <w:r w:rsidRPr="00E13749">
            <w:rPr>
              <w:noProof/>
            </w:rPr>
            <w:t>[5]</w:t>
          </w:r>
          <w:r>
            <w:rPr>
              <w:rtl/>
            </w:rPr>
            <w:fldChar w:fldCharType="end"/>
          </w:r>
        </w:sdtContent>
      </w:sdt>
      <w:r w:rsidRPr="00996F8C">
        <w:t>AUSMDV</w:t>
      </w:r>
      <w:r w:rsidRPr="00996F8C">
        <w:rPr>
          <w:rFonts w:hint="cs"/>
          <w:rtl/>
        </w:rPr>
        <w:t xml:space="preserve"> ، </w:t>
      </w:r>
      <w:r w:rsidRPr="00996F8C">
        <w:t>HUS</w:t>
      </w:r>
      <w:r w:rsidRPr="00996F8C">
        <w:rPr>
          <w:rFonts w:hint="cs"/>
          <w:rtl/>
        </w:rPr>
        <w:t xml:space="preserve"> </w:t>
      </w:r>
      <w:sdt>
        <w:sdtPr>
          <w:rPr>
            <w:rFonts w:hint="cs"/>
            <w:rtl/>
          </w:rPr>
          <w:id w:val="-8461480"/>
          <w:citation/>
        </w:sdtPr>
        <w:sdtEndPr/>
        <w:sdtContent>
          <w:r>
            <w:rPr>
              <w:rtl/>
            </w:rPr>
            <w:fldChar w:fldCharType="begin"/>
          </w:r>
          <w:r>
            <w:instrText xml:space="preserve"> CITATION Coq92 \l 1033 </w:instrText>
          </w:r>
          <w:r>
            <w:rPr>
              <w:rtl/>
            </w:rPr>
            <w:fldChar w:fldCharType="separate"/>
          </w:r>
          <w:r w:rsidRPr="00E13749">
            <w:rPr>
              <w:noProof/>
            </w:rPr>
            <w:t>[6]</w:t>
          </w:r>
          <w:r>
            <w:rPr>
              <w:rtl/>
            </w:rPr>
            <w:fldChar w:fldCharType="end"/>
          </w:r>
        </w:sdtContent>
      </w:sdt>
      <w:r>
        <w:t xml:space="preserve"> </w:t>
      </w:r>
      <w:r>
        <w:rPr>
          <w:rFonts w:hint="cs"/>
          <w:rtl/>
        </w:rPr>
        <w:t xml:space="preserve"> و </w:t>
      </w:r>
      <w:r>
        <w:t xml:space="preserve"> </w:t>
      </w:r>
      <w:sdt>
        <w:sdtPr>
          <w:rPr>
            <w:rtl/>
          </w:rPr>
          <w:id w:val="1867555073"/>
          <w:citation/>
        </w:sdtPr>
        <w:sdtEndPr/>
        <w:sdtContent>
          <w:r>
            <w:rPr>
              <w:rtl/>
            </w:rPr>
            <w:fldChar w:fldCharType="begin"/>
          </w:r>
          <w:r>
            <w:instrText xml:space="preserve"> CITATION Con93 \l 1033 </w:instrText>
          </w:r>
          <w:r>
            <w:rPr>
              <w:rtl/>
            </w:rPr>
            <w:fldChar w:fldCharType="separate"/>
          </w:r>
          <w:r w:rsidRPr="00E13749">
            <w:rPr>
              <w:noProof/>
            </w:rPr>
            <w:t>[7]</w:t>
          </w:r>
          <w:r>
            <w:rPr>
              <w:rtl/>
            </w:rPr>
            <w:fldChar w:fldCharType="end"/>
          </w:r>
        </w:sdtContent>
      </w:sdt>
      <w:r w:rsidRPr="00996F8C">
        <w:rPr>
          <w:rFonts w:hint="cs"/>
          <w:rtl/>
        </w:rPr>
        <w:t xml:space="preserve">و اشاره داشت.  </w:t>
      </w:r>
    </w:p>
    <w:p w:rsidR="00075EBB" w:rsidRPr="00996F8C" w:rsidRDefault="00075EBB" w:rsidP="00075EBB">
      <w:pPr>
        <w:pStyle w:val="a4"/>
        <w:rPr>
          <w:rtl/>
        </w:rPr>
      </w:pPr>
      <w:r w:rsidRPr="00996F8C">
        <w:rPr>
          <w:rFonts w:hint="cs"/>
          <w:rtl/>
        </w:rPr>
        <w:t xml:space="preserve">روش </w:t>
      </w:r>
      <w:r w:rsidRPr="00996F8C">
        <w:t>AUSM</w:t>
      </w:r>
      <w:r w:rsidRPr="00996F8C">
        <w:rPr>
          <w:rFonts w:hint="cs"/>
          <w:rtl/>
        </w:rPr>
        <w:t xml:space="preserve"> ضعف قابل توجهی را در جهش‌های شدید پشت شوک از خود نشان می‌دهد. روش </w:t>
      </w:r>
      <w:r w:rsidRPr="00996F8C">
        <w:t>ASUMDV</w:t>
      </w:r>
      <w:r w:rsidRPr="00996F8C">
        <w:rPr>
          <w:rFonts w:hint="cs"/>
          <w:rtl/>
        </w:rPr>
        <w:t xml:space="preserve"> ترکیبی از روش‌های </w:t>
      </w:r>
      <w:r w:rsidRPr="00996F8C">
        <w:t>AUSM</w:t>
      </w:r>
      <w:r w:rsidRPr="00996F8C">
        <w:rPr>
          <w:rFonts w:hint="cs"/>
          <w:rtl/>
        </w:rPr>
        <w:t xml:space="preserve">، </w:t>
      </w:r>
      <w:r w:rsidRPr="00996F8C">
        <w:t>Flux Vector Splitting</w:t>
      </w:r>
      <w:r w:rsidRPr="00996F8C">
        <w:rPr>
          <w:rFonts w:hint="cs"/>
          <w:rtl/>
        </w:rPr>
        <w:t xml:space="preserve"> و</w:t>
      </w:r>
      <w:r w:rsidRPr="00996F8C">
        <w:t>Flux Difference Splitting</w:t>
      </w:r>
      <w:r w:rsidRPr="00996F8C">
        <w:rPr>
          <w:rFonts w:hint="cs"/>
          <w:rtl/>
        </w:rPr>
        <w:t xml:space="preserve"> می باشد. این روش قابلیت اتکایی را که روش </w:t>
      </w:r>
      <w:r w:rsidRPr="00996F8C">
        <w:t>AUSM</w:t>
      </w:r>
      <w:r w:rsidRPr="00996F8C">
        <w:rPr>
          <w:rFonts w:hint="cs"/>
          <w:rtl/>
        </w:rPr>
        <w:t xml:space="preserve"> در مواجهه با شوک نداشت، به وجود آورد. اگرچه در این روش پدیده </w:t>
      </w:r>
      <w:r w:rsidRPr="00996F8C">
        <w:t>Carbuncle</w:t>
      </w:r>
      <w:r w:rsidRPr="00996F8C">
        <w:rPr>
          <w:rFonts w:hint="cs"/>
          <w:rtl/>
        </w:rPr>
        <w:t xml:space="preserve"> </w:t>
      </w:r>
      <w:sdt>
        <w:sdtPr>
          <w:rPr>
            <w:rFonts w:hint="cs"/>
            <w:rtl/>
          </w:rPr>
          <w:id w:val="-650292332"/>
          <w:citation/>
        </w:sdtPr>
        <w:sdtEndPr/>
        <w:sdtContent>
          <w:r>
            <w:rPr>
              <w:rtl/>
            </w:rPr>
            <w:fldChar w:fldCharType="begin"/>
          </w:r>
          <w:r>
            <w:instrText xml:space="preserve">CITATION Mac11 \l 1065 </w:instrText>
          </w:r>
          <w:r>
            <w:rPr>
              <w:rtl/>
            </w:rPr>
            <w:fldChar w:fldCharType="separate"/>
          </w:r>
          <w:r w:rsidRPr="00E13749">
            <w:rPr>
              <w:noProof/>
            </w:rPr>
            <w:t>[8]</w:t>
          </w:r>
          <w:r>
            <w:rPr>
              <w:rtl/>
            </w:rPr>
            <w:fldChar w:fldCharType="end"/>
          </w:r>
        </w:sdtContent>
      </w:sdt>
      <w:r>
        <w:rPr>
          <w:rFonts w:hint="cs"/>
          <w:rtl/>
        </w:rPr>
        <w:t xml:space="preserve"> نمایان می‌شود</w:t>
      </w:r>
      <w:r w:rsidRPr="00996F8C">
        <w:rPr>
          <w:rFonts w:hint="cs"/>
          <w:rtl/>
        </w:rPr>
        <w:t>. بنابراین این روش نیز نیاز به اصلاح</w:t>
      </w:r>
      <w:r>
        <w:rPr>
          <w:rFonts w:hint="cs"/>
          <w:rtl/>
        </w:rPr>
        <w:t xml:space="preserve"> و بازبینی</w:t>
      </w:r>
      <w:r w:rsidRPr="00996F8C">
        <w:rPr>
          <w:rFonts w:hint="cs"/>
          <w:rtl/>
        </w:rPr>
        <w:t xml:space="preserve"> داشت. </w:t>
      </w:r>
      <w:r>
        <w:rPr>
          <w:rFonts w:hint="cs"/>
          <w:rtl/>
        </w:rPr>
        <w:t xml:space="preserve"> </w:t>
      </w:r>
      <w:r w:rsidRPr="00996F8C">
        <w:rPr>
          <w:rFonts w:hint="cs"/>
          <w:rtl/>
        </w:rPr>
        <w:t xml:space="preserve">شماتیک </w:t>
      </w:r>
      <w:r w:rsidRPr="00996F8C">
        <w:t>HUS ( Hybrid Upwin</w:t>
      </w:r>
      <w:r>
        <w:t>d</w:t>
      </w:r>
      <w:r w:rsidRPr="00996F8C">
        <w:t xml:space="preserve"> Splitting)</w:t>
      </w:r>
      <w:r w:rsidRPr="00996F8C">
        <w:rPr>
          <w:rFonts w:hint="cs"/>
          <w:rtl/>
        </w:rPr>
        <w:t xml:space="preserve"> بخش غیر خطی را با </w:t>
      </w:r>
      <w:r w:rsidRPr="00996F8C">
        <w:t>Flux Vector Splitting</w:t>
      </w:r>
      <w:r w:rsidRPr="00996F8C">
        <w:rPr>
          <w:rFonts w:hint="cs"/>
          <w:rtl/>
        </w:rPr>
        <w:t xml:space="preserve"> و بخش خطی را با یک شماتیک با خاصیت پخش کم ترکیب می نماید.</w:t>
      </w:r>
      <w:r>
        <w:rPr>
          <w:rFonts w:hint="cs"/>
          <w:rtl/>
        </w:rPr>
        <w:t xml:space="preserve"> اگرچه در مقایسه با روش </w:t>
      </w:r>
      <w:r>
        <w:t>AUSMDV</w:t>
      </w:r>
      <w:r>
        <w:rPr>
          <w:rFonts w:hint="cs"/>
          <w:rtl/>
        </w:rPr>
        <w:t xml:space="preserve"> پدید </w:t>
      </w:r>
      <w:r>
        <w:t>Carbuncle</w:t>
      </w:r>
      <w:r>
        <w:rPr>
          <w:rFonts w:hint="cs"/>
          <w:rtl/>
        </w:rPr>
        <w:t xml:space="preserve"> به صورت ضعیف‌تر مشاهده می‌شود اما کماکان در این روش نیز این ضعف مشاهده می‌شود. همچنین باید اشاره نمود که روش‌های </w:t>
      </w:r>
      <w:r>
        <w:t>HUS</w:t>
      </w:r>
      <w:r>
        <w:rPr>
          <w:rFonts w:hint="cs"/>
          <w:rtl/>
        </w:rPr>
        <w:t xml:space="preserve"> و </w:t>
      </w:r>
      <w:r>
        <w:t>AUSMDV</w:t>
      </w:r>
      <w:r>
        <w:rPr>
          <w:rFonts w:hint="cs"/>
          <w:rtl/>
        </w:rPr>
        <w:t xml:space="preserve"> قادر به نمایش یک شوک ثابت نیستند.</w:t>
      </w:r>
    </w:p>
    <w:p w:rsidR="00075EBB" w:rsidRDefault="00075EBB" w:rsidP="00075EBB">
      <w:pPr>
        <w:pStyle w:val="a4"/>
        <w:rPr>
          <w:rtl/>
        </w:rPr>
      </w:pPr>
      <w:r w:rsidRPr="00996F8C">
        <w:t>Liou</w:t>
      </w:r>
      <w:r w:rsidRPr="00996F8C">
        <w:rPr>
          <w:rFonts w:hint="cs"/>
          <w:rtl/>
        </w:rPr>
        <w:t xml:space="preserve"> تلاش کرد تا دقت روش‌های </w:t>
      </w:r>
      <w:r w:rsidRPr="00996F8C">
        <w:t xml:space="preserve">Flux difference Splitting </w:t>
      </w:r>
      <w:r>
        <w:rPr>
          <w:rFonts w:hint="cs"/>
          <w:rtl/>
        </w:rPr>
        <w:t xml:space="preserve"> </w:t>
      </w:r>
      <w:r w:rsidRPr="00996F8C">
        <w:rPr>
          <w:rFonts w:hint="cs"/>
          <w:rtl/>
        </w:rPr>
        <w:t xml:space="preserve">را با خاصیت بهینه بودن روش‌های </w:t>
      </w:r>
      <w:r w:rsidRPr="00996F8C">
        <w:t xml:space="preserve">Flux </w:t>
      </w:r>
      <w:r w:rsidRPr="00996F8C">
        <w:lastRenderedPageBreak/>
        <w:t>Vector Splitting</w:t>
      </w:r>
      <w:r w:rsidRPr="00996F8C">
        <w:rPr>
          <w:rFonts w:hint="cs"/>
          <w:rtl/>
        </w:rPr>
        <w:t xml:space="preserve"> ترکیب نماید . </w:t>
      </w:r>
      <w:r>
        <w:rPr>
          <w:rFonts w:hint="cs"/>
          <w:rtl/>
        </w:rPr>
        <w:t xml:space="preserve">نتایج تلاش‌های او به معرفی روش </w:t>
      </w:r>
      <w:r>
        <w:t xml:space="preserve"> </w:t>
      </w:r>
      <w:sdt>
        <w:sdtPr>
          <w:rPr>
            <w:rtl/>
          </w:rPr>
          <w:id w:val="710533719"/>
          <w:citation/>
        </w:sdtPr>
        <w:sdtEndPr/>
        <w:sdtContent>
          <w:r>
            <w:rPr>
              <w:rtl/>
            </w:rPr>
            <w:fldChar w:fldCharType="begin"/>
          </w:r>
          <w:r>
            <w:instrText xml:space="preserve"> CITATION Lio96 \l 1033 </w:instrText>
          </w:r>
          <w:r>
            <w:rPr>
              <w:rtl/>
            </w:rPr>
            <w:fldChar w:fldCharType="separate"/>
          </w:r>
          <w:r w:rsidRPr="00E13749">
            <w:rPr>
              <w:noProof/>
            </w:rPr>
            <w:t>[9]</w:t>
          </w:r>
          <w:r>
            <w:rPr>
              <w:rtl/>
            </w:rPr>
            <w:fldChar w:fldCharType="end"/>
          </w:r>
        </w:sdtContent>
      </w:sdt>
      <w:r>
        <w:t xml:space="preserve"> AUSM+</w:t>
      </w:r>
      <w:r>
        <w:rPr>
          <w:rFonts w:hint="cs"/>
          <w:rtl/>
        </w:rPr>
        <w:t xml:space="preserve"> منجر شد که نمونه‌ی اصلاح شده روش </w:t>
      </w:r>
      <w:r>
        <w:t>AUSM</w:t>
      </w:r>
      <w:r>
        <w:rPr>
          <w:rFonts w:hint="cs"/>
          <w:rtl/>
        </w:rPr>
        <w:t xml:space="preserve"> می‌باشد. او برای روش ابتکاری خود ویژگی‌هایی از جمله:</w:t>
      </w:r>
    </w:p>
    <w:p w:rsidR="00075EBB" w:rsidRPr="003F52CF" w:rsidRDefault="00075EBB" w:rsidP="00075EBB">
      <w:pPr>
        <w:pStyle w:val="a4"/>
        <w:numPr>
          <w:ilvl w:val="0"/>
          <w:numId w:val="8"/>
        </w:numPr>
        <w:ind w:left="662"/>
        <w:rPr>
          <w:sz w:val="26"/>
          <w:rtl/>
        </w:rPr>
      </w:pPr>
      <w:r w:rsidRPr="003F52CF">
        <w:rPr>
          <w:rFonts w:hint="cs"/>
          <w:sz w:val="26"/>
          <w:rtl/>
        </w:rPr>
        <w:t xml:space="preserve">حل دقیق شوک نرمال و  </w:t>
      </w:r>
      <w:r w:rsidRPr="003F52CF">
        <w:rPr>
          <w:sz w:val="26"/>
        </w:rPr>
        <w:t>Contact Discontinuity</w:t>
      </w:r>
      <w:r w:rsidRPr="003F52CF">
        <w:rPr>
          <w:rFonts w:hint="cs"/>
          <w:sz w:val="26"/>
          <w:rtl/>
        </w:rPr>
        <w:t xml:space="preserve"> </w:t>
      </w:r>
    </w:p>
    <w:p w:rsidR="00075EBB" w:rsidRPr="003F52CF" w:rsidRDefault="00075EBB" w:rsidP="00075EBB">
      <w:pPr>
        <w:pStyle w:val="a4"/>
        <w:numPr>
          <w:ilvl w:val="0"/>
          <w:numId w:val="8"/>
        </w:numPr>
        <w:ind w:left="662"/>
        <w:rPr>
          <w:sz w:val="26"/>
        </w:rPr>
      </w:pPr>
      <w:r w:rsidRPr="003F52CF">
        <w:rPr>
          <w:rFonts w:hint="cs"/>
          <w:sz w:val="26"/>
          <w:rtl/>
        </w:rPr>
        <w:t>خاصیت حفظ مثبت بودن (</w:t>
      </w:r>
      <w:r w:rsidRPr="003F52CF">
        <w:rPr>
          <w:sz w:val="26"/>
        </w:rPr>
        <w:t>Positivity-Preserving</w:t>
      </w:r>
      <w:r w:rsidRPr="003F52CF">
        <w:rPr>
          <w:rFonts w:hint="cs"/>
          <w:sz w:val="26"/>
          <w:rtl/>
        </w:rPr>
        <w:t xml:space="preserve">) </w:t>
      </w:r>
    </w:p>
    <w:p w:rsidR="00075EBB" w:rsidRPr="003F52CF" w:rsidRDefault="00075EBB" w:rsidP="00075EBB">
      <w:pPr>
        <w:pStyle w:val="a4"/>
        <w:numPr>
          <w:ilvl w:val="0"/>
          <w:numId w:val="8"/>
        </w:numPr>
        <w:ind w:left="662"/>
        <w:rPr>
          <w:sz w:val="26"/>
        </w:rPr>
      </w:pPr>
      <w:r w:rsidRPr="003F52CF">
        <w:rPr>
          <w:rFonts w:hint="cs"/>
          <w:sz w:val="26"/>
          <w:rtl/>
        </w:rPr>
        <w:t xml:space="preserve">افزایش دقت در مقایسه با روش </w:t>
      </w:r>
      <w:r w:rsidRPr="003F52CF">
        <w:rPr>
          <w:sz w:val="26"/>
        </w:rPr>
        <w:t>AUSM</w:t>
      </w:r>
      <w:r w:rsidRPr="003F52CF">
        <w:rPr>
          <w:rFonts w:hint="cs"/>
          <w:sz w:val="26"/>
          <w:rtl/>
        </w:rPr>
        <w:t xml:space="preserve"> و سایر روش‌های رایج و</w:t>
      </w:r>
    </w:p>
    <w:p w:rsidR="00075EBB" w:rsidRPr="003F52CF" w:rsidRDefault="00075EBB" w:rsidP="00075EBB">
      <w:pPr>
        <w:pStyle w:val="a4"/>
        <w:numPr>
          <w:ilvl w:val="0"/>
          <w:numId w:val="8"/>
        </w:numPr>
        <w:ind w:left="662"/>
        <w:rPr>
          <w:sz w:val="26"/>
          <w:rtl/>
        </w:rPr>
      </w:pPr>
      <w:r w:rsidRPr="003F52CF">
        <w:rPr>
          <w:rFonts w:hint="cs"/>
          <w:sz w:val="26"/>
          <w:rtl/>
        </w:rPr>
        <w:t xml:space="preserve">آسانی و فراگیر بودن برای اعمال بر روی انواع قوانین بقا را ذکر نموده است. </w:t>
      </w:r>
    </w:p>
    <w:p w:rsidR="00075EBB" w:rsidRDefault="00075EBB" w:rsidP="00075EBB">
      <w:pPr>
        <w:pStyle w:val="a4"/>
        <w:rPr>
          <w:rtl/>
        </w:rPr>
      </w:pPr>
      <w:r>
        <w:rPr>
          <w:rFonts w:hint="cs"/>
          <w:rtl/>
        </w:rPr>
        <w:t xml:space="preserve">نمایش شوک از لحاظ تئوری و به دلایل کاربردی، تبدیل به یک هدف بسیار مهم و با اهمیت و مورد علاقه شده است. ارتباط مشخص نمودن </w:t>
      </w:r>
      <w:r>
        <w:t>Contact Discontinuity</w:t>
      </w:r>
      <w:r>
        <w:rPr>
          <w:rFonts w:hint="cs"/>
          <w:rtl/>
        </w:rPr>
        <w:t xml:space="preserve">، با پیش بینی دقیق لایه مرزی و لایه برشی توسط </w:t>
      </w:r>
      <w:r>
        <w:t>Van Leer</w:t>
      </w:r>
      <w:r>
        <w:rPr>
          <w:rFonts w:hint="cs"/>
          <w:rtl/>
        </w:rPr>
        <w:t xml:space="preserve"> </w:t>
      </w:r>
      <w:sdt>
        <w:sdtPr>
          <w:rPr>
            <w:rFonts w:hint="cs"/>
            <w:rtl/>
          </w:rPr>
          <w:id w:val="-156921591"/>
          <w:citation/>
        </w:sdtPr>
        <w:sdtEndPr/>
        <w:sdtContent>
          <w:r>
            <w:rPr>
              <w:rtl/>
            </w:rPr>
            <w:fldChar w:fldCharType="begin"/>
          </w:r>
          <w:r>
            <w:instrText xml:space="preserve">CITATION Lee \l 1033 </w:instrText>
          </w:r>
          <w:r>
            <w:rPr>
              <w:rtl/>
            </w:rPr>
            <w:fldChar w:fldCharType="separate"/>
          </w:r>
          <w:r w:rsidRPr="00E13749">
            <w:rPr>
              <w:noProof/>
            </w:rPr>
            <w:t>[10]</w:t>
          </w:r>
          <w:r>
            <w:rPr>
              <w:rtl/>
            </w:rPr>
            <w:fldChar w:fldCharType="end"/>
          </w:r>
        </w:sdtContent>
      </w:sdt>
      <w:r>
        <w:rPr>
          <w:rFonts w:hint="cs"/>
          <w:rtl/>
        </w:rPr>
        <w:t xml:space="preserve"> بیان شده است. خاصیت دوم (حفظ مثبت بودن) به توانایی روش در حل انواع جریان‌هایی که تحت شتاب سریع در نواحی گوشه‌ هستند، ارتباط نزدیکی دارد. همچنین </w:t>
      </w:r>
      <w:r>
        <w:t>Liou</w:t>
      </w:r>
      <w:r>
        <w:rPr>
          <w:rFonts w:hint="cs"/>
          <w:rtl/>
        </w:rPr>
        <w:t xml:space="preserve"> گزارش داده است که دقیق بودن روش او در بسیاری از مسائل آشکار شده است. </w:t>
      </w:r>
    </w:p>
    <w:p w:rsidR="00075EBB" w:rsidRDefault="00075EBB" w:rsidP="00075EBB">
      <w:pPr>
        <w:pStyle w:val="a4"/>
        <w:rPr>
          <w:rtl/>
        </w:rPr>
      </w:pPr>
      <w:r>
        <w:rPr>
          <w:rFonts w:hint="cs"/>
          <w:rtl/>
        </w:rPr>
        <w:t xml:space="preserve">در ادامه این دستنوشت سعی می‌شود تا این روش توضیح داده شود و الگوریتم حل آن و همچنین نحوه اعمال آن در زیر برنامه </w:t>
      </w:r>
      <w:r>
        <w:t>AUSM+</w:t>
      </w:r>
      <w:r>
        <w:rPr>
          <w:rFonts w:hint="cs"/>
          <w:rtl/>
        </w:rPr>
        <w:t xml:space="preserve"> با مرتبه‌ی پایین و بالا ذکر شود.</w:t>
      </w:r>
    </w:p>
    <w:p w:rsidR="00075EBB" w:rsidRDefault="00075EBB" w:rsidP="00075EBB">
      <w:pPr>
        <w:pStyle w:val="2"/>
        <w:rPr>
          <w:rtl/>
        </w:rPr>
      </w:pPr>
      <w:r>
        <w:rPr>
          <w:rFonts w:hint="cs"/>
          <w:rtl/>
        </w:rPr>
        <w:t xml:space="preserve">مبانی </w:t>
      </w:r>
      <w:r w:rsidRPr="00E86181">
        <w:rPr>
          <w:rFonts w:hint="cs"/>
          <w:rtl/>
        </w:rPr>
        <w:t xml:space="preserve">روش </w:t>
      </w:r>
      <w:r>
        <w:t>AUSM+</w:t>
      </w:r>
    </w:p>
    <w:p w:rsidR="00075EBB" w:rsidRDefault="00075EBB" w:rsidP="00075EBB">
      <w:pPr>
        <w:pStyle w:val="a4"/>
        <w:rPr>
          <w:rtl/>
        </w:rPr>
      </w:pPr>
      <w:r>
        <w:rPr>
          <w:rFonts w:hint="cs"/>
          <w:rtl/>
        </w:rPr>
        <w:t xml:space="preserve">این روش بر اساس روش </w:t>
      </w:r>
      <w:r>
        <w:t>AUSM</w:t>
      </w:r>
      <w:r>
        <w:rPr>
          <w:rFonts w:hint="cs"/>
          <w:rtl/>
        </w:rPr>
        <w:t xml:space="preserve"> توسعه یافته است. روش </w:t>
      </w:r>
      <w:r>
        <w:t>AUSM</w:t>
      </w:r>
      <w:r>
        <w:rPr>
          <w:rFonts w:hint="cs"/>
          <w:rtl/>
        </w:rPr>
        <w:t xml:space="preserve"> بر این پایه بنا شده است که موج‌های جابجایی و آکوستیک از یکدیگر متمایز هستند. بنابراین ترم شار غیر ویسکوز به دو بخش ترم‌های جابجایی و فشار تقسیم می‌شود. برای مثال یک معادله یک بعدی بقای گاز ایده آل در نظر گرفته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bookmarkStart w:id="1" w:name="_Ref508624875"/>
          </w:p>
        </w:tc>
        <w:bookmarkEnd w:id="1"/>
        <w:tc>
          <w:tcPr>
            <w:tcW w:w="8478" w:type="dxa"/>
          </w:tcPr>
          <w:p w:rsidR="00533226" w:rsidRPr="00533226" w:rsidRDefault="00075EBB" w:rsidP="00533226">
            <w:pPr>
              <w:rPr>
                <w:rtl/>
              </w:rPr>
            </w:pPr>
            <w:r w:rsidRPr="00AE613C">
              <w:rPr>
                <w:position w:val="-26"/>
              </w:rPr>
              <w:object w:dxaOrig="35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29.25pt" o:ole="">
                  <v:imagedata r:id="rId14" o:title=""/>
                </v:shape>
                <o:OLEObject Type="Embed" ProgID="Equation.DSMT4" ShapeID="_x0000_i1025" DrawAspect="Content" ObjectID="_1587467568" r:id="rId15"/>
              </w:object>
            </w:r>
          </w:p>
        </w:tc>
      </w:tr>
    </w:tbl>
    <w:p w:rsidR="00075EBB" w:rsidRDefault="00075EBB" w:rsidP="00075EBB">
      <w:pPr>
        <w:pStyle w:val="a4"/>
        <w:rPr>
          <w:rtl/>
        </w:rPr>
      </w:pPr>
      <w:r>
        <w:rPr>
          <w:rFonts w:hint="cs"/>
          <w:rtl/>
        </w:rPr>
        <w:t>که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75EBB" w:rsidTr="00520C24">
        <w:tc>
          <w:tcPr>
            <w:tcW w:w="764" w:type="dxa"/>
          </w:tcPr>
          <w:p w:rsidR="00075EBB" w:rsidRDefault="00075EBB" w:rsidP="00520C24">
            <w:pPr>
              <w:pStyle w:val="a1"/>
              <w:rPr>
                <w:rtl/>
              </w:rPr>
            </w:pPr>
          </w:p>
        </w:tc>
        <w:tc>
          <w:tcPr>
            <w:tcW w:w="8478" w:type="dxa"/>
          </w:tcPr>
          <w:p w:rsidR="00075EBB" w:rsidRPr="00533226" w:rsidRDefault="00075EBB" w:rsidP="00520C24">
            <w:pPr>
              <w:rPr>
                <w:rtl/>
              </w:rPr>
            </w:pPr>
            <w:r w:rsidRPr="002A7D4A">
              <w:rPr>
                <w:position w:val="-52"/>
              </w:rPr>
              <w:object w:dxaOrig="3000" w:dyaOrig="1180">
                <v:shape id="_x0000_i1026" type="#_x0000_t75" style="width:122.25pt;height:48.75pt" o:ole="">
                  <v:imagedata r:id="rId16" o:title=""/>
                </v:shape>
                <o:OLEObject Type="Embed" ProgID="Equation.DSMT4" ShapeID="_x0000_i1026" DrawAspect="Content" ObjectID="_1587467569" r:id="rId17"/>
              </w:object>
            </w:r>
          </w:p>
        </w:tc>
      </w:tr>
    </w:tbl>
    <w:p w:rsidR="00075EBB" w:rsidRDefault="00075EBB" w:rsidP="00075EBB">
      <w:pPr>
        <w:pStyle w:val="a4"/>
        <w:rPr>
          <w:sz w:val="26"/>
          <w:rtl/>
        </w:rPr>
      </w:pPr>
      <w:r>
        <w:rPr>
          <w:rFonts w:hint="cs"/>
          <w:rtl/>
        </w:rPr>
        <w:t xml:space="preserve">باید یاد آوری نمود که </w:t>
      </w:r>
      <w:r w:rsidRPr="002A7D4A">
        <w:rPr>
          <w:position w:val="-10"/>
        </w:rPr>
        <w:object w:dxaOrig="200" w:dyaOrig="279">
          <v:shape id="_x0000_i1027" type="#_x0000_t75" style="width:10.5pt;height:14.25pt" o:ole="">
            <v:imagedata r:id="rId18" o:title=""/>
          </v:shape>
          <o:OLEObject Type="Embed" ProgID="Equation.DSMT4" ShapeID="_x0000_i1027" DrawAspect="Content" ObjectID="_1587467570" r:id="rId19"/>
        </w:object>
      </w:r>
      <w:r>
        <w:rPr>
          <w:rtl/>
        </w:rPr>
        <w:t xml:space="preserve"> </w:t>
      </w:r>
      <w:r>
        <w:rPr>
          <w:rFonts w:hint="cs"/>
          <w:rtl/>
        </w:rPr>
        <w:t xml:space="preserve">چگالی، </w:t>
      </w:r>
      <w:r w:rsidRPr="002A7D4A">
        <w:rPr>
          <w:position w:val="-6"/>
        </w:rPr>
        <w:object w:dxaOrig="220" w:dyaOrig="220">
          <v:shape id="_x0000_i1028" type="#_x0000_t75" style="width:11.25pt;height:11.25pt" o:ole="">
            <v:imagedata r:id="rId20" o:title=""/>
          </v:shape>
          <o:OLEObject Type="Embed" ProgID="Equation.DSMT4" ShapeID="_x0000_i1028" DrawAspect="Content" ObjectID="_1587467571" r:id="rId21"/>
        </w:object>
      </w:r>
      <w:r>
        <w:rPr>
          <w:rtl/>
        </w:rPr>
        <w:t xml:space="preserve"> </w:t>
      </w:r>
      <w:r>
        <w:rPr>
          <w:rFonts w:hint="cs"/>
          <w:rtl/>
        </w:rPr>
        <w:t xml:space="preserve">سرعت ، </w:t>
      </w:r>
      <w:r w:rsidRPr="002A7D4A">
        <w:rPr>
          <w:position w:val="-12"/>
        </w:rPr>
        <w:object w:dxaOrig="240" w:dyaOrig="360">
          <v:shape id="_x0000_i1029" type="#_x0000_t75" style="width:12pt;height:18.75pt" o:ole="">
            <v:imagedata r:id="rId22" o:title=""/>
          </v:shape>
          <o:OLEObject Type="Embed" ProgID="Equation.DSMT4" ShapeID="_x0000_i1029" DrawAspect="Content" ObjectID="_1587467572" r:id="rId23"/>
        </w:object>
      </w:r>
      <w:r>
        <w:rPr>
          <w:rtl/>
        </w:rPr>
        <w:t xml:space="preserve"> </w:t>
      </w:r>
      <w:r>
        <w:rPr>
          <w:rFonts w:hint="cs"/>
          <w:rtl/>
        </w:rPr>
        <w:t xml:space="preserve">انرژی کل در واحد جرم، </w:t>
      </w:r>
      <w:r w:rsidRPr="002A7D4A">
        <w:rPr>
          <w:position w:val="-12"/>
        </w:rPr>
        <w:object w:dxaOrig="279" w:dyaOrig="360">
          <v:shape id="_x0000_i1030" type="#_x0000_t75" style="width:14.25pt;height:18.75pt" o:ole="">
            <v:imagedata r:id="rId24" o:title=""/>
          </v:shape>
          <o:OLEObject Type="Embed" ProgID="Equation.DSMT4" ShapeID="_x0000_i1030" DrawAspect="Content" ObjectID="_1587467573" r:id="rId25"/>
        </w:object>
      </w:r>
      <w:r>
        <w:rPr>
          <w:rFonts w:hint="cs"/>
          <w:rtl/>
        </w:rPr>
        <w:t xml:space="preserve"> آنتالپی و </w:t>
      </w:r>
      <w:r w:rsidRPr="002A7D4A">
        <w:rPr>
          <w:position w:val="-4"/>
        </w:rPr>
        <w:object w:dxaOrig="220" w:dyaOrig="260">
          <v:shape id="_x0000_i1031" type="#_x0000_t75" style="width:11.25pt;height:12pt" o:ole="">
            <v:imagedata r:id="rId26" o:title=""/>
          </v:shape>
          <o:OLEObject Type="Embed" ProgID="Equation.DSMT4" ShapeID="_x0000_i1031" DrawAspect="Content" ObjectID="_1587467574" r:id="rId27"/>
        </w:object>
      </w:r>
      <w:r>
        <w:rPr>
          <w:rFonts w:hint="cs"/>
          <w:rtl/>
        </w:rPr>
        <w:t xml:space="preserve">فشار می باشد. </w:t>
      </w:r>
      <w:r>
        <w:rPr>
          <w:rFonts w:hint="cs"/>
          <w:sz w:val="26"/>
          <w:rtl/>
        </w:rPr>
        <w:t xml:space="preserve">در روش </w:t>
      </w:r>
      <w:r>
        <w:rPr>
          <w:sz w:val="26"/>
        </w:rPr>
        <w:t>AUSM</w:t>
      </w:r>
      <w:r>
        <w:rPr>
          <w:rFonts w:hint="cs"/>
          <w:sz w:val="26"/>
          <w:rtl/>
        </w:rPr>
        <w:t xml:space="preserve"> ترم جابجایی </w:t>
      </w:r>
      <w:r w:rsidRPr="002A7D4A">
        <w:rPr>
          <w:position w:val="-4"/>
          <w:sz w:val="26"/>
        </w:rPr>
        <w:object w:dxaOrig="240" w:dyaOrig="260">
          <v:shape id="_x0000_i1032" type="#_x0000_t75" style="width:12pt;height:12pt" o:ole="">
            <v:imagedata r:id="rId28" o:title=""/>
          </v:shape>
          <o:OLEObject Type="Embed" ProgID="Equation.DSMT4" ShapeID="_x0000_i1032" DrawAspect="Content" ObjectID="_1587467575" r:id="rId29"/>
        </w:object>
      </w:r>
      <w:r>
        <w:rPr>
          <w:sz w:val="26"/>
          <w:rtl/>
        </w:rPr>
        <w:t xml:space="preserve"> </w:t>
      </w:r>
      <w:r>
        <w:rPr>
          <w:rFonts w:hint="cs"/>
          <w:sz w:val="26"/>
          <w:rtl/>
        </w:rPr>
        <w:t>همان طور که ذکر شد به دو بخش تقسیم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75EBB" w:rsidTr="00520C24">
        <w:tc>
          <w:tcPr>
            <w:tcW w:w="764" w:type="dxa"/>
          </w:tcPr>
          <w:p w:rsidR="00075EBB" w:rsidRDefault="00075EBB" w:rsidP="00520C24">
            <w:pPr>
              <w:pStyle w:val="a1"/>
              <w:rPr>
                <w:rtl/>
              </w:rPr>
            </w:pPr>
          </w:p>
        </w:tc>
        <w:tc>
          <w:tcPr>
            <w:tcW w:w="8478" w:type="dxa"/>
          </w:tcPr>
          <w:p w:rsidR="00075EBB" w:rsidRPr="00533226" w:rsidRDefault="00075EBB" w:rsidP="00520C24">
            <w:pPr>
              <w:rPr>
                <w:rtl/>
              </w:rPr>
            </w:pPr>
            <w:r w:rsidRPr="002A7D4A">
              <w:rPr>
                <w:position w:val="-4"/>
              </w:rPr>
              <w:object w:dxaOrig="1160" w:dyaOrig="320">
                <v:shape id="_x0000_i1033" type="#_x0000_t75" style="width:50.25pt;height:14.25pt" o:ole="">
                  <v:imagedata r:id="rId30" o:title=""/>
                </v:shape>
                <o:OLEObject Type="Embed" ProgID="Equation.DSMT4" ShapeID="_x0000_i1033" DrawAspect="Content" ObjectID="_1587467576" r:id="rId31"/>
              </w:object>
            </w:r>
          </w:p>
        </w:tc>
      </w:tr>
    </w:tbl>
    <w:p w:rsidR="00075EBB" w:rsidRDefault="00075EBB" w:rsidP="00075EBB">
      <w:pPr>
        <w:pStyle w:val="a4"/>
        <w:rPr>
          <w:rtl/>
        </w:rPr>
      </w:pPr>
      <w:r>
        <w:rPr>
          <w:rFonts w:hint="cs"/>
          <w:rtl/>
        </w:rPr>
        <w:lastRenderedPageBreak/>
        <w:t>که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75EBB" w:rsidTr="00520C24">
        <w:tc>
          <w:tcPr>
            <w:tcW w:w="764" w:type="dxa"/>
          </w:tcPr>
          <w:p w:rsidR="00075EBB" w:rsidRDefault="00075EBB" w:rsidP="00520C24">
            <w:pPr>
              <w:pStyle w:val="a1"/>
              <w:rPr>
                <w:rtl/>
              </w:rPr>
            </w:pPr>
          </w:p>
        </w:tc>
        <w:tc>
          <w:tcPr>
            <w:tcW w:w="8478" w:type="dxa"/>
          </w:tcPr>
          <w:p w:rsidR="00075EBB" w:rsidRPr="00533226" w:rsidRDefault="00075EBB" w:rsidP="00520C24">
            <w:pPr>
              <w:rPr>
                <w:rtl/>
              </w:rPr>
            </w:pPr>
            <w:r w:rsidRPr="00DB7C5A">
              <w:rPr>
                <w:position w:val="-52"/>
              </w:rPr>
              <w:object w:dxaOrig="3300" w:dyaOrig="1180">
                <v:shape id="_x0000_i1034" type="#_x0000_t75" style="width:122.25pt;height:45pt" o:ole="">
                  <v:imagedata r:id="rId32" o:title=""/>
                </v:shape>
                <o:OLEObject Type="Embed" ProgID="Equation.DSMT4" ShapeID="_x0000_i1034" DrawAspect="Content" ObjectID="_1587467577" r:id="rId33"/>
              </w:object>
            </w:r>
          </w:p>
        </w:tc>
      </w:tr>
    </w:tbl>
    <w:p w:rsidR="00075EBB" w:rsidRDefault="00075EBB" w:rsidP="00200916">
      <w:pPr>
        <w:pStyle w:val="a4"/>
        <w:rPr>
          <w:rtl/>
        </w:rPr>
      </w:pPr>
      <w:r>
        <w:rPr>
          <w:rFonts w:hint="cs"/>
          <w:rtl/>
        </w:rPr>
        <w:t xml:space="preserve">که </w:t>
      </w:r>
      <w:r>
        <w:t>c</w:t>
      </w:r>
      <w:r>
        <w:rPr>
          <w:rtl/>
        </w:rPr>
        <w:t xml:space="preserve"> </w:t>
      </w:r>
      <w:r>
        <w:rPr>
          <w:rFonts w:hint="cs"/>
          <w:rtl/>
        </w:rPr>
        <w:t>سرعت صوت است.</w:t>
      </w:r>
    </w:p>
    <w:p w:rsidR="00075EBB" w:rsidRDefault="00075EBB" w:rsidP="00200916">
      <w:pPr>
        <w:pStyle w:val="a4"/>
        <w:rPr>
          <w:rtl/>
        </w:rPr>
      </w:pPr>
      <w:r>
        <w:rPr>
          <w:rFonts w:hint="cs"/>
          <w:rtl/>
        </w:rPr>
        <w:t xml:space="preserve">در این روش از جمله موارد مهم، تعیین شار عددی در صفحه </w:t>
      </w:r>
      <w:r w:rsidRPr="0001004B">
        <w:rPr>
          <w:position w:val="-18"/>
        </w:rPr>
        <w:object w:dxaOrig="700" w:dyaOrig="499">
          <v:shape id="_x0000_i1035" type="#_x0000_t75" style="width:36.75pt;height:25.5pt" o:ole="">
            <v:imagedata r:id="rId34" o:title=""/>
          </v:shape>
          <o:OLEObject Type="Embed" ProgID="Equation.DSMT4" ShapeID="_x0000_i1035" DrawAspect="Content" ObjectID="_1587467578" r:id="rId35"/>
        </w:object>
      </w:r>
      <w:r>
        <w:rPr>
          <w:rtl/>
        </w:rPr>
        <w:t xml:space="preserve"> </w:t>
      </w:r>
      <w:r>
        <w:rPr>
          <w:rFonts w:hint="cs"/>
          <w:rtl/>
        </w:rPr>
        <w:t xml:space="preserve">می‌باشد که صفحه بین دو سلول </w:t>
      </w:r>
      <w:r w:rsidRPr="0001004B">
        <w:rPr>
          <w:position w:val="-10"/>
        </w:rPr>
        <w:object w:dxaOrig="160" w:dyaOrig="340">
          <v:shape id="_x0000_i1036" type="#_x0000_t75" style="width:8.25pt;height:18pt" o:ole="">
            <v:imagedata r:id="rId36" o:title=""/>
          </v:shape>
          <o:OLEObject Type="Embed" ProgID="Equation.DSMT4" ShapeID="_x0000_i1036" DrawAspect="Content" ObjectID="_1587467579" r:id="rId37"/>
        </w:object>
      </w:r>
      <w:r>
        <w:rPr>
          <w:rtl/>
        </w:rPr>
        <w:t xml:space="preserve"> </w:t>
      </w:r>
      <w:r>
        <w:rPr>
          <w:rFonts w:hint="cs"/>
          <w:rtl/>
        </w:rPr>
        <w:t xml:space="preserve">و </w:t>
      </w:r>
      <w:r w:rsidRPr="0001004B">
        <w:rPr>
          <w:position w:val="-10"/>
        </w:rPr>
        <w:object w:dxaOrig="480" w:dyaOrig="340">
          <v:shape id="_x0000_i1037" type="#_x0000_t75" style="width:25.5pt;height:18pt" o:ole="">
            <v:imagedata r:id="rId38" o:title=""/>
          </v:shape>
          <o:OLEObject Type="Embed" ProgID="Equation.DSMT4" ShapeID="_x0000_i1037" DrawAspect="Content" ObjectID="_1587467580" r:id="rId39"/>
        </w:object>
      </w:r>
      <w:r>
        <w:rPr>
          <w:rtl/>
        </w:rPr>
        <w:t xml:space="preserve"> </w:t>
      </w:r>
      <w:r>
        <w:rPr>
          <w:rFonts w:hint="cs"/>
          <w:rtl/>
        </w:rPr>
        <w:t>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75EBB" w:rsidTr="00520C24">
        <w:tc>
          <w:tcPr>
            <w:tcW w:w="764" w:type="dxa"/>
          </w:tcPr>
          <w:p w:rsidR="00075EBB" w:rsidRDefault="00075EBB" w:rsidP="00520C24">
            <w:pPr>
              <w:pStyle w:val="a1"/>
              <w:rPr>
                <w:rtl/>
              </w:rPr>
            </w:pPr>
          </w:p>
        </w:tc>
        <w:tc>
          <w:tcPr>
            <w:tcW w:w="8478" w:type="dxa"/>
          </w:tcPr>
          <w:p w:rsidR="00075EBB" w:rsidRPr="00533226" w:rsidRDefault="00075EBB" w:rsidP="00520C24">
            <w:pPr>
              <w:rPr>
                <w:rtl/>
              </w:rPr>
            </w:pPr>
            <w:r w:rsidRPr="0001004B">
              <w:rPr>
                <w:position w:val="-22"/>
              </w:rPr>
              <w:object w:dxaOrig="1620" w:dyaOrig="499">
                <v:shape id="_x0000_i1038" type="#_x0000_t75" style="width:75pt;height:23.25pt" o:ole="">
                  <v:imagedata r:id="rId40" o:title=""/>
                </v:shape>
                <o:OLEObject Type="Embed" ProgID="Equation.DSMT4" ShapeID="_x0000_i1038" DrawAspect="Content" ObjectID="_1587467581" r:id="rId41"/>
              </w:object>
            </w:r>
          </w:p>
        </w:tc>
      </w:tr>
    </w:tbl>
    <w:p w:rsidR="00075EBB" w:rsidRDefault="00075EBB" w:rsidP="00200916">
      <w:pPr>
        <w:pStyle w:val="a4"/>
        <w:rPr>
          <w:rtl/>
        </w:rPr>
      </w:pPr>
      <w:r>
        <w:rPr>
          <w:rFonts w:hint="cs"/>
          <w:rtl/>
        </w:rPr>
        <w:t>که می‌توان شار ناشی از جابجایی را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75EBB" w:rsidTr="00520C24">
        <w:tc>
          <w:tcPr>
            <w:tcW w:w="764" w:type="dxa"/>
          </w:tcPr>
          <w:p w:rsidR="00075EBB" w:rsidRDefault="00075EBB" w:rsidP="00520C24">
            <w:pPr>
              <w:pStyle w:val="a1"/>
              <w:rPr>
                <w:rtl/>
              </w:rPr>
            </w:pPr>
          </w:p>
        </w:tc>
        <w:tc>
          <w:tcPr>
            <w:tcW w:w="8478" w:type="dxa"/>
          </w:tcPr>
          <w:p w:rsidR="00075EBB" w:rsidRPr="00533226" w:rsidRDefault="00075EBB" w:rsidP="00520C24">
            <w:pPr>
              <w:rPr>
                <w:rtl/>
              </w:rPr>
            </w:pPr>
            <w:r w:rsidRPr="0001004B">
              <w:rPr>
                <w:position w:val="-22"/>
              </w:rPr>
              <w:object w:dxaOrig="2540" w:dyaOrig="499">
                <v:shape id="_x0000_i1039" type="#_x0000_t75" style="width:102.75pt;height:21.75pt" o:ole="">
                  <v:imagedata r:id="rId42" o:title=""/>
                </v:shape>
                <o:OLEObject Type="Embed" ProgID="Equation.DSMT4" ShapeID="_x0000_i1039" DrawAspect="Content" ObjectID="_1587467582" r:id="rId43"/>
              </w:object>
            </w:r>
          </w:p>
        </w:tc>
      </w:tr>
    </w:tbl>
    <w:p w:rsidR="00075EBB" w:rsidRDefault="00075EBB" w:rsidP="00200916">
      <w:pPr>
        <w:pStyle w:val="a4"/>
        <w:rPr>
          <w:rtl/>
        </w:rPr>
      </w:pPr>
      <w:r>
        <w:rPr>
          <w:rFonts w:hint="cs"/>
          <w:rtl/>
        </w:rPr>
        <w:t>که</w:t>
      </w:r>
      <w:r w:rsidRPr="003F52CF">
        <w:object w:dxaOrig="760" w:dyaOrig="460">
          <v:shape id="_x0000_i1040" type="#_x0000_t75" style="width:37.5pt;height:22.5pt" o:ole="">
            <v:imagedata r:id="rId44" o:title=""/>
          </v:shape>
          <o:OLEObject Type="Embed" ProgID="Equation.DSMT4" ShapeID="_x0000_i1040" DrawAspect="Content" ObjectID="_1587467583" r:id="rId45"/>
        </w:object>
      </w:r>
      <w:r>
        <w:rPr>
          <w:rFonts w:hint="cs"/>
          <w:rtl/>
        </w:rPr>
        <w:t xml:space="preserve"> عدد ماخ صفحه مورد نظر و </w:t>
      </w:r>
      <w:r w:rsidRPr="003F52CF">
        <w:object w:dxaOrig="2060" w:dyaOrig="460">
          <v:shape id="_x0000_i1041" type="#_x0000_t75" style="width:102.75pt;height:22.5pt" o:ole="">
            <v:imagedata r:id="rId46" o:title=""/>
          </v:shape>
          <o:OLEObject Type="Embed" ProgID="Equation.DSMT4" ShapeID="_x0000_i1041" DrawAspect="Content" ObjectID="_1587467584" r:id="rId47"/>
        </w:object>
      </w:r>
      <w:r>
        <w:rPr>
          <w:rFonts w:hint="cs"/>
          <w:rtl/>
        </w:rPr>
        <w:t xml:space="preserve"> می‌باشند و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75EBB" w:rsidTr="00520C24">
        <w:tc>
          <w:tcPr>
            <w:tcW w:w="764" w:type="dxa"/>
          </w:tcPr>
          <w:p w:rsidR="00075EBB" w:rsidRDefault="00075EBB" w:rsidP="00520C24">
            <w:pPr>
              <w:pStyle w:val="a1"/>
              <w:rPr>
                <w:rtl/>
              </w:rPr>
            </w:pPr>
          </w:p>
        </w:tc>
        <w:tc>
          <w:tcPr>
            <w:tcW w:w="8478" w:type="dxa"/>
          </w:tcPr>
          <w:p w:rsidR="00075EBB" w:rsidRPr="00533226" w:rsidRDefault="00075EBB" w:rsidP="00520C24">
            <w:pPr>
              <w:rPr>
                <w:rtl/>
              </w:rPr>
            </w:pPr>
            <w:r w:rsidRPr="0001004B">
              <w:rPr>
                <w:position w:val="-52"/>
              </w:rPr>
              <w:object w:dxaOrig="940" w:dyaOrig="1180">
                <v:shape id="_x0000_i1042" type="#_x0000_t75" style="width:39pt;height:50.25pt" o:ole="">
                  <v:imagedata r:id="rId48" o:title=""/>
                </v:shape>
                <o:OLEObject Type="Embed" ProgID="Equation.DSMT4" ShapeID="_x0000_i1042" DrawAspect="Content" ObjectID="_1587467585" r:id="rId49"/>
              </w:object>
            </w:r>
          </w:p>
        </w:tc>
      </w:tr>
    </w:tbl>
    <w:p w:rsidR="00075EBB" w:rsidRDefault="00075EBB" w:rsidP="00200916">
      <w:pPr>
        <w:pStyle w:val="a4"/>
        <w:rPr>
          <w:rtl/>
        </w:rPr>
      </w:pPr>
      <w:r>
        <w:rPr>
          <w:rFonts w:hint="cs"/>
          <w:rtl/>
        </w:rPr>
        <w:t xml:space="preserve">در روش </w:t>
      </w:r>
      <w:r>
        <w:t>AUSM</w:t>
      </w:r>
      <w:r>
        <w:rPr>
          <w:rFonts w:hint="cs"/>
          <w:rtl/>
        </w:rPr>
        <w:t xml:space="preserve"> این مقادیر بین دو سلول ( روی وجه ) را به شکل زیر محاسبه می‌نمایند: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75EBB" w:rsidTr="00075EBB">
        <w:tc>
          <w:tcPr>
            <w:tcW w:w="764" w:type="dxa"/>
          </w:tcPr>
          <w:p w:rsidR="00075EBB" w:rsidRDefault="00075EBB" w:rsidP="00520C24">
            <w:pPr>
              <w:pStyle w:val="a1"/>
              <w:rPr>
                <w:rtl/>
              </w:rPr>
            </w:pPr>
          </w:p>
        </w:tc>
        <w:tc>
          <w:tcPr>
            <w:tcW w:w="8478" w:type="dxa"/>
          </w:tcPr>
          <w:p w:rsidR="00075EBB" w:rsidRPr="00533226" w:rsidRDefault="00075EBB" w:rsidP="00520C24">
            <w:pPr>
              <w:rPr>
                <w:rtl/>
              </w:rPr>
            </w:pPr>
            <w:r w:rsidRPr="00B53281">
              <w:rPr>
                <w:position w:val="-22"/>
              </w:rPr>
              <w:object w:dxaOrig="4099" w:dyaOrig="499">
                <v:shape id="_x0000_i1043" type="#_x0000_t75" style="width:175.5pt;height:21.75pt" o:ole="">
                  <v:imagedata r:id="rId50" o:title=""/>
                </v:shape>
                <o:OLEObject Type="Embed" ProgID="Equation.DSMT4" ShapeID="_x0000_i1043" DrawAspect="Content" ObjectID="_1587467586" r:id="rId51"/>
              </w:object>
            </w:r>
          </w:p>
        </w:tc>
      </w:tr>
      <w:tr w:rsidR="00075EBB" w:rsidTr="00075EBB">
        <w:tc>
          <w:tcPr>
            <w:tcW w:w="764" w:type="dxa"/>
          </w:tcPr>
          <w:p w:rsidR="00075EBB" w:rsidRDefault="00075EBB" w:rsidP="00520C24">
            <w:pPr>
              <w:pStyle w:val="a1"/>
              <w:rPr>
                <w:rtl/>
              </w:rPr>
            </w:pPr>
          </w:p>
        </w:tc>
        <w:tc>
          <w:tcPr>
            <w:tcW w:w="8478" w:type="dxa"/>
          </w:tcPr>
          <w:p w:rsidR="00075EBB" w:rsidRPr="00533226" w:rsidRDefault="00075EBB" w:rsidP="00520C24">
            <w:pPr>
              <w:rPr>
                <w:rtl/>
              </w:rPr>
            </w:pPr>
            <w:r w:rsidRPr="00B53281">
              <w:rPr>
                <w:position w:val="-22"/>
              </w:rPr>
              <w:object w:dxaOrig="3960" w:dyaOrig="499">
                <v:shape id="_x0000_i1044" type="#_x0000_t75" style="width:175.5pt;height:22.5pt" o:ole="">
                  <v:imagedata r:id="rId52" o:title=""/>
                </v:shape>
                <o:OLEObject Type="Embed" ProgID="Equation.DSMT4" ShapeID="_x0000_i1044" DrawAspect="Content" ObjectID="_1587467587" r:id="rId53"/>
              </w:object>
            </w:r>
          </w:p>
        </w:tc>
      </w:tr>
    </w:tbl>
    <w:p w:rsidR="00075EBB" w:rsidRDefault="00075EBB" w:rsidP="00075EBB">
      <w:pPr>
        <w:pStyle w:val="a4"/>
        <w:rPr>
          <w:rtl/>
        </w:rPr>
      </w:pPr>
      <w:r>
        <w:rPr>
          <w:rFonts w:hint="cs"/>
          <w:rtl/>
        </w:rPr>
        <w:t xml:space="preserve">حال فارغ از تعریف فرمول‌های </w:t>
      </w:r>
      <w:r w:rsidRPr="003B6A03">
        <w:rPr>
          <w:position w:val="-14"/>
        </w:rPr>
        <w:object w:dxaOrig="340" w:dyaOrig="420">
          <v:shape id="_x0000_i1045" type="#_x0000_t75" style="width:18pt;height:21.75pt" o:ole="">
            <v:imagedata r:id="rId54" o:title=""/>
          </v:shape>
          <o:OLEObject Type="Embed" ProgID="Equation.DSMT4" ShapeID="_x0000_i1045" DrawAspect="Content" ObjectID="_1587467588" r:id="rId55"/>
        </w:object>
      </w:r>
      <w:r>
        <w:rPr>
          <w:rFonts w:hint="cs"/>
          <w:rtl/>
        </w:rPr>
        <w:t xml:space="preserve"> و  </w:t>
      </w:r>
      <w:r w:rsidRPr="003B6A03">
        <w:rPr>
          <w:position w:val="-14"/>
        </w:rPr>
        <w:object w:dxaOrig="440" w:dyaOrig="420">
          <v:shape id="_x0000_i1046" type="#_x0000_t75" style="width:21.75pt;height:21.75pt" o:ole="">
            <v:imagedata r:id="rId56" o:title=""/>
          </v:shape>
          <o:OLEObject Type="Embed" ProgID="Equation.DSMT4" ShapeID="_x0000_i1046" DrawAspect="Content" ObjectID="_1587467589" r:id="rId57"/>
        </w:object>
      </w:r>
      <w:r>
        <w:rPr>
          <w:rFonts w:hint="cs"/>
          <w:rtl/>
        </w:rPr>
        <w:t xml:space="preserve"> در روش </w:t>
      </w:r>
      <w:r>
        <w:t>AUSM</w:t>
      </w:r>
      <w:r>
        <w:rPr>
          <w:rFonts w:hint="cs"/>
          <w:rtl/>
        </w:rPr>
        <w:t xml:space="preserve"> باید توجه داشت که تفاوت این روش با روش </w:t>
      </w:r>
      <w:r>
        <w:t>AUSM+</w:t>
      </w:r>
      <w:r>
        <w:rPr>
          <w:rFonts w:hint="cs"/>
          <w:rtl/>
        </w:rPr>
        <w:t xml:space="preserve"> در تعریف همین عبارت‌ها است. بنابراین به تعریف این روش‌ها در رابطه‌ی بهینه‌شده‌ی </w:t>
      </w:r>
      <w:r>
        <w:t>AUSM+</w:t>
      </w:r>
      <w:r>
        <w:rPr>
          <w:rFonts w:hint="cs"/>
          <w:rtl/>
        </w:rPr>
        <w:t xml:space="preserve"> پرداخته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75EBB" w:rsidTr="00520C24">
        <w:tc>
          <w:tcPr>
            <w:tcW w:w="764" w:type="dxa"/>
          </w:tcPr>
          <w:p w:rsidR="00075EBB" w:rsidRDefault="00075EBB" w:rsidP="00520C24">
            <w:pPr>
              <w:pStyle w:val="a1"/>
              <w:rPr>
                <w:rtl/>
              </w:rPr>
            </w:pPr>
          </w:p>
        </w:tc>
        <w:tc>
          <w:tcPr>
            <w:tcW w:w="8478" w:type="dxa"/>
          </w:tcPr>
          <w:p w:rsidR="00075EBB" w:rsidRPr="00533226" w:rsidRDefault="00075EBB" w:rsidP="00520C24">
            <w:pPr>
              <w:rPr>
                <w:rtl/>
              </w:rPr>
            </w:pPr>
            <w:r w:rsidRPr="00F142AD">
              <w:rPr>
                <w:position w:val="-64"/>
              </w:rPr>
              <w:object w:dxaOrig="6100" w:dyaOrig="1400">
                <v:shape id="_x0000_i1047" type="#_x0000_t75" style="width:273pt;height:61.5pt" o:ole="">
                  <v:imagedata r:id="rId58" o:title=""/>
                </v:shape>
                <o:OLEObject Type="Embed" ProgID="Equation.DSMT4" ShapeID="_x0000_i1047" DrawAspect="Content" ObjectID="_1587467590" r:id="rId59"/>
              </w:object>
            </w:r>
          </w:p>
        </w:tc>
      </w:tr>
      <w:tr w:rsidR="00075EBB" w:rsidTr="00520C24">
        <w:tc>
          <w:tcPr>
            <w:tcW w:w="764" w:type="dxa"/>
          </w:tcPr>
          <w:p w:rsidR="00075EBB" w:rsidRDefault="00075EBB" w:rsidP="00520C24">
            <w:pPr>
              <w:pStyle w:val="a1"/>
              <w:rPr>
                <w:rtl/>
              </w:rPr>
            </w:pPr>
          </w:p>
        </w:tc>
        <w:tc>
          <w:tcPr>
            <w:tcW w:w="8478" w:type="dxa"/>
          </w:tcPr>
          <w:p w:rsidR="00075EBB" w:rsidRPr="00533226" w:rsidRDefault="00075EBB" w:rsidP="00520C24">
            <w:pPr>
              <w:rPr>
                <w:rtl/>
              </w:rPr>
            </w:pPr>
            <w:r w:rsidRPr="00F142AD">
              <w:rPr>
                <w:position w:val="-64"/>
              </w:rPr>
              <w:object w:dxaOrig="7360" w:dyaOrig="1400">
                <v:shape id="_x0000_i1048" type="#_x0000_t75" style="width:313.5pt;height:57.75pt" o:ole="">
                  <v:imagedata r:id="rId60" o:title=""/>
                </v:shape>
                <o:OLEObject Type="Embed" ProgID="Equation.DSMT4" ShapeID="_x0000_i1048" DrawAspect="Content" ObjectID="_1587467591" r:id="rId61"/>
              </w:object>
            </w:r>
          </w:p>
        </w:tc>
      </w:tr>
    </w:tbl>
    <w:p w:rsidR="00075EBB" w:rsidRDefault="00075EBB" w:rsidP="00075EBB">
      <w:pPr>
        <w:pStyle w:val="a4"/>
        <w:rPr>
          <w:rtl/>
        </w:rPr>
      </w:pPr>
      <w:r>
        <w:rPr>
          <w:rFonts w:hint="cs"/>
          <w:rtl/>
        </w:rPr>
        <w:lastRenderedPageBreak/>
        <w:t xml:space="preserve">به صورت معمول </w:t>
      </w:r>
      <w:r w:rsidRPr="00D31149">
        <w:rPr>
          <w:position w:val="-10"/>
        </w:rPr>
        <w:object w:dxaOrig="200" w:dyaOrig="320">
          <v:shape id="_x0000_i1049" type="#_x0000_t75" style="width:10.5pt;height:15.75pt" o:ole="">
            <v:imagedata r:id="rId62" o:title=""/>
          </v:shape>
          <o:OLEObject Type="Embed" ProgID="Equation.DSMT4" ShapeID="_x0000_i1049" DrawAspect="Content" ObjectID="_1587467592" r:id="rId63"/>
        </w:object>
      </w:r>
      <w:r>
        <w:rPr>
          <w:rtl/>
        </w:rPr>
        <w:t xml:space="preserve"> </w:t>
      </w:r>
      <w:r>
        <w:rPr>
          <w:rFonts w:hint="cs"/>
          <w:rtl/>
        </w:rPr>
        <w:t xml:space="preserve">برابر با </w:t>
      </w:r>
      <w:r w:rsidRPr="00D31149">
        <w:rPr>
          <w:position w:val="-26"/>
        </w:rPr>
        <w:object w:dxaOrig="220" w:dyaOrig="680">
          <v:shape id="_x0000_i1050" type="#_x0000_t75" style="width:11.25pt;height:33.75pt" o:ole="">
            <v:imagedata r:id="rId64" o:title=""/>
          </v:shape>
          <o:OLEObject Type="Embed" ProgID="Equation.DSMT4" ShapeID="_x0000_i1050" DrawAspect="Content" ObjectID="_1587467593" r:id="rId65"/>
        </w:object>
      </w:r>
      <w:r>
        <w:rPr>
          <w:rtl/>
        </w:rPr>
        <w:t xml:space="preserve"> </w:t>
      </w:r>
      <w:r>
        <w:rPr>
          <w:rFonts w:hint="cs"/>
          <w:rtl/>
        </w:rPr>
        <w:t xml:space="preserve">و </w:t>
      </w:r>
      <w:r w:rsidRPr="00D31149">
        <w:rPr>
          <w:position w:val="-26"/>
        </w:rPr>
        <w:object w:dxaOrig="1380" w:dyaOrig="680">
          <v:shape id="_x0000_i1051" type="#_x0000_t75" style="width:68.25pt;height:33.75pt" o:ole="">
            <v:imagedata r:id="rId66" o:title=""/>
          </v:shape>
          <o:OLEObject Type="Embed" ProgID="Equation.DSMT4" ShapeID="_x0000_i1051" DrawAspect="Content" ObjectID="_1587467594" r:id="rId67"/>
        </w:object>
      </w:r>
      <w:r>
        <w:rPr>
          <w:rtl/>
        </w:rPr>
        <w:t xml:space="preserve"> </w:t>
      </w:r>
      <w:r>
        <w:rPr>
          <w:rFonts w:hint="cs"/>
          <w:rtl/>
        </w:rPr>
        <w:t>اتخاذ می‌گردد. اعداد ماخ سمت راست و چپ وجه مطابق زیر محاسبه می‌گردند: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75EBB" w:rsidTr="00520C24">
        <w:tc>
          <w:tcPr>
            <w:tcW w:w="764" w:type="dxa"/>
          </w:tcPr>
          <w:p w:rsidR="00075EBB" w:rsidRDefault="00075EBB" w:rsidP="00520C24">
            <w:pPr>
              <w:pStyle w:val="a1"/>
              <w:rPr>
                <w:rtl/>
              </w:rPr>
            </w:pPr>
          </w:p>
        </w:tc>
        <w:tc>
          <w:tcPr>
            <w:tcW w:w="8478" w:type="dxa"/>
          </w:tcPr>
          <w:p w:rsidR="00075EBB" w:rsidRPr="00533226" w:rsidRDefault="0055291A" w:rsidP="00520C24">
            <w:pPr>
              <w:rPr>
                <w:rtl/>
              </w:rPr>
            </w:pPr>
            <w:r w:rsidRPr="0007694A">
              <w:rPr>
                <w:position w:val="-54"/>
              </w:rPr>
              <w:object w:dxaOrig="5260" w:dyaOrig="1020">
                <v:shape id="_x0000_i1052" type="#_x0000_t75" style="width:241.5pt;height:46.5pt" o:ole="">
                  <v:imagedata r:id="rId68" o:title=""/>
                </v:shape>
                <o:OLEObject Type="Embed" ProgID="Equation.DSMT4" ShapeID="_x0000_i1052" DrawAspect="Content" ObjectID="_1587467595" r:id="rId69"/>
              </w:object>
            </w:r>
          </w:p>
        </w:tc>
      </w:tr>
    </w:tbl>
    <w:p w:rsidR="00075EBB" w:rsidRDefault="00075EBB" w:rsidP="00075EBB">
      <w:pPr>
        <w:pStyle w:val="a4"/>
        <w:rPr>
          <w:rtl/>
        </w:rPr>
      </w:pPr>
      <w:r>
        <w:rPr>
          <w:rFonts w:hint="cs"/>
          <w:rtl/>
        </w:rPr>
        <w:t>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048E4" w:rsidTr="00520C24">
        <w:tc>
          <w:tcPr>
            <w:tcW w:w="764" w:type="dxa"/>
          </w:tcPr>
          <w:p w:rsidR="008048E4" w:rsidRDefault="008048E4" w:rsidP="00520C24">
            <w:pPr>
              <w:pStyle w:val="a1"/>
              <w:rPr>
                <w:rtl/>
              </w:rPr>
            </w:pPr>
          </w:p>
        </w:tc>
        <w:tc>
          <w:tcPr>
            <w:tcW w:w="8478" w:type="dxa"/>
          </w:tcPr>
          <w:p w:rsidR="008048E4" w:rsidRPr="00533226" w:rsidRDefault="008048E4" w:rsidP="00520C24">
            <w:pPr>
              <w:rPr>
                <w:rtl/>
              </w:rPr>
            </w:pPr>
            <w:r w:rsidRPr="00281733">
              <w:rPr>
                <w:position w:val="-32"/>
              </w:rPr>
              <w:object w:dxaOrig="1900" w:dyaOrig="780">
                <v:shape id="_x0000_i1053" type="#_x0000_t75" style="width:75pt;height:30.75pt" o:ole="">
                  <v:imagedata r:id="rId70" o:title=""/>
                </v:shape>
                <o:OLEObject Type="Embed" ProgID="Equation.DSMT4" ShapeID="_x0000_i1053" DrawAspect="Content" ObjectID="_1587467596" r:id="rId71"/>
              </w:object>
            </w:r>
          </w:p>
        </w:tc>
      </w:tr>
    </w:tbl>
    <w:p w:rsidR="008048E4" w:rsidRDefault="008048E4" w:rsidP="008048E4">
      <w:pPr>
        <w:pStyle w:val="a4"/>
        <w:rPr>
          <w:rtl/>
        </w:rPr>
      </w:pPr>
      <w:r>
        <w:rPr>
          <w:rFonts w:hint="cs"/>
          <w:rtl/>
        </w:rPr>
        <w:t xml:space="preserve">بعد از محاسبه‌ی عدد ماخ هر سلول( </w:t>
      </w:r>
      <w:r w:rsidRPr="006F629C">
        <w:rPr>
          <w:position w:val="-16"/>
        </w:rPr>
        <w:object w:dxaOrig="499" w:dyaOrig="400">
          <v:shape id="_x0000_i1054" type="#_x0000_t75" style="width:25.5pt;height:19.5pt" o:ole="">
            <v:imagedata r:id="rId72" o:title=""/>
          </v:shape>
          <o:OLEObject Type="Embed" ProgID="Equation.DSMT4" ShapeID="_x0000_i1054" DrawAspect="Content" ObjectID="_1587467597" r:id="rId73"/>
        </w:object>
      </w:r>
      <w:r>
        <w:rPr>
          <w:rFonts w:hint="cs"/>
          <w:rtl/>
        </w:rPr>
        <w:t xml:space="preserve">) ، با استفاده از روابط تعیین شده  </w:t>
      </w:r>
      <w:r w:rsidRPr="006F629C">
        <w:rPr>
          <w:position w:val="-14"/>
        </w:rPr>
        <w:object w:dxaOrig="440" w:dyaOrig="420">
          <v:shape id="_x0000_i1055" type="#_x0000_t75" style="width:21.75pt;height:21.75pt" o:ole="">
            <v:imagedata r:id="rId74" o:title=""/>
          </v:shape>
          <o:OLEObject Type="Embed" ProgID="Equation.DSMT4" ShapeID="_x0000_i1055" DrawAspect="Content" ObjectID="_1587467598" r:id="rId75"/>
        </w:object>
      </w:r>
      <w:r>
        <w:rPr>
          <w:rFonts w:hint="cs"/>
          <w:rtl/>
        </w:rPr>
        <w:t xml:space="preserve"> محاسبه می گردد و سپس عدد ماخ روی وجه </w:t>
      </w:r>
      <w:r w:rsidRPr="006F629C">
        <w:rPr>
          <w:position w:val="-22"/>
        </w:rPr>
        <w:object w:dxaOrig="760" w:dyaOrig="460">
          <v:shape id="_x0000_i1056" type="#_x0000_t75" style="width:38.25pt;height:23.25pt" o:ole="">
            <v:imagedata r:id="rId76" o:title=""/>
          </v:shape>
          <o:OLEObject Type="Embed" ProgID="Equation.DSMT4" ShapeID="_x0000_i1056" DrawAspect="Content" ObjectID="_1587467599" r:id="rId77"/>
        </w:object>
      </w:r>
      <w:r>
        <w:rPr>
          <w:rFonts w:hint="cs"/>
          <w:rtl/>
        </w:rPr>
        <w:t xml:space="preserve"> به دست می‌آید. حال در گام بعدی با توجه به مقدار عدد ماخ، شار عبوری مطابق زیر تعیین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048E4" w:rsidTr="00520C24">
        <w:tc>
          <w:tcPr>
            <w:tcW w:w="764" w:type="dxa"/>
          </w:tcPr>
          <w:p w:rsidR="008048E4" w:rsidRDefault="008048E4" w:rsidP="00520C24">
            <w:pPr>
              <w:pStyle w:val="a1"/>
              <w:rPr>
                <w:rtl/>
              </w:rPr>
            </w:pPr>
          </w:p>
        </w:tc>
        <w:tc>
          <w:tcPr>
            <w:tcW w:w="8478" w:type="dxa"/>
          </w:tcPr>
          <w:p w:rsidR="008048E4" w:rsidRPr="00533226" w:rsidRDefault="008048E4" w:rsidP="00520C24">
            <w:pPr>
              <w:rPr>
                <w:rtl/>
              </w:rPr>
            </w:pPr>
            <w:r w:rsidRPr="00BD6B87">
              <w:rPr>
                <w:position w:val="-160"/>
              </w:rPr>
              <w:object w:dxaOrig="5800" w:dyaOrig="3320">
                <v:shape id="_x0000_i1057" type="#_x0000_t75" style="width:241.5pt;height:136.5pt" o:ole="">
                  <v:imagedata r:id="rId78" o:title=""/>
                </v:shape>
                <o:OLEObject Type="Embed" ProgID="Equation.DSMT4" ShapeID="_x0000_i1057" DrawAspect="Content" ObjectID="_1587467600" r:id="rId79"/>
              </w:object>
            </w:r>
          </w:p>
        </w:tc>
      </w:tr>
    </w:tbl>
    <w:p w:rsidR="008048E4" w:rsidRDefault="008048E4" w:rsidP="008048E4">
      <w:pPr>
        <w:pStyle w:val="a4"/>
        <w:rPr>
          <w:rtl/>
        </w:rPr>
      </w:pPr>
      <w:r>
        <w:rPr>
          <w:rFonts w:hint="cs"/>
          <w:rtl/>
        </w:rPr>
        <w:t>باید توجه داشت که توضیحات بالا برای حالت یک بعدی برقرار است. حال این بحث مطرح می‌گردد که اگر یک جریان چند بعدی داشته باشیم، شرایط به چه صورت می‌شود. برای همین منظور یک فلوچارت در زیر تنظیم شده تا الگوریتم حل در حالت دو بعدی مشخص شود. برای حالت 3 بعدی نیز همین الگوریتم قابل تعمیم است.</w:t>
      </w:r>
    </w:p>
    <w:p w:rsidR="005E69FE" w:rsidRDefault="005E69FE" w:rsidP="008048E4">
      <w:pPr>
        <w:pStyle w:val="a4"/>
        <w:rPr>
          <w:rtl/>
        </w:rPr>
      </w:pPr>
    </w:p>
    <w:p w:rsidR="005E69FE" w:rsidRDefault="005E69FE" w:rsidP="008048E4">
      <w:pPr>
        <w:pStyle w:val="a4"/>
        <w:rPr>
          <w:rtl/>
        </w:rPr>
      </w:pPr>
    </w:p>
    <w:p w:rsidR="005E69FE" w:rsidRDefault="005E69FE" w:rsidP="008048E4">
      <w:pPr>
        <w:pStyle w:val="a4"/>
        <w:rPr>
          <w:rtl/>
        </w:rPr>
      </w:pPr>
    </w:p>
    <w:p w:rsidR="005E69FE" w:rsidRDefault="005E69FE" w:rsidP="008048E4">
      <w:pPr>
        <w:pStyle w:val="a4"/>
        <w:rPr>
          <w:rtl/>
        </w:rPr>
      </w:pPr>
    </w:p>
    <w:p w:rsidR="005E69FE" w:rsidRDefault="005E69FE" w:rsidP="008048E4">
      <w:pPr>
        <w:pStyle w:val="a4"/>
        <w:rPr>
          <w:rtl/>
        </w:rPr>
      </w:pPr>
    </w:p>
    <w:p w:rsidR="005E69FE" w:rsidRDefault="005E69FE" w:rsidP="008048E4">
      <w:pPr>
        <w:pStyle w:val="a4"/>
        <w:rPr>
          <w:rtl/>
        </w:rPr>
      </w:pPr>
    </w:p>
    <w:p w:rsidR="005E69FE" w:rsidRDefault="005E69FE" w:rsidP="008048E4">
      <w:pPr>
        <w:pStyle w:val="a4"/>
        <w:rPr>
          <w:rtl/>
        </w:rPr>
      </w:pPr>
    </w:p>
    <w:p w:rsidR="005E69FE" w:rsidRDefault="005E69FE" w:rsidP="008048E4">
      <w:pPr>
        <w:pStyle w:val="a4"/>
        <w:rPr>
          <w:rtl/>
        </w:rPr>
      </w:pPr>
    </w:p>
    <w:p w:rsidR="00534402" w:rsidRDefault="00534402" w:rsidP="00534402">
      <w:pPr>
        <w:pStyle w:val="a2"/>
      </w:pPr>
      <w:r>
        <w:rPr>
          <w:rFonts w:hint="cs"/>
          <w:rtl/>
        </w:rPr>
        <w:t xml:space="preserve">فلوچارت روش </w:t>
      </w:r>
      <w:r>
        <w:t>AUSM+</w:t>
      </w:r>
    </w:p>
    <w:tbl>
      <w:tblPr>
        <w:bidiVisual/>
        <w:tblW w:w="9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3402"/>
        <w:gridCol w:w="3498"/>
      </w:tblGrid>
      <w:tr w:rsidR="00534402" w:rsidRPr="003710E1" w:rsidTr="00534402">
        <w:trPr>
          <w:trHeight w:val="493"/>
        </w:trPr>
        <w:tc>
          <w:tcPr>
            <w:tcW w:w="2471" w:type="dxa"/>
            <w:shd w:val="clear" w:color="auto" w:fill="D5DCE4" w:themeFill="text2" w:themeFillTint="33"/>
            <w:vAlign w:val="center"/>
          </w:tcPr>
          <w:p w:rsidR="00534402" w:rsidRPr="00C9620C" w:rsidRDefault="00534402" w:rsidP="00534402">
            <w:pPr>
              <w:pStyle w:val="a4"/>
              <w:ind w:firstLine="0"/>
            </w:pPr>
            <w:r w:rsidRPr="00C9620C">
              <w:rPr>
                <w:rFonts w:hint="cs"/>
                <w:rtl/>
              </w:rPr>
              <w:t>فرآیند حل</w:t>
            </w:r>
          </w:p>
        </w:tc>
        <w:tc>
          <w:tcPr>
            <w:tcW w:w="3402" w:type="dxa"/>
            <w:shd w:val="clear" w:color="auto" w:fill="D5DCE4" w:themeFill="text2" w:themeFillTint="33"/>
            <w:vAlign w:val="center"/>
          </w:tcPr>
          <w:p w:rsidR="00534402" w:rsidRPr="00C9620C" w:rsidRDefault="00534402" w:rsidP="00534402">
            <w:pPr>
              <w:pStyle w:val="a4"/>
              <w:ind w:firstLine="0"/>
            </w:pPr>
            <w:r w:rsidRPr="00C9620C">
              <w:rPr>
                <w:rFonts w:hint="cs"/>
                <w:rtl/>
              </w:rPr>
              <w:t>سمت چپ وجه (</w:t>
            </w:r>
            <w:r w:rsidRPr="00C9620C">
              <w:t>L</w:t>
            </w:r>
            <w:r w:rsidRPr="00C9620C">
              <w:rPr>
                <w:rFonts w:hint="cs"/>
                <w:rtl/>
              </w:rPr>
              <w:t>)</w:t>
            </w:r>
          </w:p>
        </w:tc>
        <w:tc>
          <w:tcPr>
            <w:tcW w:w="3498" w:type="dxa"/>
            <w:shd w:val="clear" w:color="auto" w:fill="D5DCE4" w:themeFill="text2" w:themeFillTint="33"/>
            <w:vAlign w:val="center"/>
          </w:tcPr>
          <w:p w:rsidR="00534402" w:rsidRPr="00C9620C" w:rsidRDefault="00534402" w:rsidP="00534402">
            <w:pPr>
              <w:pStyle w:val="a4"/>
              <w:ind w:firstLine="0"/>
            </w:pPr>
            <w:r w:rsidRPr="00C9620C">
              <w:rPr>
                <w:rFonts w:hint="cs"/>
                <w:rtl/>
              </w:rPr>
              <w:t>سمت راست وجه (</w:t>
            </w:r>
            <w:r w:rsidRPr="00C9620C">
              <w:t>R</w:t>
            </w:r>
            <w:r w:rsidRPr="00C9620C">
              <w:rPr>
                <w:rFonts w:hint="cs"/>
                <w:rtl/>
              </w:rPr>
              <w:t>)</w:t>
            </w:r>
          </w:p>
        </w:tc>
      </w:tr>
      <w:tr w:rsidR="00534402" w:rsidRPr="003710E1" w:rsidTr="00534402">
        <w:trPr>
          <w:trHeight w:val="2780"/>
        </w:trPr>
        <w:tc>
          <w:tcPr>
            <w:tcW w:w="2471" w:type="dxa"/>
            <w:shd w:val="clear" w:color="auto" w:fill="auto"/>
            <w:vAlign w:val="center"/>
          </w:tcPr>
          <w:p w:rsidR="00534402" w:rsidRDefault="00534402" w:rsidP="00534402">
            <w:pPr>
              <w:pStyle w:val="a4"/>
              <w:ind w:firstLine="0"/>
              <w:rPr>
                <w:rtl/>
              </w:rPr>
            </w:pPr>
            <w:r w:rsidRPr="00C9620C">
              <w:rPr>
                <w:rFonts w:hint="cs"/>
                <w:rtl/>
              </w:rPr>
              <w:t>مشخص نمودن بردار نرمال سطح و مولفه‌های سرعت در دو طرف وجه:</w:t>
            </w:r>
          </w:p>
          <w:p w:rsidR="00534402" w:rsidRPr="003710E1" w:rsidRDefault="00534402" w:rsidP="00534402">
            <w:pPr>
              <w:pStyle w:val="a4"/>
              <w:ind w:firstLine="0"/>
              <w:rPr>
                <w:sz w:val="26"/>
                <w:rtl/>
              </w:rPr>
            </w:pPr>
            <w:r w:rsidRPr="000B28D5">
              <w:rPr>
                <w:position w:val="-32"/>
                <w:sz w:val="26"/>
              </w:rPr>
              <w:object w:dxaOrig="1280" w:dyaOrig="780">
                <v:shape id="_x0000_i1058" type="#_x0000_t75" style="width:63.75pt;height:39pt" o:ole="">
                  <v:imagedata r:id="rId80" o:title=""/>
                </v:shape>
                <o:OLEObject Type="Embed" ProgID="Equation.DSMT4" ShapeID="_x0000_i1058" DrawAspect="Content" ObjectID="_1587467601" r:id="rId81"/>
              </w:object>
            </w:r>
          </w:p>
        </w:tc>
        <w:tc>
          <w:tcPr>
            <w:tcW w:w="3402" w:type="dxa"/>
            <w:shd w:val="clear" w:color="auto" w:fill="auto"/>
            <w:vAlign w:val="center"/>
          </w:tcPr>
          <w:p w:rsidR="00534402" w:rsidRPr="003710E1" w:rsidRDefault="00534402" w:rsidP="00534402">
            <w:pPr>
              <w:pStyle w:val="a4"/>
              <w:bidi w:val="0"/>
              <w:ind w:firstLine="0"/>
              <w:rPr>
                <w:sz w:val="26"/>
                <w:rtl/>
              </w:rPr>
            </w:pPr>
            <w:r w:rsidRPr="000B28D5">
              <w:rPr>
                <w:position w:val="-90"/>
                <w:sz w:val="26"/>
              </w:rPr>
              <w:object w:dxaOrig="3100" w:dyaOrig="1500">
                <v:shape id="_x0000_i1059" type="#_x0000_t75" style="width:156pt;height:75.75pt" o:ole="">
                  <v:imagedata r:id="rId82" o:title=""/>
                </v:shape>
                <o:OLEObject Type="Embed" ProgID="Equation.DSMT4" ShapeID="_x0000_i1059" DrawAspect="Content" ObjectID="_1587467602" r:id="rId83"/>
              </w:object>
            </w:r>
          </w:p>
        </w:tc>
        <w:tc>
          <w:tcPr>
            <w:tcW w:w="3498" w:type="dxa"/>
            <w:shd w:val="clear" w:color="auto" w:fill="auto"/>
            <w:vAlign w:val="center"/>
          </w:tcPr>
          <w:p w:rsidR="00534402" w:rsidRPr="003710E1" w:rsidRDefault="00534402" w:rsidP="00534402">
            <w:pPr>
              <w:pStyle w:val="a4"/>
              <w:bidi w:val="0"/>
              <w:ind w:firstLine="0"/>
              <w:rPr>
                <w:sz w:val="26"/>
                <w:rtl/>
              </w:rPr>
            </w:pPr>
            <w:r w:rsidRPr="000B28D5">
              <w:rPr>
                <w:position w:val="-90"/>
                <w:sz w:val="26"/>
              </w:rPr>
              <w:object w:dxaOrig="3140" w:dyaOrig="1500">
                <v:shape id="_x0000_i1060" type="#_x0000_t75" style="width:156pt;height:75.75pt" o:ole="">
                  <v:imagedata r:id="rId84" o:title=""/>
                </v:shape>
                <o:OLEObject Type="Embed" ProgID="Equation.DSMT4" ShapeID="_x0000_i1060" DrawAspect="Content" ObjectID="_1587467603" r:id="rId85"/>
              </w:object>
            </w:r>
          </w:p>
        </w:tc>
      </w:tr>
      <w:tr w:rsidR="00534402" w:rsidRPr="003710E1" w:rsidTr="00534402">
        <w:trPr>
          <w:trHeight w:val="1635"/>
        </w:trPr>
        <w:tc>
          <w:tcPr>
            <w:tcW w:w="2471" w:type="dxa"/>
            <w:shd w:val="clear" w:color="auto" w:fill="auto"/>
            <w:vAlign w:val="center"/>
            <w:hideMark/>
          </w:tcPr>
          <w:p w:rsidR="00534402" w:rsidRPr="003710E1" w:rsidRDefault="00534402" w:rsidP="00534402">
            <w:pPr>
              <w:pStyle w:val="a4"/>
              <w:ind w:firstLine="0"/>
              <w:rPr>
                <w:sz w:val="26"/>
              </w:rPr>
            </w:pPr>
            <w:r w:rsidRPr="003710E1">
              <w:rPr>
                <w:rFonts w:hint="cs"/>
                <w:sz w:val="26"/>
                <w:rtl/>
              </w:rPr>
              <w:t xml:space="preserve">محاسبه سرعت صوت </w:t>
            </w:r>
            <w:r>
              <w:rPr>
                <w:rFonts w:hint="cs"/>
                <w:sz w:val="26"/>
                <w:rtl/>
              </w:rPr>
              <w:t xml:space="preserve">بحرانی </w:t>
            </w:r>
            <w:r w:rsidRPr="003710E1">
              <w:rPr>
                <w:rFonts w:hint="cs"/>
                <w:sz w:val="26"/>
                <w:rtl/>
              </w:rPr>
              <w:t>در وجه</w:t>
            </w:r>
          </w:p>
        </w:tc>
        <w:tc>
          <w:tcPr>
            <w:tcW w:w="6900" w:type="dxa"/>
            <w:gridSpan w:val="2"/>
            <w:shd w:val="clear" w:color="auto" w:fill="auto"/>
            <w:hideMark/>
          </w:tcPr>
          <w:p w:rsidR="00534402" w:rsidRPr="003710E1" w:rsidRDefault="00534402" w:rsidP="00534402">
            <w:pPr>
              <w:pStyle w:val="a4"/>
              <w:bidi w:val="0"/>
              <w:ind w:firstLine="0"/>
              <w:rPr>
                <w:rFonts w:cs="Arial"/>
                <w:sz w:val="22"/>
                <w:szCs w:val="22"/>
              </w:rPr>
            </w:pPr>
            <w:r w:rsidRPr="003710E1">
              <w:rPr>
                <w:rFonts w:hint="cs"/>
                <w:sz w:val="26"/>
              </w:rPr>
              <w:t> </w:t>
            </w:r>
            <w:r w:rsidRPr="00BD6B87">
              <w:rPr>
                <w:position w:val="-74"/>
                <w:sz w:val="26"/>
              </w:rPr>
              <w:object w:dxaOrig="5539" w:dyaOrig="1620">
                <v:shape id="_x0000_i1061" type="#_x0000_t75" style="width:276.75pt;height:80.25pt" o:ole="">
                  <v:imagedata r:id="rId86" o:title=""/>
                </v:shape>
                <o:OLEObject Type="Embed" ProgID="Equation.DSMT4" ShapeID="_x0000_i1061" DrawAspect="Content" ObjectID="_1587467604" r:id="rId87"/>
              </w:object>
            </w:r>
          </w:p>
        </w:tc>
      </w:tr>
      <w:tr w:rsidR="00534402" w:rsidRPr="003710E1" w:rsidTr="00534402">
        <w:trPr>
          <w:trHeight w:val="967"/>
        </w:trPr>
        <w:tc>
          <w:tcPr>
            <w:tcW w:w="2471" w:type="dxa"/>
            <w:shd w:val="clear" w:color="auto" w:fill="auto"/>
            <w:vAlign w:val="center"/>
            <w:hideMark/>
          </w:tcPr>
          <w:p w:rsidR="00534402" w:rsidRPr="003710E1" w:rsidRDefault="00534402" w:rsidP="00534402">
            <w:pPr>
              <w:pStyle w:val="a4"/>
              <w:ind w:firstLine="0"/>
              <w:rPr>
                <w:sz w:val="26"/>
              </w:rPr>
            </w:pPr>
            <w:r w:rsidRPr="003710E1">
              <w:rPr>
                <w:rFonts w:hint="cs"/>
                <w:sz w:val="26"/>
                <w:rtl/>
              </w:rPr>
              <w:t>محاسبه عدد ماخ در دو سمت وجه</w:t>
            </w:r>
          </w:p>
        </w:tc>
        <w:tc>
          <w:tcPr>
            <w:tcW w:w="3402" w:type="dxa"/>
            <w:shd w:val="clear" w:color="auto" w:fill="auto"/>
            <w:hideMark/>
          </w:tcPr>
          <w:p w:rsidR="00534402" w:rsidRPr="003710E1" w:rsidRDefault="00534402" w:rsidP="00534402">
            <w:pPr>
              <w:pStyle w:val="a4"/>
              <w:bidi w:val="0"/>
              <w:ind w:firstLine="0"/>
              <w:rPr>
                <w:sz w:val="26"/>
              </w:rPr>
            </w:pPr>
            <w:r w:rsidRPr="003710E1">
              <w:rPr>
                <w:rFonts w:hint="cs"/>
                <w:sz w:val="26"/>
              </w:rPr>
              <w:t> </w:t>
            </w:r>
            <w:r w:rsidRPr="00C73889">
              <w:rPr>
                <w:position w:val="-54"/>
                <w:sz w:val="26"/>
              </w:rPr>
              <w:object w:dxaOrig="1860" w:dyaOrig="960">
                <v:shape id="_x0000_i1062" type="#_x0000_t75" style="width:93.75pt;height:46.5pt" o:ole="">
                  <v:imagedata r:id="rId88" o:title=""/>
                </v:shape>
                <o:OLEObject Type="Embed" ProgID="Equation.DSMT4" ShapeID="_x0000_i1062" DrawAspect="Content" ObjectID="_1587467605" r:id="rId89"/>
              </w:object>
            </w:r>
          </w:p>
        </w:tc>
        <w:tc>
          <w:tcPr>
            <w:tcW w:w="3498" w:type="dxa"/>
            <w:shd w:val="clear" w:color="auto" w:fill="auto"/>
            <w:hideMark/>
          </w:tcPr>
          <w:p w:rsidR="00534402" w:rsidRPr="003710E1" w:rsidRDefault="00534402" w:rsidP="00534402">
            <w:pPr>
              <w:pStyle w:val="a4"/>
              <w:bidi w:val="0"/>
              <w:ind w:firstLine="0"/>
              <w:rPr>
                <w:sz w:val="26"/>
              </w:rPr>
            </w:pPr>
            <w:r w:rsidRPr="003710E1">
              <w:rPr>
                <w:rFonts w:hint="cs"/>
                <w:sz w:val="26"/>
              </w:rPr>
              <w:t> </w:t>
            </w:r>
            <w:r w:rsidRPr="00C73889">
              <w:rPr>
                <w:position w:val="-54"/>
                <w:sz w:val="26"/>
              </w:rPr>
              <w:object w:dxaOrig="1900" w:dyaOrig="960">
                <v:shape id="_x0000_i1063" type="#_x0000_t75" style="width:95.25pt;height:46.5pt" o:ole="">
                  <v:imagedata r:id="rId90" o:title=""/>
                </v:shape>
                <o:OLEObject Type="Embed" ProgID="Equation.DSMT4" ShapeID="_x0000_i1063" DrawAspect="Content" ObjectID="_1587467606" r:id="rId91"/>
              </w:object>
            </w:r>
          </w:p>
        </w:tc>
      </w:tr>
      <w:tr w:rsidR="00534402" w:rsidRPr="003710E1" w:rsidTr="00534402">
        <w:trPr>
          <w:trHeight w:val="832"/>
        </w:trPr>
        <w:tc>
          <w:tcPr>
            <w:tcW w:w="2471" w:type="dxa"/>
            <w:shd w:val="clear" w:color="auto" w:fill="auto"/>
            <w:vAlign w:val="center"/>
            <w:hideMark/>
          </w:tcPr>
          <w:p w:rsidR="00534402" w:rsidRPr="003710E1" w:rsidRDefault="00534402" w:rsidP="00534402">
            <w:pPr>
              <w:pStyle w:val="a4"/>
              <w:ind w:firstLine="0"/>
              <w:rPr>
                <w:sz w:val="26"/>
              </w:rPr>
            </w:pPr>
            <w:r w:rsidRPr="003710E1">
              <w:rPr>
                <w:rFonts w:hint="cs"/>
                <w:sz w:val="26"/>
                <w:rtl/>
              </w:rPr>
              <w:t>تجزیه چند جمله‌ای های عدد ماخ و فشار</w:t>
            </w:r>
          </w:p>
        </w:tc>
        <w:tc>
          <w:tcPr>
            <w:tcW w:w="3402" w:type="dxa"/>
            <w:shd w:val="clear" w:color="auto" w:fill="auto"/>
            <w:hideMark/>
          </w:tcPr>
          <w:p w:rsidR="00534402" w:rsidRPr="003710E1" w:rsidRDefault="00534402" w:rsidP="00534402">
            <w:pPr>
              <w:pStyle w:val="a4"/>
              <w:bidi w:val="0"/>
              <w:ind w:firstLine="0"/>
              <w:rPr>
                <w:sz w:val="26"/>
                <w:rtl/>
              </w:rPr>
            </w:pPr>
            <w:r w:rsidRPr="003710E1">
              <w:rPr>
                <w:rFonts w:hint="cs"/>
                <w:sz w:val="26"/>
              </w:rPr>
              <w:t> </w:t>
            </w:r>
            <w:r w:rsidRPr="00934D62">
              <w:rPr>
                <w:position w:val="-34"/>
                <w:sz w:val="26"/>
              </w:rPr>
              <w:object w:dxaOrig="1760" w:dyaOrig="820">
                <v:shape id="_x0000_i1064" type="#_x0000_t75" style="width:87.75pt;height:41.25pt" o:ole="">
                  <v:imagedata r:id="rId92" o:title=""/>
                </v:shape>
                <o:OLEObject Type="Embed" ProgID="Equation.DSMT4" ShapeID="_x0000_i1064" DrawAspect="Content" ObjectID="_1587467607" r:id="rId93"/>
              </w:object>
            </w:r>
          </w:p>
        </w:tc>
        <w:tc>
          <w:tcPr>
            <w:tcW w:w="3498" w:type="dxa"/>
            <w:shd w:val="clear" w:color="auto" w:fill="auto"/>
            <w:hideMark/>
          </w:tcPr>
          <w:p w:rsidR="00534402" w:rsidRPr="003710E1" w:rsidRDefault="00534402" w:rsidP="00534402">
            <w:pPr>
              <w:pStyle w:val="a4"/>
              <w:bidi w:val="0"/>
              <w:ind w:firstLine="0"/>
              <w:rPr>
                <w:sz w:val="26"/>
              </w:rPr>
            </w:pPr>
            <w:r w:rsidRPr="00934D62">
              <w:rPr>
                <w:position w:val="-34"/>
                <w:sz w:val="26"/>
              </w:rPr>
              <w:object w:dxaOrig="1780" w:dyaOrig="820">
                <v:shape id="_x0000_i1065" type="#_x0000_t75" style="width:90pt;height:41.25pt" o:ole="">
                  <v:imagedata r:id="rId94" o:title=""/>
                </v:shape>
                <o:OLEObject Type="Embed" ProgID="Equation.DSMT4" ShapeID="_x0000_i1065" DrawAspect="Content" ObjectID="_1587467608" r:id="rId95"/>
              </w:object>
            </w:r>
          </w:p>
        </w:tc>
      </w:tr>
      <w:tr w:rsidR="00534402" w:rsidRPr="003710E1" w:rsidTr="00534402">
        <w:trPr>
          <w:trHeight w:val="502"/>
        </w:trPr>
        <w:tc>
          <w:tcPr>
            <w:tcW w:w="2471" w:type="dxa"/>
            <w:shd w:val="clear" w:color="auto" w:fill="auto"/>
            <w:vAlign w:val="center"/>
            <w:hideMark/>
          </w:tcPr>
          <w:p w:rsidR="00534402" w:rsidRPr="003710E1" w:rsidRDefault="00534402" w:rsidP="00534402">
            <w:pPr>
              <w:pStyle w:val="a4"/>
              <w:ind w:firstLine="0"/>
              <w:rPr>
                <w:sz w:val="26"/>
              </w:rPr>
            </w:pPr>
            <w:r w:rsidRPr="003710E1">
              <w:rPr>
                <w:rFonts w:hint="cs"/>
                <w:sz w:val="26"/>
                <w:rtl/>
              </w:rPr>
              <w:t xml:space="preserve">محاسبه ماخ میانگین </w:t>
            </w:r>
          </w:p>
        </w:tc>
        <w:tc>
          <w:tcPr>
            <w:tcW w:w="6900" w:type="dxa"/>
            <w:gridSpan w:val="2"/>
            <w:shd w:val="clear" w:color="auto" w:fill="auto"/>
            <w:hideMark/>
          </w:tcPr>
          <w:p w:rsidR="00534402" w:rsidRPr="003710E1" w:rsidRDefault="00534402" w:rsidP="00534402">
            <w:pPr>
              <w:pStyle w:val="a4"/>
              <w:bidi w:val="0"/>
              <w:ind w:firstLine="0"/>
              <w:rPr>
                <w:rFonts w:cs="Arial"/>
                <w:sz w:val="22"/>
                <w:szCs w:val="22"/>
              </w:rPr>
            </w:pPr>
            <w:r w:rsidRPr="003710E1">
              <w:rPr>
                <w:rFonts w:hint="cs"/>
                <w:sz w:val="26"/>
              </w:rPr>
              <w:t> </w:t>
            </w:r>
            <w:r w:rsidRPr="003710E1">
              <w:rPr>
                <w:rFonts w:cs="Arial"/>
                <w:sz w:val="22"/>
                <w:szCs w:val="22"/>
              </w:rPr>
              <w:t> </w:t>
            </w:r>
            <w:r w:rsidRPr="00EB60C9">
              <w:rPr>
                <w:position w:val="-22"/>
                <w:sz w:val="26"/>
              </w:rPr>
              <w:object w:dxaOrig="1939" w:dyaOrig="499">
                <v:shape id="_x0000_i1066" type="#_x0000_t75" style="width:97.5pt;height:25.5pt" o:ole="">
                  <v:imagedata r:id="rId96" o:title=""/>
                </v:shape>
                <o:OLEObject Type="Embed" ProgID="Equation.DSMT4" ShapeID="_x0000_i1066" DrawAspect="Content" ObjectID="_1587467609" r:id="rId97"/>
              </w:object>
            </w:r>
          </w:p>
        </w:tc>
      </w:tr>
      <w:tr w:rsidR="00534402" w:rsidRPr="003710E1" w:rsidTr="00534402">
        <w:trPr>
          <w:trHeight w:val="415"/>
        </w:trPr>
        <w:tc>
          <w:tcPr>
            <w:tcW w:w="2471" w:type="dxa"/>
            <w:shd w:val="clear" w:color="auto" w:fill="auto"/>
            <w:vAlign w:val="center"/>
            <w:hideMark/>
          </w:tcPr>
          <w:p w:rsidR="00534402" w:rsidRPr="003710E1" w:rsidRDefault="00534402" w:rsidP="00534402">
            <w:pPr>
              <w:pStyle w:val="a4"/>
              <w:ind w:firstLine="0"/>
              <w:rPr>
                <w:sz w:val="26"/>
              </w:rPr>
            </w:pPr>
            <w:r w:rsidRPr="003710E1">
              <w:rPr>
                <w:rFonts w:hint="cs"/>
                <w:sz w:val="26"/>
                <w:rtl/>
              </w:rPr>
              <w:t>محاسبه فشار میانگین</w:t>
            </w:r>
          </w:p>
        </w:tc>
        <w:tc>
          <w:tcPr>
            <w:tcW w:w="6900" w:type="dxa"/>
            <w:gridSpan w:val="2"/>
            <w:shd w:val="clear" w:color="auto" w:fill="auto"/>
            <w:hideMark/>
          </w:tcPr>
          <w:p w:rsidR="00534402" w:rsidRPr="003710E1" w:rsidRDefault="00534402" w:rsidP="00534402">
            <w:pPr>
              <w:pStyle w:val="a4"/>
              <w:bidi w:val="0"/>
              <w:ind w:firstLine="0"/>
              <w:rPr>
                <w:rFonts w:cs="Arial"/>
                <w:sz w:val="22"/>
                <w:szCs w:val="22"/>
              </w:rPr>
            </w:pPr>
            <w:r w:rsidRPr="003710E1">
              <w:rPr>
                <w:rFonts w:hint="cs"/>
                <w:sz w:val="26"/>
              </w:rPr>
              <w:t> </w:t>
            </w:r>
            <w:r w:rsidRPr="00EB60C9">
              <w:rPr>
                <w:position w:val="-22"/>
                <w:sz w:val="26"/>
              </w:rPr>
              <w:object w:dxaOrig="1960" w:dyaOrig="499">
                <v:shape id="_x0000_i1067" type="#_x0000_t75" style="width:98.25pt;height:25.5pt" o:ole="">
                  <v:imagedata r:id="rId98" o:title=""/>
                </v:shape>
                <o:OLEObject Type="Embed" ProgID="Equation.DSMT4" ShapeID="_x0000_i1067" DrawAspect="Content" ObjectID="_1587467610" r:id="rId99"/>
              </w:object>
            </w:r>
          </w:p>
        </w:tc>
      </w:tr>
      <w:tr w:rsidR="00534402" w:rsidRPr="003710E1" w:rsidTr="00534402">
        <w:trPr>
          <w:trHeight w:val="2315"/>
        </w:trPr>
        <w:tc>
          <w:tcPr>
            <w:tcW w:w="2471" w:type="dxa"/>
            <w:shd w:val="clear" w:color="auto" w:fill="auto"/>
            <w:vAlign w:val="center"/>
            <w:hideMark/>
          </w:tcPr>
          <w:p w:rsidR="00534402" w:rsidRPr="003710E1" w:rsidRDefault="00534402" w:rsidP="00534402">
            <w:pPr>
              <w:pStyle w:val="a4"/>
              <w:ind w:firstLine="0"/>
              <w:rPr>
                <w:sz w:val="26"/>
              </w:rPr>
            </w:pPr>
            <w:r w:rsidRPr="003710E1">
              <w:rPr>
                <w:rFonts w:hint="cs"/>
                <w:sz w:val="26"/>
                <w:rtl/>
              </w:rPr>
              <w:t xml:space="preserve">محاسبه شار </w:t>
            </w:r>
            <w:r w:rsidRPr="003710E1">
              <w:rPr>
                <w:rFonts w:cs="Times New Roman"/>
                <w:sz w:val="26"/>
              </w:rPr>
              <w:t>Upwind</w:t>
            </w:r>
          </w:p>
        </w:tc>
        <w:tc>
          <w:tcPr>
            <w:tcW w:w="3402" w:type="dxa"/>
            <w:shd w:val="clear" w:color="auto" w:fill="auto"/>
            <w:hideMark/>
          </w:tcPr>
          <w:p w:rsidR="00534402" w:rsidRPr="003710E1" w:rsidRDefault="00534402" w:rsidP="00534402">
            <w:pPr>
              <w:pStyle w:val="a4"/>
              <w:bidi w:val="0"/>
              <w:ind w:firstLine="0"/>
              <w:rPr>
                <w:sz w:val="26"/>
              </w:rPr>
            </w:pPr>
            <w:r w:rsidRPr="00C94F59">
              <w:rPr>
                <w:position w:val="-104"/>
                <w:sz w:val="26"/>
              </w:rPr>
              <w:object w:dxaOrig="3220" w:dyaOrig="2200">
                <v:shape id="_x0000_i1068" type="#_x0000_t75" style="width:150.75pt;height:102.75pt" o:ole="">
                  <v:imagedata r:id="rId100" o:title=""/>
                </v:shape>
                <o:OLEObject Type="Embed" ProgID="Equation.DSMT4" ShapeID="_x0000_i1068" DrawAspect="Content" ObjectID="_1587467611" r:id="rId101"/>
              </w:object>
            </w:r>
          </w:p>
        </w:tc>
        <w:tc>
          <w:tcPr>
            <w:tcW w:w="3498" w:type="dxa"/>
            <w:shd w:val="clear" w:color="auto" w:fill="auto"/>
            <w:hideMark/>
          </w:tcPr>
          <w:p w:rsidR="00534402" w:rsidRPr="003710E1" w:rsidRDefault="00534402" w:rsidP="00534402">
            <w:pPr>
              <w:pStyle w:val="a4"/>
              <w:bidi w:val="0"/>
              <w:ind w:firstLine="0"/>
              <w:rPr>
                <w:sz w:val="26"/>
              </w:rPr>
            </w:pPr>
            <w:r w:rsidRPr="00C94F59">
              <w:rPr>
                <w:position w:val="-104"/>
                <w:sz w:val="26"/>
              </w:rPr>
              <w:object w:dxaOrig="3240" w:dyaOrig="2200">
                <v:shape id="_x0000_i1069" type="#_x0000_t75" style="width:148.5pt;height:101.25pt" o:ole="">
                  <v:imagedata r:id="rId102" o:title=""/>
                </v:shape>
                <o:OLEObject Type="Embed" ProgID="Equation.DSMT4" ShapeID="_x0000_i1069" DrawAspect="Content" ObjectID="_1587467612" r:id="rId103"/>
              </w:object>
            </w:r>
          </w:p>
        </w:tc>
      </w:tr>
    </w:tbl>
    <w:p w:rsidR="00534402" w:rsidRPr="00B82B7B" w:rsidRDefault="00534402" w:rsidP="00534402">
      <w:pPr>
        <w:pStyle w:val="a4"/>
        <w:rPr>
          <w:rtl/>
        </w:rPr>
      </w:pPr>
      <w:r>
        <w:rPr>
          <w:rFonts w:hint="cs"/>
          <w:rtl/>
        </w:rPr>
        <w:lastRenderedPageBreak/>
        <w:t>در اینجا نحوه گسسته سازی بخش جابجایی معادلات آورده می شود.</w:t>
      </w:r>
      <w:r w:rsidRPr="00716AF3">
        <w:rPr>
          <w:rFonts w:hint="cs"/>
          <w:rtl/>
        </w:rPr>
        <w:t xml:space="preserve"> </w:t>
      </w:r>
      <w:r w:rsidRPr="00B82B7B">
        <w:rPr>
          <w:rFonts w:hint="cs"/>
          <w:rtl/>
        </w:rPr>
        <w:t>اگر مرزهای حجم کنترل یعنی</w:t>
      </w:r>
      <w:r>
        <w:rPr>
          <w:position w:val="-6"/>
        </w:rPr>
        <w:t xml:space="preserve"> </w:t>
      </w:r>
      <w:r w:rsidRPr="00202818">
        <w:rPr>
          <w:i/>
          <w:iCs/>
          <w:position w:val="-6"/>
        </w:rPr>
        <w:t>s</w:t>
      </w:r>
      <w:r>
        <w:rPr>
          <w:position w:val="-6"/>
        </w:rPr>
        <w:t xml:space="preserve"> </w:t>
      </w:r>
      <w:r w:rsidRPr="00B82B7B">
        <w:rPr>
          <w:rFonts w:hint="cs"/>
          <w:rtl/>
        </w:rPr>
        <w:t>را در یک شبکه محاسباتی بصورت گسسته شده در نظر بگیریم</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Ref415727598 \r \h</w:instrText>
      </w:r>
      <w:r>
        <w:rPr>
          <w:rtl/>
        </w:rPr>
        <w:instrText xml:space="preserve">  \* </w:instrText>
      </w:r>
      <w:r>
        <w:instrText>MERGEFORMAT</w:instrText>
      </w:r>
      <w:r>
        <w:rPr>
          <w:rtl/>
        </w:rPr>
        <w:instrText xml:space="preserve"> </w:instrText>
      </w:r>
      <w:r>
        <w:rPr>
          <w:rtl/>
        </w:rPr>
      </w:r>
      <w:r>
        <w:rPr>
          <w:rtl/>
        </w:rPr>
        <w:fldChar w:fldCharType="separate"/>
      </w:r>
      <w:r w:rsidR="005773DE">
        <w:rPr>
          <w:rtl/>
        </w:rPr>
        <w:t>‏شکل (1)</w:t>
      </w:r>
      <w:r>
        <w:rPr>
          <w:rtl/>
        </w:rPr>
        <w:fldChar w:fldCharType="end"/>
      </w:r>
      <w:r>
        <w:rPr>
          <w:rFonts w:hint="cs"/>
          <w:rtl/>
        </w:rPr>
        <w:t>، بخش جابجایی ب</w:t>
      </w:r>
      <w:r w:rsidRPr="00B82B7B">
        <w:rPr>
          <w:rFonts w:hint="cs"/>
          <w:rtl/>
        </w:rPr>
        <w:t xml:space="preserve">صورت زير </w:t>
      </w:r>
      <w:r>
        <w:rPr>
          <w:rFonts w:hint="cs"/>
          <w:rtl/>
        </w:rPr>
        <w:t>محاسبه</w:t>
      </w:r>
      <w:r w:rsidRPr="00B82B7B">
        <w:rPr>
          <w:rFonts w:hint="cs"/>
          <w:rtl/>
        </w:rPr>
        <w:t xml:space="preserve"> می</w:t>
      </w:r>
      <w:r>
        <w:rPr>
          <w:rFonts w:hint="cs"/>
          <w:rtl/>
        </w:rPr>
        <w:t xml:space="preserve"> شو</w:t>
      </w:r>
      <w:r w:rsidRPr="00B82B7B">
        <w:rPr>
          <w:rFonts w:hint="cs"/>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217A9" w:rsidTr="00520C24">
        <w:tc>
          <w:tcPr>
            <w:tcW w:w="764" w:type="dxa"/>
          </w:tcPr>
          <w:p w:rsidR="001217A9" w:rsidRDefault="001217A9" w:rsidP="00520C24">
            <w:pPr>
              <w:pStyle w:val="a1"/>
              <w:rPr>
                <w:rtl/>
              </w:rPr>
            </w:pPr>
          </w:p>
        </w:tc>
        <w:tc>
          <w:tcPr>
            <w:tcW w:w="8478" w:type="dxa"/>
          </w:tcPr>
          <w:p w:rsidR="001217A9" w:rsidRPr="00533226" w:rsidRDefault="001217A9" w:rsidP="00520C24">
            <w:pPr>
              <w:rPr>
                <w:rtl/>
              </w:rPr>
            </w:pPr>
            <w:r w:rsidRPr="004141B8">
              <w:rPr>
                <w:position w:val="-32"/>
              </w:rPr>
              <w:object w:dxaOrig="4360" w:dyaOrig="2240">
                <v:shape id="_x0000_i1070" type="#_x0000_t75" style="width:204.75pt;height:109.5pt" o:ole="">
                  <v:imagedata r:id="rId104" o:title=""/>
                </v:shape>
                <o:OLEObject Type="Embed" ProgID="Equation.DSMT4" ShapeID="_x0000_i1070" DrawAspect="Content" ObjectID="_1587467613" r:id="rId105"/>
              </w:object>
            </w:r>
          </w:p>
        </w:tc>
      </w:tr>
    </w:tbl>
    <w:p w:rsidR="00075EBB" w:rsidRDefault="001217A9" w:rsidP="001217A9">
      <w:pPr>
        <w:pStyle w:val="a4"/>
        <w:ind w:left="2160" w:firstLine="720"/>
        <w:rPr>
          <w:rtl/>
        </w:rPr>
      </w:pPr>
      <w:r>
        <w:rPr>
          <w:noProof/>
          <w:lang w:bidi="ar-SA"/>
        </w:rPr>
        <mc:AlternateContent>
          <mc:Choice Requires="wpc">
            <w:drawing>
              <wp:inline distT="0" distB="0" distL="0" distR="0" wp14:anchorId="419DE725" wp14:editId="61B954ED">
                <wp:extent cx="2121535" cy="1414145"/>
                <wp:effectExtent l="0" t="46355" r="2540" b="0"/>
                <wp:docPr id="308" name="Canvas 30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9" name="Line 1877"/>
                        <wps:cNvCnPr>
                          <a:cxnSpLocks noChangeShapeType="1"/>
                        </wps:cNvCnPr>
                        <wps:spPr bwMode="auto">
                          <a:xfrm flipH="1">
                            <a:off x="291405" y="0"/>
                            <a:ext cx="571509" cy="1143036"/>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300" name="Line 1878"/>
                        <wps:cNvCnPr>
                          <a:cxnSpLocks noChangeShapeType="1"/>
                        </wps:cNvCnPr>
                        <wps:spPr bwMode="auto">
                          <a:xfrm flipV="1">
                            <a:off x="291405" y="1028733"/>
                            <a:ext cx="1257321" cy="114304"/>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302" name="Text Box 1885"/>
                        <wps:cNvSpPr txBox="1">
                          <a:spLocks noChangeArrowheads="1"/>
                        </wps:cNvSpPr>
                        <wps:spPr bwMode="auto">
                          <a:xfrm>
                            <a:off x="815913" y="587419"/>
                            <a:ext cx="228604" cy="228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7A9" w:rsidRPr="004A616A" w:rsidRDefault="001217A9" w:rsidP="001217A9">
                              <w:pPr>
                                <w:rPr>
                                  <w:color w:val="FF0000"/>
                                </w:rPr>
                              </w:pPr>
                              <w:r w:rsidRPr="004A616A">
                                <w:rPr>
                                  <w:rFonts w:hint="cs"/>
                                  <w:color w:val="FF0000"/>
                                  <w:rtl/>
                                </w:rPr>
                                <w:t>*</w:t>
                              </w:r>
                            </w:p>
                          </w:txbxContent>
                        </wps:txbx>
                        <wps:bodyPr rot="0" vert="horz" wrap="square" lIns="91440" tIns="45720" rIns="91440" bIns="45720" anchor="t" anchorCtr="0" upright="1">
                          <a:noAutofit/>
                        </wps:bodyPr>
                      </wps:wsp>
                      <wps:wsp>
                        <wps:cNvPr id="303" name="Straight Connector 79"/>
                        <wps:cNvCnPr>
                          <a:cxnSpLocks noChangeShapeType="1"/>
                        </wps:cNvCnPr>
                        <wps:spPr bwMode="auto">
                          <a:xfrm>
                            <a:off x="862914" y="8600"/>
                            <a:ext cx="685811" cy="1012732"/>
                          </a:xfrm>
                          <a:prstGeom prst="line">
                            <a:avLst/>
                          </a:prstGeom>
                          <a:noFill/>
                          <a:ln w="9525">
                            <a:solidFill>
                              <a:srgbClr val="FF0000"/>
                            </a:solidFill>
                            <a:round/>
                            <a:headEnd type="arrow" w="med" len="med"/>
                            <a:tailEnd/>
                          </a:ln>
                          <a:extLst>
                            <a:ext uri="{909E8E84-426E-40DD-AFC4-6F175D3DCCD1}">
                              <a14:hiddenFill xmlns:a14="http://schemas.microsoft.com/office/drawing/2010/main">
                                <a:noFill/>
                              </a14:hiddenFill>
                            </a:ext>
                          </a:extLst>
                        </wps:spPr>
                        <wps:bodyPr/>
                      </wps:wsp>
                      <wps:wsp>
                        <wps:cNvPr id="304" name="Text Box 1884"/>
                        <wps:cNvSpPr txBox="1">
                          <a:spLocks noChangeArrowheads="1"/>
                        </wps:cNvSpPr>
                        <wps:spPr bwMode="auto">
                          <a:xfrm>
                            <a:off x="584710" y="1073734"/>
                            <a:ext cx="511808" cy="3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7A9" w:rsidRPr="00AE2944" w:rsidRDefault="001217A9" w:rsidP="001217A9">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wps:txbx>
                        <wps:bodyPr rot="0" vert="horz" wrap="square" lIns="91440" tIns="45720" rIns="91440" bIns="45720" anchor="t" anchorCtr="0" upright="1">
                          <a:noAutofit/>
                        </wps:bodyPr>
                      </wps:wsp>
                      <wps:wsp>
                        <wps:cNvPr id="305" name="Text Box 1884"/>
                        <wps:cNvSpPr txBox="1">
                          <a:spLocks noChangeArrowheads="1"/>
                        </wps:cNvSpPr>
                        <wps:spPr bwMode="auto">
                          <a:xfrm>
                            <a:off x="741512" y="595319"/>
                            <a:ext cx="251304" cy="227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7A9" w:rsidRPr="00AE2944" w:rsidRDefault="001217A9" w:rsidP="001217A9">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wps:txbx>
                        <wps:bodyPr rot="0" vert="horz" wrap="square" lIns="91440" tIns="45720" rIns="91440" bIns="45720" anchor="t" anchorCtr="0" upright="1">
                          <a:noAutofit/>
                        </wps:bodyPr>
                      </wps:wsp>
                      <wps:wsp>
                        <wps:cNvPr id="306" name="Text Box 1884"/>
                        <wps:cNvSpPr txBox="1">
                          <a:spLocks noChangeArrowheads="1"/>
                        </wps:cNvSpPr>
                        <wps:spPr bwMode="auto">
                          <a:xfrm>
                            <a:off x="1174919" y="327810"/>
                            <a:ext cx="511808" cy="30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7A9" w:rsidRDefault="001217A9" w:rsidP="001217A9">
                              <w:pPr>
                                <w:pStyle w:val="NormalWeb"/>
                                <w:spacing w:before="0" w:beforeAutospacing="0" w:after="0" w:afterAutospacing="0"/>
                              </w:pPr>
                              <w:r>
                                <w:rPr>
                                  <w:rFonts w:eastAsia="Calibri" w:cs="Arial"/>
                                  <w:i/>
                                  <w:iCs/>
                                  <w:color w:val="5B9BD5"/>
                                </w:rPr>
                                <w:t>j=2</w:t>
                              </w:r>
                            </w:p>
                          </w:txbxContent>
                        </wps:txbx>
                        <wps:bodyPr rot="0" vert="horz" wrap="square" lIns="91440" tIns="45720" rIns="91440" bIns="45720" anchor="t" anchorCtr="0" upright="1">
                          <a:noAutofit/>
                        </wps:bodyPr>
                      </wps:wsp>
                      <wps:wsp>
                        <wps:cNvPr id="307" name="Text Box 1884"/>
                        <wps:cNvSpPr txBox="1">
                          <a:spLocks noChangeArrowheads="1"/>
                        </wps:cNvSpPr>
                        <wps:spPr bwMode="auto">
                          <a:xfrm>
                            <a:off x="0" y="327610"/>
                            <a:ext cx="763913" cy="30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7A9" w:rsidRDefault="001217A9" w:rsidP="001217A9">
                              <w:pPr>
                                <w:pStyle w:val="NormalWeb"/>
                                <w:spacing w:before="0" w:beforeAutospacing="0" w:after="0" w:afterAutospacing="0"/>
                              </w:pPr>
                              <w:r>
                                <w:rPr>
                                  <w:rFonts w:ascii="Calibri" w:eastAsia="Calibri" w:hAnsi="Calibri" w:cs="Arial"/>
                                  <w:i/>
                                  <w:iCs/>
                                  <w:color w:val="5B9BD5"/>
                                </w:rPr>
                                <w:t>j=Nedge</w:t>
                              </w:r>
                            </w:p>
                          </w:txbxContent>
                        </wps:txbx>
                        <wps:bodyPr rot="0" vert="horz" wrap="square" lIns="91440" tIns="45720" rIns="91440" bIns="45720" anchor="t" anchorCtr="0" upright="1">
                          <a:noAutofit/>
                        </wps:bodyPr>
                      </wps:wsp>
                    </wpc:wpc>
                  </a:graphicData>
                </a:graphic>
              </wp:inline>
            </w:drawing>
          </mc:Choice>
          <mc:Fallback>
            <w:pict>
              <v:group w14:anchorId="419DE725" id="Canvas 308" o:spid="_x0000_s1026" editas="canvas" style="width:167.05pt;height:111.35pt;mso-position-horizontal-relative:char;mso-position-vertical-relative:line" coordsize="21215,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">
                <v:shape id="_x0000_s1027" type="#_x0000_t75" style="position:absolute;width:21215;height:14141;visibility:visible;mso-wrap-style:square">
                  <v:fill o:detectmouseclick="t"/>
                  <v:path o:connecttype="none"/>
                </v:shape>
                <v:line id="Line 1877" o:spid="_x0000_s1028" style="position:absolute;flip:x;visibility:visible;mso-wrap-style:square" from="2914,0" to="862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0eB8IAAADcAAAADwAAAGRycy9kb3ducmV2LnhtbESP0WoCMRRE34X+Q7hC3zSrUKmrUaRQ&#10;kPrk1g+4bm43Szc3Icnq+vdGEHwcZuYMs94OthMXCrF1rGA2LUAQ10633Cg4/X5PPkHEhKyxc0wK&#10;bhRhu3kbrbHU7spHulSpERnCsUQFJiVfShlrQxbj1Hni7P25YDFlGRqpA14z3HZyXhQLabHlvGDQ&#10;05eh+r/qrYLq1PfnQ7rtih+/QPT7j7MJXqn38bBbgUg0pFf42d5rBfPlEh5n8h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0eB8IAAADcAAAADwAAAAAAAAAAAAAA&#10;AAChAgAAZHJzL2Rvd25yZXYueG1sUEsFBgAAAAAEAAQA+QAAAJADAAAAAA==&#10;" strokecolor="red">
                  <v:stroke endarrow="open"/>
                </v:line>
                <v:line id="Line 1878" o:spid="_x0000_s1029" style="position:absolute;flip:y;visibility:visible;mso-wrap-style:square" from="2914,10287" to="154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tgL8AAADcAAAADwAAAGRycy9kb3ducmV2LnhtbERPzWoCMRC+C32HMEJvmthSkdUoUihI&#10;PXX1AcbNdLN0MwlJVte3bw6Cx4/vf7MbXS+uFFPnWcNirkAQN9503Go4n75mKxApIxvsPZOGOyXY&#10;bV8mG6yMv/EPXevcihLCqUINNudQSZkaSw7T3Afiwv366DAXGFtpIt5KuOvlm1JL6bDj0mAx0Kel&#10;5q8enIb6PAyXY77v1XdYIobDx8XGoPXrdNyvQWQa81P8cB+MhndV5pcz5QjI7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wtgL8AAADcAAAADwAAAAAAAAAAAAAAAACh&#10;AgAAZHJzL2Rvd25yZXYueG1sUEsFBgAAAAAEAAQA+QAAAI0DAAAAAA==&#10;" strokecolor="red">
                  <v:stroke endarrow="open"/>
                </v:line>
                <v:shapetype id="_x0000_t202" coordsize="21600,21600" o:spt="202" path="m,l,21600r21600,l21600,xe">
                  <v:stroke joinstyle="miter"/>
                  <v:path gradientshapeok="t" o:connecttype="rect"/>
                </v:shapetype>
                <v:shape id="Text Box 1885" o:spid="_x0000_s1030" type="#_x0000_t202" style="position:absolute;left:8159;top:587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1217A9" w:rsidRPr="004A616A" w:rsidRDefault="001217A9" w:rsidP="001217A9">
                        <w:pPr>
                          <w:rPr>
                            <w:color w:val="FF0000"/>
                          </w:rPr>
                        </w:pPr>
                        <w:r w:rsidRPr="004A616A">
                          <w:rPr>
                            <w:rFonts w:hint="cs"/>
                            <w:color w:val="FF0000"/>
                            <w:rtl/>
                          </w:rPr>
                          <w:t>*</w:t>
                        </w:r>
                      </w:p>
                    </w:txbxContent>
                  </v:textbox>
                </v:shape>
                <v:line id="Straight Connector 79" o:spid="_x0000_s1031" style="position:absolute;visibility:visible;mso-wrap-style:square" from="8629,86" to="15487,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wsqcUAAADcAAAADwAAAGRycy9kb3ducmV2LnhtbESP3WrCQBSE74W+w3IK3uluGxGbuglS&#10;KCiiYFp6fcie/LTZsyG71fj2bqHg5TAz3zDrfLSdONPgW8canuYKBHHpTMu1hs+P99kKhA/IBjvH&#10;pOFKHvLsYbLG1LgLn+hchFpECPsUNTQh9KmUvmzIop+7njh6lRsshiiHWpoBLxFuO/ms1FJabDku&#10;NNjTW0PlT/FrNbx8rRYHVW2/i93GHyvlk321Z62nj+PmFUSgMdzD/+2t0ZCoBP7OxCMg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wsqcUAAADcAAAADwAAAAAAAAAA&#10;AAAAAAChAgAAZHJzL2Rvd25yZXYueG1sUEsFBgAAAAAEAAQA+QAAAJMDAAAAAA==&#10;" strokecolor="red">
                  <v:stroke startarrow="open"/>
                </v:line>
                <v:shape id="Text Box 1884" o:spid="_x0000_s1032" type="#_x0000_t202" style="position:absolute;left:5847;top:10737;width:5118;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rsidR="001217A9" w:rsidRPr="00AE2944" w:rsidRDefault="001217A9" w:rsidP="001217A9">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v:textbox>
                </v:shape>
                <v:shape id="Text Box 1884" o:spid="_x0000_s1033" type="#_x0000_t202" style="position:absolute;left:7415;top:5953;width:251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1217A9" w:rsidRPr="00AE2944" w:rsidRDefault="001217A9" w:rsidP="001217A9">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v:textbox>
                </v:shape>
                <v:shape id="Text Box 1884" o:spid="_x0000_s1034" type="#_x0000_t202" style="position:absolute;left:11749;top:3278;width:511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1217A9" w:rsidRDefault="001217A9" w:rsidP="001217A9">
                        <w:pPr>
                          <w:pStyle w:val="NormalWeb"/>
                          <w:spacing w:before="0" w:beforeAutospacing="0" w:after="0" w:afterAutospacing="0"/>
                        </w:pPr>
                        <w:r>
                          <w:rPr>
                            <w:rFonts w:eastAsia="Calibri" w:cs="Arial"/>
                            <w:i/>
                            <w:iCs/>
                            <w:color w:val="5B9BD5"/>
                          </w:rPr>
                          <w:t>j=2</w:t>
                        </w:r>
                      </w:p>
                    </w:txbxContent>
                  </v:textbox>
                </v:shape>
                <v:shape id="Text Box 1884" o:spid="_x0000_s1035" type="#_x0000_t202" style="position:absolute;top:3276;width:76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1217A9" w:rsidRDefault="001217A9" w:rsidP="001217A9">
                        <w:pPr>
                          <w:pStyle w:val="NormalWeb"/>
                          <w:spacing w:before="0" w:beforeAutospacing="0" w:after="0" w:afterAutospacing="0"/>
                        </w:pPr>
                        <w:r>
                          <w:rPr>
                            <w:rFonts w:ascii="Calibri" w:eastAsia="Calibri" w:hAnsi="Calibri" w:cs="Arial"/>
                            <w:i/>
                            <w:iCs/>
                            <w:color w:val="5B9BD5"/>
                          </w:rPr>
                          <w:t>j=Nedge</w:t>
                        </w:r>
                      </w:p>
                    </w:txbxContent>
                  </v:textbox>
                </v:shape>
                <w10:anchorlock/>
              </v:group>
            </w:pict>
          </mc:Fallback>
        </mc:AlternateContent>
      </w:r>
    </w:p>
    <w:p w:rsidR="001217A9" w:rsidRPr="00202818" w:rsidRDefault="001217A9" w:rsidP="001217A9">
      <w:pPr>
        <w:pStyle w:val="a0"/>
        <w:rPr>
          <w:rtl/>
        </w:rPr>
      </w:pPr>
      <w:bookmarkStart w:id="2" w:name="_Ref415727598"/>
      <w:r w:rsidRPr="00202818">
        <w:rPr>
          <w:rFonts w:hint="cs"/>
          <w:rtl/>
        </w:rPr>
        <w:t>مرزهای گسسته شده یک سلول</w:t>
      </w:r>
      <w:bookmarkEnd w:id="2"/>
    </w:p>
    <w:p w:rsidR="001217A9" w:rsidRDefault="001217A9" w:rsidP="005E69FE">
      <w:pPr>
        <w:pStyle w:val="a4"/>
        <w:rPr>
          <w:rtl/>
        </w:rPr>
      </w:pPr>
      <w:r>
        <w:rPr>
          <w:rtl/>
        </w:rPr>
        <w:t xml:space="preserve">در </w:t>
      </w:r>
      <w:r>
        <w:rPr>
          <w:rFonts w:hint="cs"/>
          <w:rtl/>
        </w:rPr>
        <w:t>رابطه</w:t>
      </w:r>
      <w:r w:rsidR="0055291A">
        <w:rPr>
          <w:rtl/>
        </w:rPr>
        <w:fldChar w:fldCharType="begin"/>
      </w:r>
      <w:r w:rsidR="0055291A">
        <w:rPr>
          <w:rtl/>
        </w:rPr>
        <w:instrText xml:space="preserve"> </w:instrText>
      </w:r>
      <w:r w:rsidR="0055291A">
        <w:instrText>REF</w:instrText>
      </w:r>
      <w:r w:rsidR="0055291A">
        <w:rPr>
          <w:rtl/>
        </w:rPr>
        <w:instrText xml:space="preserve"> _</w:instrText>
      </w:r>
      <w:r w:rsidR="0055291A">
        <w:instrText>Ref508624875 \r \h</w:instrText>
      </w:r>
      <w:r w:rsidR="0055291A">
        <w:rPr>
          <w:rtl/>
        </w:rPr>
        <w:instrText xml:space="preserve"> </w:instrText>
      </w:r>
      <w:r w:rsidR="0055291A">
        <w:rPr>
          <w:rtl/>
        </w:rPr>
      </w:r>
      <w:r w:rsidR="0055291A">
        <w:rPr>
          <w:rtl/>
        </w:rPr>
        <w:fldChar w:fldCharType="separate"/>
      </w:r>
      <w:r w:rsidR="005773DE">
        <w:rPr>
          <w:rtl/>
        </w:rPr>
        <w:t>‏(1)</w:t>
      </w:r>
      <w:r w:rsidR="0055291A">
        <w:rPr>
          <w:rtl/>
        </w:rPr>
        <w:fldChar w:fldCharType="end"/>
      </w:r>
      <w:r w:rsidRPr="00B82B7B">
        <w:rPr>
          <w:rFonts w:hint="cs"/>
          <w:rtl/>
        </w:rPr>
        <w:t xml:space="preserve"> </w:t>
      </w:r>
      <w:r w:rsidRPr="009308B8">
        <w:rPr>
          <w:i/>
          <w:iCs/>
        </w:rPr>
        <w:t>j</w:t>
      </w:r>
      <w:r>
        <w:rPr>
          <w:rFonts w:hint="cs"/>
          <w:rtl/>
        </w:rPr>
        <w:t xml:space="preserve"> 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ذکر این نکته بسیار حائز اهمیت است که فرض می شود مق</w:t>
      </w:r>
      <w:r>
        <w:rPr>
          <w:rFonts w:hint="cs"/>
          <w:rtl/>
        </w:rPr>
        <w:t>ا</w:t>
      </w:r>
      <w:r w:rsidRPr="00B82B7B">
        <w:rPr>
          <w:rFonts w:hint="cs"/>
          <w:rtl/>
        </w:rPr>
        <w:t>د</w:t>
      </w:r>
      <w:r>
        <w:rPr>
          <w:rFonts w:hint="cs"/>
          <w:rtl/>
        </w:rPr>
        <w:t>ی</w:t>
      </w:r>
      <w:r w:rsidRPr="00B82B7B">
        <w:rPr>
          <w:rFonts w:hint="cs"/>
          <w:rtl/>
        </w:rPr>
        <w:t>ر</w:t>
      </w:r>
      <w:r>
        <w:rPr>
          <w:rFonts w:hint="cs"/>
          <w:rtl/>
        </w:rPr>
        <w:t xml:space="preserve"> بقایی</w:t>
      </w:r>
      <w:r w:rsidRPr="00B82B7B">
        <w:rPr>
          <w:rFonts w:hint="cs"/>
          <w:rtl/>
        </w:rPr>
        <w:t xml:space="preserve">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همچنین با توجه به حساسیت و توجه بسیار به ساختار داده ای در هنگام پیاده سازی روش های بالادستی یکبار دیگر نحوه ذخیره نقاط و همسایه های یک ضلع آورده می شود:</w:t>
      </w:r>
    </w:p>
    <w:p w:rsidR="001217A9" w:rsidRDefault="001217A9" w:rsidP="001217A9">
      <w:pPr>
        <w:pStyle w:val="a4"/>
        <w:ind w:left="95" w:firstLine="720"/>
        <w:jc w:val="center"/>
        <w:rPr>
          <w:rtl/>
        </w:rPr>
      </w:pPr>
      <w:r>
        <w:rPr>
          <w:noProof/>
          <w:lang w:bidi="ar-SA"/>
        </w:rPr>
        <w:drawing>
          <wp:inline distT="0" distB="0" distL="0" distR="0" wp14:anchorId="1DFBE3D0" wp14:editId="635F62A0">
            <wp:extent cx="3772413" cy="228600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72413" cy="2286000"/>
                    </a:xfrm>
                    <a:prstGeom prst="rect">
                      <a:avLst/>
                    </a:prstGeom>
                    <a:noFill/>
                    <a:ln>
                      <a:noFill/>
                    </a:ln>
                  </pic:spPr>
                </pic:pic>
              </a:graphicData>
            </a:graphic>
          </wp:inline>
        </w:drawing>
      </w:r>
    </w:p>
    <w:p w:rsidR="001217A9" w:rsidRDefault="001217A9" w:rsidP="001217A9">
      <w:pPr>
        <w:pStyle w:val="a0"/>
        <w:rPr>
          <w:rtl/>
        </w:rPr>
      </w:pPr>
      <w:r>
        <w:rPr>
          <w:rFonts w:hint="cs"/>
          <w:rtl/>
        </w:rPr>
        <w:t>سلول های سمت چپ و راست یک ضلع</w:t>
      </w:r>
    </w:p>
    <w:p w:rsidR="001217A9" w:rsidRPr="000838D1" w:rsidRDefault="001217A9" w:rsidP="001217A9">
      <w:pPr>
        <w:pStyle w:val="a4"/>
        <w:rPr>
          <w:rtl/>
        </w:rPr>
      </w:pPr>
      <w:r w:rsidRPr="000838D1">
        <w:rPr>
          <w:rFonts w:hint="cs"/>
          <w:rtl/>
        </w:rPr>
        <w:t>در محاسبه فلاکس</w:t>
      </w:r>
      <w:r w:rsidRPr="000838D1">
        <w:rPr>
          <w:rtl/>
        </w:rPr>
        <w:softHyphen/>
      </w:r>
      <w:r w:rsidRPr="000838D1">
        <w:rPr>
          <w:rFonts w:hint="cs"/>
          <w:rtl/>
        </w:rPr>
        <w:t xml:space="preserve">ها منظور از </w:t>
      </w:r>
      <w:r w:rsidRPr="009308B8">
        <w:t>L</w:t>
      </w:r>
      <w:r w:rsidRPr="000838D1">
        <w:rPr>
          <w:rFonts w:hint="cs"/>
          <w:b/>
          <w:bCs/>
          <w:rtl/>
        </w:rPr>
        <w:t xml:space="preserve"> </w:t>
      </w:r>
      <w:r w:rsidRPr="000838D1">
        <w:rPr>
          <w:rFonts w:hint="cs"/>
          <w:rtl/>
        </w:rPr>
        <w:t xml:space="preserve">همان سلول سمت چپ يا در واقع همان سلول </w:t>
      </w:r>
      <w:r>
        <w:rPr>
          <w:rFonts w:hint="cs"/>
          <w:rtl/>
        </w:rPr>
        <w:t>اصلی و</w:t>
      </w:r>
      <w:r w:rsidRPr="000838D1">
        <w:rPr>
          <w:rFonts w:hint="cs"/>
          <w:rtl/>
        </w:rPr>
        <w:t xml:space="preserve"> </w:t>
      </w:r>
      <w:r w:rsidRPr="009308B8">
        <w:t>R</w:t>
      </w:r>
      <w:r w:rsidRPr="000838D1">
        <w:rPr>
          <w:rFonts w:hint="cs"/>
          <w:rtl/>
        </w:rPr>
        <w:t xml:space="preserve"> نشان</w:t>
      </w:r>
      <w:r>
        <w:rPr>
          <w:rFonts w:hint="cs"/>
          <w:rtl/>
        </w:rPr>
        <w:t xml:space="preserve">دهنده سلول </w:t>
      </w:r>
      <w:r>
        <w:rPr>
          <w:rFonts w:hint="cs"/>
          <w:rtl/>
        </w:rPr>
        <w:lastRenderedPageBreak/>
        <w:t>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 باشد</w:t>
      </w:r>
      <w:r w:rsidRPr="000838D1">
        <w:rPr>
          <w:rFonts w:hint="cs"/>
          <w:rtl/>
        </w:rPr>
        <w:t xml:space="preserve">. </w:t>
      </w:r>
    </w:p>
    <w:p w:rsidR="001217A9" w:rsidRDefault="001217A9" w:rsidP="005E69FE">
      <w:pPr>
        <w:pStyle w:val="a4"/>
        <w:rPr>
          <w:rtl/>
        </w:rPr>
      </w:pPr>
      <w:r>
        <w:rPr>
          <w:rFonts w:hint="cs"/>
          <w:rtl/>
        </w:rPr>
        <w:t xml:space="preserve">از آنجایی که در اضلاعی که بر روی مرز ها قرار دارند، مقادیر مورد نیاز در میانه ضلع با استفاده از شرایط مرزی بدست می آید، در اینجا مقادیر بدست آمده از شرایط مرزی دوردست بجای مقادیر میانه ضلع قرار داده می شود و روش بالادستی ارائه شده در این گزارش برای اینکار استفاده نخواهد شد.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به سلول مجاور آن اضافه می شود. </w:t>
      </w:r>
      <w:r w:rsidR="0055291A">
        <w:rPr>
          <w:rtl/>
        </w:rPr>
        <w:fldChar w:fldCharType="begin"/>
      </w:r>
      <w:r w:rsidR="0055291A">
        <w:rPr>
          <w:rtl/>
        </w:rPr>
        <w:instrText xml:space="preserve"> </w:instrText>
      </w:r>
      <w:r w:rsidR="0055291A">
        <w:rPr>
          <w:rFonts w:hint="cs"/>
        </w:rPr>
        <w:instrText>REF</w:instrText>
      </w:r>
      <w:r w:rsidR="0055291A">
        <w:rPr>
          <w:rFonts w:hint="cs"/>
          <w:rtl/>
        </w:rPr>
        <w:instrText xml:space="preserve"> _</w:instrText>
      </w:r>
      <w:r w:rsidR="0055291A">
        <w:rPr>
          <w:rFonts w:hint="cs"/>
        </w:rPr>
        <w:instrText>Ref508624918 \r \h</w:instrText>
      </w:r>
      <w:r w:rsidR="0055291A">
        <w:rPr>
          <w:rtl/>
        </w:rPr>
        <w:instrText xml:space="preserve"> </w:instrText>
      </w:r>
      <w:r w:rsidR="0055291A">
        <w:rPr>
          <w:rtl/>
        </w:rPr>
      </w:r>
      <w:r w:rsidR="0055291A">
        <w:rPr>
          <w:rtl/>
        </w:rPr>
        <w:fldChar w:fldCharType="separate"/>
      </w:r>
      <w:r w:rsidR="005773DE">
        <w:rPr>
          <w:rtl/>
        </w:rPr>
        <w:t>‏شکل (3)</w:t>
      </w:r>
      <w:r w:rsidR="0055291A">
        <w:rPr>
          <w:rtl/>
        </w:rPr>
        <w:fldChar w:fldCharType="end"/>
      </w:r>
      <w:r w:rsidR="005E69FE">
        <w:rPr>
          <w:rFonts w:hint="cs"/>
          <w:rtl/>
        </w:rPr>
        <w:t xml:space="preserve"> </w:t>
      </w:r>
      <w:r>
        <w:rPr>
          <w:rFonts w:hint="cs"/>
          <w:rtl/>
        </w:rPr>
        <w:t>این موضوع را بهتر نشان می دهد.</w:t>
      </w:r>
    </w:p>
    <w:p w:rsidR="001217A9" w:rsidRDefault="001217A9" w:rsidP="001217A9">
      <w:pPr>
        <w:pStyle w:val="a4"/>
        <w:jc w:val="center"/>
      </w:pPr>
      <w:r>
        <w:rPr>
          <w:noProof/>
          <w:lang w:bidi="ar-SA"/>
        </w:rPr>
        <w:drawing>
          <wp:inline distT="0" distB="0" distL="0" distR="0" wp14:anchorId="5D577994" wp14:editId="7FDFFA5A">
            <wp:extent cx="2832214" cy="23050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wall.bmp"/>
                    <pic:cNvPicPr/>
                  </pic:nvPicPr>
                  <pic:blipFill rotWithShape="1">
                    <a:blip r:embed="rId107">
                      <a:extLst>
                        <a:ext uri="{28A0092B-C50C-407E-A947-70E740481C1C}">
                          <a14:useLocalDpi xmlns:a14="http://schemas.microsoft.com/office/drawing/2010/main" val="0"/>
                        </a:ext>
                      </a:extLst>
                    </a:blip>
                    <a:srcRect l="5014" t="22867" r="24827" b="12944"/>
                    <a:stretch/>
                  </pic:blipFill>
                  <pic:spPr bwMode="auto">
                    <a:xfrm>
                      <a:off x="0" y="0"/>
                      <a:ext cx="2841450" cy="2312567"/>
                    </a:xfrm>
                    <a:prstGeom prst="rect">
                      <a:avLst/>
                    </a:prstGeom>
                    <a:ln>
                      <a:noFill/>
                    </a:ln>
                    <a:extLst>
                      <a:ext uri="{53640926-AAD7-44D8-BBD7-CCE9431645EC}">
                        <a14:shadowObscured xmlns:a14="http://schemas.microsoft.com/office/drawing/2010/main"/>
                      </a:ext>
                    </a:extLst>
                  </pic:spPr>
                </pic:pic>
              </a:graphicData>
            </a:graphic>
          </wp:inline>
        </w:drawing>
      </w:r>
    </w:p>
    <w:p w:rsidR="001217A9" w:rsidRDefault="001217A9" w:rsidP="001217A9">
      <w:pPr>
        <w:pStyle w:val="a0"/>
        <w:rPr>
          <w:rtl/>
        </w:rPr>
      </w:pPr>
      <w:bookmarkStart w:id="3" w:name="_Ref508624918"/>
      <w:r>
        <w:rPr>
          <w:rFonts w:hint="cs"/>
          <w:rtl/>
        </w:rPr>
        <w:t>محاسبه بخش جابجایی در یک ضلع واقع بر روی مرز</w:t>
      </w:r>
      <w:bookmarkEnd w:id="3"/>
      <w:r>
        <w:rPr>
          <w:rFonts w:hint="cs"/>
          <w:rtl/>
        </w:rPr>
        <w:t xml:space="preserve"> </w:t>
      </w:r>
    </w:p>
    <w:p w:rsidR="001217A9" w:rsidRDefault="001217A9" w:rsidP="001217A9">
      <w:pPr>
        <w:pStyle w:val="a4"/>
        <w:rPr>
          <w:rtl/>
        </w:rPr>
      </w:pPr>
      <w:r>
        <w:rPr>
          <w:rFonts w:hint="cs"/>
          <w:rtl/>
        </w:rPr>
        <w:t>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w:t>
      </w:r>
      <w:r>
        <w:rPr>
          <w:rFonts w:hint="cs"/>
          <w:rtl/>
        </w:rPr>
        <w:t>ها یا</w:t>
      </w:r>
      <w:r>
        <w:rPr>
          <w:rtl/>
        </w:rPr>
        <w:t xml:space="preserve"> غ</w:t>
      </w:r>
      <w:r>
        <w:rPr>
          <w:rFonts w:hint="cs"/>
          <w:rtl/>
        </w:rPr>
        <w:t>یرمرزی</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w:t>
      </w:r>
      <w:r>
        <w:rPr>
          <w:rFonts w:hint="cs"/>
          <w:rtl/>
        </w:rPr>
        <w:t>جابجایی</w:t>
      </w:r>
      <w:r>
        <w:rPr>
          <w:rtl/>
        </w:rPr>
        <w:t xml:space="preserve"> برا</w:t>
      </w:r>
      <w:r>
        <w:rPr>
          <w:rFonts w:hint="cs"/>
          <w:rtl/>
        </w:rPr>
        <w:t>ی</w:t>
      </w:r>
      <w:r>
        <w:rPr>
          <w:rtl/>
        </w:rPr>
        <w:t xml:space="preserve"> آنها انجام م</w:t>
      </w:r>
      <w:r>
        <w:rPr>
          <w:rFonts w:hint="cs"/>
          <w:rtl/>
        </w:rPr>
        <w:t>ی</w:t>
      </w:r>
      <w:r>
        <w:rPr>
          <w:rtl/>
        </w:rPr>
        <w:t xml:space="preserve"> شود. </w:t>
      </w:r>
    </w:p>
    <w:p w:rsidR="00B927DE" w:rsidRDefault="00B927DE" w:rsidP="00117AB5">
      <w:pPr>
        <w:pStyle w:val="1"/>
        <w:rPr>
          <w:rtl/>
        </w:rPr>
      </w:pPr>
      <w:r w:rsidRPr="00117AB5">
        <w:rPr>
          <w:rFonts w:hint="cs"/>
          <w:rtl/>
        </w:rPr>
        <w:t>بخش‌های</w:t>
      </w:r>
      <w:r>
        <w:rPr>
          <w:rFonts w:hint="cs"/>
          <w:rtl/>
        </w:rPr>
        <w:t xml:space="preserve"> زیربرنامه</w:t>
      </w:r>
    </w:p>
    <w:p w:rsidR="001217A9" w:rsidRDefault="001217A9" w:rsidP="001217A9">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1217A9" w:rsidRPr="00743371" w:rsidRDefault="001217A9" w:rsidP="001217A9">
      <w:pPr>
        <w:pStyle w:val="a"/>
      </w:pPr>
      <w:r w:rsidRPr="00743371">
        <w:rPr>
          <w:rFonts w:hint="cs"/>
          <w:rtl/>
        </w:rPr>
        <w:t>مشخص نمودن ضرایب ثابت</w:t>
      </w:r>
    </w:p>
    <w:p w:rsidR="001217A9" w:rsidRPr="00743371" w:rsidRDefault="001217A9" w:rsidP="001217A9">
      <w:pPr>
        <w:pStyle w:val="a4"/>
      </w:pPr>
      <w:r w:rsidRPr="00743371">
        <w:rPr>
          <w:rFonts w:hint="cs"/>
          <w:rtl/>
        </w:rPr>
        <w:t xml:space="preserve">در گام اول ضرایبی که در طی الگوریتم حل استفاده می‌شوند، مشخص می‌گردد. برای مثال </w:t>
      </w:r>
      <w:r w:rsidRPr="00743371">
        <w:rPr>
          <w:position w:val="-6"/>
        </w:rPr>
        <w:object w:dxaOrig="940" w:dyaOrig="279">
          <v:shape id="_x0000_i1071" type="#_x0000_t75" style="width:46.5pt;height:14.25pt" o:ole="">
            <v:imagedata r:id="rId108" o:title=""/>
          </v:shape>
          <o:OLEObject Type="Embed" ProgID="Equation.DSMT4" ShapeID="_x0000_i1071" DrawAspect="Content" ObjectID="_1587467614" r:id="rId109"/>
        </w:object>
      </w:r>
      <w:r w:rsidRPr="00743371">
        <w:rPr>
          <w:rtl/>
        </w:rPr>
        <w:t xml:space="preserve"> </w:t>
      </w:r>
      <w:r w:rsidRPr="00743371">
        <w:rPr>
          <w:rFonts w:hint="cs"/>
          <w:rtl/>
        </w:rPr>
        <w:t xml:space="preserve">، </w:t>
      </w:r>
      <w:r w:rsidRPr="00743371">
        <w:rPr>
          <w:position w:val="-10"/>
        </w:rPr>
        <w:object w:dxaOrig="780" w:dyaOrig="320">
          <v:shape id="_x0000_i1072" type="#_x0000_t75" style="width:39pt;height:15.75pt" o:ole="">
            <v:imagedata r:id="rId110" o:title=""/>
          </v:shape>
          <o:OLEObject Type="Embed" ProgID="Equation.DSMT4" ShapeID="_x0000_i1072" DrawAspect="Content" ObjectID="_1587467615" r:id="rId111"/>
        </w:object>
      </w:r>
      <w:r w:rsidRPr="00743371">
        <w:rPr>
          <w:rtl/>
        </w:rPr>
        <w:t xml:space="preserve"> </w:t>
      </w:r>
      <w:r w:rsidRPr="00743371">
        <w:rPr>
          <w:rFonts w:hint="cs"/>
          <w:rtl/>
        </w:rPr>
        <w:t xml:space="preserve"> انتخاب می گردند. همچنین </w:t>
      </w:r>
      <w:r w:rsidRPr="00743371">
        <w:rPr>
          <w:position w:val="-28"/>
        </w:rPr>
        <w:object w:dxaOrig="1500" w:dyaOrig="660">
          <v:shape id="_x0000_i1073" type="#_x0000_t75" style="width:75.75pt;height:33pt" o:ole="">
            <v:imagedata r:id="rId112" o:title=""/>
          </v:shape>
          <o:OLEObject Type="Embed" ProgID="Equation.DSMT4" ShapeID="_x0000_i1073" DrawAspect="Content" ObjectID="_1587467616" r:id="rId113"/>
        </w:object>
      </w:r>
      <w:r w:rsidRPr="00743371">
        <w:rPr>
          <w:rtl/>
        </w:rPr>
        <w:t xml:space="preserve"> </w:t>
      </w:r>
      <w:r w:rsidRPr="00743371">
        <w:rPr>
          <w:rFonts w:hint="cs"/>
          <w:rtl/>
        </w:rPr>
        <w:t>تعریف می‌گردد.</w:t>
      </w:r>
    </w:p>
    <w:p w:rsidR="001217A9" w:rsidRPr="00743371" w:rsidRDefault="001217A9" w:rsidP="001217A9">
      <w:pPr>
        <w:pStyle w:val="a"/>
      </w:pPr>
      <w:r w:rsidRPr="00743371">
        <w:rPr>
          <w:rFonts w:hint="cs"/>
          <w:rtl/>
        </w:rPr>
        <w:t>صفر نمودن</w:t>
      </w:r>
    </w:p>
    <w:p w:rsidR="001217A9" w:rsidRPr="00743371" w:rsidRDefault="001217A9" w:rsidP="001217A9">
      <w:pPr>
        <w:pStyle w:val="a4"/>
      </w:pPr>
      <w:r w:rsidRPr="00743371">
        <w:rPr>
          <w:rFonts w:hint="cs"/>
          <w:rtl/>
        </w:rPr>
        <w:t>در این گام آرایه‌هایی که در مقادیر شار در آن‌ها ذخیره می‌شوند در ابتدای الگوریتم برابر با صفر می‌شوند.</w:t>
      </w:r>
    </w:p>
    <w:p w:rsidR="001217A9" w:rsidRPr="00743371" w:rsidRDefault="001217A9" w:rsidP="001217A9">
      <w:pPr>
        <w:pStyle w:val="a"/>
      </w:pPr>
      <w:r w:rsidRPr="00743371">
        <w:rPr>
          <w:rFonts w:hint="cs"/>
          <w:rtl/>
        </w:rPr>
        <w:t>جاروب کردن وجوه مرزی</w:t>
      </w:r>
    </w:p>
    <w:p w:rsidR="001217A9" w:rsidRPr="00743371" w:rsidRDefault="001217A9" w:rsidP="001217A9">
      <w:pPr>
        <w:pStyle w:val="a4"/>
      </w:pPr>
      <w:r w:rsidRPr="00743371">
        <w:rPr>
          <w:rFonts w:hint="cs"/>
          <w:rtl/>
        </w:rPr>
        <w:lastRenderedPageBreak/>
        <w:t>در این حلقه، به محاسبه شار عبوری از وجوه مرزی پرداخته می‌شود. از آن‌جا که مقادیر بر روی وجوه تعیین شده‌اند. بنابراین نیاز به هیچ‌گونه میانیابی احساس نمی‌شود و این مقادیر با استفاده از مقادیر مرزی به صورت مستقیم محاسبه می‌گردند.</w:t>
      </w:r>
    </w:p>
    <w:p w:rsidR="001217A9" w:rsidRPr="00743371" w:rsidRDefault="001217A9" w:rsidP="001217A9">
      <w:pPr>
        <w:pStyle w:val="a"/>
      </w:pPr>
      <w:r w:rsidRPr="00743371">
        <w:rPr>
          <w:rFonts w:hint="cs"/>
          <w:rtl/>
        </w:rPr>
        <w:t>مشخص نمودن شماره سلول</w:t>
      </w:r>
    </w:p>
    <w:p w:rsidR="001217A9" w:rsidRDefault="001217A9" w:rsidP="001217A9">
      <w:pPr>
        <w:pStyle w:val="a4"/>
        <w:rPr>
          <w:rtl/>
        </w:rPr>
      </w:pPr>
      <w:r w:rsidRPr="00743371">
        <w:rPr>
          <w:rFonts w:hint="cs"/>
          <w:rtl/>
        </w:rPr>
        <w:t xml:space="preserve">با استفاده از آرایه </w:t>
      </w:r>
      <w:r w:rsidRPr="00743371">
        <w:t>IDS</w:t>
      </w:r>
      <w:r w:rsidRPr="00743371">
        <w:rPr>
          <w:rFonts w:hint="cs"/>
          <w:rtl/>
        </w:rPr>
        <w:t xml:space="preserve"> شماره سلول سمت راست وجه مرزی با شماره </w:t>
      </w:r>
      <w:r w:rsidRPr="00743371">
        <w:t>I</w:t>
      </w:r>
      <w:r w:rsidRPr="00743371">
        <w:rPr>
          <w:rFonts w:hint="cs"/>
          <w:rtl/>
        </w:rPr>
        <w:t xml:space="preserve"> مشخص می‌گردد. </w:t>
      </w:r>
    </w:p>
    <w:p w:rsidR="0055291A" w:rsidRPr="00743371" w:rsidRDefault="0055291A" w:rsidP="0055291A">
      <w:pPr>
        <w:pStyle w:val="a4"/>
        <w:rPr>
          <w:rtl/>
        </w:rPr>
      </w:pPr>
    </w:p>
    <w:p w:rsidR="001217A9" w:rsidRPr="00743371" w:rsidRDefault="001217A9" w:rsidP="001217A9">
      <w:pPr>
        <w:pStyle w:val="a"/>
      </w:pPr>
      <w:r w:rsidRPr="00743371">
        <w:rPr>
          <w:rFonts w:hint="cs"/>
          <w:rtl/>
        </w:rPr>
        <w:t>مشخص نمودن مولفه‌های سرعت</w:t>
      </w:r>
    </w:p>
    <w:p w:rsidR="001217A9" w:rsidRDefault="001217A9" w:rsidP="001217A9">
      <w:pPr>
        <w:pStyle w:val="a4"/>
        <w:rPr>
          <w:rtl/>
        </w:rPr>
      </w:pPr>
      <w:r w:rsidRPr="00743371">
        <w:rPr>
          <w:rFonts w:hint="cs"/>
          <w:rtl/>
        </w:rPr>
        <w:t xml:space="preserve">اجزای سرعت </w:t>
      </w:r>
      <w:r w:rsidRPr="00743371">
        <w:rPr>
          <w:position w:val="-10"/>
        </w:rPr>
        <w:object w:dxaOrig="420" w:dyaOrig="260">
          <v:shape id="_x0000_i1074" type="#_x0000_t75" style="width:21.75pt;height:12pt" o:ole="">
            <v:imagedata r:id="rId114" o:title=""/>
          </v:shape>
          <o:OLEObject Type="Embed" ProgID="Equation.DSMT4" ShapeID="_x0000_i1074" DrawAspect="Content" ObjectID="_1587467617" r:id="rId115"/>
        </w:object>
      </w:r>
      <w:r w:rsidRPr="00743371">
        <w:rPr>
          <w:rtl/>
        </w:rPr>
        <w:t xml:space="preserve"> </w:t>
      </w:r>
      <w:r w:rsidRPr="00743371">
        <w:rPr>
          <w:rFonts w:hint="cs"/>
          <w:rtl/>
        </w:rPr>
        <w:t xml:space="preserve">در این گام مشخص می‌شوند. باید توجه داشت که آن‌چه در آرایه‌های </w:t>
      </w:r>
      <w:r w:rsidRPr="00743371">
        <w:t>WB</w:t>
      </w:r>
      <w:r w:rsidRPr="00743371">
        <w:rPr>
          <w:rFonts w:hint="cs"/>
          <w:rtl/>
        </w:rPr>
        <w:t xml:space="preserve"> و </w:t>
      </w:r>
      <w:r w:rsidRPr="00743371">
        <w:t>WNP1</w:t>
      </w:r>
      <w:r w:rsidRPr="00743371">
        <w:rPr>
          <w:rFonts w:hint="cs"/>
          <w:rtl/>
        </w:rPr>
        <w:t xml:space="preserve"> ذخیره شده اند به ترتیب به شکل زیر می‌باشند. به همین دلیل برای محاسبه سرعت باید آرایه‌ی مربوطه بر چگالی تقسیم شوند.</w:t>
      </w:r>
    </w:p>
    <w:p w:rsidR="001217A9" w:rsidRPr="00743371" w:rsidRDefault="001217A9" w:rsidP="001217A9">
      <w:pPr>
        <w:pStyle w:val="a4"/>
        <w:bidi w:val="0"/>
        <w:rPr>
          <w:rtl/>
        </w:rPr>
      </w:pPr>
      <w:r w:rsidRPr="00743371">
        <w:rPr>
          <w:position w:val="-82"/>
        </w:rPr>
        <w:object w:dxaOrig="4599" w:dyaOrig="1780">
          <v:shape id="_x0000_i1075" type="#_x0000_t75" style="width:230.25pt;height:90pt" o:ole="">
            <v:imagedata r:id="rId116" o:title=""/>
          </v:shape>
          <o:OLEObject Type="Embed" ProgID="Equation.DSMT4" ShapeID="_x0000_i1075" DrawAspect="Content" ObjectID="_1587467618" r:id="rId117"/>
        </w:object>
      </w:r>
    </w:p>
    <w:p w:rsidR="001217A9" w:rsidRPr="00743371" w:rsidRDefault="001217A9" w:rsidP="001217A9">
      <w:pPr>
        <w:pStyle w:val="a"/>
      </w:pPr>
      <w:r w:rsidRPr="00743371">
        <w:rPr>
          <w:rFonts w:hint="cs"/>
          <w:rtl/>
        </w:rPr>
        <w:t xml:space="preserve">مشخص نمودن سرعت نرمال </w:t>
      </w:r>
    </w:p>
    <w:p w:rsidR="001217A9" w:rsidRPr="00743371" w:rsidRDefault="001217A9" w:rsidP="001217A9">
      <w:pPr>
        <w:pStyle w:val="a4"/>
        <w:rPr>
          <w:rtl/>
        </w:rPr>
      </w:pPr>
      <w:r w:rsidRPr="00743371">
        <w:rPr>
          <w:rFonts w:hint="cs"/>
          <w:rtl/>
        </w:rPr>
        <w:t>با استفاده از مقادیر مشخص شده سرعت بر روی وجه، و با استفاده از بردار نرمال سرعت نرمال معین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40BEF" w:rsidTr="00520C24">
        <w:tc>
          <w:tcPr>
            <w:tcW w:w="764" w:type="dxa"/>
          </w:tcPr>
          <w:p w:rsidR="00040BEF" w:rsidRDefault="00040BEF" w:rsidP="00520C24">
            <w:pPr>
              <w:pStyle w:val="a1"/>
              <w:rPr>
                <w:rtl/>
              </w:rPr>
            </w:pPr>
          </w:p>
        </w:tc>
        <w:tc>
          <w:tcPr>
            <w:tcW w:w="8478" w:type="dxa"/>
          </w:tcPr>
          <w:p w:rsidR="00040BEF" w:rsidRPr="00533226" w:rsidRDefault="00040BEF" w:rsidP="00520C24">
            <w:pPr>
              <w:rPr>
                <w:rtl/>
              </w:rPr>
            </w:pPr>
            <w:r w:rsidRPr="00743371">
              <w:rPr>
                <w:rFonts w:eastAsia="Times New Roman"/>
                <w:position w:val="-14"/>
                <w:sz w:val="26"/>
              </w:rPr>
              <w:object w:dxaOrig="2040" w:dyaOrig="380">
                <v:shape id="_x0000_i1076" type="#_x0000_t75" style="width:84pt;height:15.75pt" o:ole="">
                  <v:imagedata r:id="rId118" o:title=""/>
                </v:shape>
                <o:OLEObject Type="Embed" ProgID="Equation.DSMT4" ShapeID="_x0000_i1076" DrawAspect="Content" ObjectID="_1587467619" r:id="rId119"/>
              </w:object>
            </w:r>
          </w:p>
        </w:tc>
      </w:tr>
    </w:tbl>
    <w:p w:rsidR="00040BEF" w:rsidRPr="00743371" w:rsidRDefault="00040BEF" w:rsidP="00040BEF">
      <w:pPr>
        <w:pStyle w:val="a4"/>
        <w:rPr>
          <w:rtl/>
        </w:rPr>
      </w:pPr>
      <w:r w:rsidRPr="00743371">
        <w:rPr>
          <w:rFonts w:hint="cs"/>
          <w:rtl/>
        </w:rPr>
        <w:t xml:space="preserve">همچنین فشار نیز در متغییر </w:t>
      </w:r>
      <w:r w:rsidRPr="00743371">
        <w:t>Pm</w:t>
      </w:r>
      <w:r w:rsidRPr="00743371">
        <w:rPr>
          <w:rFonts w:hint="cs"/>
          <w:rtl/>
        </w:rPr>
        <w:t xml:space="preserve"> ذخیره می‌گردد.</w:t>
      </w:r>
    </w:p>
    <w:p w:rsidR="00040BEF" w:rsidRPr="00743371" w:rsidRDefault="00040BEF" w:rsidP="00040BEF">
      <w:pPr>
        <w:pStyle w:val="a"/>
      </w:pPr>
      <w:r w:rsidRPr="00743371">
        <w:rPr>
          <w:rFonts w:hint="cs"/>
          <w:rtl/>
        </w:rPr>
        <w:t>محاسبه شار</w:t>
      </w:r>
    </w:p>
    <w:p w:rsidR="00040BEF" w:rsidRPr="00743371" w:rsidRDefault="00040BEF" w:rsidP="00040BEF">
      <w:pPr>
        <w:pStyle w:val="a4"/>
        <w:rPr>
          <w:rtl/>
        </w:rPr>
      </w:pPr>
      <w:r w:rsidRPr="00743371">
        <w:rPr>
          <w:rFonts w:hint="cs"/>
          <w:rtl/>
        </w:rPr>
        <w:t>در گام بعد شار عبوری محاسبه می‌شود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40BEF" w:rsidTr="00520C24">
        <w:tc>
          <w:tcPr>
            <w:tcW w:w="764" w:type="dxa"/>
          </w:tcPr>
          <w:p w:rsidR="00040BEF" w:rsidRDefault="00040BEF" w:rsidP="00520C24">
            <w:pPr>
              <w:pStyle w:val="a1"/>
              <w:rPr>
                <w:rtl/>
              </w:rPr>
            </w:pPr>
          </w:p>
        </w:tc>
        <w:tc>
          <w:tcPr>
            <w:tcW w:w="8478" w:type="dxa"/>
          </w:tcPr>
          <w:p w:rsidR="00040BEF" w:rsidRPr="00533226" w:rsidRDefault="00040BEF" w:rsidP="00520C24">
            <w:pPr>
              <w:rPr>
                <w:rtl/>
              </w:rPr>
            </w:pPr>
            <w:r w:rsidRPr="00743371">
              <w:rPr>
                <w:rFonts w:eastAsia="Times New Roman"/>
                <w:position w:val="-72"/>
                <w:sz w:val="26"/>
              </w:rPr>
              <w:object w:dxaOrig="2540" w:dyaOrig="1579">
                <v:shape id="_x0000_i1077" type="#_x0000_t75" style="width:94.5pt;height:57.75pt" o:ole="">
                  <v:imagedata r:id="rId120" o:title=""/>
                </v:shape>
                <o:OLEObject Type="Embed" ProgID="Equation.DSMT4" ShapeID="_x0000_i1077" DrawAspect="Content" ObjectID="_1587467620" r:id="rId121"/>
              </w:object>
            </w:r>
          </w:p>
        </w:tc>
      </w:tr>
    </w:tbl>
    <w:p w:rsidR="00040BEF" w:rsidRPr="00743371" w:rsidRDefault="00040BEF" w:rsidP="00040BEF">
      <w:pPr>
        <w:pStyle w:val="a"/>
      </w:pPr>
      <w:r>
        <w:rPr>
          <w:rFonts w:hint="cs"/>
          <w:rtl/>
        </w:rPr>
        <w:t>ریختن به درون آرایه سلول مجاور</w:t>
      </w:r>
    </w:p>
    <w:p w:rsidR="00040BEF" w:rsidRPr="00743371" w:rsidRDefault="00040BEF" w:rsidP="00040BEF">
      <w:pPr>
        <w:pStyle w:val="a4"/>
        <w:rPr>
          <w:rtl/>
        </w:rPr>
      </w:pPr>
      <w:r w:rsidRPr="00743371">
        <w:rPr>
          <w:rFonts w:hint="cs"/>
          <w:rtl/>
        </w:rPr>
        <w:t xml:space="preserve">شار عبوری از هر وجه باید به سلول مجاور همان وجه افزوده یا کساته شود ( که بسته به جهت بردار نرمال دارد). در این بخش این شار به درون سلول مجاور که با متغییر </w:t>
      </w:r>
      <w:r w:rsidRPr="00743371">
        <w:t>ME</w:t>
      </w:r>
      <w:r w:rsidRPr="00743371">
        <w:rPr>
          <w:rFonts w:hint="cs"/>
          <w:rtl/>
        </w:rPr>
        <w:t xml:space="preserve"> نمایان می‌شود، ریخته می‌شود.</w:t>
      </w:r>
    </w:p>
    <w:p w:rsidR="00040BEF" w:rsidRPr="00743371" w:rsidRDefault="00040BEF" w:rsidP="00040BEF">
      <w:pPr>
        <w:pStyle w:val="a"/>
      </w:pPr>
      <w:r w:rsidRPr="00743371">
        <w:rPr>
          <w:rFonts w:hint="cs"/>
          <w:rtl/>
        </w:rPr>
        <w:lastRenderedPageBreak/>
        <w:t>جاروب کردن وجوه داخلی</w:t>
      </w:r>
    </w:p>
    <w:p w:rsidR="00040BEF" w:rsidRPr="00743371" w:rsidRDefault="00040BEF" w:rsidP="00040BEF">
      <w:pPr>
        <w:pStyle w:val="a4"/>
        <w:rPr>
          <w:rtl/>
        </w:rPr>
      </w:pPr>
      <w:r w:rsidRPr="00743371">
        <w:rPr>
          <w:rFonts w:hint="cs"/>
          <w:rtl/>
        </w:rPr>
        <w:t xml:space="preserve">بعد از محاسبه شار عبوری از وجوه مرزی و اضافه نمودن آن به سلول های مجاور، نوبت محاسبه شار عبوری از وجوه داخلی و غیر مرزی می‌باشد. از آن جا که سرعت و هیچ کدام یک از مولفه ها در این وجوه مشخص نیستند، بنابراین با استفاده از روش های مختلف در این وجوه سعی می‌شود تا مقدار مناسب تخمین زده شود. در این زیر برنامه از روش </w:t>
      </w:r>
      <w:r w:rsidRPr="00743371">
        <w:t>AUSM+</w:t>
      </w:r>
      <w:r w:rsidRPr="00743371">
        <w:rPr>
          <w:rFonts w:hint="cs"/>
          <w:rtl/>
        </w:rPr>
        <w:t xml:space="preserve"> جهت محاسبه شار استفاده می‌گردد که در قبل نیز توضیحات آن شرح داده شده است.</w:t>
      </w:r>
    </w:p>
    <w:p w:rsidR="00040BEF" w:rsidRPr="00743371" w:rsidRDefault="00040BEF" w:rsidP="00040BEF">
      <w:pPr>
        <w:pStyle w:val="a"/>
      </w:pPr>
      <w:r w:rsidRPr="00743371">
        <w:rPr>
          <w:rFonts w:hint="cs"/>
          <w:rtl/>
        </w:rPr>
        <w:t xml:space="preserve"> مشخص کردن سلول‌های مجاور</w:t>
      </w:r>
      <w:r>
        <w:rPr>
          <w:rFonts w:hint="cs"/>
          <w:rtl/>
        </w:rPr>
        <w:t xml:space="preserve"> و </w:t>
      </w:r>
      <w:r w:rsidRPr="00116314">
        <w:rPr>
          <w:rFonts w:hint="cs"/>
          <w:rtl/>
        </w:rPr>
        <w:t>بردارهای عمود و طول ضلع</w:t>
      </w:r>
    </w:p>
    <w:p w:rsidR="00040BEF" w:rsidRDefault="00040BEF" w:rsidP="00040BEF">
      <w:pPr>
        <w:pStyle w:val="a4"/>
        <w:rPr>
          <w:rtl/>
        </w:rPr>
      </w:pPr>
      <w:r w:rsidRPr="00743371">
        <w:rPr>
          <w:rFonts w:hint="cs"/>
          <w:rtl/>
        </w:rPr>
        <w:t xml:space="preserve">در این بخش با استفاده از ارایه‌ی </w:t>
      </w:r>
      <w:r w:rsidRPr="00743371">
        <w:t>IDS</w:t>
      </w:r>
      <w:r w:rsidRPr="00743371">
        <w:rPr>
          <w:rFonts w:hint="cs"/>
          <w:rtl/>
        </w:rPr>
        <w:t xml:space="preserve"> سلول‌های مجاور مشخص می‌شوند. سلول سمت چپ در متغییر </w:t>
      </w:r>
      <w:r>
        <w:t>L</w:t>
      </w:r>
      <w:r w:rsidRPr="00743371">
        <w:rPr>
          <w:rFonts w:hint="cs"/>
          <w:rtl/>
        </w:rPr>
        <w:t xml:space="preserve"> و سلول سمت راست با استفاده از متغییر </w:t>
      </w:r>
      <w:r>
        <w:t>R</w:t>
      </w:r>
      <w:r w:rsidRPr="00743371">
        <w:rPr>
          <w:rFonts w:hint="cs"/>
          <w:rtl/>
        </w:rPr>
        <w:t xml:space="preserve"> مشخص می‌گردد.</w:t>
      </w:r>
      <w:r>
        <w:t xml:space="preserve"> </w:t>
      </w:r>
      <w:r>
        <w:rPr>
          <w:rFonts w:hint="cs"/>
          <w:rtl/>
        </w:rPr>
        <w:t>از آنجا که</w:t>
      </w:r>
      <w:r w:rsidRPr="00116314">
        <w:rPr>
          <w:rFonts w:hint="cs"/>
          <w:rtl/>
        </w:rPr>
        <w:t xml:space="preserve"> به بردارهای عم</w:t>
      </w:r>
      <w:r>
        <w:rPr>
          <w:rFonts w:hint="cs"/>
          <w:rtl/>
        </w:rPr>
        <w:t xml:space="preserve">ود یکه نیاز می باشد </w:t>
      </w:r>
      <w:r w:rsidRPr="00116314">
        <w:rPr>
          <w:rFonts w:hint="cs"/>
          <w:rtl/>
        </w:rPr>
        <w:t>باید بردارهای عمود بر طول ضلع تقسیم گردد که در اینجا اینکار انجام می شود. بنابراین بردارهای عمود یکه و همچنین طول ضلع در پارامترهای محلی ذخیره می شوند.</w:t>
      </w:r>
      <w:r>
        <w:rPr>
          <w:rFonts w:hint="cs"/>
          <w:rtl/>
        </w:rPr>
        <w:t xml:space="preserve"> </w:t>
      </w:r>
    </w:p>
    <w:p w:rsidR="00040BEF" w:rsidRPr="00743371" w:rsidRDefault="00040BEF" w:rsidP="00040BEF">
      <w:pPr>
        <w:pStyle w:val="a"/>
      </w:pPr>
      <w:r w:rsidRPr="00743371">
        <w:rPr>
          <w:rFonts w:hint="cs"/>
          <w:rtl/>
        </w:rPr>
        <w:t xml:space="preserve"> مشخص نمودن خاصیت‌ها در سمت چپ</w:t>
      </w:r>
    </w:p>
    <w:p w:rsidR="00040BEF" w:rsidRPr="00743371" w:rsidRDefault="00040BEF" w:rsidP="00040BEF">
      <w:pPr>
        <w:pStyle w:val="a4"/>
        <w:rPr>
          <w:rFonts w:eastAsia="Times New Roman"/>
          <w:sz w:val="26"/>
        </w:rPr>
      </w:pPr>
      <w:r w:rsidRPr="00743371">
        <w:rPr>
          <w:rFonts w:hint="cs"/>
          <w:rtl/>
        </w:rPr>
        <w:t>در این قسمت خاصیتهای سمت چپ مشخص می‌گردند. توجه شود که در حالت خاصیت سمت چپ با دقت مرتبه یک برونیابی می‌شود. یعنی مقدار خاصیت در سمت چپ نقطه مورد بررسی برابر است با مقدار خاصیت در مرکز سلول مورد نظر. اما در مرتبه‌های بالا این خاصیت ها با استفاده از مشتقات مرتبه اول و دوم و .. برونیابی می‌گردند.</w:t>
      </w:r>
    </w:p>
    <w:p w:rsidR="00040BEF" w:rsidRPr="00743371" w:rsidRDefault="00040BEF" w:rsidP="00040BEF">
      <w:pPr>
        <w:pStyle w:val="a"/>
      </w:pPr>
      <w:r w:rsidRPr="00743371">
        <w:rPr>
          <w:rFonts w:hint="cs"/>
          <w:rtl/>
        </w:rPr>
        <w:t>مشخص نمودن خاصیت‌ها در سمت راست</w:t>
      </w:r>
    </w:p>
    <w:p w:rsidR="00040BEF" w:rsidRPr="00743371" w:rsidRDefault="00040BEF" w:rsidP="00040BEF">
      <w:pPr>
        <w:pStyle w:val="a4"/>
      </w:pPr>
      <w:r w:rsidRPr="00743371">
        <w:rPr>
          <w:rFonts w:hint="cs"/>
          <w:rtl/>
        </w:rPr>
        <w:t>در این بخش نیز مطابق با بخش قبل خاصیت‌های برونیابی شده با استفاده از سلول سمت راست وجه محاسبه می‌گردند.</w:t>
      </w:r>
    </w:p>
    <w:p w:rsidR="00040BEF" w:rsidRPr="00743371" w:rsidRDefault="00040BEF" w:rsidP="00040BEF">
      <w:pPr>
        <w:pStyle w:val="a"/>
      </w:pPr>
      <w:r w:rsidRPr="00743371">
        <w:rPr>
          <w:rFonts w:hint="cs"/>
          <w:rtl/>
        </w:rPr>
        <w:t xml:space="preserve"> محاسبه سرعت صوت بحرانی</w:t>
      </w:r>
    </w:p>
    <w:p w:rsidR="00040BEF" w:rsidRPr="00743371" w:rsidRDefault="00040BEF" w:rsidP="00040BEF">
      <w:pPr>
        <w:pStyle w:val="a4"/>
      </w:pPr>
      <w:r w:rsidRPr="00743371">
        <w:rPr>
          <w:rFonts w:hint="cs"/>
          <w:rtl/>
        </w:rPr>
        <w:t xml:space="preserve">ابتدا آنتالپی در هر سمت معین می‌شود و سپس سرعت صوت بحرانی محاسبه می‌شود. توجه شود که در اینجا از واژه سرعت صوت بحرانی استفاده شده است که توسط </w:t>
      </w:r>
      <w:r w:rsidRPr="00743371">
        <w:t>Liou</w:t>
      </w:r>
      <w:r w:rsidRPr="00743371">
        <w:rPr>
          <w:rFonts w:hint="cs"/>
          <w:rtl/>
        </w:rPr>
        <w:t xml:space="preserve"> معرفی و به کار گرفته شده است. و با تعریف سرعت صوت متفاوت می‌باشد. فرمل‌های مورد نظر برای محاسبه آنتالپی </w:t>
      </w:r>
      <w:r w:rsidRPr="00743371">
        <w:rPr>
          <w:position w:val="-4"/>
        </w:rPr>
        <w:object w:dxaOrig="260" w:dyaOrig="260">
          <v:shape id="_x0000_i1078" type="#_x0000_t75" style="width:12pt;height:12pt" o:ole="">
            <v:imagedata r:id="rId122" o:title=""/>
          </v:shape>
          <o:OLEObject Type="Embed" ProgID="Equation.DSMT4" ShapeID="_x0000_i1078" DrawAspect="Content" ObjectID="_1587467621" r:id="rId123"/>
        </w:object>
      </w:r>
      <w:r w:rsidRPr="00743371">
        <w:rPr>
          <w:rtl/>
        </w:rPr>
        <w:t xml:space="preserve"> </w:t>
      </w:r>
      <w:r w:rsidRPr="00743371">
        <w:rPr>
          <w:rFonts w:hint="cs"/>
          <w:rtl/>
        </w:rPr>
        <w:t>و سرعت صوت بحرانی</w:t>
      </w:r>
      <w:r w:rsidRPr="00743371">
        <w:rPr>
          <w:position w:val="-6"/>
        </w:rPr>
        <w:object w:dxaOrig="260" w:dyaOrig="340">
          <v:shape id="_x0000_i1079" type="#_x0000_t75" style="width:12pt;height:18pt" o:ole="">
            <v:imagedata r:id="rId124" o:title=""/>
          </v:shape>
          <o:OLEObject Type="Embed" ProgID="Equation.DSMT4" ShapeID="_x0000_i1079" DrawAspect="Content" ObjectID="_1587467622" r:id="rId125"/>
        </w:object>
      </w:r>
      <w:r w:rsidRPr="00743371">
        <w:rPr>
          <w:rFonts w:hint="cs"/>
          <w:rtl/>
        </w:rPr>
        <w:t xml:space="preserve"> در فلوچارت آمده است .</w:t>
      </w:r>
    </w:p>
    <w:p w:rsidR="00040BEF" w:rsidRPr="00743371" w:rsidRDefault="00040BEF" w:rsidP="00040BEF">
      <w:pPr>
        <w:pStyle w:val="a"/>
      </w:pPr>
      <w:r w:rsidRPr="00743371">
        <w:rPr>
          <w:rFonts w:hint="cs"/>
          <w:rtl/>
        </w:rPr>
        <w:t xml:space="preserve"> محاسبه سرعت نرمال </w:t>
      </w:r>
    </w:p>
    <w:p w:rsidR="00040BEF" w:rsidRPr="00743371" w:rsidRDefault="00040BEF" w:rsidP="00040BEF">
      <w:pPr>
        <w:pStyle w:val="a4"/>
        <w:rPr>
          <w:rtl/>
        </w:rPr>
      </w:pPr>
      <w:r w:rsidRPr="00743371">
        <w:rPr>
          <w:rFonts w:hint="cs"/>
          <w:rtl/>
        </w:rPr>
        <w:t>با استفاده از مولفه‌های سرعت و بردار نرمال بر وجه سرعت نرمال بر وجه (</w:t>
      </w:r>
      <w:r w:rsidRPr="00743371">
        <w:t>Contra variant</w:t>
      </w:r>
      <w:r w:rsidRPr="00743371">
        <w:rPr>
          <w:rFonts w:hint="cs"/>
          <w:rtl/>
        </w:rPr>
        <w:t>)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40BEF" w:rsidTr="00520C24">
        <w:tc>
          <w:tcPr>
            <w:tcW w:w="764" w:type="dxa"/>
          </w:tcPr>
          <w:p w:rsidR="00040BEF" w:rsidRDefault="00040BEF" w:rsidP="00520C24">
            <w:pPr>
              <w:pStyle w:val="a1"/>
              <w:rPr>
                <w:rtl/>
              </w:rPr>
            </w:pPr>
          </w:p>
        </w:tc>
        <w:tc>
          <w:tcPr>
            <w:tcW w:w="8478" w:type="dxa"/>
          </w:tcPr>
          <w:p w:rsidR="00040BEF" w:rsidRPr="00533226" w:rsidRDefault="00040BEF" w:rsidP="00520C24">
            <w:pPr>
              <w:rPr>
                <w:rtl/>
              </w:rPr>
            </w:pPr>
            <w:r w:rsidRPr="00743371">
              <w:rPr>
                <w:rFonts w:eastAsia="Times New Roman"/>
                <w:position w:val="-14"/>
                <w:sz w:val="26"/>
              </w:rPr>
              <w:object w:dxaOrig="2680" w:dyaOrig="380">
                <v:shape id="_x0000_i1080" type="#_x0000_t75" style="width:114pt;height:15.75pt" o:ole="">
                  <v:imagedata r:id="rId126" o:title=""/>
                </v:shape>
                <o:OLEObject Type="Embed" ProgID="Equation.DSMT4" ShapeID="_x0000_i1080" DrawAspect="Content" ObjectID="_1587467623" r:id="rId127"/>
              </w:object>
            </w:r>
          </w:p>
        </w:tc>
      </w:tr>
    </w:tbl>
    <w:p w:rsidR="0043750A" w:rsidRPr="00743371" w:rsidRDefault="0043750A" w:rsidP="0043750A">
      <w:pPr>
        <w:pStyle w:val="a"/>
      </w:pPr>
      <w:r w:rsidRPr="00743371">
        <w:rPr>
          <w:rFonts w:hint="cs"/>
          <w:rtl/>
        </w:rPr>
        <w:t>محاسبه سرعت صوت</w:t>
      </w:r>
    </w:p>
    <w:p w:rsidR="0043750A" w:rsidRDefault="0043750A" w:rsidP="0043750A">
      <w:pPr>
        <w:pStyle w:val="a4"/>
        <w:rPr>
          <w:rtl/>
        </w:rPr>
      </w:pPr>
      <w:r w:rsidRPr="00743371">
        <w:rPr>
          <w:rFonts w:hint="cs"/>
          <w:rtl/>
        </w:rPr>
        <w:lastRenderedPageBreak/>
        <w:t xml:space="preserve">با استفاده از </w:t>
      </w:r>
      <w:r w:rsidRPr="00743371">
        <w:rPr>
          <w:position w:val="-34"/>
        </w:rPr>
        <w:object w:dxaOrig="5480" w:dyaOrig="800">
          <v:shape id="_x0000_i1081" type="#_x0000_t75" style="width:211.5pt;height:30pt" o:ole="">
            <v:imagedata r:id="rId128" o:title=""/>
          </v:shape>
          <o:OLEObject Type="Embed" ProgID="Equation.DSMT4" ShapeID="_x0000_i1081" DrawAspect="Content" ObjectID="_1587467624" r:id="rId129"/>
        </w:object>
      </w:r>
      <w:r w:rsidRPr="00743371">
        <w:rPr>
          <w:rFonts w:hint="cs"/>
          <w:rtl/>
        </w:rPr>
        <w:t xml:space="preserve"> مقدار سرعت صوت در وجه مشخص می‌گردد. ابتدا </w:t>
      </w:r>
      <w:r w:rsidRPr="00743371">
        <w:rPr>
          <w:position w:val="-32"/>
        </w:rPr>
        <w:object w:dxaOrig="2260" w:dyaOrig="780">
          <v:shape id="_x0000_i1082" type="#_x0000_t75" style="width:79.5pt;height:29.25pt" o:ole="">
            <v:imagedata r:id="rId130" o:title=""/>
          </v:shape>
          <o:OLEObject Type="Embed" ProgID="Equation.DSMT4" ShapeID="_x0000_i1082" DrawAspect="Content" ObjectID="_1587467625" r:id="rId131"/>
        </w:object>
      </w:r>
      <w:r w:rsidRPr="00743371">
        <w:rPr>
          <w:rFonts w:hint="cs"/>
          <w:rtl/>
        </w:rPr>
        <w:t xml:space="preserve"> در دو طرف وجه مشخص می‌گردند و سپس مقدار ماکزیمم به عنوان سرعت صوت در وجه انتخاب می‌گردد. باید توجه داشت که در برخی مقالات مقدار مینیمم سرعت محاسبه شده در دو طرف وجه به عنوان سرعت صوت میانگین در وجه انتخاب می‌شود. تقریبا این ان</w:t>
      </w:r>
      <w:r>
        <w:rPr>
          <w:rFonts w:hint="cs"/>
          <w:rtl/>
        </w:rPr>
        <w:t>ت</w:t>
      </w:r>
      <w:r w:rsidRPr="00743371">
        <w:rPr>
          <w:rFonts w:hint="cs"/>
          <w:rtl/>
        </w:rPr>
        <w:t>خاب بسته به مساله ممکن است سبب افزایش پایداری یا ناپایداری حل ‌شود و بیشتر بستگی به مساله دارد (تجربه نگارنده نشان می‌دهد هر کدام از این انتخاب‌ها در سرعت‌های مافوق صوت ممکن است سبب واگرایی مساله شوند).</w:t>
      </w:r>
    </w:p>
    <w:p w:rsidR="0055291A" w:rsidRPr="00743371" w:rsidRDefault="0055291A" w:rsidP="0055291A">
      <w:pPr>
        <w:pStyle w:val="a4"/>
      </w:pPr>
    </w:p>
    <w:p w:rsidR="0043750A" w:rsidRPr="00743371" w:rsidRDefault="0043750A" w:rsidP="0043750A">
      <w:pPr>
        <w:pStyle w:val="a"/>
      </w:pPr>
      <w:r w:rsidRPr="00743371">
        <w:rPr>
          <w:rFonts w:hint="cs"/>
          <w:rtl/>
        </w:rPr>
        <w:t xml:space="preserve"> محاسبه عدد ماخ</w:t>
      </w:r>
    </w:p>
    <w:p w:rsidR="0043750A" w:rsidRPr="00743371" w:rsidRDefault="0043750A" w:rsidP="0043750A">
      <w:pPr>
        <w:pStyle w:val="a4"/>
        <w:rPr>
          <w:rtl/>
        </w:rPr>
      </w:pPr>
      <w:r w:rsidRPr="00743371">
        <w:rPr>
          <w:rFonts w:hint="cs"/>
          <w:rtl/>
        </w:rPr>
        <w:t>با استفاده از سرعت صوت محاسبه شده در وجه ( مرحله قبل) و سرعت نرمال بر وجه، عدد ماخ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3750A" w:rsidTr="00520C24">
        <w:tc>
          <w:tcPr>
            <w:tcW w:w="764" w:type="dxa"/>
          </w:tcPr>
          <w:p w:rsidR="0043750A" w:rsidRDefault="0043750A" w:rsidP="00520C24">
            <w:pPr>
              <w:pStyle w:val="a1"/>
              <w:rPr>
                <w:rtl/>
              </w:rPr>
            </w:pPr>
          </w:p>
        </w:tc>
        <w:tc>
          <w:tcPr>
            <w:tcW w:w="8478" w:type="dxa"/>
          </w:tcPr>
          <w:p w:rsidR="0043750A" w:rsidRPr="00533226" w:rsidRDefault="0043750A" w:rsidP="00520C24">
            <w:pPr>
              <w:rPr>
                <w:rtl/>
              </w:rPr>
            </w:pPr>
            <w:r w:rsidRPr="00743371">
              <w:rPr>
                <w:rFonts w:eastAsia="Times New Roman"/>
                <w:position w:val="-54"/>
                <w:sz w:val="26"/>
              </w:rPr>
              <w:object w:dxaOrig="1600" w:dyaOrig="960">
                <v:shape id="_x0000_i1083" type="#_x0000_t75" style="width:61.5pt;height:36.75pt" o:ole="">
                  <v:imagedata r:id="rId132" o:title=""/>
                </v:shape>
                <o:OLEObject Type="Embed" ProgID="Equation.DSMT4" ShapeID="_x0000_i1083" DrawAspect="Content" ObjectID="_1587467626" r:id="rId133"/>
              </w:object>
            </w:r>
          </w:p>
        </w:tc>
      </w:tr>
    </w:tbl>
    <w:p w:rsidR="008035B8" w:rsidRPr="00743371" w:rsidRDefault="008035B8" w:rsidP="008035B8">
      <w:pPr>
        <w:pStyle w:val="a"/>
      </w:pPr>
      <w:r w:rsidRPr="00743371">
        <w:rPr>
          <w:rFonts w:hint="cs"/>
          <w:rtl/>
        </w:rPr>
        <w:t xml:space="preserve">ساختن چند جمله‌ای‌های ماخ </w:t>
      </w:r>
    </w:p>
    <w:p w:rsidR="008035B8" w:rsidRPr="00743371" w:rsidRDefault="008035B8" w:rsidP="008035B8">
      <w:pPr>
        <w:pStyle w:val="a4"/>
        <w:rPr>
          <w:rtl/>
        </w:rPr>
      </w:pPr>
      <w:r w:rsidRPr="00743371">
        <w:rPr>
          <w:rFonts w:hint="cs"/>
          <w:rtl/>
        </w:rPr>
        <w:t xml:space="preserve">بعد از محاسبه اعداد ماخ در دو طرف وجه، نوبت به ساخت چند جمله‌ای های ماخ است که نحوه ایجاد آن‌ در زیر بیان شده است. آنچه که نیاز است </w:t>
      </w:r>
      <w:r w:rsidRPr="00743371">
        <w:rPr>
          <w:position w:val="-12"/>
        </w:rPr>
        <w:object w:dxaOrig="2120" w:dyaOrig="400">
          <v:shape id="_x0000_i1084" type="#_x0000_t75" style="width:90pt;height:18pt" o:ole="">
            <v:imagedata r:id="rId134" o:title=""/>
          </v:shape>
          <o:OLEObject Type="Embed" ProgID="Equation.DSMT4" ShapeID="_x0000_i1084" DrawAspect="Content" ObjectID="_1587467627" r:id="rId135"/>
        </w:object>
      </w:r>
      <w:r w:rsidRPr="00743371">
        <w:rPr>
          <w:rFonts w:hint="cs"/>
          <w:rtl/>
        </w:rPr>
        <w:t xml:space="preserve">و </w:t>
      </w:r>
      <w:r w:rsidRPr="00743371">
        <w:rPr>
          <w:position w:val="-12"/>
        </w:rPr>
        <w:object w:dxaOrig="2060" w:dyaOrig="400">
          <v:shape id="_x0000_i1085" type="#_x0000_t75" style="width:90pt;height:18pt" o:ole="">
            <v:imagedata r:id="rId136" o:title=""/>
          </v:shape>
          <o:OLEObject Type="Embed" ProgID="Equation.DSMT4" ShapeID="_x0000_i1085" DrawAspect="Content" ObjectID="_1587467628" r:id="rId137"/>
        </w:object>
      </w:r>
      <w:r w:rsidRPr="00743371">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035B8" w:rsidTr="00520C24">
        <w:tc>
          <w:tcPr>
            <w:tcW w:w="764" w:type="dxa"/>
          </w:tcPr>
          <w:p w:rsidR="008035B8" w:rsidRDefault="008035B8" w:rsidP="00520C24">
            <w:pPr>
              <w:pStyle w:val="a1"/>
              <w:rPr>
                <w:rtl/>
              </w:rPr>
            </w:pPr>
          </w:p>
        </w:tc>
        <w:tc>
          <w:tcPr>
            <w:tcW w:w="8478" w:type="dxa"/>
          </w:tcPr>
          <w:p w:rsidR="008035B8" w:rsidRPr="00533226" w:rsidRDefault="008035B8" w:rsidP="00520C24">
            <w:pPr>
              <w:rPr>
                <w:rtl/>
              </w:rPr>
            </w:pPr>
            <w:r w:rsidRPr="00743371">
              <w:rPr>
                <w:rFonts w:eastAsia="Times New Roman"/>
                <w:position w:val="-64"/>
                <w:sz w:val="26"/>
              </w:rPr>
              <w:object w:dxaOrig="6100" w:dyaOrig="1400">
                <v:shape id="_x0000_i1086" type="#_x0000_t75" style="width:241.5pt;height:54pt" o:ole="">
                  <v:imagedata r:id="rId138" o:title=""/>
                </v:shape>
                <o:OLEObject Type="Embed" ProgID="Equation.DSMT4" ShapeID="_x0000_i1086" DrawAspect="Content" ObjectID="_1587467629" r:id="rId139"/>
              </w:object>
            </w:r>
          </w:p>
        </w:tc>
      </w:tr>
    </w:tbl>
    <w:p w:rsidR="008035B8" w:rsidRPr="00743371" w:rsidRDefault="008035B8" w:rsidP="008035B8">
      <w:pPr>
        <w:pStyle w:val="a"/>
      </w:pPr>
      <w:r w:rsidRPr="00743371">
        <w:rPr>
          <w:rFonts w:hint="cs"/>
          <w:rtl/>
        </w:rPr>
        <w:t>محاسبه عدد ماخ در وجه</w:t>
      </w:r>
    </w:p>
    <w:p w:rsidR="008035B8" w:rsidRPr="00743371" w:rsidRDefault="008035B8" w:rsidP="008035B8">
      <w:pPr>
        <w:pStyle w:val="a4"/>
      </w:pPr>
      <w:r w:rsidRPr="00743371">
        <w:rPr>
          <w:rFonts w:hint="cs"/>
          <w:rtl/>
        </w:rPr>
        <w:t xml:space="preserve">بعد از تشکیل چند جمله‌ای با استفاده از رابطه </w:t>
      </w:r>
      <w:r w:rsidRPr="00743371">
        <w:rPr>
          <w:position w:val="-12"/>
          <w:sz w:val="26"/>
        </w:rPr>
        <w:object w:dxaOrig="2140" w:dyaOrig="400">
          <v:shape id="_x0000_i1087" type="#_x0000_t75" style="width:107.25pt;height:19.5pt" o:ole="">
            <v:imagedata r:id="rId140" o:title=""/>
          </v:shape>
          <o:OLEObject Type="Embed" ProgID="Equation.DSMT4" ShapeID="_x0000_i1087" DrawAspect="Content" ObjectID="_1587467630" r:id="rId141"/>
        </w:object>
      </w:r>
      <w:r w:rsidRPr="00743371">
        <w:rPr>
          <w:rFonts w:hint="cs"/>
          <w:rtl/>
        </w:rPr>
        <w:t>عدد ماخ در وجه محاسبه می‌شود.</w:t>
      </w:r>
    </w:p>
    <w:p w:rsidR="008035B8" w:rsidRPr="00743371" w:rsidRDefault="008035B8" w:rsidP="008035B8">
      <w:pPr>
        <w:pStyle w:val="a"/>
      </w:pPr>
      <w:r w:rsidRPr="00743371">
        <w:rPr>
          <w:rFonts w:hint="cs"/>
          <w:rtl/>
        </w:rPr>
        <w:t>ساختن چند جمله‌ای‌های  فشار</w:t>
      </w:r>
    </w:p>
    <w:p w:rsidR="008035B8" w:rsidRPr="00743371" w:rsidRDefault="008035B8" w:rsidP="008035B8">
      <w:pPr>
        <w:pStyle w:val="a4"/>
        <w:rPr>
          <w:rtl/>
        </w:rPr>
      </w:pPr>
      <w:r w:rsidRPr="00743371">
        <w:rPr>
          <w:rFonts w:hint="cs"/>
          <w:rtl/>
        </w:rPr>
        <w:t>در این بخش سرعت چند جمله‌ای  فشار ساخته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035B8" w:rsidTr="00520C24">
        <w:tc>
          <w:tcPr>
            <w:tcW w:w="764" w:type="dxa"/>
          </w:tcPr>
          <w:p w:rsidR="008035B8" w:rsidRDefault="008035B8" w:rsidP="00520C24">
            <w:pPr>
              <w:pStyle w:val="a1"/>
              <w:rPr>
                <w:rtl/>
              </w:rPr>
            </w:pPr>
          </w:p>
        </w:tc>
        <w:tc>
          <w:tcPr>
            <w:tcW w:w="8478" w:type="dxa"/>
          </w:tcPr>
          <w:p w:rsidR="008035B8" w:rsidRPr="00533226" w:rsidRDefault="008035B8" w:rsidP="00520C24">
            <w:pPr>
              <w:rPr>
                <w:rtl/>
              </w:rPr>
            </w:pPr>
            <w:r w:rsidRPr="00743371">
              <w:rPr>
                <w:rFonts w:eastAsia="Times New Roman"/>
                <w:position w:val="-64"/>
                <w:sz w:val="26"/>
              </w:rPr>
              <w:object w:dxaOrig="7360" w:dyaOrig="1400">
                <v:shape id="_x0000_i1088" type="#_x0000_t75" style="width:296.25pt;height:56.25pt" o:ole="">
                  <v:imagedata r:id="rId60" o:title=""/>
                </v:shape>
                <o:OLEObject Type="Embed" ProgID="Equation.DSMT4" ShapeID="_x0000_i1088" DrawAspect="Content" ObjectID="_1587467631" r:id="rId142"/>
              </w:object>
            </w:r>
          </w:p>
        </w:tc>
      </w:tr>
    </w:tbl>
    <w:p w:rsidR="00AE1831" w:rsidRPr="00743371" w:rsidRDefault="00AE1831" w:rsidP="00AE1831">
      <w:pPr>
        <w:pStyle w:val="a"/>
      </w:pPr>
      <w:r w:rsidRPr="00743371">
        <w:rPr>
          <w:rFonts w:hint="cs"/>
          <w:rtl/>
        </w:rPr>
        <w:t>محاسبه فشار در وجه</w:t>
      </w:r>
    </w:p>
    <w:p w:rsidR="00AE1831" w:rsidRPr="00743371" w:rsidRDefault="00AE1831" w:rsidP="00AE1831">
      <w:pPr>
        <w:pStyle w:val="a4"/>
      </w:pPr>
      <w:r w:rsidRPr="00743371">
        <w:rPr>
          <w:rFonts w:hint="cs"/>
          <w:rtl/>
        </w:rPr>
        <w:t xml:space="preserve">بعد از تشکیل چند جمله‌ای با استفاده از رابطه </w:t>
      </w:r>
      <w:r w:rsidRPr="00743371">
        <w:rPr>
          <w:position w:val="-12"/>
          <w:sz w:val="26"/>
        </w:rPr>
        <w:object w:dxaOrig="1660" w:dyaOrig="400">
          <v:shape id="_x0000_i1089" type="#_x0000_t75" style="width:83.25pt;height:19.5pt" o:ole="">
            <v:imagedata r:id="rId143" o:title=""/>
          </v:shape>
          <o:OLEObject Type="Embed" ProgID="Equation.DSMT4" ShapeID="_x0000_i1089" DrawAspect="Content" ObjectID="_1587467632" r:id="rId144"/>
        </w:object>
      </w:r>
      <w:r w:rsidRPr="00743371">
        <w:rPr>
          <w:rFonts w:hint="cs"/>
          <w:rtl/>
        </w:rPr>
        <w:t>، فشار میانگین در وجه محاسبه می‌شود</w:t>
      </w:r>
    </w:p>
    <w:p w:rsidR="00AE1831" w:rsidRPr="00743371" w:rsidRDefault="00AE1831" w:rsidP="00AE1831">
      <w:pPr>
        <w:pStyle w:val="a"/>
      </w:pPr>
      <w:r w:rsidRPr="00743371">
        <w:rPr>
          <w:rFonts w:hint="cs"/>
          <w:rtl/>
        </w:rPr>
        <w:t>محاسبه شار جرمی عبوری از وجه</w:t>
      </w:r>
    </w:p>
    <w:p w:rsidR="00AE1831" w:rsidRPr="00743371" w:rsidRDefault="00AE1831" w:rsidP="00AE1831">
      <w:pPr>
        <w:pStyle w:val="a4"/>
        <w:rPr>
          <w:rtl/>
        </w:rPr>
      </w:pPr>
      <w:r w:rsidRPr="00743371">
        <w:rPr>
          <w:rFonts w:hint="cs"/>
          <w:rtl/>
        </w:rPr>
        <w:lastRenderedPageBreak/>
        <w:t>با استفاده از سرعت صوت میانگین و عدد ماخ محاسبه شده در وجه، با توجه به جهت عدد ماخ، شار جرمی هر وجه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E1831" w:rsidTr="00520C24">
        <w:tc>
          <w:tcPr>
            <w:tcW w:w="764" w:type="dxa"/>
          </w:tcPr>
          <w:p w:rsidR="00AE1831" w:rsidRDefault="00AE1831" w:rsidP="00520C24">
            <w:pPr>
              <w:pStyle w:val="a1"/>
              <w:rPr>
                <w:rtl/>
              </w:rPr>
            </w:pPr>
          </w:p>
        </w:tc>
        <w:tc>
          <w:tcPr>
            <w:tcW w:w="8478" w:type="dxa"/>
          </w:tcPr>
          <w:p w:rsidR="00AE1831" w:rsidRPr="00533226" w:rsidRDefault="00AE1831" w:rsidP="00520C24">
            <w:pPr>
              <w:rPr>
                <w:rtl/>
              </w:rPr>
            </w:pPr>
            <w:r w:rsidRPr="007330D9">
              <w:rPr>
                <w:rFonts w:eastAsia="Times New Roman"/>
                <w:position w:val="-60"/>
                <w:sz w:val="26"/>
              </w:rPr>
              <w:object w:dxaOrig="4540" w:dyaOrig="1340">
                <v:shape id="_x0000_i1090" type="#_x0000_t75" style="width:201pt;height:60pt" o:ole="">
                  <v:imagedata r:id="rId145" o:title=""/>
                </v:shape>
                <o:OLEObject Type="Embed" ProgID="Equation.DSMT4" ShapeID="_x0000_i1090" DrawAspect="Content" ObjectID="_1587467633" r:id="rId146"/>
              </w:object>
            </w:r>
          </w:p>
        </w:tc>
      </w:tr>
    </w:tbl>
    <w:p w:rsidR="00053438" w:rsidRPr="00743371" w:rsidRDefault="00053438" w:rsidP="00053438">
      <w:pPr>
        <w:pStyle w:val="a"/>
      </w:pPr>
      <w:r w:rsidRPr="00743371">
        <w:rPr>
          <w:rFonts w:hint="cs"/>
          <w:rtl/>
        </w:rPr>
        <w:t xml:space="preserve">محاسبه بردار شار </w:t>
      </w:r>
    </w:p>
    <w:p w:rsidR="00053438" w:rsidRPr="00743371" w:rsidRDefault="00053438" w:rsidP="00053438">
      <w:pPr>
        <w:pStyle w:val="a4"/>
      </w:pPr>
      <w:r w:rsidRPr="00743371">
        <w:rPr>
          <w:rFonts w:hint="cs"/>
          <w:rtl/>
        </w:rPr>
        <w:t>در گام نهایی با استفاده از آخرین گام ارائه شده در فلوچارت بردار شار با توجه به علامت عدد ماخ (مثبت و منفی بودن) و متعاقب آن شار جرمی محاسبه می‌شوند.</w:t>
      </w:r>
    </w:p>
    <w:p w:rsidR="00053438" w:rsidRPr="00743371" w:rsidRDefault="00053438" w:rsidP="00053438">
      <w:pPr>
        <w:pStyle w:val="a"/>
      </w:pPr>
      <w:r w:rsidRPr="00743371">
        <w:rPr>
          <w:rFonts w:hint="cs"/>
          <w:rtl/>
        </w:rPr>
        <w:t xml:space="preserve"> اضافه کردن شار‌های محاسبه شده وجه مورد نظر به سلول‌های همسایه</w:t>
      </w:r>
    </w:p>
    <w:p w:rsidR="00053438" w:rsidRDefault="00053438" w:rsidP="00053438">
      <w:pPr>
        <w:pStyle w:val="a4"/>
        <w:rPr>
          <w:rtl/>
        </w:rPr>
      </w:pPr>
      <w:r w:rsidRPr="00743371">
        <w:rPr>
          <w:rFonts w:hint="cs"/>
          <w:rtl/>
        </w:rPr>
        <w:t>باعد از محاسبه شار عبوری از هر وجه‌، این شار به سلول‌های مجاور اضافه (یا کم ) می‌شود. باید توجه شود که این کم شدن به دلیل جهت معکوس بردار نرمال نتیجه می‌شود.</w:t>
      </w:r>
    </w:p>
    <w:p w:rsidR="00902B50" w:rsidRPr="006A64AA" w:rsidRDefault="00902B50" w:rsidP="00BD0C7F">
      <w:pPr>
        <w:pStyle w:val="a4"/>
        <w:rPr>
          <w:rtl/>
        </w:rPr>
      </w:pPr>
    </w:p>
    <w:p w:rsidR="00972B02" w:rsidRPr="00972B02" w:rsidRDefault="00972B02" w:rsidP="00BD0C7F">
      <w:pPr>
        <w:pStyle w:val="a4"/>
        <w:rPr>
          <w:rtl/>
        </w:rPr>
        <w:sectPr w:rsidR="00972B02" w:rsidRPr="00972B02" w:rsidSect="001E308D">
          <w:headerReference w:type="default" r:id="rId147"/>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pPr>
      <w:r>
        <w:rPr>
          <w:rFonts w:hint="cs"/>
          <w:rtl/>
        </w:rPr>
        <w:lastRenderedPageBreak/>
        <w:t>مراجع</w:t>
      </w:r>
    </w:p>
    <w:p w:rsidR="005E69FE" w:rsidRDefault="005E69FE" w:rsidP="005E69FE">
      <w:pPr>
        <w:pStyle w:val="a8"/>
        <w:bidi w:val="0"/>
        <w:jc w:val="left"/>
        <w:rPr>
          <w:rFonts w:asciiTheme="majorBidi" w:hAnsiTheme="majorBidi" w:cstheme="majorBidi"/>
          <w:sz w:val="28"/>
          <w:szCs w:val="28"/>
        </w:rPr>
      </w:pPr>
      <w:r w:rsidRPr="005E69FE">
        <w:rPr>
          <w:rFonts w:asciiTheme="majorBidi" w:hAnsiTheme="majorBidi" w:cstheme="majorBidi"/>
          <w:b/>
          <w:bCs/>
          <w:sz w:val="28"/>
          <w:szCs w:val="28"/>
        </w:rPr>
        <w:t>1-</w:t>
      </w:r>
      <w:r w:rsidR="00565C14" w:rsidRPr="005E69FE">
        <w:rPr>
          <w:rFonts w:asciiTheme="majorBidi" w:hAnsiTheme="majorBidi" w:cstheme="majorBidi"/>
          <w:sz w:val="28"/>
          <w:szCs w:val="28"/>
        </w:rPr>
        <w:t xml:space="preserve"> P. Roe</w:t>
      </w:r>
      <w:r w:rsidR="00565C14" w:rsidRPr="005E69FE">
        <w:rPr>
          <w:rFonts w:asciiTheme="majorBidi" w:hAnsiTheme="majorBidi" w:cstheme="majorBidi"/>
          <w:sz w:val="28"/>
          <w:szCs w:val="28"/>
          <w:rtl/>
        </w:rPr>
        <w:t>, “</w:t>
      </w:r>
      <w:r w:rsidR="00565C14" w:rsidRPr="005E69FE">
        <w:rPr>
          <w:rFonts w:asciiTheme="majorBidi" w:hAnsiTheme="majorBidi" w:cstheme="majorBidi"/>
          <w:sz w:val="28"/>
          <w:szCs w:val="28"/>
        </w:rPr>
        <w:t>A Survey of Upwind Differencing Techniques</w:t>
      </w:r>
      <w:r w:rsidR="00565C14" w:rsidRPr="005E69FE">
        <w:rPr>
          <w:rFonts w:asciiTheme="majorBidi" w:hAnsiTheme="majorBidi" w:cstheme="majorBidi"/>
          <w:sz w:val="28"/>
          <w:szCs w:val="28"/>
          <w:rtl/>
        </w:rPr>
        <w:t xml:space="preserve">,” </w:t>
      </w:r>
      <w:r w:rsidR="00565C14" w:rsidRPr="005E69FE">
        <w:rPr>
          <w:rFonts w:asciiTheme="majorBidi" w:hAnsiTheme="majorBidi" w:cstheme="majorBidi"/>
          <w:i/>
          <w:iCs/>
          <w:sz w:val="28"/>
          <w:szCs w:val="28"/>
        </w:rPr>
        <w:t>Lecture Notes in Physics</w:t>
      </w:r>
      <w:r w:rsidR="00565C14" w:rsidRPr="005E69FE">
        <w:rPr>
          <w:rFonts w:asciiTheme="majorBidi" w:hAnsiTheme="majorBidi" w:cstheme="majorBidi"/>
          <w:i/>
          <w:iCs/>
          <w:sz w:val="28"/>
          <w:szCs w:val="28"/>
          <w:rtl/>
        </w:rPr>
        <w:t xml:space="preserve">, </w:t>
      </w:r>
      <w:r w:rsidR="00565C14" w:rsidRPr="005E69FE">
        <w:rPr>
          <w:rFonts w:asciiTheme="majorBidi" w:hAnsiTheme="majorBidi" w:cstheme="majorBidi"/>
          <w:sz w:val="28"/>
          <w:szCs w:val="28"/>
          <w:rtl/>
        </w:rPr>
        <w:t xml:space="preserve">جلد 323, </w:t>
      </w:r>
      <w:r w:rsidR="00565C14" w:rsidRPr="005E69FE">
        <w:rPr>
          <w:rFonts w:asciiTheme="majorBidi" w:hAnsiTheme="majorBidi" w:cstheme="majorBidi"/>
          <w:sz w:val="28"/>
          <w:szCs w:val="28"/>
        </w:rPr>
        <w:t>p. 69, 1989</w:t>
      </w:r>
      <w:r w:rsidR="00565C14" w:rsidRPr="005E69FE">
        <w:rPr>
          <w:rFonts w:asciiTheme="majorBidi" w:hAnsiTheme="majorBidi" w:cstheme="majorBidi"/>
          <w:sz w:val="28"/>
          <w:szCs w:val="28"/>
          <w:rtl/>
        </w:rPr>
        <w:t xml:space="preserve">. </w:t>
      </w:r>
    </w:p>
    <w:p w:rsidR="005E69FE" w:rsidRDefault="005E69FE" w:rsidP="005E69FE">
      <w:pPr>
        <w:pStyle w:val="a8"/>
        <w:bidi w:val="0"/>
        <w:jc w:val="left"/>
        <w:rPr>
          <w:rFonts w:asciiTheme="majorBidi" w:hAnsiTheme="majorBidi" w:cstheme="majorBidi"/>
          <w:sz w:val="28"/>
          <w:szCs w:val="28"/>
        </w:rPr>
      </w:pPr>
      <w:r w:rsidRPr="005E69FE">
        <w:rPr>
          <w:rFonts w:asciiTheme="majorBidi" w:hAnsiTheme="majorBidi" w:cstheme="majorBidi"/>
          <w:b/>
          <w:bCs/>
          <w:sz w:val="28"/>
          <w:szCs w:val="28"/>
        </w:rPr>
        <w:t>2-</w:t>
      </w:r>
      <w:r w:rsidR="00565C14" w:rsidRPr="005E69FE">
        <w:rPr>
          <w:rFonts w:asciiTheme="majorBidi" w:hAnsiTheme="majorBidi" w:cstheme="majorBidi"/>
          <w:sz w:val="28"/>
          <w:szCs w:val="28"/>
        </w:rPr>
        <w:t xml:space="preserve"> J. J. Quirk, ICASE</w:t>
      </w:r>
      <w:r w:rsidR="00565C14" w:rsidRPr="005E69FE">
        <w:rPr>
          <w:rFonts w:asciiTheme="majorBidi" w:hAnsiTheme="majorBidi" w:cstheme="majorBidi"/>
          <w:sz w:val="28"/>
          <w:szCs w:val="28"/>
          <w:rtl/>
        </w:rPr>
        <w:t xml:space="preserve"> , 1992.</w:t>
      </w:r>
    </w:p>
    <w:p w:rsidR="00565C14" w:rsidRPr="005E69FE" w:rsidRDefault="005E69FE" w:rsidP="005E69FE">
      <w:pPr>
        <w:pStyle w:val="a8"/>
        <w:bidi w:val="0"/>
        <w:jc w:val="left"/>
        <w:rPr>
          <w:rFonts w:asciiTheme="majorBidi" w:hAnsiTheme="majorBidi" w:cstheme="majorBidi"/>
          <w:sz w:val="28"/>
          <w:szCs w:val="28"/>
          <w:rtl/>
        </w:rPr>
      </w:pPr>
      <w:r w:rsidRPr="005E69FE">
        <w:rPr>
          <w:rFonts w:asciiTheme="majorBidi" w:hAnsiTheme="majorBidi" w:cstheme="majorBidi"/>
          <w:b/>
          <w:bCs/>
          <w:sz w:val="28"/>
          <w:szCs w:val="28"/>
        </w:rPr>
        <w:t>3-</w:t>
      </w:r>
      <w:r w:rsidR="00565C14" w:rsidRPr="005E69FE">
        <w:rPr>
          <w:rFonts w:asciiTheme="majorBidi" w:hAnsiTheme="majorBidi" w:cstheme="majorBidi"/>
          <w:sz w:val="28"/>
          <w:szCs w:val="28"/>
        </w:rPr>
        <w:t>M. Liou</w:t>
      </w:r>
      <w:r w:rsidR="00565C14" w:rsidRPr="005E69FE">
        <w:rPr>
          <w:rFonts w:asciiTheme="majorBidi" w:hAnsiTheme="majorBidi" w:cstheme="majorBidi"/>
          <w:sz w:val="28"/>
          <w:szCs w:val="28"/>
          <w:rtl/>
        </w:rPr>
        <w:t xml:space="preserve"> و </w:t>
      </w:r>
      <w:r w:rsidR="00565C14" w:rsidRPr="005E69FE">
        <w:rPr>
          <w:rFonts w:asciiTheme="majorBidi" w:hAnsiTheme="majorBidi" w:cstheme="majorBidi"/>
          <w:sz w:val="28"/>
          <w:szCs w:val="28"/>
        </w:rPr>
        <w:t>C. J. Steffen</w:t>
      </w:r>
      <w:r w:rsidR="00565C14" w:rsidRPr="005E69FE">
        <w:rPr>
          <w:rFonts w:asciiTheme="majorBidi" w:hAnsiTheme="majorBidi" w:cstheme="majorBidi"/>
          <w:sz w:val="28"/>
          <w:szCs w:val="28"/>
          <w:rtl/>
        </w:rPr>
        <w:t>, “</w:t>
      </w:r>
      <w:r w:rsidR="00565C14" w:rsidRPr="005E69FE">
        <w:rPr>
          <w:rFonts w:asciiTheme="majorBidi" w:hAnsiTheme="majorBidi" w:cstheme="majorBidi"/>
          <w:sz w:val="28"/>
          <w:szCs w:val="28"/>
        </w:rPr>
        <w:t>A new flux splitting scheme</w:t>
      </w:r>
      <w:r w:rsidR="00565C14" w:rsidRPr="005E69FE">
        <w:rPr>
          <w:rFonts w:asciiTheme="majorBidi" w:hAnsiTheme="majorBidi" w:cstheme="majorBidi"/>
          <w:sz w:val="28"/>
          <w:szCs w:val="28"/>
          <w:rtl/>
        </w:rPr>
        <w:t xml:space="preserve">,” </w:t>
      </w:r>
      <w:r w:rsidR="00565C14" w:rsidRPr="005E69FE">
        <w:rPr>
          <w:rFonts w:asciiTheme="majorBidi" w:hAnsiTheme="majorBidi" w:cstheme="majorBidi"/>
          <w:i/>
          <w:iCs/>
          <w:sz w:val="28"/>
          <w:szCs w:val="28"/>
        </w:rPr>
        <w:t>Journal of Computational Physics</w:t>
      </w:r>
      <w:r w:rsidR="00565C14" w:rsidRPr="005E69FE">
        <w:rPr>
          <w:rFonts w:asciiTheme="majorBidi" w:hAnsiTheme="majorBidi" w:cstheme="majorBidi"/>
          <w:i/>
          <w:iCs/>
          <w:sz w:val="28"/>
          <w:szCs w:val="28"/>
          <w:rtl/>
        </w:rPr>
        <w:t xml:space="preserve">, </w:t>
      </w:r>
      <w:r w:rsidR="00565C14" w:rsidRPr="005E69FE">
        <w:rPr>
          <w:rFonts w:asciiTheme="majorBidi" w:hAnsiTheme="majorBidi" w:cstheme="majorBidi"/>
          <w:sz w:val="28"/>
          <w:szCs w:val="28"/>
          <w:rtl/>
        </w:rPr>
        <w:t xml:space="preserve">جلد 107, شماره 23, 1993. </w:t>
      </w:r>
    </w:p>
    <w:p w:rsidR="00565C14" w:rsidRPr="005E69FE" w:rsidRDefault="005E69FE" w:rsidP="005E69FE">
      <w:pPr>
        <w:pStyle w:val="a8"/>
        <w:bidi w:val="0"/>
        <w:jc w:val="left"/>
        <w:rPr>
          <w:rFonts w:asciiTheme="majorBidi" w:hAnsiTheme="majorBidi" w:cstheme="majorBidi"/>
          <w:sz w:val="28"/>
          <w:szCs w:val="28"/>
          <w:rtl/>
        </w:rPr>
      </w:pPr>
      <w:r w:rsidRPr="005E69FE">
        <w:rPr>
          <w:rFonts w:asciiTheme="majorBidi" w:hAnsiTheme="majorBidi" w:cstheme="majorBidi"/>
          <w:b/>
          <w:bCs/>
          <w:sz w:val="28"/>
          <w:szCs w:val="28"/>
        </w:rPr>
        <w:t>4-</w:t>
      </w:r>
      <w:r w:rsidR="00565C14" w:rsidRPr="005E69FE">
        <w:rPr>
          <w:rFonts w:asciiTheme="majorBidi" w:hAnsiTheme="majorBidi" w:cstheme="majorBidi"/>
          <w:sz w:val="28"/>
          <w:szCs w:val="28"/>
        </w:rPr>
        <w:t>M. Liou</w:t>
      </w:r>
      <w:r w:rsidR="00565C14" w:rsidRPr="005E69FE">
        <w:rPr>
          <w:rFonts w:asciiTheme="majorBidi" w:hAnsiTheme="majorBidi" w:cstheme="majorBidi"/>
          <w:sz w:val="28"/>
          <w:szCs w:val="28"/>
          <w:rtl/>
        </w:rPr>
        <w:t>, “</w:t>
      </w:r>
      <w:r w:rsidR="00565C14" w:rsidRPr="005E69FE">
        <w:rPr>
          <w:rFonts w:asciiTheme="majorBidi" w:hAnsiTheme="majorBidi" w:cstheme="majorBidi"/>
          <w:sz w:val="28"/>
          <w:szCs w:val="28"/>
        </w:rPr>
        <w:t>On a New Class of Flux Splitting</w:t>
      </w:r>
      <w:r w:rsidR="00565C14" w:rsidRPr="005E69FE">
        <w:rPr>
          <w:rFonts w:asciiTheme="majorBidi" w:hAnsiTheme="majorBidi" w:cstheme="majorBidi"/>
          <w:sz w:val="28"/>
          <w:szCs w:val="28"/>
          <w:rtl/>
        </w:rPr>
        <w:t xml:space="preserve">,” </w:t>
      </w:r>
      <w:r w:rsidR="00565C14" w:rsidRPr="005E69FE">
        <w:rPr>
          <w:rFonts w:asciiTheme="majorBidi" w:hAnsiTheme="majorBidi" w:cstheme="majorBidi"/>
          <w:i/>
          <w:iCs/>
          <w:sz w:val="28"/>
          <w:szCs w:val="28"/>
        </w:rPr>
        <w:t>in Lecture Notes in Physics</w:t>
      </w:r>
      <w:r w:rsidR="00565C14" w:rsidRPr="005E69FE">
        <w:rPr>
          <w:rFonts w:asciiTheme="majorBidi" w:hAnsiTheme="majorBidi" w:cstheme="majorBidi"/>
          <w:i/>
          <w:iCs/>
          <w:sz w:val="28"/>
          <w:szCs w:val="28"/>
          <w:rtl/>
        </w:rPr>
        <w:t xml:space="preserve">, </w:t>
      </w:r>
      <w:r w:rsidR="00565C14" w:rsidRPr="005E69FE">
        <w:rPr>
          <w:rFonts w:asciiTheme="majorBidi" w:hAnsiTheme="majorBidi" w:cstheme="majorBidi"/>
          <w:sz w:val="28"/>
          <w:szCs w:val="28"/>
          <w:rtl/>
        </w:rPr>
        <w:t xml:space="preserve">جلد 414, </w:t>
      </w:r>
      <w:r w:rsidR="00565C14" w:rsidRPr="005E69FE">
        <w:rPr>
          <w:rFonts w:asciiTheme="majorBidi" w:hAnsiTheme="majorBidi" w:cstheme="majorBidi"/>
          <w:sz w:val="28"/>
          <w:szCs w:val="28"/>
        </w:rPr>
        <w:t>p. 115, 1993</w:t>
      </w:r>
      <w:r w:rsidR="00565C14" w:rsidRPr="005E69FE">
        <w:rPr>
          <w:rFonts w:asciiTheme="majorBidi" w:hAnsiTheme="majorBidi" w:cstheme="majorBidi"/>
          <w:sz w:val="28"/>
          <w:szCs w:val="28"/>
          <w:rtl/>
        </w:rPr>
        <w:t xml:space="preserve">. </w:t>
      </w:r>
    </w:p>
    <w:p w:rsidR="00565C14" w:rsidRPr="005E69FE" w:rsidRDefault="005E69FE" w:rsidP="005E69FE">
      <w:pPr>
        <w:pStyle w:val="a8"/>
        <w:bidi w:val="0"/>
        <w:jc w:val="left"/>
        <w:rPr>
          <w:rFonts w:asciiTheme="majorBidi" w:hAnsiTheme="majorBidi" w:cstheme="majorBidi"/>
          <w:sz w:val="28"/>
          <w:szCs w:val="28"/>
          <w:rtl/>
        </w:rPr>
      </w:pPr>
      <w:r w:rsidRPr="005E69FE">
        <w:rPr>
          <w:rFonts w:asciiTheme="majorBidi" w:hAnsiTheme="majorBidi" w:cstheme="majorBidi"/>
          <w:b/>
          <w:bCs/>
          <w:sz w:val="28"/>
          <w:szCs w:val="28"/>
        </w:rPr>
        <w:t>5-</w:t>
      </w:r>
      <w:r w:rsidR="00565C14" w:rsidRPr="005E69FE">
        <w:rPr>
          <w:rFonts w:asciiTheme="majorBidi" w:hAnsiTheme="majorBidi" w:cstheme="majorBidi"/>
          <w:sz w:val="28"/>
          <w:szCs w:val="28"/>
        </w:rPr>
        <w:t>Y. Wada</w:t>
      </w:r>
      <w:r w:rsidR="00565C14" w:rsidRPr="005E69FE">
        <w:rPr>
          <w:rFonts w:asciiTheme="majorBidi" w:hAnsiTheme="majorBidi" w:cstheme="majorBidi"/>
          <w:sz w:val="28"/>
          <w:szCs w:val="28"/>
          <w:rtl/>
        </w:rPr>
        <w:t xml:space="preserve"> و </w:t>
      </w:r>
      <w:r w:rsidR="00565C14" w:rsidRPr="005E69FE">
        <w:rPr>
          <w:rFonts w:asciiTheme="majorBidi" w:hAnsiTheme="majorBidi" w:cstheme="majorBidi"/>
          <w:sz w:val="28"/>
          <w:szCs w:val="28"/>
        </w:rPr>
        <w:t>M. Liou</w:t>
      </w:r>
      <w:r w:rsidR="00565C14" w:rsidRPr="005E69FE">
        <w:rPr>
          <w:rFonts w:asciiTheme="majorBidi" w:hAnsiTheme="majorBidi" w:cstheme="majorBidi"/>
          <w:sz w:val="28"/>
          <w:szCs w:val="28"/>
          <w:rtl/>
        </w:rPr>
        <w:t>, “</w:t>
      </w:r>
      <w:r w:rsidR="00565C14" w:rsidRPr="005E69FE">
        <w:rPr>
          <w:rFonts w:asciiTheme="majorBidi" w:hAnsiTheme="majorBidi" w:cstheme="majorBidi"/>
          <w:sz w:val="28"/>
          <w:szCs w:val="28"/>
        </w:rPr>
        <w:t>An accurate and robust flux splitting scheme for shock and contact discontinuities</w:t>
      </w:r>
      <w:r w:rsidR="00565C14" w:rsidRPr="005E69FE">
        <w:rPr>
          <w:rFonts w:asciiTheme="majorBidi" w:hAnsiTheme="majorBidi" w:cstheme="majorBidi"/>
          <w:sz w:val="28"/>
          <w:szCs w:val="28"/>
          <w:rtl/>
        </w:rPr>
        <w:t xml:space="preserve">,” </w:t>
      </w:r>
      <w:r w:rsidR="00565C14" w:rsidRPr="005E69FE">
        <w:rPr>
          <w:rFonts w:asciiTheme="majorBidi" w:hAnsiTheme="majorBidi" w:cstheme="majorBidi"/>
          <w:i/>
          <w:iCs/>
          <w:sz w:val="28"/>
          <w:szCs w:val="28"/>
        </w:rPr>
        <w:t>SIAM J. on Scientific Computing</w:t>
      </w:r>
      <w:r w:rsidR="00565C14" w:rsidRPr="005E69FE">
        <w:rPr>
          <w:rFonts w:asciiTheme="majorBidi" w:hAnsiTheme="majorBidi" w:cstheme="majorBidi"/>
          <w:i/>
          <w:iCs/>
          <w:sz w:val="28"/>
          <w:szCs w:val="28"/>
          <w:rtl/>
        </w:rPr>
        <w:t xml:space="preserve">, </w:t>
      </w:r>
      <w:r w:rsidR="00565C14" w:rsidRPr="005E69FE">
        <w:rPr>
          <w:rFonts w:asciiTheme="majorBidi" w:hAnsiTheme="majorBidi" w:cstheme="majorBidi"/>
          <w:sz w:val="28"/>
          <w:szCs w:val="28"/>
          <w:rtl/>
        </w:rPr>
        <w:t xml:space="preserve">1977. </w:t>
      </w:r>
    </w:p>
    <w:p w:rsidR="00565C14" w:rsidRPr="005E69FE" w:rsidRDefault="005E69FE" w:rsidP="005E69FE">
      <w:pPr>
        <w:pStyle w:val="a8"/>
        <w:bidi w:val="0"/>
        <w:jc w:val="left"/>
        <w:rPr>
          <w:rFonts w:asciiTheme="majorBidi" w:hAnsiTheme="majorBidi" w:cstheme="majorBidi"/>
          <w:sz w:val="28"/>
          <w:szCs w:val="28"/>
          <w:rtl/>
        </w:rPr>
      </w:pPr>
      <w:r w:rsidRPr="005E69FE">
        <w:rPr>
          <w:rFonts w:asciiTheme="majorBidi" w:hAnsiTheme="majorBidi" w:cstheme="majorBidi"/>
          <w:b/>
          <w:bCs/>
          <w:sz w:val="28"/>
          <w:szCs w:val="28"/>
        </w:rPr>
        <w:t>6-</w:t>
      </w:r>
      <w:r w:rsidR="00565C14" w:rsidRPr="005E69FE">
        <w:rPr>
          <w:rFonts w:asciiTheme="majorBidi" w:hAnsiTheme="majorBidi" w:cstheme="majorBidi"/>
          <w:sz w:val="28"/>
          <w:szCs w:val="28"/>
        </w:rPr>
        <w:t xml:space="preserve"> F. Coquel</w:t>
      </w:r>
      <w:r w:rsidR="00565C14" w:rsidRPr="005E69FE">
        <w:rPr>
          <w:rFonts w:asciiTheme="majorBidi" w:hAnsiTheme="majorBidi" w:cstheme="majorBidi"/>
          <w:sz w:val="28"/>
          <w:szCs w:val="28"/>
          <w:rtl/>
        </w:rPr>
        <w:t xml:space="preserve"> و </w:t>
      </w:r>
      <w:r w:rsidR="00565C14" w:rsidRPr="005E69FE">
        <w:rPr>
          <w:rFonts w:asciiTheme="majorBidi" w:hAnsiTheme="majorBidi" w:cstheme="majorBidi"/>
          <w:sz w:val="28"/>
          <w:szCs w:val="28"/>
        </w:rPr>
        <w:t>M. Liou</w:t>
      </w:r>
      <w:r w:rsidR="00565C14" w:rsidRPr="005E69FE">
        <w:rPr>
          <w:rFonts w:asciiTheme="majorBidi" w:hAnsiTheme="majorBidi" w:cstheme="majorBidi"/>
          <w:sz w:val="28"/>
          <w:szCs w:val="28"/>
          <w:rtl/>
        </w:rPr>
        <w:t>, “</w:t>
      </w:r>
      <w:r w:rsidR="00565C14" w:rsidRPr="005E69FE">
        <w:rPr>
          <w:rFonts w:asciiTheme="majorBidi" w:hAnsiTheme="majorBidi" w:cstheme="majorBidi"/>
          <w:sz w:val="28"/>
          <w:szCs w:val="28"/>
        </w:rPr>
        <w:t>Stable and Low Diffusive Hybrid Upwind splitting Methods</w:t>
      </w:r>
      <w:r w:rsidR="00565C14" w:rsidRPr="005E69FE">
        <w:rPr>
          <w:rFonts w:asciiTheme="majorBidi" w:hAnsiTheme="majorBidi" w:cstheme="majorBidi"/>
          <w:sz w:val="28"/>
          <w:szCs w:val="28"/>
          <w:rtl/>
        </w:rPr>
        <w:t xml:space="preserve">,” 1992. </w:t>
      </w:r>
    </w:p>
    <w:p w:rsidR="00565C14" w:rsidRPr="005E69FE" w:rsidRDefault="005E69FE" w:rsidP="005E69FE">
      <w:pPr>
        <w:pStyle w:val="a8"/>
        <w:bidi w:val="0"/>
        <w:jc w:val="left"/>
        <w:rPr>
          <w:rFonts w:asciiTheme="majorBidi" w:hAnsiTheme="majorBidi" w:cstheme="majorBidi"/>
          <w:sz w:val="28"/>
          <w:szCs w:val="28"/>
          <w:rtl/>
        </w:rPr>
      </w:pPr>
      <w:r w:rsidRPr="005E69FE">
        <w:rPr>
          <w:rFonts w:asciiTheme="majorBidi" w:hAnsiTheme="majorBidi" w:cstheme="majorBidi"/>
          <w:b/>
          <w:bCs/>
          <w:sz w:val="28"/>
          <w:szCs w:val="28"/>
        </w:rPr>
        <w:t>7-</w:t>
      </w:r>
      <w:r w:rsidR="00565C14" w:rsidRPr="005E69FE">
        <w:rPr>
          <w:rFonts w:asciiTheme="majorBidi" w:hAnsiTheme="majorBidi" w:cstheme="majorBidi"/>
          <w:sz w:val="28"/>
          <w:szCs w:val="28"/>
        </w:rPr>
        <w:t xml:space="preserve"> F. Conquel</w:t>
      </w:r>
      <w:r w:rsidR="00565C14" w:rsidRPr="005E69FE">
        <w:rPr>
          <w:rFonts w:asciiTheme="majorBidi" w:hAnsiTheme="majorBidi" w:cstheme="majorBidi"/>
          <w:sz w:val="28"/>
          <w:szCs w:val="28"/>
          <w:rtl/>
        </w:rPr>
        <w:t xml:space="preserve"> و </w:t>
      </w:r>
      <w:r w:rsidR="00565C14" w:rsidRPr="005E69FE">
        <w:rPr>
          <w:rFonts w:asciiTheme="majorBidi" w:hAnsiTheme="majorBidi" w:cstheme="majorBidi"/>
          <w:sz w:val="28"/>
          <w:szCs w:val="28"/>
        </w:rPr>
        <w:t>M. Liou</w:t>
      </w:r>
      <w:r w:rsidR="00565C14" w:rsidRPr="005E69FE">
        <w:rPr>
          <w:rFonts w:asciiTheme="majorBidi" w:hAnsiTheme="majorBidi" w:cstheme="majorBidi"/>
          <w:sz w:val="28"/>
          <w:szCs w:val="28"/>
          <w:rtl/>
        </w:rPr>
        <w:t>, “</w:t>
      </w:r>
      <w:r w:rsidR="00565C14" w:rsidRPr="005E69FE">
        <w:rPr>
          <w:rFonts w:asciiTheme="majorBidi" w:hAnsiTheme="majorBidi" w:cstheme="majorBidi"/>
          <w:sz w:val="28"/>
          <w:szCs w:val="28"/>
        </w:rPr>
        <w:t>Field by Field Hybrid Upwind Splitting Methods</w:t>
      </w:r>
      <w:r w:rsidR="00565C14" w:rsidRPr="005E69FE">
        <w:rPr>
          <w:rFonts w:asciiTheme="majorBidi" w:hAnsiTheme="majorBidi" w:cstheme="majorBidi"/>
          <w:sz w:val="28"/>
          <w:szCs w:val="28"/>
          <w:rtl/>
        </w:rPr>
        <w:t xml:space="preserve">,” 1993. </w:t>
      </w:r>
    </w:p>
    <w:p w:rsidR="00565C14" w:rsidRPr="005E69FE" w:rsidRDefault="005E69FE" w:rsidP="005E69FE">
      <w:pPr>
        <w:pStyle w:val="a8"/>
        <w:bidi w:val="0"/>
        <w:jc w:val="left"/>
        <w:rPr>
          <w:rFonts w:asciiTheme="majorBidi" w:hAnsiTheme="majorBidi" w:cstheme="majorBidi"/>
          <w:sz w:val="28"/>
          <w:szCs w:val="28"/>
          <w:rtl/>
        </w:rPr>
      </w:pPr>
      <w:r w:rsidRPr="005E69FE">
        <w:rPr>
          <w:rFonts w:asciiTheme="majorBidi" w:hAnsiTheme="majorBidi" w:cstheme="majorBidi"/>
          <w:b/>
          <w:bCs/>
          <w:sz w:val="28"/>
          <w:szCs w:val="28"/>
        </w:rPr>
        <w:t>8-</w:t>
      </w:r>
      <w:r w:rsidR="00565C14" w:rsidRPr="005E69FE">
        <w:rPr>
          <w:rFonts w:asciiTheme="majorBidi" w:hAnsiTheme="majorBidi" w:cstheme="majorBidi"/>
          <w:sz w:val="28"/>
          <w:szCs w:val="28"/>
        </w:rPr>
        <w:t xml:space="preserve"> R. W. MacCormack</w:t>
      </w:r>
      <w:r w:rsidR="00565C14" w:rsidRPr="005E69FE">
        <w:rPr>
          <w:rFonts w:asciiTheme="majorBidi" w:hAnsiTheme="majorBidi" w:cstheme="majorBidi"/>
          <w:sz w:val="28"/>
          <w:szCs w:val="28"/>
          <w:rtl/>
        </w:rPr>
        <w:t>, “</w:t>
      </w:r>
      <w:r w:rsidR="00565C14" w:rsidRPr="005E69FE">
        <w:rPr>
          <w:rFonts w:asciiTheme="majorBidi" w:hAnsiTheme="majorBidi" w:cstheme="majorBidi"/>
          <w:sz w:val="28"/>
          <w:szCs w:val="28"/>
        </w:rPr>
        <w:t>The Carbuncle CFD Problem</w:t>
      </w:r>
      <w:r w:rsidR="00565C14" w:rsidRPr="005E69FE">
        <w:rPr>
          <w:rFonts w:asciiTheme="majorBidi" w:hAnsiTheme="majorBidi" w:cstheme="majorBidi"/>
          <w:sz w:val="28"/>
          <w:szCs w:val="28"/>
          <w:rtl/>
        </w:rPr>
        <w:t xml:space="preserve">,” 2011. </w:t>
      </w:r>
    </w:p>
    <w:p w:rsidR="00565C14" w:rsidRPr="005E69FE" w:rsidRDefault="005E69FE" w:rsidP="005E69FE">
      <w:pPr>
        <w:pStyle w:val="a8"/>
        <w:bidi w:val="0"/>
        <w:jc w:val="left"/>
        <w:rPr>
          <w:rFonts w:asciiTheme="majorBidi" w:hAnsiTheme="majorBidi" w:cstheme="majorBidi"/>
          <w:sz w:val="28"/>
          <w:szCs w:val="28"/>
          <w:rtl/>
        </w:rPr>
      </w:pPr>
      <w:r w:rsidRPr="005E69FE">
        <w:rPr>
          <w:rFonts w:asciiTheme="majorBidi" w:hAnsiTheme="majorBidi" w:cstheme="majorBidi"/>
          <w:b/>
          <w:bCs/>
          <w:sz w:val="28"/>
          <w:szCs w:val="28"/>
        </w:rPr>
        <w:t>9-</w:t>
      </w:r>
      <w:r w:rsidR="00565C14" w:rsidRPr="005E69FE">
        <w:rPr>
          <w:rFonts w:asciiTheme="majorBidi" w:hAnsiTheme="majorBidi" w:cstheme="majorBidi"/>
          <w:sz w:val="28"/>
          <w:szCs w:val="28"/>
        </w:rPr>
        <w:t>M. Liou</w:t>
      </w:r>
      <w:r w:rsidR="00565C14" w:rsidRPr="005E69FE">
        <w:rPr>
          <w:rFonts w:asciiTheme="majorBidi" w:hAnsiTheme="majorBidi" w:cstheme="majorBidi"/>
          <w:sz w:val="28"/>
          <w:szCs w:val="28"/>
          <w:rtl/>
        </w:rPr>
        <w:t>, “</w:t>
      </w:r>
      <w:r w:rsidR="00565C14" w:rsidRPr="005E69FE">
        <w:rPr>
          <w:rFonts w:asciiTheme="majorBidi" w:hAnsiTheme="majorBidi" w:cstheme="majorBidi"/>
          <w:sz w:val="28"/>
          <w:szCs w:val="28"/>
        </w:rPr>
        <w:t>A Sequel to AUSM: AUSM1</w:t>
      </w:r>
      <w:r w:rsidR="00565C14" w:rsidRPr="005E69FE">
        <w:rPr>
          <w:rFonts w:asciiTheme="majorBidi" w:hAnsiTheme="majorBidi" w:cstheme="majorBidi"/>
          <w:sz w:val="28"/>
          <w:szCs w:val="28"/>
          <w:rtl/>
        </w:rPr>
        <w:t xml:space="preserve">,” </w:t>
      </w:r>
      <w:r w:rsidR="00565C14" w:rsidRPr="005E69FE">
        <w:rPr>
          <w:rFonts w:asciiTheme="majorBidi" w:hAnsiTheme="majorBidi" w:cstheme="majorBidi"/>
          <w:i/>
          <w:iCs/>
          <w:sz w:val="28"/>
          <w:szCs w:val="28"/>
        </w:rPr>
        <w:t>JOURNAL OF COMPUTATIONAL PHYSICS</w:t>
      </w:r>
      <w:r w:rsidR="00565C14" w:rsidRPr="005E69FE">
        <w:rPr>
          <w:rFonts w:asciiTheme="majorBidi" w:hAnsiTheme="majorBidi" w:cstheme="majorBidi"/>
          <w:i/>
          <w:iCs/>
          <w:sz w:val="28"/>
          <w:szCs w:val="28"/>
          <w:rtl/>
        </w:rPr>
        <w:t xml:space="preserve">, </w:t>
      </w:r>
      <w:r w:rsidR="00565C14" w:rsidRPr="005E69FE">
        <w:rPr>
          <w:rFonts w:asciiTheme="majorBidi" w:hAnsiTheme="majorBidi" w:cstheme="majorBidi"/>
          <w:sz w:val="28"/>
          <w:szCs w:val="28"/>
          <w:rtl/>
        </w:rPr>
        <w:t xml:space="preserve">جلد 129, </w:t>
      </w:r>
      <w:r w:rsidR="00565C14" w:rsidRPr="005E69FE">
        <w:rPr>
          <w:rFonts w:asciiTheme="majorBidi" w:hAnsiTheme="majorBidi" w:cstheme="majorBidi"/>
          <w:sz w:val="28"/>
          <w:szCs w:val="28"/>
        </w:rPr>
        <w:t>p. 364</w:t>
      </w:r>
      <w:r w:rsidR="00565C14" w:rsidRPr="005E69FE">
        <w:rPr>
          <w:rFonts w:asciiTheme="majorBidi" w:hAnsiTheme="majorBidi" w:cstheme="majorBidi"/>
          <w:sz w:val="28"/>
          <w:szCs w:val="28"/>
          <w:rtl/>
        </w:rPr>
        <w:t xml:space="preserve">–382, 1996. </w:t>
      </w:r>
    </w:p>
    <w:p w:rsidR="00565C14" w:rsidRPr="005E69FE" w:rsidRDefault="005E69FE" w:rsidP="005E69FE">
      <w:pPr>
        <w:pStyle w:val="a8"/>
        <w:bidi w:val="0"/>
        <w:jc w:val="left"/>
        <w:rPr>
          <w:rFonts w:asciiTheme="majorBidi" w:hAnsiTheme="majorBidi" w:cstheme="majorBidi"/>
          <w:sz w:val="28"/>
          <w:szCs w:val="28"/>
          <w:rtl/>
        </w:rPr>
      </w:pPr>
      <w:r w:rsidRPr="005E69FE">
        <w:rPr>
          <w:rFonts w:asciiTheme="majorBidi" w:hAnsiTheme="majorBidi" w:cstheme="majorBidi"/>
          <w:b/>
          <w:bCs/>
          <w:sz w:val="28"/>
          <w:szCs w:val="28"/>
        </w:rPr>
        <w:t>10-</w:t>
      </w:r>
      <w:r w:rsidR="00565C14" w:rsidRPr="005E69FE">
        <w:rPr>
          <w:rFonts w:asciiTheme="majorBidi" w:hAnsiTheme="majorBidi" w:cstheme="majorBidi"/>
          <w:sz w:val="28"/>
          <w:szCs w:val="28"/>
        </w:rPr>
        <w:t>B. Van Leer, J. L. Thomas, P. L. Roe</w:t>
      </w:r>
      <w:r w:rsidR="00565C14" w:rsidRPr="005E69FE">
        <w:rPr>
          <w:rFonts w:asciiTheme="majorBidi" w:hAnsiTheme="majorBidi" w:cstheme="majorBidi"/>
          <w:sz w:val="28"/>
          <w:szCs w:val="28"/>
          <w:rtl/>
        </w:rPr>
        <w:t xml:space="preserve"> و </w:t>
      </w:r>
      <w:r w:rsidR="00565C14" w:rsidRPr="005E69FE">
        <w:rPr>
          <w:rFonts w:asciiTheme="majorBidi" w:hAnsiTheme="majorBidi" w:cstheme="majorBidi"/>
          <w:sz w:val="28"/>
          <w:szCs w:val="28"/>
        </w:rPr>
        <w:t>R. W. Newsome, 1987</w:t>
      </w:r>
      <w:r w:rsidR="00565C14" w:rsidRPr="005E69FE">
        <w:rPr>
          <w:rFonts w:asciiTheme="majorBidi" w:hAnsiTheme="majorBidi" w:cstheme="majorBidi"/>
          <w:sz w:val="28"/>
          <w:szCs w:val="28"/>
          <w:rtl/>
        </w:rPr>
        <w:t xml:space="preserve">. </w:t>
      </w:r>
    </w:p>
    <w:p w:rsidR="00565C14" w:rsidRDefault="00565C14" w:rsidP="00565C14">
      <w:pPr>
        <w:pStyle w:val="1"/>
        <w:numPr>
          <w:ilvl w:val="0"/>
          <w:numId w:val="0"/>
        </w:numPr>
        <w:bidi w:val="0"/>
        <w:ind w:left="720" w:hanging="720"/>
        <w:rPr>
          <w:noProof/>
        </w:rPr>
      </w:pPr>
    </w:p>
    <w:p w:rsidR="00565C14" w:rsidRDefault="00565C14" w:rsidP="00565C14">
      <w:pPr>
        <w:pStyle w:val="1"/>
        <w:numPr>
          <w:ilvl w:val="0"/>
          <w:numId w:val="0"/>
        </w:numPr>
        <w:bidi w:val="0"/>
        <w:rPr>
          <w:rtl/>
        </w:rPr>
      </w:pPr>
    </w:p>
    <w:sectPr w:rsidR="00565C14"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621" w:rsidRDefault="007D3621" w:rsidP="00B927DE">
      <w:pPr>
        <w:spacing w:after="0" w:line="240" w:lineRule="auto"/>
      </w:pPr>
      <w:r>
        <w:separator/>
      </w:r>
    </w:p>
  </w:endnote>
  <w:endnote w:type="continuationSeparator" w:id="0">
    <w:p w:rsidR="007D3621" w:rsidRDefault="007D362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7" w:usb1="0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77786">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621" w:rsidRDefault="007D3621" w:rsidP="00B927DE">
      <w:pPr>
        <w:spacing w:after="0" w:line="240" w:lineRule="auto"/>
      </w:pPr>
      <w:r>
        <w:separator/>
      </w:r>
    </w:p>
  </w:footnote>
  <w:footnote w:type="continuationSeparator" w:id="0">
    <w:p w:rsidR="007D3621" w:rsidRDefault="007D3621" w:rsidP="00B927DE">
      <w:pPr>
        <w:spacing w:after="0" w:line="240" w:lineRule="auto"/>
      </w:pPr>
      <w:r>
        <w:continuationSeparator/>
      </w:r>
    </w:p>
  </w:footnote>
  <w:footnote w:id="1">
    <w:p w:rsidR="00075EBB" w:rsidRDefault="00075EBB" w:rsidP="00886DB2">
      <w:pPr>
        <w:pStyle w:val="a6"/>
        <w:rPr>
          <w:lang w:bidi="fa-IR"/>
        </w:rPr>
      </w:pPr>
      <w:r>
        <w:rPr>
          <w:rStyle w:val="FootnoteReference"/>
        </w:rPr>
        <w:footnoteRef/>
      </w:r>
      <w:r>
        <w:rPr>
          <w:rtl/>
        </w:rPr>
        <w:t xml:space="preserve"> </w:t>
      </w:r>
      <w:r w:rsidRPr="00B066AA">
        <w:t>Upwind</w:t>
      </w:r>
    </w:p>
  </w:footnote>
  <w:footnote w:id="2">
    <w:p w:rsidR="00075EBB" w:rsidRDefault="00075EBB" w:rsidP="00886DB2">
      <w:pPr>
        <w:pStyle w:val="a6"/>
        <w:rPr>
          <w:lang w:bidi="fa-IR"/>
        </w:rPr>
      </w:pPr>
      <w:r>
        <w:rPr>
          <w:rStyle w:val="FootnoteReference"/>
        </w:rPr>
        <w:footnoteRef/>
      </w:r>
      <w:r>
        <w:rPr>
          <w:rtl/>
        </w:rPr>
        <w:t xml:space="preserve"> </w:t>
      </w:r>
      <w:r w:rsidRPr="00996F8C">
        <w:t>Non equilibrium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77F79D02" wp14:editId="714F3D33">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773DE">
                                  <w:rPr>
                                    <w:rFonts w:asciiTheme="majorBidi" w:hAnsiTheme="majorBidi" w:cstheme="majorBidi"/>
                                    <w:noProof/>
                                    <w:color w:val="000000" w:themeColor="text1"/>
                                    <w:sz w:val="20"/>
                                    <w:szCs w:val="20"/>
                                    <w:shd w:val="clear" w:color="auto" w:fill="FFFFFF" w:themeFill="background1"/>
                                  </w:rPr>
                                  <w:t>ConMeanFlow_AUSM_Plus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79D02" id="_x0000_t202" coordsize="21600,21600" o:spt="202" path="m,l,21600r21600,l21600,xe">
              <v:stroke joinstyle="miter"/>
              <v:path gradientshapeok="t" o:connecttype="rect"/>
            </v:shapetype>
            <v:shape id="Text Box 12" o:spid="_x0000_s103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773DE">
                            <w:rPr>
                              <w:rFonts w:asciiTheme="majorBidi" w:hAnsiTheme="majorBidi" w:cstheme="majorBidi"/>
                              <w:noProof/>
                              <w:color w:val="000000" w:themeColor="text1"/>
                              <w:sz w:val="20"/>
                              <w:szCs w:val="20"/>
                              <w:shd w:val="clear" w:color="auto" w:fill="FFFFFF" w:themeFill="background1"/>
                            </w:rPr>
                            <w:t>ConMeanFlow_AUSM_Plus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DB2" w:rsidRPr="00200916" w:rsidRDefault="00200916" w:rsidP="00200916">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706AE206" wp14:editId="4F6DFC69">
              <wp:simplePos x="0" y="0"/>
              <wp:positionH relativeFrom="margin">
                <wp:posOffset>17145</wp:posOffset>
              </wp:positionH>
              <wp:positionV relativeFrom="page">
                <wp:posOffset>414020</wp:posOffset>
              </wp:positionV>
              <wp:extent cx="5900420" cy="232410"/>
              <wp:effectExtent l="0" t="0" r="24130" b="15240"/>
              <wp:wrapTopAndBottom/>
              <wp:docPr id="3" name="Text Box 3"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200916" w:rsidTr="00670344">
                            <w:trPr>
                              <w:trHeight w:hRule="exact" w:val="360"/>
                            </w:trPr>
                            <w:tc>
                              <w:tcPr>
                                <w:tcW w:w="544" w:type="pct"/>
                                <w:shd w:val="clear" w:color="auto" w:fill="5B9BD5" w:themeFill="accent1"/>
                                <w:vAlign w:val="center"/>
                              </w:tcPr>
                              <w:p w:rsidR="00200916" w:rsidRPr="00670344" w:rsidRDefault="00200916"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200916" w:rsidRDefault="00200916"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877786">
                                  <w:rPr>
                                    <w:rFonts w:asciiTheme="majorBidi" w:hAnsiTheme="majorBidi" w:cstheme="majorBidi"/>
                                    <w:noProof/>
                                    <w:color w:val="000000" w:themeColor="text1"/>
                                    <w:sz w:val="20"/>
                                    <w:szCs w:val="20"/>
                                    <w:shd w:val="clear" w:color="auto" w:fill="FFFFFF" w:themeFill="background1"/>
                                  </w:rPr>
                                  <w:t>ConMeanFlow_AUSM_Plus</w:t>
                                </w:r>
                                <w:r>
                                  <w:rPr>
                                    <w:rFonts w:asciiTheme="majorBidi" w:hAnsiTheme="majorBidi" w:cstheme="majorBidi"/>
                                    <w:color w:val="000000" w:themeColor="text1"/>
                                    <w:sz w:val="20"/>
                                    <w:szCs w:val="20"/>
                                    <w:shd w:val="clear" w:color="auto" w:fill="FFFFFF" w:themeFill="background1"/>
                                  </w:rPr>
                                  <w:fldChar w:fldCharType="end"/>
                                </w:r>
                              </w:p>
                              <w:p w:rsidR="00200916" w:rsidRPr="00670344" w:rsidRDefault="00200916"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200916" w:rsidRDefault="00200916">
                                <w:pPr>
                                  <w:pStyle w:val="Header"/>
                                  <w:spacing w:before="40" w:after="40"/>
                                  <w:jc w:val="center"/>
                                  <w:rPr>
                                    <w:color w:val="FFFFFF" w:themeColor="background1"/>
                                  </w:rPr>
                                </w:pPr>
                              </w:p>
                            </w:tc>
                          </w:tr>
                        </w:tbl>
                        <w:p w:rsidR="00200916" w:rsidRDefault="00200916" w:rsidP="00200916">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AE206" id="_x0000_t202" coordsize="21600,21600" o:spt="202" path="m,l,21600r21600,l21600,xe">
              <v:stroke joinstyle="miter"/>
              <v:path gradientshapeok="t" o:connecttype="rect"/>
            </v:shapetype>
            <v:shape id="Text Box 3" o:spid="_x0000_s1037" type="#_x0000_t202" alt="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200916" w:rsidTr="00670344">
                      <w:trPr>
                        <w:trHeight w:hRule="exact" w:val="360"/>
                      </w:trPr>
                      <w:tc>
                        <w:tcPr>
                          <w:tcW w:w="544" w:type="pct"/>
                          <w:shd w:val="clear" w:color="auto" w:fill="5B9BD5" w:themeFill="accent1"/>
                          <w:vAlign w:val="center"/>
                        </w:tcPr>
                        <w:p w:rsidR="00200916" w:rsidRPr="00670344" w:rsidRDefault="00200916"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200916" w:rsidRDefault="00200916"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877786">
                            <w:rPr>
                              <w:rFonts w:asciiTheme="majorBidi" w:hAnsiTheme="majorBidi" w:cstheme="majorBidi"/>
                              <w:noProof/>
                              <w:color w:val="000000" w:themeColor="text1"/>
                              <w:sz w:val="20"/>
                              <w:szCs w:val="20"/>
                              <w:shd w:val="clear" w:color="auto" w:fill="FFFFFF" w:themeFill="background1"/>
                            </w:rPr>
                            <w:t>ConMeanFlow_AUSM_Plus</w:t>
                          </w:r>
                          <w:r>
                            <w:rPr>
                              <w:rFonts w:asciiTheme="majorBidi" w:hAnsiTheme="majorBidi" w:cstheme="majorBidi"/>
                              <w:color w:val="000000" w:themeColor="text1"/>
                              <w:sz w:val="20"/>
                              <w:szCs w:val="20"/>
                              <w:shd w:val="clear" w:color="auto" w:fill="FFFFFF" w:themeFill="background1"/>
                            </w:rPr>
                            <w:fldChar w:fldCharType="end"/>
                          </w:r>
                        </w:p>
                        <w:p w:rsidR="00200916" w:rsidRPr="00670344" w:rsidRDefault="00200916"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200916" w:rsidRDefault="00200916">
                          <w:pPr>
                            <w:pStyle w:val="Header"/>
                            <w:spacing w:before="40" w:after="40"/>
                            <w:jc w:val="center"/>
                            <w:rPr>
                              <w:color w:val="FFFFFF" w:themeColor="background1"/>
                            </w:rPr>
                          </w:pPr>
                        </w:p>
                      </w:tc>
                    </w:tr>
                  </w:tbl>
                  <w:p w:rsidR="00200916" w:rsidRDefault="00200916" w:rsidP="00200916">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2C0B980"/>
    <w:lvl w:ilvl="0">
      <w:start w:val="1"/>
      <w:numFmt w:val="decimal"/>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91B62D5"/>
    <w:multiLevelType w:val="hybridMultilevel"/>
    <w:tmpl w:val="8C9A5832"/>
    <w:lvl w:ilvl="0" w:tplc="C69A7CE2">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1A091093"/>
    <w:multiLevelType w:val="hybridMultilevel"/>
    <w:tmpl w:val="FD52E3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CF625E"/>
    <w:multiLevelType w:val="multilevel"/>
    <w:tmpl w:val="CE3EBB02"/>
    <w:lvl w:ilvl="0">
      <w:start w:val="1"/>
      <w:numFmt w:val="decimal"/>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A666211"/>
    <w:multiLevelType w:val="hybridMultilevel"/>
    <w:tmpl w:val="CA969296"/>
    <w:lvl w:ilvl="0" w:tplc="F1F25E3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0"/>
  </w:num>
  <w:num w:numId="3">
    <w:abstractNumId w:val="8"/>
  </w:num>
  <w:num w:numId="4">
    <w:abstractNumId w:val="11"/>
  </w:num>
  <w:num w:numId="5">
    <w:abstractNumId w:val="9"/>
  </w:num>
  <w:num w:numId="6">
    <w:abstractNumId w:val="0"/>
  </w:num>
  <w:num w:numId="7">
    <w:abstractNumId w:val="5"/>
  </w:num>
  <w:num w:numId="8">
    <w:abstractNumId w:val="4"/>
  </w:num>
  <w:num w:numId="9">
    <w:abstractNumId w:val="1"/>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0BEF"/>
    <w:rsid w:val="00053438"/>
    <w:rsid w:val="0006229C"/>
    <w:rsid w:val="00075EBB"/>
    <w:rsid w:val="0009109D"/>
    <w:rsid w:val="000927B1"/>
    <w:rsid w:val="00095669"/>
    <w:rsid w:val="0009618D"/>
    <w:rsid w:val="000D69A3"/>
    <w:rsid w:val="000E4824"/>
    <w:rsid w:val="000F649A"/>
    <w:rsid w:val="00117AB5"/>
    <w:rsid w:val="001217A9"/>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916"/>
    <w:rsid w:val="00200B44"/>
    <w:rsid w:val="002045D2"/>
    <w:rsid w:val="00224104"/>
    <w:rsid w:val="00225202"/>
    <w:rsid w:val="00227664"/>
    <w:rsid w:val="00230BA5"/>
    <w:rsid w:val="00234143"/>
    <w:rsid w:val="002349EA"/>
    <w:rsid w:val="002B2677"/>
    <w:rsid w:val="0032195C"/>
    <w:rsid w:val="00337045"/>
    <w:rsid w:val="00367444"/>
    <w:rsid w:val="0039757A"/>
    <w:rsid w:val="003E35B4"/>
    <w:rsid w:val="004032C8"/>
    <w:rsid w:val="0043328D"/>
    <w:rsid w:val="0043750A"/>
    <w:rsid w:val="004421C0"/>
    <w:rsid w:val="00455AEA"/>
    <w:rsid w:val="0047196B"/>
    <w:rsid w:val="004A1F61"/>
    <w:rsid w:val="004C3ED8"/>
    <w:rsid w:val="00510C6A"/>
    <w:rsid w:val="0052134D"/>
    <w:rsid w:val="005227C3"/>
    <w:rsid w:val="005264A5"/>
    <w:rsid w:val="00533226"/>
    <w:rsid w:val="00533E50"/>
    <w:rsid w:val="00534402"/>
    <w:rsid w:val="005356AB"/>
    <w:rsid w:val="00536F59"/>
    <w:rsid w:val="00544E87"/>
    <w:rsid w:val="0055291A"/>
    <w:rsid w:val="00556F62"/>
    <w:rsid w:val="00565C14"/>
    <w:rsid w:val="005773DE"/>
    <w:rsid w:val="00590B8A"/>
    <w:rsid w:val="005C02EB"/>
    <w:rsid w:val="005E4AF4"/>
    <w:rsid w:val="005E69FE"/>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4225"/>
    <w:rsid w:val="007602BE"/>
    <w:rsid w:val="00794322"/>
    <w:rsid w:val="007D3621"/>
    <w:rsid w:val="007D3687"/>
    <w:rsid w:val="007D7927"/>
    <w:rsid w:val="007F030B"/>
    <w:rsid w:val="008035B8"/>
    <w:rsid w:val="008048E4"/>
    <w:rsid w:val="008055BD"/>
    <w:rsid w:val="008271E6"/>
    <w:rsid w:val="00832E76"/>
    <w:rsid w:val="00874610"/>
    <w:rsid w:val="0087484F"/>
    <w:rsid w:val="00877786"/>
    <w:rsid w:val="00886DB2"/>
    <w:rsid w:val="008C510C"/>
    <w:rsid w:val="008D58BB"/>
    <w:rsid w:val="00902B50"/>
    <w:rsid w:val="00904844"/>
    <w:rsid w:val="00926570"/>
    <w:rsid w:val="0094164A"/>
    <w:rsid w:val="0095077D"/>
    <w:rsid w:val="00966F66"/>
    <w:rsid w:val="00972B02"/>
    <w:rsid w:val="009A1CED"/>
    <w:rsid w:val="009C2ABF"/>
    <w:rsid w:val="009C3FC8"/>
    <w:rsid w:val="009D3E62"/>
    <w:rsid w:val="009F3DAF"/>
    <w:rsid w:val="00A2038D"/>
    <w:rsid w:val="00A224ED"/>
    <w:rsid w:val="00A22E0B"/>
    <w:rsid w:val="00A7106F"/>
    <w:rsid w:val="00A84F41"/>
    <w:rsid w:val="00A96F3D"/>
    <w:rsid w:val="00AE1831"/>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083A"/>
    <w:rsid w:val="00EA4AF9"/>
    <w:rsid w:val="00EA61DA"/>
    <w:rsid w:val="00ED59BA"/>
    <w:rsid w:val="00F34A50"/>
    <w:rsid w:val="00F35501"/>
    <w:rsid w:val="00F3611F"/>
    <w:rsid w:val="00F367E8"/>
    <w:rsid w:val="00F4532D"/>
    <w:rsid w:val="00F54F17"/>
    <w:rsid w:val="00F66103"/>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4DCAEF-2539-4D02-B182-D8B5E4BE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7D7927"/>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7D7927"/>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NormalWeb">
    <w:name w:val="Normal (Web)"/>
    <w:basedOn w:val="Normal"/>
    <w:uiPriority w:val="99"/>
    <w:rsid w:val="001217A9"/>
    <w:pPr>
      <w:spacing w:before="100" w:beforeAutospacing="1" w:after="100" w:afterAutospacing="1" w:line="259" w:lineRule="auto"/>
    </w:pPr>
    <w:rPr>
      <w:lang w:bidi="fa-IR"/>
    </w:rPr>
  </w:style>
  <w:style w:type="paragraph" w:styleId="Bibliography">
    <w:name w:val="Bibliography"/>
    <w:basedOn w:val="Normal"/>
    <w:next w:val="Normal"/>
    <w:uiPriority w:val="37"/>
    <w:semiHidden/>
    <w:unhideWhenUsed/>
    <w:rsid w:val="0056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1.bin"/><Relationship Id="rId21" Type="http://schemas.openxmlformats.org/officeDocument/2006/relationships/oleObject" Target="embeddings/oleObject4.bin"/><Relationship Id="rId42" Type="http://schemas.openxmlformats.org/officeDocument/2006/relationships/image" Target="media/image18.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8.bin"/><Relationship Id="rId112" Type="http://schemas.openxmlformats.org/officeDocument/2006/relationships/image" Target="media/image54.wmf"/><Relationship Id="rId133" Type="http://schemas.openxmlformats.org/officeDocument/2006/relationships/oleObject" Target="embeddings/oleObject59.bin"/><Relationship Id="rId138" Type="http://schemas.openxmlformats.org/officeDocument/2006/relationships/image" Target="media/image67.wmf"/><Relationship Id="rId16" Type="http://schemas.openxmlformats.org/officeDocument/2006/relationships/image" Target="media/image5.wmf"/><Relationship Id="rId107" Type="http://schemas.openxmlformats.org/officeDocument/2006/relationships/image" Target="media/image51.png"/><Relationship Id="rId11" Type="http://schemas.openxmlformats.org/officeDocument/2006/relationships/image" Target="media/image3.jpeg"/><Relationship Id="rId32" Type="http://schemas.openxmlformats.org/officeDocument/2006/relationships/image" Target="media/image13.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3.bin"/><Relationship Id="rId102" Type="http://schemas.openxmlformats.org/officeDocument/2006/relationships/image" Target="media/image48.wmf"/><Relationship Id="rId123" Type="http://schemas.openxmlformats.org/officeDocument/2006/relationships/oleObject" Target="embeddings/oleObject54.bin"/><Relationship Id="rId128" Type="http://schemas.openxmlformats.org/officeDocument/2006/relationships/image" Target="media/image62.wmf"/><Relationship Id="rId144" Type="http://schemas.openxmlformats.org/officeDocument/2006/relationships/oleObject" Target="embeddings/oleObject65.bin"/><Relationship Id="rId149"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oleObject" Target="embeddings/oleObject41.bin"/><Relationship Id="rId22" Type="http://schemas.openxmlformats.org/officeDocument/2006/relationships/image" Target="media/image8.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8.bin"/><Relationship Id="rId113" Type="http://schemas.openxmlformats.org/officeDocument/2006/relationships/oleObject" Target="embeddings/oleObject49.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2.bin"/><Relationship Id="rId80" Type="http://schemas.openxmlformats.org/officeDocument/2006/relationships/image" Target="media/image37.wmf"/><Relationship Id="rId85" Type="http://schemas.openxmlformats.org/officeDocument/2006/relationships/oleObject" Target="embeddings/oleObject36.bin"/><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5.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oleObject" Target="embeddings/oleObject57.bin"/><Relationship Id="rId137" Type="http://schemas.openxmlformats.org/officeDocument/2006/relationships/oleObject" Target="embeddings/oleObject61.bin"/><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1.wmf"/><Relationship Id="rId91" Type="http://schemas.openxmlformats.org/officeDocument/2006/relationships/oleObject" Target="embeddings/oleObject39.bin"/><Relationship Id="rId96" Type="http://schemas.openxmlformats.org/officeDocument/2006/relationships/image" Target="media/image45.wmf"/><Relationship Id="rId111" Type="http://schemas.openxmlformats.org/officeDocument/2006/relationships/oleObject" Target="embeddings/oleObject48.bin"/><Relationship Id="rId132" Type="http://schemas.openxmlformats.org/officeDocument/2006/relationships/image" Target="media/image64.wmf"/><Relationship Id="rId140" Type="http://schemas.openxmlformats.org/officeDocument/2006/relationships/image" Target="media/image68.wmf"/><Relationship Id="rId145"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50.png"/><Relationship Id="rId114" Type="http://schemas.openxmlformats.org/officeDocument/2006/relationships/image" Target="media/image55.wmf"/><Relationship Id="rId119" Type="http://schemas.openxmlformats.org/officeDocument/2006/relationships/oleObject" Target="embeddings/oleObject52.bin"/><Relationship Id="rId127" Type="http://schemas.openxmlformats.org/officeDocument/2006/relationships/oleObject" Target="embeddings/oleObject56.bin"/><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6.wmf"/><Relationship Id="rId81" Type="http://schemas.openxmlformats.org/officeDocument/2006/relationships/oleObject" Target="embeddings/oleObject34.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0.bin"/><Relationship Id="rId143" Type="http://schemas.openxmlformats.org/officeDocument/2006/relationships/image" Target="media/image69.wmf"/><Relationship Id="rId14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3.bin"/><Relationship Id="rId109" Type="http://schemas.openxmlformats.org/officeDocument/2006/relationships/oleObject" Target="embeddings/oleObject4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1.bin"/><Relationship Id="rId76" Type="http://schemas.openxmlformats.org/officeDocument/2006/relationships/image" Target="media/image35.wmf"/><Relationship Id="rId97" Type="http://schemas.openxmlformats.org/officeDocument/2006/relationships/oleObject" Target="embeddings/oleObject42.bin"/><Relationship Id="rId104" Type="http://schemas.openxmlformats.org/officeDocument/2006/relationships/image" Target="media/image49.wmf"/><Relationship Id="rId120" Type="http://schemas.openxmlformats.org/officeDocument/2006/relationships/image" Target="media/image58.wmf"/><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oleObject" Target="embeddings/oleObject66.bin"/><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image" Target="media/image43.wmf"/><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6.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image" Target="media/image53.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6.wmf"/><Relationship Id="rId61" Type="http://schemas.openxmlformats.org/officeDocument/2006/relationships/oleObject" Target="embeddings/oleObject24.bin"/><Relationship Id="rId82" Type="http://schemas.openxmlformats.org/officeDocument/2006/relationships/image" Target="media/image38.wmf"/><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1.bin"/><Relationship Id="rId56" Type="http://schemas.openxmlformats.org/officeDocument/2006/relationships/image" Target="media/image25.wmf"/><Relationship Id="rId77" Type="http://schemas.openxmlformats.org/officeDocument/2006/relationships/oleObject" Target="embeddings/oleObject32.bin"/><Relationship Id="rId100" Type="http://schemas.openxmlformats.org/officeDocument/2006/relationships/image" Target="media/image47.wmf"/><Relationship Id="rId105" Type="http://schemas.openxmlformats.org/officeDocument/2006/relationships/oleObject" Target="embeddings/oleObject46.bin"/><Relationship Id="rId126" Type="http://schemas.openxmlformats.org/officeDocument/2006/relationships/image" Target="media/image61.wmf"/><Relationship Id="rId147"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3.wmf"/><Relationship Id="rId93" Type="http://schemas.openxmlformats.org/officeDocument/2006/relationships/oleObject" Target="embeddings/oleObject40.bin"/><Relationship Id="rId98" Type="http://schemas.openxmlformats.org/officeDocument/2006/relationships/image" Target="media/image46.wmf"/><Relationship Id="rId121" Type="http://schemas.openxmlformats.org/officeDocument/2006/relationships/oleObject" Target="embeddings/oleObject53.bin"/><Relationship Id="rId142" Type="http://schemas.openxmlformats.org/officeDocument/2006/relationships/oleObject" Target="embeddings/oleObject6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Roe89</b:Tag>
    <b:SourceType>JournalArticle</b:SourceType>
    <b:Guid>{470FB48E-16CE-41ED-A670-D11F91EDF5AB}</b:Guid>
    <b:Author>
      <b:Author>
        <b:NameList>
          <b:Person>
            <b:Last>Roe</b:Last>
            <b:First>P.L</b:First>
          </b:Person>
        </b:NameList>
      </b:Author>
    </b:Author>
    <b:Title>A Survey of Upwind Differencing Techniques</b:Title>
    <b:JournalName>Lecture Notes in Physics</b:JournalName>
    <b:Year>1989</b:Year>
    <b:Pages>69</b:Pages>
    <b:Volume>323</b:Volume>
    <b:BookTitle>Lecture Notes in Physics</b:BookTitle>
    <b:RefOrder>1</b:RefOrder>
  </b:Source>
  <b:Source>
    <b:Tag>Qui92</b:Tag>
    <b:SourceType>Report</b:SourceType>
    <b:Guid>{D06DE69E-6C52-482A-A1B5-3DEFBC4B7701}</b:Guid>
    <b:Author>
      <b:Author>
        <b:NameList>
          <b:Person>
            <b:Last>Quirk</b:Last>
            <b:First>J.</b:First>
            <b:Middle>J</b:Middle>
          </b:Person>
        </b:NameList>
      </b:Author>
    </b:Author>
    <b:Year> 1992</b:Year>
    <b:Publisher>ICASE </b:Publisher>
    <b:RefOrder>2</b:RefOrder>
  </b:Source>
  <b:Source>
    <b:Tag>Lio93</b:Tag>
    <b:SourceType>JournalArticle</b:SourceType>
    <b:Guid>{63BD2FA9-0AE2-45F6-917B-7C6AE99B6DD7}</b:Guid>
    <b:Author>
      <b:Author>
        <b:NameList>
          <b:Person>
            <b:Last>Liou</b:Last>
            <b:First>M.S.</b:First>
          </b:Person>
          <b:Person>
            <b:Last>Steffen</b:Last>
            <b:First>C.</b:First>
            <b:Middle>J</b:Middle>
          </b:Person>
        </b:NameList>
      </b:Author>
    </b:Author>
    <b:Title>A new flux splitting scheme</b:Title>
    <b:Year>1993</b:Year>
    <b:JournalName>Journal of Computational Physics</b:JournalName>
    <b:Volume>107</b:Volume>
    <b:Issue>23</b:Issue>
    <b:RefOrder>3</b:RefOrder>
  </b:Source>
  <b:Source>
    <b:Tag>Lio931</b:Tag>
    <b:SourceType>JournalArticle</b:SourceType>
    <b:Guid>{8CB26BE2-2953-4D7F-9BC8-896310A9EBCC}</b:Guid>
    <b:Author>
      <b:Author>
        <b:NameList>
          <b:Person>
            <b:Last>Liou</b:Last>
            <b:First>M.S</b:First>
          </b:Person>
        </b:NameList>
      </b:Author>
    </b:Author>
    <b:Title>On a New Class of Flux Splitting</b:Title>
    <b:JournalName>in Lecture Notes in Physics</b:JournalName>
    <b:Year>1993</b:Year>
    <b:Pages>115</b:Pages>
    <b:Volume>414</b:Volume>
    <b:RefOrder>4</b:RefOrder>
  </b:Source>
  <b:Source>
    <b:Tag>Wad77</b:Tag>
    <b:SourceType>JournalArticle</b:SourceType>
    <b:Guid>{A81DE9BF-0525-4475-AFA0-A6C8056F726D}</b:Guid>
    <b:Author>
      <b:Author>
        <b:NameList>
          <b:Person>
            <b:Last>Wada</b:Last>
            <b:First>Y</b:First>
          </b:Person>
          <b:Person>
            <b:Last>Liou</b:Last>
            <b:First>M.S</b:First>
          </b:Person>
        </b:NameList>
      </b:Author>
    </b:Author>
    <b:Title>An accurate and robust flux splitting scheme for shock and contact discontinuities</b:Title>
    <b:JournalName>SIAM J. on Scientific Computing</b:JournalName>
    <b:Year>1977</b:Year>
    <b:RefOrder>5</b:RefOrder>
  </b:Source>
  <b:Source>
    <b:Tag>Coq92</b:Tag>
    <b:SourceType>ConferenceProceedings</b:SourceType>
    <b:Guid>{34753478-0F4F-4DF5-A246-B21DBA5A79F1}</b:Guid>
    <b:Author>
      <b:Author>
        <b:NameList>
          <b:Person>
            <b:Last>Coquel</b:Last>
            <b:First>F</b:First>
          </b:Person>
          <b:Person>
            <b:Last>Liou</b:Last>
            <b:First>M.S</b:First>
          </b:Person>
        </b:NameList>
      </b:Author>
    </b:Author>
    <b:Title>Stable and Low Diffusive Hybrid Upwind splitting Methods</b:Title>
    <b:Year>1992</b:Year>
    <b:Publisher>Proceedings of the First European Computational Fluid Dynamics Conference</b:Publisher>
    <b:RefOrder>6</b:RefOrder>
  </b:Source>
  <b:Source>
    <b:Tag>Con93</b:Tag>
    <b:SourceType>ConferenceProceedings</b:SourceType>
    <b:Guid>{732284B3-7869-4257-B291-A64D8B36D4B4}</b:Guid>
    <b:Author>
      <b:Author>
        <b:NameList>
          <b:Person>
            <b:Last>Conquel</b:Last>
            <b:First>F</b:First>
          </b:Person>
          <b:Person>
            <b:Last>Liou</b:Last>
            <b:First>M.S</b:First>
          </b:Person>
        </b:NameList>
      </b:Author>
    </b:Author>
    <b:Title>Field by Field Hybrid Upwind Splitting Methods</b:Title>
    <b:Year>1993</b:Year>
    <b:Publisher>11th AIAA CFD Conference</b:Publisher>
    <b:RefOrder>7</b:RefOrder>
  </b:Source>
  <b:Source>
    <b:Tag>Mac11</b:Tag>
    <b:SourceType>ConferenceProceedings</b:SourceType>
    <b:Guid>{E8709445-57EF-4CE0-A907-4C0C58BAECB3}</b:Guid>
    <b:Author>
      <b:Author>
        <b:NameList>
          <b:Person>
            <b:Last>MacCormack</b:Last>
            <b:First>Robert</b:First>
            <b:Middle>W</b:Middle>
          </b:Person>
        </b:NameList>
      </b:Author>
    </b:Author>
    <b:Title>The Carbuncle CFD Problem</b:Title>
    <b:Year>2011</b:Year>
    <b:Publisher>49th AIAA Aerospace Sciences Meeting including the New Horizons Forum and Aerospace Exposition</b:Publisher>
    <b:RefOrder>8</b:RefOrder>
  </b:Source>
  <b:Source>
    <b:Tag>Lio96</b:Tag>
    <b:SourceType>JournalArticle</b:SourceType>
    <b:Guid>{86CBC0CB-5825-4643-9EF8-B521CCC24C96}</b:Guid>
    <b:Title>A Sequel to AUSM: AUSM1</b:Title>
    <b:Year>1996</b:Year>
    <b:Author>
      <b:Author>
        <b:NameList>
          <b:Person>
            <b:Last>Liou</b:Last>
            <b:First>M.S</b:First>
          </b:Person>
        </b:NameList>
      </b:Author>
    </b:Author>
    <b:JournalName>JOURNAL OF COMPUTATIONAL PHYSICS</b:JournalName>
    <b:Pages>364–382</b:Pages>
    <b:Volume>129</b:Volume>
    <b:RefOrder>9</b:RefOrder>
  </b:Source>
  <b:Source>
    <b:Tag>Lee</b:Tag>
    <b:SourceType>ConferenceProceedings</b:SourceType>
    <b:Guid>{7494103D-F1F6-4D6D-A124-81E2096B035E}</b:Guid>
    <b:Author>
      <b:Author>
        <b:NameList>
          <b:Person>
            <b:Last>Van Leer</b:Last>
            <b:First>B</b:First>
          </b:Person>
          <b:Person>
            <b:Last>Thomas</b:Last>
            <b:First>J.</b:First>
            <b:Middle>L</b:Middle>
          </b:Person>
          <b:Person>
            <b:Last>Roe</b:Last>
            <b:First>P.</b:First>
            <b:Middle>L</b:Middle>
          </b:Person>
          <b:Person>
            <b:Last>Newsome</b:Last>
            <b:First>R.</b:First>
            <b:Middle>W</b:Middle>
          </b:Person>
        </b:NameList>
      </b:Author>
    </b:Author>
    <b:City>1987</b:City>
    <b:Publisher>AIAA CFD Conference</b:Publisher>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22BAC8-A30C-4C3A-A079-20EBB3706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22</cp:revision>
  <cp:lastPrinted>2018-03-13T07:15:00Z</cp:lastPrinted>
  <dcterms:created xsi:type="dcterms:W3CDTF">2018-03-12T09:43:00Z</dcterms:created>
  <dcterms:modified xsi:type="dcterms:W3CDTF">2018-05-10T09:55:00Z</dcterms:modified>
</cp:coreProperties>
</file>