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14:anchorId="7465BFD5" wp14:editId="7E7D48E2">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456EEF"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027F250D" wp14:editId="0D9415A9">
            <wp:extent cx="2686050" cy="1310640"/>
            <wp:effectExtent l="0" t="0" r="0" b="3810"/>
            <wp:docPr id="7" name="Picture 7"/>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Pr="00037C21" w:rsidRDefault="00037C21" w:rsidP="00037C21">
      <w:pPr>
        <w:pStyle w:val="a3"/>
        <w:rPr>
          <w:rtl/>
        </w:rPr>
      </w:pPr>
      <w:r w:rsidRPr="00037C21">
        <w:t>ConMeanFlow_ScalarDiss3D</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037C21">
        <w:trPr>
          <w:trHeight w:val="1107"/>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6874A6DC" wp14:editId="5E323364">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037C21">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مرتضی 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037C21">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22/02/94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037C21">
            <w:pPr>
              <w:bidi/>
              <w:spacing w:line="276" w:lineRule="auto"/>
              <w:jc w:val="center"/>
              <w:rPr>
                <w:rFonts w:asciiTheme="majorBidi" w:eastAsia="Times New Roman" w:hAnsiTheme="majorBidi" w:cstheme="majorBidi"/>
                <w:b/>
                <w:bCs/>
                <w:sz w:val="24"/>
                <w:szCs w:val="20"/>
                <w:rtl/>
              </w:rPr>
            </w:pPr>
            <w:r>
              <w:rPr>
                <w:rFonts w:asciiTheme="majorBidi" w:eastAsia="Times New Roman" w:hAnsiTheme="majorBidi" w:cstheme="majorBidi"/>
                <w:b/>
                <w:bCs/>
                <w:sz w:val="24"/>
                <w:szCs w:val="20"/>
              </w:rPr>
              <w:t>MC2F009F1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623A70" w:rsidRDefault="00623A70" w:rsidP="00623A70">
      <w:pPr>
        <w:pStyle w:val="a4"/>
        <w:rPr>
          <w:rtl/>
        </w:rPr>
      </w:pPr>
      <w:r>
        <w:rPr>
          <w:rtl/>
        </w:rPr>
        <w:t>در ا</w:t>
      </w:r>
      <w:r>
        <w:rPr>
          <w:rFonts w:hint="cs"/>
          <w:rtl/>
        </w:rPr>
        <w:t>ین</w:t>
      </w:r>
      <w:r>
        <w:rPr>
          <w:rtl/>
        </w:rPr>
        <w:t xml:space="preserve"> ز</w:t>
      </w:r>
      <w:r>
        <w:rPr>
          <w:rFonts w:hint="cs"/>
          <w:rtl/>
        </w:rPr>
        <w:t>یربرنامه</w:t>
      </w:r>
      <w:r>
        <w:rPr>
          <w:rtl/>
        </w:rPr>
        <w:t xml:space="preserve"> مقدار بخش </w:t>
      </w:r>
      <w:r>
        <w:rPr>
          <w:rFonts w:hint="cs"/>
          <w:rtl/>
        </w:rPr>
        <w:t>جابجایی</w:t>
      </w:r>
      <w:r>
        <w:rPr>
          <w:rtl/>
        </w:rPr>
        <w:t xml:space="preserve"> معادلات حاکم محاسبه م</w:t>
      </w:r>
      <w:r>
        <w:rPr>
          <w:rFonts w:hint="cs"/>
          <w:rtl/>
        </w:rPr>
        <w:t>ی</w:t>
      </w:r>
      <w:r>
        <w:rPr>
          <w:rtl/>
        </w:rPr>
        <w:t xml:space="preserve"> گردد. گسسته ساز</w:t>
      </w:r>
      <w:r>
        <w:rPr>
          <w:rFonts w:hint="cs"/>
          <w:rtl/>
        </w:rPr>
        <w:t>ی</w:t>
      </w:r>
      <w:r>
        <w:rPr>
          <w:rtl/>
        </w:rPr>
        <w:t xml:space="preserve"> ا</w:t>
      </w:r>
      <w:r>
        <w:rPr>
          <w:rFonts w:hint="cs"/>
          <w:rtl/>
        </w:rPr>
        <w:t>ین</w:t>
      </w:r>
      <w:r>
        <w:rPr>
          <w:rtl/>
        </w:rPr>
        <w:t xml:space="preserve"> بخش </w:t>
      </w:r>
      <w:r>
        <w:rPr>
          <w:rFonts w:hint="cs"/>
          <w:rtl/>
        </w:rPr>
        <w:t>بصورت مرکزی انجام گرفته است و استهلاک مصنوعی اسکالر جیمسون برای پایداری حل به آن اضافه می شود</w:t>
      </w:r>
      <w:r>
        <w:rPr>
          <w:rtl/>
        </w:rPr>
        <w:t>.</w:t>
      </w:r>
    </w:p>
    <w:p w:rsidR="00B927DE" w:rsidRDefault="00B927DE" w:rsidP="00117AB5">
      <w:pPr>
        <w:pStyle w:val="1"/>
        <w:rPr>
          <w:rtl/>
        </w:rPr>
      </w:pPr>
      <w:r w:rsidRPr="00117AB5">
        <w:rPr>
          <w:rFonts w:hint="cs"/>
          <w:rtl/>
        </w:rPr>
        <w:t>توضیحات</w:t>
      </w:r>
      <w:r>
        <w:rPr>
          <w:rFonts w:hint="cs"/>
          <w:rtl/>
        </w:rPr>
        <w:t xml:space="preserve"> و تئوری</w:t>
      </w:r>
    </w:p>
    <w:p w:rsidR="00623A70" w:rsidRDefault="00623A70" w:rsidP="001B6FB0">
      <w:pPr>
        <w:pStyle w:val="a4"/>
      </w:pPr>
      <w:r>
        <w:rPr>
          <w:rFonts w:hint="cs"/>
          <w:rtl/>
        </w:rPr>
        <w:t>در اینجا نحوه گسسته سازی بخش جابجایی معادلات آورده می شود.</w:t>
      </w:r>
      <w:r w:rsidRPr="00716AF3">
        <w:rPr>
          <w:rFonts w:hint="cs"/>
          <w:rtl/>
        </w:rPr>
        <w:t xml:space="preserve"> </w:t>
      </w:r>
      <w:r w:rsidRPr="00B82B7B">
        <w:rPr>
          <w:rFonts w:hint="cs"/>
          <w:rtl/>
        </w:rPr>
        <w:t>اگر مرزهای حجم کنترل یعنی</w:t>
      </w:r>
      <w:r>
        <w:rPr>
          <w:position w:val="-6"/>
        </w:rPr>
        <w:t xml:space="preserve"> </w:t>
      </w:r>
      <w:r w:rsidRPr="00202818">
        <w:rPr>
          <w:i/>
          <w:iCs/>
          <w:position w:val="-6"/>
        </w:rPr>
        <w:t>s</w:t>
      </w:r>
      <w:r>
        <w:rPr>
          <w:position w:val="-6"/>
        </w:rPr>
        <w:t xml:space="preserve"> </w:t>
      </w:r>
      <w:r w:rsidRPr="00B82B7B">
        <w:rPr>
          <w:rFonts w:hint="cs"/>
          <w:rtl/>
        </w:rPr>
        <w:t>را در یک شبکه محاسباتی بصورت گسسته شده در نظر بگیریم</w:t>
      </w:r>
      <w:r>
        <w:rPr>
          <w:rFonts w:hint="cs"/>
          <w:rtl/>
        </w:rPr>
        <w:t xml:space="preserve"> بخش جابجایی ب</w:t>
      </w:r>
      <w:r w:rsidRPr="00B82B7B">
        <w:rPr>
          <w:rFonts w:hint="cs"/>
          <w:rtl/>
        </w:rPr>
        <w:t xml:space="preserve">صورت زير </w:t>
      </w:r>
      <w:r>
        <w:rPr>
          <w:rFonts w:hint="cs"/>
          <w:rtl/>
        </w:rPr>
        <w:t>محاسبه</w:t>
      </w:r>
      <w:r w:rsidRPr="00B82B7B">
        <w:rPr>
          <w:rFonts w:hint="cs"/>
          <w:rtl/>
        </w:rPr>
        <w:t xml:space="preserve"> می</w:t>
      </w:r>
      <w:r>
        <w:rPr>
          <w:rFonts w:hint="cs"/>
          <w:rtl/>
        </w:rPr>
        <w:t xml:space="preserve"> شو</w:t>
      </w:r>
      <w:r w:rsidRPr="00B82B7B">
        <w:rPr>
          <w:rFonts w:hint="cs"/>
          <w:rtl/>
        </w:rPr>
        <w:t>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33226" w:rsidTr="00533226">
        <w:tc>
          <w:tcPr>
            <w:tcW w:w="764" w:type="dxa"/>
          </w:tcPr>
          <w:p w:rsidR="00533226" w:rsidRDefault="00533226" w:rsidP="00533226">
            <w:pPr>
              <w:pStyle w:val="a1"/>
              <w:rPr>
                <w:rtl/>
              </w:rPr>
            </w:pPr>
            <w:bookmarkStart w:id="1" w:name="_Ref508649504"/>
          </w:p>
        </w:tc>
        <w:bookmarkEnd w:id="1"/>
        <w:tc>
          <w:tcPr>
            <w:tcW w:w="8478" w:type="dxa"/>
          </w:tcPr>
          <w:p w:rsidR="00533226" w:rsidRPr="00533226" w:rsidRDefault="00623A70" w:rsidP="00533226">
            <w:pPr>
              <w:rPr>
                <w:rtl/>
              </w:rPr>
            </w:pPr>
            <w:r w:rsidRPr="000E1FC9">
              <w:rPr>
                <w:position w:val="-32"/>
              </w:rPr>
              <w:object w:dxaOrig="5920" w:dyaOrig="2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6.25pt;height:116.25pt" o:ole="">
                  <v:imagedata r:id="rId14" o:title=""/>
                </v:shape>
                <o:OLEObject Type="Embed" ProgID="Equation.DSMT4" ShapeID="_x0000_i1025" DrawAspect="Content" ObjectID="_1587467824" r:id="rId15"/>
              </w:object>
            </w:r>
          </w:p>
        </w:tc>
      </w:tr>
    </w:tbl>
    <w:p w:rsidR="00623A70" w:rsidRPr="00B82B7B" w:rsidRDefault="00623A70" w:rsidP="001B6FB0">
      <w:pPr>
        <w:pStyle w:val="a4"/>
        <w:rPr>
          <w:rtl/>
        </w:rPr>
      </w:pPr>
      <w:r>
        <w:rPr>
          <w:rtl/>
        </w:rPr>
        <w:t xml:space="preserve">در </w:t>
      </w:r>
      <w:r>
        <w:rPr>
          <w:rFonts w:hint="cs"/>
          <w:rtl/>
        </w:rPr>
        <w:t>رابطه</w:t>
      </w:r>
      <w:r w:rsidR="008A21D7">
        <w:rPr>
          <w:rtl/>
        </w:rPr>
        <w:fldChar w:fldCharType="begin"/>
      </w:r>
      <w:r w:rsidR="008A21D7">
        <w:rPr>
          <w:rtl/>
        </w:rPr>
        <w:instrText xml:space="preserve"> </w:instrText>
      </w:r>
      <w:r w:rsidR="008A21D7">
        <w:instrText>REF</w:instrText>
      </w:r>
      <w:r w:rsidR="008A21D7">
        <w:rPr>
          <w:rtl/>
        </w:rPr>
        <w:instrText xml:space="preserve"> _</w:instrText>
      </w:r>
      <w:r w:rsidR="008A21D7">
        <w:instrText>Ref508649504 \r \h</w:instrText>
      </w:r>
      <w:r w:rsidR="008A21D7">
        <w:rPr>
          <w:rtl/>
        </w:rPr>
        <w:instrText xml:space="preserve"> </w:instrText>
      </w:r>
      <w:r w:rsidR="008A21D7">
        <w:rPr>
          <w:rtl/>
        </w:rPr>
      </w:r>
      <w:r w:rsidR="008A21D7">
        <w:rPr>
          <w:rtl/>
        </w:rPr>
        <w:fldChar w:fldCharType="separate"/>
      </w:r>
      <w:r w:rsidR="00197D32">
        <w:rPr>
          <w:rtl/>
        </w:rPr>
        <w:t>‏(1)</w:t>
      </w:r>
      <w:r w:rsidR="008A21D7">
        <w:rPr>
          <w:rtl/>
        </w:rPr>
        <w:fldChar w:fldCharType="end"/>
      </w:r>
      <w:r w:rsidRPr="00B82B7B">
        <w:rPr>
          <w:rtl/>
        </w:rPr>
        <w:t xml:space="preserve"> </w:t>
      </w:r>
      <w:r w:rsidRPr="004A524C">
        <w:rPr>
          <w:i/>
          <w:iCs/>
        </w:rPr>
        <w:t>j</w:t>
      </w:r>
      <w:r>
        <w:rPr>
          <w:rFonts w:hint="cs"/>
          <w:i/>
          <w:iCs/>
          <w:rtl/>
        </w:rPr>
        <w:t xml:space="preserve"> </w:t>
      </w:r>
      <w:r>
        <w:rPr>
          <w:rFonts w:hint="cs"/>
          <w:rtl/>
        </w:rPr>
        <w:t>شمارنده</w:t>
      </w:r>
      <w:r w:rsidRPr="00B82B7B">
        <w:rPr>
          <w:rtl/>
        </w:rPr>
        <w:t xml:space="preserve"> </w:t>
      </w:r>
      <w:r w:rsidRPr="00B82B7B">
        <w:rPr>
          <w:rFonts w:hint="cs"/>
          <w:rtl/>
        </w:rPr>
        <w:t>اضلاع</w:t>
      </w:r>
      <w:r w:rsidRPr="00B82B7B">
        <w:rPr>
          <w:rtl/>
        </w:rPr>
        <w:t xml:space="preserve"> </w:t>
      </w:r>
      <w:r>
        <w:rPr>
          <w:rFonts w:hint="cs"/>
          <w:rtl/>
        </w:rPr>
        <w:t xml:space="preserve">حجم کنترل </w:t>
      </w:r>
      <w:r w:rsidRPr="00B82B7B">
        <w:rPr>
          <w:rtl/>
        </w:rPr>
        <w:t xml:space="preserve">مي‌باشد. </w:t>
      </w:r>
      <w:r w:rsidRPr="00B82B7B">
        <w:rPr>
          <w:rFonts w:hint="cs"/>
          <w:rtl/>
        </w:rPr>
        <w:t xml:space="preserve">ذکر این نکته بسیار حائز اهمیت است که فرض می شود مقدار </w:t>
      </w:r>
      <w:r w:rsidRPr="00522741">
        <w:rPr>
          <w:i/>
          <w:iCs/>
        </w:rPr>
        <w:t>W</w:t>
      </w:r>
      <w:r w:rsidRPr="00B82B7B">
        <w:rPr>
          <w:rFonts w:hint="cs"/>
          <w:rtl/>
        </w:rPr>
        <w:t xml:space="preserve"> در یک حجم کنترل برابر مقدار آن در مرکز حجم کنترل </w:t>
      </w:r>
      <w:r>
        <w:rPr>
          <w:rFonts w:hint="cs"/>
          <w:rtl/>
        </w:rPr>
        <w:t>است</w:t>
      </w:r>
      <w:r w:rsidRPr="00B82B7B">
        <w:rPr>
          <w:rFonts w:hint="cs"/>
          <w:rtl/>
        </w:rPr>
        <w:t xml:space="preserve">. </w:t>
      </w:r>
      <w:r>
        <w:rPr>
          <w:rFonts w:hint="cs"/>
          <w:rtl/>
        </w:rPr>
        <w:t>همچنین بردارهای</w:t>
      </w:r>
      <w:r w:rsidRPr="00522741">
        <w:rPr>
          <w:i/>
          <w:iCs/>
        </w:rPr>
        <w:t>F</w:t>
      </w:r>
      <w:r w:rsidRPr="00B82B7B">
        <w:t xml:space="preserve"> </w:t>
      </w:r>
      <w:r>
        <w:rPr>
          <w:rFonts w:hint="cs"/>
          <w:rtl/>
        </w:rPr>
        <w:t xml:space="preserve"> و</w:t>
      </w:r>
      <w:r w:rsidRPr="00522741">
        <w:rPr>
          <w:i/>
          <w:iCs/>
        </w:rPr>
        <w:t>G</w:t>
      </w:r>
      <w:r w:rsidRPr="00B82B7B">
        <w:t xml:space="preserve"> </w:t>
      </w:r>
      <w:r w:rsidRPr="00B82B7B">
        <w:rPr>
          <w:rFonts w:hint="cs"/>
          <w:rtl/>
        </w:rPr>
        <w:t xml:space="preserve"> </w:t>
      </w:r>
      <w:r>
        <w:rPr>
          <w:rFonts w:hint="cs"/>
          <w:rtl/>
        </w:rPr>
        <w:t xml:space="preserve">و </w:t>
      </w:r>
      <w:r>
        <w:t>H</w:t>
      </w:r>
      <w:r>
        <w:rPr>
          <w:rFonts w:hint="cs"/>
          <w:rtl/>
        </w:rPr>
        <w:t xml:space="preserve"> </w:t>
      </w:r>
      <w:r w:rsidRPr="00B82B7B">
        <w:rPr>
          <w:rFonts w:hint="cs"/>
          <w:rtl/>
        </w:rPr>
        <w:t>را می توان بصورت زیر بازنویسی نمود: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623A70" w:rsidTr="00FA5DFD">
        <w:tc>
          <w:tcPr>
            <w:tcW w:w="764" w:type="dxa"/>
          </w:tcPr>
          <w:p w:rsidR="00623A70" w:rsidRDefault="00623A70" w:rsidP="00FA5DFD">
            <w:pPr>
              <w:pStyle w:val="a1"/>
              <w:rPr>
                <w:rtl/>
              </w:rPr>
            </w:pPr>
            <w:bookmarkStart w:id="2" w:name="_Ref508649528"/>
          </w:p>
        </w:tc>
        <w:bookmarkEnd w:id="2"/>
        <w:tc>
          <w:tcPr>
            <w:tcW w:w="8478" w:type="dxa"/>
          </w:tcPr>
          <w:p w:rsidR="00623A70" w:rsidRPr="00533226" w:rsidRDefault="00623A70" w:rsidP="00FA5DFD">
            <w:pPr>
              <w:rPr>
                <w:rtl/>
              </w:rPr>
            </w:pPr>
            <w:r w:rsidRPr="00B82B7B">
              <w:object w:dxaOrig="6940" w:dyaOrig="1840">
                <v:shape id="_x0000_i1026" type="#_x0000_t75" style="width:356.25pt;height:93.75pt" o:ole="">
                  <v:imagedata r:id="rId16" o:title=""/>
                </v:shape>
                <o:OLEObject Type="Embed" ProgID="Equation.DSMT4" ShapeID="_x0000_i1026" DrawAspect="Content" ObjectID="_1587467825" r:id="rId17"/>
              </w:object>
            </w:r>
          </w:p>
        </w:tc>
      </w:tr>
    </w:tbl>
    <w:p w:rsidR="00AF4110" w:rsidRDefault="00AF4110" w:rsidP="00AF4110">
      <w:pPr>
        <w:pStyle w:val="a4"/>
      </w:pPr>
      <w:r w:rsidRPr="00B82B7B">
        <w:rPr>
          <w:rFonts w:hint="cs"/>
          <w:rtl/>
        </w:rPr>
        <w:t xml:space="preserve">با مقایسه مقادیر </w:t>
      </w:r>
      <w:r w:rsidRPr="00522741">
        <w:rPr>
          <w:i/>
          <w:iCs/>
        </w:rPr>
        <w:t>W</w:t>
      </w:r>
      <w:r w:rsidRPr="00B82B7B">
        <w:rPr>
          <w:rFonts w:hint="cs"/>
          <w:rtl/>
        </w:rPr>
        <w:t xml:space="preserve"> با </w:t>
      </w:r>
      <w:r w:rsidRPr="00DB5A6B">
        <w:rPr>
          <w:rFonts w:hint="cs"/>
          <w:rtl/>
        </w:rPr>
        <w:t>مقادیر</w:t>
      </w:r>
      <w:r w:rsidRPr="00B82B7B">
        <w:rPr>
          <w:rFonts w:hint="cs"/>
          <w:rtl/>
        </w:rPr>
        <w:t xml:space="preserve"> </w:t>
      </w:r>
      <w:r w:rsidRPr="00522741">
        <w:rPr>
          <w:i/>
          <w:iCs/>
        </w:rPr>
        <w:t>F</w:t>
      </w:r>
      <w:r w:rsidRPr="00B82B7B">
        <w:rPr>
          <w:rFonts w:hint="cs"/>
          <w:rtl/>
        </w:rPr>
        <w:t xml:space="preserve"> و </w:t>
      </w:r>
      <w:r w:rsidRPr="00522741">
        <w:rPr>
          <w:i/>
          <w:iCs/>
        </w:rPr>
        <w:t>G</w:t>
      </w:r>
      <w:r w:rsidRPr="00B82B7B">
        <w:rPr>
          <w:rFonts w:hint="cs"/>
          <w:rtl/>
        </w:rPr>
        <w:t xml:space="preserve"> </w:t>
      </w:r>
      <w:r>
        <w:rPr>
          <w:rFonts w:hint="cs"/>
          <w:rtl/>
        </w:rPr>
        <w:t xml:space="preserve">و </w:t>
      </w:r>
      <w:r>
        <w:t>H</w:t>
      </w:r>
      <w:r>
        <w:rPr>
          <w:rFonts w:hint="cs"/>
          <w:rtl/>
        </w:rPr>
        <w:t xml:space="preserve"> </w:t>
      </w:r>
      <w:r w:rsidRPr="00B82B7B">
        <w:rPr>
          <w:rFonts w:hint="cs"/>
          <w:rtl/>
        </w:rPr>
        <w:t xml:space="preserve">می توان گفت که مقادیر </w:t>
      </w:r>
      <w:r>
        <w:rPr>
          <w:rFonts w:hint="cs"/>
          <w:rtl/>
        </w:rPr>
        <w:t>بقایی</w:t>
      </w:r>
      <w:r w:rsidRPr="00B82B7B">
        <w:rPr>
          <w:rFonts w:hint="cs"/>
          <w:rtl/>
        </w:rPr>
        <w:t xml:space="preserve"> </w:t>
      </w:r>
      <w:r w:rsidRPr="00522741">
        <w:rPr>
          <w:i/>
          <w:iCs/>
        </w:rPr>
        <w:t>W</w:t>
      </w:r>
      <w:r w:rsidRPr="00B82B7B">
        <w:rPr>
          <w:rFonts w:hint="cs"/>
          <w:rtl/>
        </w:rPr>
        <w:t xml:space="preserve"> که در روابط مرب</w:t>
      </w:r>
      <w:r>
        <w:rPr>
          <w:rFonts w:hint="cs"/>
          <w:rtl/>
        </w:rPr>
        <w:t>و</w:t>
      </w:r>
      <w:r w:rsidRPr="00B82B7B">
        <w:rPr>
          <w:rFonts w:hint="cs"/>
          <w:rtl/>
        </w:rPr>
        <w:t xml:space="preserve">ط به </w:t>
      </w:r>
      <w:r w:rsidRPr="00522741">
        <w:rPr>
          <w:i/>
          <w:iCs/>
        </w:rPr>
        <w:t>F</w:t>
      </w:r>
      <w:r w:rsidRPr="00B82B7B">
        <w:rPr>
          <w:rFonts w:hint="cs"/>
          <w:rtl/>
        </w:rPr>
        <w:t xml:space="preserve"> و </w:t>
      </w:r>
      <w:r w:rsidRPr="00522741">
        <w:rPr>
          <w:i/>
          <w:iCs/>
        </w:rPr>
        <w:t>G</w:t>
      </w:r>
      <w:r w:rsidRPr="00B82B7B">
        <w:rPr>
          <w:rFonts w:hint="cs"/>
          <w:rtl/>
        </w:rPr>
        <w:t xml:space="preserve"> </w:t>
      </w:r>
      <w:r>
        <w:rPr>
          <w:rFonts w:hint="cs"/>
          <w:rtl/>
        </w:rPr>
        <w:t xml:space="preserve">و </w:t>
      </w:r>
      <w:r>
        <w:t>H</w:t>
      </w:r>
      <w:r>
        <w:rPr>
          <w:rFonts w:hint="cs"/>
          <w:rtl/>
        </w:rPr>
        <w:t xml:space="preserve"> وجود دارند برابر مقدار آنها</w:t>
      </w:r>
      <w:r w:rsidRPr="00B82B7B">
        <w:rPr>
          <w:rFonts w:hint="cs"/>
          <w:rtl/>
        </w:rPr>
        <w:t xml:space="preserve"> در مرکز سلول در نظر گرفته شود</w:t>
      </w:r>
      <w:r>
        <w:rPr>
          <w:rFonts w:hint="cs"/>
          <w:rtl/>
        </w:rPr>
        <w:t>.</w:t>
      </w:r>
    </w:p>
    <w:p w:rsidR="00AF4110" w:rsidRPr="00AC6619" w:rsidRDefault="00AF4110" w:rsidP="00AF4110">
      <w:pPr>
        <w:pStyle w:val="a4"/>
        <w:rPr>
          <w:rtl/>
        </w:rPr>
      </w:pPr>
      <w:r>
        <w:rPr>
          <w:rFonts w:hint="cs"/>
          <w:rtl/>
        </w:rPr>
        <w:t xml:space="preserve">همانطور </w:t>
      </w:r>
      <w:r w:rsidRPr="00AC6619">
        <w:rPr>
          <w:rFonts w:hint="cs"/>
          <w:rtl/>
        </w:rPr>
        <w:t>كه مشاهده مي‌شود براي محاسبة شارها باي</w:t>
      </w:r>
      <w:r>
        <w:rPr>
          <w:rFonts w:hint="cs"/>
          <w:rtl/>
        </w:rPr>
        <w:t>د</w:t>
      </w:r>
      <w:r w:rsidRPr="00AC6619">
        <w:rPr>
          <w:rFonts w:hint="cs"/>
          <w:rtl/>
        </w:rPr>
        <w:t xml:space="preserve"> مقادير متغيرهاي جريان بر روي وجوه حجم</w:t>
      </w:r>
      <w:r>
        <w:rPr>
          <w:rFonts w:hint="cs"/>
          <w:rtl/>
        </w:rPr>
        <w:t xml:space="preserve"> </w:t>
      </w:r>
      <w:r w:rsidRPr="00AC6619">
        <w:rPr>
          <w:rFonts w:hint="cs"/>
          <w:rtl/>
        </w:rPr>
        <w:t>كنترل م</w:t>
      </w:r>
      <w:r>
        <w:rPr>
          <w:rFonts w:hint="cs"/>
          <w:rtl/>
        </w:rPr>
        <w:t xml:space="preserve">حاسبه </w:t>
      </w:r>
      <w:r w:rsidRPr="00AC6619">
        <w:rPr>
          <w:rFonts w:hint="cs"/>
          <w:rtl/>
        </w:rPr>
        <w:t>ش</w:t>
      </w:r>
      <w:r>
        <w:rPr>
          <w:rFonts w:hint="cs"/>
          <w:rtl/>
        </w:rPr>
        <w:t>و</w:t>
      </w:r>
      <w:r w:rsidRPr="00AC6619">
        <w:rPr>
          <w:rFonts w:hint="cs"/>
          <w:rtl/>
        </w:rPr>
        <w:t>د. از طرفي هنگام استفاده از حجم</w:t>
      </w:r>
      <w:r>
        <w:rPr>
          <w:rFonts w:hint="cs"/>
          <w:rtl/>
        </w:rPr>
        <w:t xml:space="preserve"> </w:t>
      </w:r>
      <w:r w:rsidRPr="00AC6619">
        <w:rPr>
          <w:rFonts w:hint="cs"/>
          <w:rtl/>
        </w:rPr>
        <w:t xml:space="preserve">كنترل‌هاي </w:t>
      </w:r>
      <w:r>
        <w:rPr>
          <w:rFonts w:hint="cs"/>
          <w:rtl/>
        </w:rPr>
        <w:t>سلول محور</w:t>
      </w:r>
      <w:r w:rsidRPr="00AC6619">
        <w:rPr>
          <w:rFonts w:hint="cs"/>
          <w:rtl/>
        </w:rPr>
        <w:t>، مقدار متغير</w:t>
      </w:r>
      <w:r>
        <w:rPr>
          <w:rFonts w:hint="cs"/>
          <w:rtl/>
        </w:rPr>
        <w:t>ه</w:t>
      </w:r>
      <w:r w:rsidRPr="00AC6619">
        <w:rPr>
          <w:rFonts w:hint="cs"/>
          <w:rtl/>
        </w:rPr>
        <w:t>اي جريان در نقاط وسط حجم</w:t>
      </w:r>
      <w:r>
        <w:rPr>
          <w:rFonts w:hint="cs"/>
          <w:rtl/>
        </w:rPr>
        <w:t xml:space="preserve"> كنترل ذخيره مي </w:t>
      </w:r>
      <w:r w:rsidRPr="00AC6619">
        <w:rPr>
          <w:rFonts w:hint="cs"/>
          <w:rtl/>
        </w:rPr>
        <w:t>شوند. بنابراين يكي از مسائل مهم در روش‌هاي حجم</w:t>
      </w:r>
      <w:r>
        <w:rPr>
          <w:rFonts w:hint="cs"/>
          <w:rtl/>
        </w:rPr>
        <w:t xml:space="preserve"> </w:t>
      </w:r>
      <w:r w:rsidRPr="00AC6619">
        <w:rPr>
          <w:rFonts w:hint="cs"/>
          <w:rtl/>
        </w:rPr>
        <w:t>محدود نحوة مدل</w:t>
      </w:r>
      <w:r>
        <w:rPr>
          <w:rFonts w:hint="cs"/>
          <w:rtl/>
        </w:rPr>
        <w:t xml:space="preserve"> </w:t>
      </w:r>
      <w:r w:rsidRPr="00AC6619">
        <w:rPr>
          <w:rFonts w:hint="cs"/>
          <w:rtl/>
        </w:rPr>
        <w:t>كردن متغيرهاي جريان بر روي وجوه حجم</w:t>
      </w:r>
      <w:r>
        <w:rPr>
          <w:rFonts w:hint="cs"/>
          <w:rtl/>
        </w:rPr>
        <w:t xml:space="preserve"> </w:t>
      </w:r>
      <w:r w:rsidRPr="00AC6619">
        <w:rPr>
          <w:rFonts w:hint="cs"/>
          <w:rtl/>
        </w:rPr>
        <w:t>كنترل با استفاده از مقاد</w:t>
      </w:r>
      <w:r>
        <w:rPr>
          <w:rFonts w:hint="cs"/>
          <w:rtl/>
        </w:rPr>
        <w:t xml:space="preserve">ير موجود در نقاط كنترلي آنها مي </w:t>
      </w:r>
      <w:r w:rsidRPr="00AC6619">
        <w:rPr>
          <w:rFonts w:hint="cs"/>
          <w:rtl/>
        </w:rPr>
        <w:t>باشد.</w:t>
      </w:r>
    </w:p>
    <w:p w:rsidR="00AF4110" w:rsidRPr="008E23CB" w:rsidRDefault="00AF4110" w:rsidP="00AF4110">
      <w:pPr>
        <w:pStyle w:val="a4"/>
        <w:rPr>
          <w:rtl/>
        </w:rPr>
      </w:pPr>
      <w:r>
        <w:rPr>
          <w:rFonts w:hint="cs"/>
          <w:rtl/>
        </w:rPr>
        <w:t xml:space="preserve">با توجه به مطالب گفته شده، لازم است برخی از خواص جریان در وجوه حجم کنترل محاسبه گردد. اگر در </w:t>
      </w:r>
      <w:r>
        <w:rPr>
          <w:rFonts w:hint="cs"/>
          <w:rtl/>
        </w:rPr>
        <w:lastRenderedPageBreak/>
        <w:t xml:space="preserve">معادلات بخش </w:t>
      </w:r>
      <w:r w:rsidRPr="008E23CB">
        <w:rPr>
          <w:rFonts w:hint="cs"/>
          <w:rtl/>
        </w:rPr>
        <w:t>هاي پخشي</w:t>
      </w:r>
      <w:r w:rsidRPr="00F91DB1">
        <w:rPr>
          <w:rStyle w:val="FootnoteReference"/>
          <w:rtl/>
        </w:rPr>
        <w:footnoteReference w:id="1"/>
      </w:r>
      <w:r w:rsidRPr="008E23CB">
        <w:rPr>
          <w:rFonts w:hint="cs"/>
          <w:rtl/>
        </w:rPr>
        <w:t xml:space="preserve"> وجود داشته</w:t>
      </w:r>
      <w:r>
        <w:rPr>
          <w:rFonts w:hint="cs"/>
          <w:rtl/>
        </w:rPr>
        <w:t xml:space="preserve"> </w:t>
      </w:r>
      <w:r w:rsidRPr="008E23CB">
        <w:rPr>
          <w:rFonts w:hint="cs"/>
          <w:rtl/>
        </w:rPr>
        <w:t xml:space="preserve">باشد (مثل </w:t>
      </w:r>
      <w:r>
        <w:rPr>
          <w:rFonts w:hint="cs"/>
          <w:rtl/>
        </w:rPr>
        <w:t>بخش</w:t>
      </w:r>
      <w:r w:rsidRPr="008E23CB">
        <w:rPr>
          <w:rFonts w:hint="cs"/>
          <w:rtl/>
        </w:rPr>
        <w:t xml:space="preserve"> لزج در معادلات ناوير-استوكس) با توجه به ماهيت اين </w:t>
      </w:r>
      <w:r w:rsidRPr="00F72E43">
        <w:rPr>
          <w:rFonts w:hint="cs"/>
          <w:rtl/>
        </w:rPr>
        <w:t>بخش</w:t>
      </w:r>
      <w:r w:rsidRPr="00F72E43">
        <w:rPr>
          <w:rtl/>
        </w:rPr>
        <w:t xml:space="preserve"> </w:t>
      </w:r>
      <w:r w:rsidRPr="008E23CB">
        <w:rPr>
          <w:rFonts w:hint="cs"/>
          <w:rtl/>
        </w:rPr>
        <w:t>ها مي</w:t>
      </w:r>
      <w:r>
        <w:rPr>
          <w:rFonts w:hint="cs"/>
          <w:rtl/>
        </w:rPr>
        <w:t xml:space="preserve"> </w:t>
      </w:r>
      <w:r w:rsidRPr="008E23CB">
        <w:rPr>
          <w:rFonts w:hint="cs"/>
          <w:rtl/>
        </w:rPr>
        <w:t xml:space="preserve">توان آنها را </w:t>
      </w:r>
      <w:r>
        <w:rPr>
          <w:rFonts w:hint="cs"/>
          <w:rtl/>
        </w:rPr>
        <w:t>ب</w:t>
      </w:r>
      <w:r w:rsidRPr="008E23CB">
        <w:rPr>
          <w:rFonts w:hint="cs"/>
          <w:rtl/>
        </w:rPr>
        <w:t>صورت مرك</w:t>
      </w:r>
      <w:r>
        <w:rPr>
          <w:rFonts w:hint="cs"/>
          <w:rtl/>
        </w:rPr>
        <w:t>زي مدل نمود. اما در مورد بخش</w:t>
      </w:r>
      <w:r w:rsidRPr="008E23CB">
        <w:rPr>
          <w:rFonts w:hint="cs"/>
          <w:rtl/>
        </w:rPr>
        <w:t xml:space="preserve"> جابجايي </w:t>
      </w:r>
      <w:r>
        <w:rPr>
          <w:rFonts w:hint="cs"/>
          <w:rtl/>
        </w:rPr>
        <w:t>با توجه به ماهیت این بخش از معادلات</w:t>
      </w:r>
      <w:r w:rsidRPr="008E23CB">
        <w:rPr>
          <w:rFonts w:hint="cs"/>
          <w:rtl/>
        </w:rPr>
        <w:t xml:space="preserve">، نياز به دقت بيشتر و استفاده از الگوريتم‌هاي پيچيده‌تري مي‌باشد. براي محاسبة خواص روي وجوه </w:t>
      </w:r>
      <w:r>
        <w:rPr>
          <w:rFonts w:hint="cs"/>
          <w:rtl/>
        </w:rPr>
        <w:t xml:space="preserve">دو سلول همسایه </w:t>
      </w:r>
      <w:r w:rsidRPr="008E23CB">
        <w:rPr>
          <w:rFonts w:hint="cs"/>
          <w:rtl/>
        </w:rPr>
        <w:t>بر حسب خواص ذخيره شده در نقاط كنترلي حجم</w:t>
      </w:r>
      <w:r>
        <w:rPr>
          <w:rFonts w:hint="cs"/>
          <w:rtl/>
        </w:rPr>
        <w:t xml:space="preserve"> </w:t>
      </w:r>
      <w:r w:rsidRPr="008E23CB">
        <w:rPr>
          <w:rFonts w:hint="cs"/>
          <w:rtl/>
        </w:rPr>
        <w:t>كنترل، دو روش مرسوم مي‌باشد. يك دسته از روش</w:t>
      </w:r>
      <w:r>
        <w:rPr>
          <w:rFonts w:hint="cs"/>
          <w:rtl/>
        </w:rPr>
        <w:t xml:space="preserve"> </w:t>
      </w:r>
      <w:r w:rsidRPr="008E23CB">
        <w:rPr>
          <w:rFonts w:hint="cs"/>
          <w:rtl/>
        </w:rPr>
        <w:t xml:space="preserve">ها مبتني بر استفاده از اختلاف مركزي بوده و دستة ديگر مبتني بر استفاده از خواص بالادست جريان مي‌باشند. </w:t>
      </w:r>
    </w:p>
    <w:p w:rsidR="00AF4110" w:rsidRPr="008E23CB" w:rsidRDefault="00AF4110" w:rsidP="00AF4110">
      <w:pPr>
        <w:pStyle w:val="a4"/>
        <w:rPr>
          <w:rtl/>
        </w:rPr>
      </w:pPr>
      <w:r w:rsidRPr="008E23CB">
        <w:rPr>
          <w:rtl/>
        </w:rPr>
        <w:t>در روش‌هاي</w:t>
      </w:r>
      <w:r w:rsidRPr="008E23CB">
        <w:rPr>
          <w:rFonts w:hint="cs"/>
          <w:rtl/>
        </w:rPr>
        <w:t xml:space="preserve"> مبتني بر</w:t>
      </w:r>
      <w:r w:rsidRPr="008E23CB">
        <w:rPr>
          <w:rtl/>
        </w:rPr>
        <w:t xml:space="preserve"> بالادست </w:t>
      </w:r>
      <w:r w:rsidRPr="008E23CB">
        <w:rPr>
          <w:rFonts w:hint="cs"/>
          <w:rtl/>
        </w:rPr>
        <w:t>جريان</w:t>
      </w:r>
      <w:r>
        <w:rPr>
          <w:rFonts w:hint="cs"/>
          <w:rtl/>
        </w:rPr>
        <w:t>،</w:t>
      </w:r>
      <w:r w:rsidRPr="008E23CB">
        <w:rPr>
          <w:rFonts w:hint="cs"/>
          <w:rtl/>
        </w:rPr>
        <w:t xml:space="preserve"> </w:t>
      </w:r>
      <w:r w:rsidRPr="008E23CB">
        <w:rPr>
          <w:rtl/>
        </w:rPr>
        <w:t xml:space="preserve">با توجه به </w:t>
      </w:r>
      <w:r>
        <w:rPr>
          <w:rFonts w:hint="cs"/>
          <w:rtl/>
        </w:rPr>
        <w:t>ماهیت بخش جابجایی</w:t>
      </w:r>
      <w:r w:rsidRPr="008E23CB">
        <w:rPr>
          <w:rtl/>
        </w:rPr>
        <w:t xml:space="preserve"> از يك گسسته</w:t>
      </w:r>
      <w:r>
        <w:rPr>
          <w:rFonts w:hint="cs"/>
          <w:rtl/>
        </w:rPr>
        <w:t xml:space="preserve"> </w:t>
      </w:r>
      <w:r w:rsidRPr="008E23CB">
        <w:rPr>
          <w:rtl/>
        </w:rPr>
        <w:t xml:space="preserve">سازي وابسته به جهت جريان </w:t>
      </w:r>
      <w:r>
        <w:rPr>
          <w:rtl/>
        </w:rPr>
        <w:t>استفاده مي‌شود.</w:t>
      </w:r>
      <w:r>
        <w:rPr>
          <w:rFonts w:hint="cs"/>
          <w:rtl/>
        </w:rPr>
        <w:t xml:space="preserve"> نکته</w:t>
      </w:r>
      <w:r w:rsidRPr="008E23CB">
        <w:rPr>
          <w:rtl/>
        </w:rPr>
        <w:t xml:space="preserve"> مشترك اين روش</w:t>
      </w:r>
      <w:r>
        <w:rPr>
          <w:rFonts w:hint="cs"/>
          <w:rtl/>
        </w:rPr>
        <w:t xml:space="preserve"> </w:t>
      </w:r>
      <w:r w:rsidRPr="008E23CB">
        <w:rPr>
          <w:rtl/>
        </w:rPr>
        <w:t>ها در ارتباط دادن انتشار خواص فيزيكي بر روي خطوط مشخصه و تفاضل معادلات مي‌باشد</w:t>
      </w:r>
      <w:r w:rsidRPr="008E23CB">
        <w:rPr>
          <w:rFonts w:hint="cs"/>
          <w:rtl/>
        </w:rPr>
        <w:t xml:space="preserve">. </w:t>
      </w:r>
      <w:r>
        <w:rPr>
          <w:rFonts w:hint="cs"/>
          <w:rtl/>
        </w:rPr>
        <w:t>اين‌ دیدگاه</w:t>
      </w:r>
      <w:r w:rsidRPr="008E23CB">
        <w:rPr>
          <w:rFonts w:hint="cs"/>
          <w:rtl/>
        </w:rPr>
        <w:t xml:space="preserve"> بدليل داشتن ترم استهلاك ذاتي، از ايجاد نوسانات ناخواسته در ميدان جلوگيري نموده و مانع از رشد آنها مي</w:t>
      </w:r>
      <w:r>
        <w:rPr>
          <w:rFonts w:hint="cs"/>
          <w:rtl/>
        </w:rPr>
        <w:t xml:space="preserve"> </w:t>
      </w:r>
      <w:r w:rsidRPr="008E23CB">
        <w:rPr>
          <w:rFonts w:hint="cs"/>
          <w:rtl/>
        </w:rPr>
        <w:t>شو</w:t>
      </w:r>
      <w:r>
        <w:rPr>
          <w:rFonts w:hint="cs"/>
          <w:rtl/>
        </w:rPr>
        <w:t>د</w:t>
      </w:r>
      <w:r w:rsidRPr="008E23CB">
        <w:rPr>
          <w:rFonts w:hint="cs"/>
          <w:rtl/>
        </w:rPr>
        <w:t>.</w:t>
      </w:r>
    </w:p>
    <w:p w:rsidR="00AF4110" w:rsidRPr="006A4F09" w:rsidRDefault="00AF4110" w:rsidP="00AF4110">
      <w:pPr>
        <w:pStyle w:val="a4"/>
        <w:rPr>
          <w:rtl/>
        </w:rPr>
      </w:pPr>
      <w:r w:rsidRPr="006A4F09">
        <w:rPr>
          <w:rtl/>
        </w:rPr>
        <w:t xml:space="preserve">در روش </w:t>
      </w:r>
      <w:r w:rsidRPr="006A4F09">
        <w:rPr>
          <w:rFonts w:hint="cs"/>
          <w:rtl/>
        </w:rPr>
        <w:t xml:space="preserve">گسسته سازي </w:t>
      </w:r>
      <w:r w:rsidRPr="006A4F09">
        <w:rPr>
          <w:rtl/>
        </w:rPr>
        <w:t>مركزي</w:t>
      </w:r>
      <w:r w:rsidRPr="006A4F09">
        <w:rPr>
          <w:rFonts w:hint="cs"/>
          <w:rtl/>
        </w:rPr>
        <w:t xml:space="preserve"> كه در اينجا از آن استفاده شده است</w:t>
      </w:r>
      <w:r>
        <w:rPr>
          <w:rFonts w:hint="cs"/>
          <w:rtl/>
        </w:rPr>
        <w:t xml:space="preserve"> م</w:t>
      </w:r>
      <w:r w:rsidRPr="006A4F09">
        <w:rPr>
          <w:rFonts w:hint="cs"/>
          <w:rtl/>
        </w:rPr>
        <w:t xml:space="preserve">تغير‌هاي بقايي </w:t>
      </w:r>
      <w:r w:rsidRPr="006A4F09">
        <w:rPr>
          <w:rtl/>
        </w:rPr>
        <w:t xml:space="preserve">بر روي </w:t>
      </w:r>
      <w:r w:rsidRPr="006A4F09">
        <w:rPr>
          <w:rFonts w:hint="cs"/>
          <w:rtl/>
        </w:rPr>
        <w:t>وجوه</w:t>
      </w:r>
      <w:r w:rsidRPr="006A4F09">
        <w:rPr>
          <w:rtl/>
        </w:rPr>
        <w:t xml:space="preserve"> حجم</w:t>
      </w:r>
      <w:r w:rsidRPr="006A4F09">
        <w:rPr>
          <w:rFonts w:hint="cs"/>
          <w:rtl/>
        </w:rPr>
        <w:t xml:space="preserve"> </w:t>
      </w:r>
      <w:r w:rsidRPr="006A4F09">
        <w:rPr>
          <w:rtl/>
        </w:rPr>
        <w:t>كنترل بصورت</w:t>
      </w:r>
      <w:r w:rsidRPr="006A4F09">
        <w:rPr>
          <w:rFonts w:hint="cs"/>
          <w:rtl/>
        </w:rPr>
        <w:t xml:space="preserve"> زير از</w:t>
      </w:r>
      <w:r w:rsidRPr="006A4F09">
        <w:rPr>
          <w:rtl/>
        </w:rPr>
        <w:t xml:space="preserve"> ميانگين </w:t>
      </w:r>
      <w:r w:rsidRPr="006A4F09">
        <w:rPr>
          <w:rFonts w:hint="cs"/>
          <w:rtl/>
        </w:rPr>
        <w:t>متغير‌هاي بقايي</w:t>
      </w:r>
      <w:r w:rsidRPr="006A4F09">
        <w:rPr>
          <w:rtl/>
        </w:rPr>
        <w:t xml:space="preserve"> نقاط كنترلي </w:t>
      </w:r>
      <w:r w:rsidRPr="006A4F09">
        <w:rPr>
          <w:rFonts w:hint="cs"/>
          <w:rtl/>
        </w:rPr>
        <w:t xml:space="preserve">سلول هاي </w:t>
      </w:r>
      <w:r w:rsidRPr="006A4F09">
        <w:rPr>
          <w:rtl/>
        </w:rPr>
        <w:t>مجاور تخمين زده مي</w:t>
      </w:r>
      <w:r w:rsidRPr="006A4F09">
        <w:rPr>
          <w:rFonts w:hint="cs"/>
          <w:rtl/>
        </w:rPr>
        <w:t xml:space="preserve"> </w:t>
      </w:r>
      <w:r>
        <w:rPr>
          <w:rtl/>
        </w:rPr>
        <w:t>شو</w:t>
      </w:r>
      <w:r w:rsidRPr="006A4F09">
        <w:rPr>
          <w:rtl/>
        </w:rPr>
        <w:t>د</w:t>
      </w:r>
      <w:r w:rsidRPr="006A4F09">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AF4110" w:rsidTr="00FA5DFD">
        <w:tc>
          <w:tcPr>
            <w:tcW w:w="764" w:type="dxa"/>
          </w:tcPr>
          <w:p w:rsidR="00AF4110" w:rsidRDefault="00AF4110" w:rsidP="00FA5DFD">
            <w:pPr>
              <w:pStyle w:val="a1"/>
              <w:rPr>
                <w:rtl/>
              </w:rPr>
            </w:pPr>
          </w:p>
        </w:tc>
        <w:tc>
          <w:tcPr>
            <w:tcW w:w="8478" w:type="dxa"/>
          </w:tcPr>
          <w:p w:rsidR="00AF4110" w:rsidRPr="00533226" w:rsidRDefault="00AF4110" w:rsidP="00FA5DFD">
            <w:pPr>
              <w:rPr>
                <w:rtl/>
              </w:rPr>
            </w:pPr>
            <w:r w:rsidRPr="006A4F09">
              <w:object w:dxaOrig="1939" w:dyaOrig="620">
                <v:shape id="_x0000_i1027" type="#_x0000_t75" style="width:113.25pt;height:35.25pt" o:ole="">
                  <v:imagedata r:id="rId18" o:title=""/>
                </v:shape>
                <o:OLEObject Type="Embed" ProgID="Equation.DSMT4" ShapeID="_x0000_i1027" DrawAspect="Content" ObjectID="_1587467826" r:id="rId19"/>
              </w:object>
            </w:r>
          </w:p>
        </w:tc>
      </w:tr>
    </w:tbl>
    <w:p w:rsidR="00ED70FB" w:rsidRDefault="00ED70FB" w:rsidP="00ED70FB">
      <w:pPr>
        <w:pStyle w:val="a4"/>
      </w:pPr>
      <w:r w:rsidRPr="00E97188">
        <w:rPr>
          <w:rtl/>
        </w:rPr>
        <w:t>كه در آن</w:t>
      </w:r>
      <w:r>
        <w:rPr>
          <w:rFonts w:hint="cs"/>
          <w:rtl/>
        </w:rPr>
        <w:t xml:space="preserve"> </w:t>
      </w:r>
      <w:r w:rsidRPr="00E97188">
        <w:rPr>
          <w:i/>
          <w:iCs/>
        </w:rPr>
        <w:t>M</w:t>
      </w:r>
      <w:r>
        <w:rPr>
          <w:i/>
          <w:iCs/>
        </w:rPr>
        <w:t>E</w:t>
      </w:r>
      <w:r w:rsidRPr="00E97188">
        <w:rPr>
          <w:rFonts w:hint="cs"/>
          <w:rtl/>
        </w:rPr>
        <w:t xml:space="preserve"> و </w:t>
      </w:r>
      <w:r w:rsidRPr="00E97188">
        <w:rPr>
          <w:i/>
          <w:iCs/>
        </w:rPr>
        <w:t>NE</w:t>
      </w:r>
      <w:r w:rsidRPr="00E97188">
        <w:rPr>
          <w:rFonts w:hint="cs"/>
          <w:position w:val="-6"/>
          <w:rtl/>
        </w:rPr>
        <w:t xml:space="preserve"> </w:t>
      </w:r>
      <w:r w:rsidRPr="006A4F09">
        <w:rPr>
          <w:rtl/>
        </w:rPr>
        <w:t xml:space="preserve">نشان‌دهنده </w:t>
      </w:r>
      <w:r w:rsidRPr="006A4F09">
        <w:rPr>
          <w:rFonts w:hint="cs"/>
          <w:rtl/>
        </w:rPr>
        <w:t xml:space="preserve">سلول اصلی و همسایه </w:t>
      </w:r>
      <w:r>
        <w:rPr>
          <w:rFonts w:hint="cs"/>
          <w:rtl/>
        </w:rPr>
        <w:t>یک ضلع تشکیل دهنده شبکه محاسباتی</w:t>
      </w:r>
      <w:r w:rsidRPr="006A4F09">
        <w:rPr>
          <w:rFonts w:hint="cs"/>
          <w:rtl/>
        </w:rPr>
        <w:t xml:space="preserve"> </w:t>
      </w:r>
      <w:r w:rsidRPr="006A4F09">
        <w:rPr>
          <w:rtl/>
        </w:rPr>
        <w:t>مي‌باشد</w:t>
      </w:r>
      <w:r w:rsidRPr="006A4F09">
        <w:rPr>
          <w:rFonts w:hint="cs"/>
          <w:rtl/>
        </w:rPr>
        <w:t>. اعمال اين روش بر روي يك شبكة منظم، منجر به يك الگوريتم مركزي با دقت مرتبة دوم مي‌شود. با توجه به اينكه اين روش از خانوادة روش</w:t>
      </w:r>
      <w:r>
        <w:rPr>
          <w:rFonts w:hint="cs"/>
          <w:rtl/>
        </w:rPr>
        <w:t xml:space="preserve"> </w:t>
      </w:r>
      <w:r w:rsidRPr="006A4F09">
        <w:rPr>
          <w:rFonts w:hint="cs"/>
          <w:rtl/>
        </w:rPr>
        <w:t>هاي گسسته</w:t>
      </w:r>
      <w:r>
        <w:rPr>
          <w:rFonts w:hint="cs"/>
          <w:rtl/>
        </w:rPr>
        <w:t xml:space="preserve"> </w:t>
      </w:r>
      <w:r w:rsidRPr="006A4F09">
        <w:rPr>
          <w:rFonts w:hint="cs"/>
          <w:rtl/>
        </w:rPr>
        <w:t>سازي مركزي مي‌باشد، استفاده از ترم</w:t>
      </w:r>
      <w:r>
        <w:rPr>
          <w:rFonts w:hint="cs"/>
          <w:rtl/>
        </w:rPr>
        <w:t xml:space="preserve"> </w:t>
      </w:r>
      <w:r w:rsidRPr="006A4F09">
        <w:rPr>
          <w:rFonts w:hint="cs"/>
          <w:rtl/>
        </w:rPr>
        <w:t>هاي استهلاك مصنوعي</w:t>
      </w:r>
      <w:r w:rsidRPr="006A4F09">
        <w:rPr>
          <w:rStyle w:val="FootnoteReference"/>
          <w:rtl/>
        </w:rPr>
        <w:footnoteReference w:id="2"/>
      </w:r>
      <w:r w:rsidRPr="006A4F09">
        <w:rPr>
          <w:rFonts w:hint="cs"/>
          <w:rtl/>
        </w:rPr>
        <w:t xml:space="preserve"> جهت از بين بردن اغتشاشات ايجاد شده در ميدان در هنگام حل معادلات، ضروري مي</w:t>
      </w:r>
      <w:r>
        <w:rPr>
          <w:rFonts w:hint="cs"/>
          <w:rtl/>
        </w:rPr>
        <w:t xml:space="preserve"> </w:t>
      </w:r>
      <w:r w:rsidRPr="006A4F09">
        <w:rPr>
          <w:rFonts w:hint="cs"/>
          <w:rtl/>
        </w:rPr>
        <w:t>باشد</w:t>
      </w:r>
    </w:p>
    <w:p w:rsidR="00ED70FB" w:rsidRDefault="00ED70FB" w:rsidP="00ED70FB">
      <w:pPr>
        <w:pStyle w:val="a4"/>
        <w:rPr>
          <w:rtl/>
        </w:rPr>
      </w:pPr>
      <w:r>
        <w:rPr>
          <w:rFonts w:hint="cs"/>
          <w:rtl/>
        </w:rPr>
        <w:t xml:space="preserve">در اینجا جهت پرهیز از استفاده از دستورهای شرطی و در نتیجه صرفه جویی در زمان محاسبات، با توجه به نوع اضلاع، محاسبات در حلقه های جداگانه ای انجام می شود. برای این منظور اضلاعی که بر روی مرز دیوار، دوردست و غیرمرزی می باشند در حلقه های جداگانه ای محاسبه مقدار </w:t>
      </w:r>
      <w:r w:rsidRPr="00461157">
        <w:rPr>
          <w:rFonts w:hint="cs"/>
          <w:rtl/>
        </w:rPr>
        <w:t xml:space="preserve">بخش جابجایی </w:t>
      </w:r>
      <w:r>
        <w:rPr>
          <w:rFonts w:hint="cs"/>
          <w:rtl/>
        </w:rPr>
        <w:t>برای آنها انجام می شود.</w:t>
      </w:r>
    </w:p>
    <w:p w:rsidR="00ED70FB" w:rsidRDefault="00ED70FB" w:rsidP="008A21D7">
      <w:pPr>
        <w:pStyle w:val="a4"/>
        <w:rPr>
          <w:rtl/>
        </w:rPr>
      </w:pPr>
      <w:r>
        <w:rPr>
          <w:rFonts w:hint="cs"/>
          <w:rtl/>
        </w:rPr>
        <w:t xml:space="preserve">معادله </w:t>
      </w:r>
      <w:r w:rsidR="008A21D7">
        <w:rPr>
          <w:rtl/>
        </w:rPr>
        <w:fldChar w:fldCharType="begin"/>
      </w:r>
      <w:r w:rsidR="008A21D7">
        <w:rPr>
          <w:rtl/>
        </w:rPr>
        <w:instrText xml:space="preserve"> </w:instrText>
      </w:r>
      <w:r w:rsidR="008A21D7">
        <w:rPr>
          <w:rFonts w:hint="cs"/>
        </w:rPr>
        <w:instrText>REF</w:instrText>
      </w:r>
      <w:r w:rsidR="008A21D7">
        <w:rPr>
          <w:rFonts w:hint="cs"/>
          <w:rtl/>
        </w:rPr>
        <w:instrText xml:space="preserve"> _</w:instrText>
      </w:r>
      <w:r w:rsidR="008A21D7">
        <w:rPr>
          <w:rFonts w:hint="cs"/>
        </w:rPr>
        <w:instrText>Ref508649504 \r \h</w:instrText>
      </w:r>
      <w:r w:rsidR="008A21D7">
        <w:rPr>
          <w:rtl/>
        </w:rPr>
        <w:instrText xml:space="preserve"> </w:instrText>
      </w:r>
      <w:r w:rsidR="008A21D7">
        <w:rPr>
          <w:rtl/>
        </w:rPr>
      </w:r>
      <w:r w:rsidR="008A21D7">
        <w:rPr>
          <w:rtl/>
        </w:rPr>
        <w:fldChar w:fldCharType="separate"/>
      </w:r>
      <w:r w:rsidR="00197D32">
        <w:rPr>
          <w:rtl/>
        </w:rPr>
        <w:t>‏(1)</w:t>
      </w:r>
      <w:r w:rsidR="008A21D7">
        <w:rPr>
          <w:rtl/>
        </w:rPr>
        <w:fldChar w:fldCharType="end"/>
      </w:r>
      <w:r>
        <w:rPr>
          <w:rFonts w:hint="cs"/>
          <w:rtl/>
        </w:rPr>
        <w:t xml:space="preserve"> را با استفاده از رابطه </w:t>
      </w:r>
      <w:r w:rsidR="008A21D7">
        <w:rPr>
          <w:rtl/>
        </w:rPr>
        <w:fldChar w:fldCharType="begin"/>
      </w:r>
      <w:r w:rsidR="008A21D7">
        <w:rPr>
          <w:rtl/>
        </w:rPr>
        <w:instrText xml:space="preserve"> </w:instrText>
      </w:r>
      <w:r w:rsidR="008A21D7">
        <w:rPr>
          <w:rFonts w:hint="cs"/>
        </w:rPr>
        <w:instrText>REF</w:instrText>
      </w:r>
      <w:r w:rsidR="008A21D7">
        <w:rPr>
          <w:rFonts w:hint="cs"/>
          <w:rtl/>
        </w:rPr>
        <w:instrText xml:space="preserve"> _</w:instrText>
      </w:r>
      <w:r w:rsidR="008A21D7">
        <w:rPr>
          <w:rFonts w:hint="cs"/>
        </w:rPr>
        <w:instrText>Ref508649528 \r \h</w:instrText>
      </w:r>
      <w:r w:rsidR="008A21D7">
        <w:rPr>
          <w:rtl/>
        </w:rPr>
        <w:instrText xml:space="preserve"> </w:instrText>
      </w:r>
      <w:r w:rsidR="008A21D7">
        <w:rPr>
          <w:rtl/>
        </w:rPr>
      </w:r>
      <w:r w:rsidR="008A21D7">
        <w:rPr>
          <w:rtl/>
        </w:rPr>
        <w:fldChar w:fldCharType="separate"/>
      </w:r>
      <w:r w:rsidR="00197D32">
        <w:rPr>
          <w:rtl/>
        </w:rPr>
        <w:t>‏(2)</w:t>
      </w:r>
      <w:r w:rsidR="008A21D7">
        <w:rPr>
          <w:rtl/>
        </w:rPr>
        <w:fldChar w:fldCharType="end"/>
      </w:r>
      <w:r>
        <w:rPr>
          <w:rFonts w:hint="cs"/>
          <w:rtl/>
        </w:rPr>
        <w:t xml:space="preserve"> می توان بصورت زیر بازنویسی کرد: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ED70FB" w:rsidTr="00FA5DFD">
        <w:tc>
          <w:tcPr>
            <w:tcW w:w="764" w:type="dxa"/>
          </w:tcPr>
          <w:p w:rsidR="00ED70FB" w:rsidRDefault="00ED70FB" w:rsidP="00FA5DFD">
            <w:pPr>
              <w:pStyle w:val="a1"/>
              <w:rPr>
                <w:rtl/>
              </w:rPr>
            </w:pPr>
            <w:bookmarkStart w:id="3" w:name="_Ref508649556"/>
          </w:p>
        </w:tc>
        <w:bookmarkEnd w:id="3"/>
        <w:tc>
          <w:tcPr>
            <w:tcW w:w="8478" w:type="dxa"/>
          </w:tcPr>
          <w:p w:rsidR="00ED70FB" w:rsidRPr="00533226" w:rsidRDefault="00ED70FB" w:rsidP="00FA5DFD">
            <w:pPr>
              <w:rPr>
                <w:rtl/>
              </w:rPr>
            </w:pPr>
            <w:r w:rsidRPr="00B82B7B">
              <w:object w:dxaOrig="6940" w:dyaOrig="4000">
                <v:shape id="_x0000_i1028" type="#_x0000_t75" style="width:354pt;height:204pt" o:ole="">
                  <v:imagedata r:id="rId20" o:title=""/>
                </v:shape>
                <o:OLEObject Type="Embed" ProgID="Equation.DSMT4" ShapeID="_x0000_i1028" DrawAspect="Content" ObjectID="_1587467827" r:id="rId21"/>
              </w:object>
            </w:r>
          </w:p>
        </w:tc>
      </w:tr>
    </w:tbl>
    <w:p w:rsidR="00722495" w:rsidRDefault="00722495" w:rsidP="008A21D7">
      <w:pPr>
        <w:pStyle w:val="a4"/>
        <w:rPr>
          <w:rtl/>
        </w:rPr>
      </w:pPr>
      <w:r>
        <w:rPr>
          <w:rFonts w:hint="cs"/>
          <w:rtl/>
        </w:rPr>
        <w:t xml:space="preserve">در روابط بالا زیرنویس </w:t>
      </w:r>
      <w:r w:rsidRPr="00EC633C">
        <w:rPr>
          <w:i/>
          <w:iCs/>
        </w:rPr>
        <w:t>j</w:t>
      </w:r>
      <w:r>
        <w:rPr>
          <w:rFonts w:hint="cs"/>
          <w:rtl/>
        </w:rPr>
        <w:t xml:space="preserve"> نمایانگر مقدار یک پارامتر در وسط ضلع می باشد. در اینجا تمام مقادیر بصورت مرکزی محاسبه می گردد. همانگونه که قبلا نیز اشاره شد زیرنویس </w:t>
      </w:r>
      <w:r w:rsidRPr="00EC633C">
        <w:rPr>
          <w:i/>
          <w:iCs/>
        </w:rPr>
        <w:t>j</w:t>
      </w:r>
      <w:r>
        <w:rPr>
          <w:rFonts w:hint="cs"/>
          <w:rtl/>
        </w:rPr>
        <w:t xml:space="preserve"> نشانگر مقدار آن کمیت در میانه ضلع می باشد که در اینجا با متوسط گیری از مقادیر دو سلول مجاور هر ضلع محاسبه می گردد. با توجه به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Ref412953967 \r \h</w:instrText>
      </w:r>
      <w:r>
        <w:rPr>
          <w:rtl/>
        </w:rPr>
        <w:instrText xml:space="preserve">  \* </w:instrText>
      </w:r>
      <w:r>
        <w:instrText>MERGEFORMAT</w:instrText>
      </w:r>
      <w:r>
        <w:rPr>
          <w:rtl/>
        </w:rPr>
        <w:instrText xml:space="preserve"> </w:instrText>
      </w:r>
      <w:r>
        <w:rPr>
          <w:rtl/>
        </w:rPr>
      </w:r>
      <w:r>
        <w:rPr>
          <w:rtl/>
        </w:rPr>
        <w:fldChar w:fldCharType="separate"/>
      </w:r>
      <w:r w:rsidR="00197D32">
        <w:rPr>
          <w:rtl/>
        </w:rPr>
        <w:t>‏شکل (1)</w:t>
      </w:r>
      <w:r>
        <w:rPr>
          <w:rtl/>
        </w:rPr>
        <w:fldChar w:fldCharType="end"/>
      </w:r>
      <w:r w:rsidR="008A21D7">
        <w:rPr>
          <w:rtl/>
        </w:rPr>
        <w:fldChar w:fldCharType="begin"/>
      </w:r>
      <w:r w:rsidR="008A21D7">
        <w:rPr>
          <w:rtl/>
        </w:rPr>
        <w:instrText xml:space="preserve"> </w:instrText>
      </w:r>
      <w:r w:rsidR="008A21D7">
        <w:instrText>REF</w:instrText>
      </w:r>
      <w:r w:rsidR="008A21D7">
        <w:rPr>
          <w:rtl/>
        </w:rPr>
        <w:instrText xml:space="preserve"> _</w:instrText>
      </w:r>
      <w:r w:rsidR="008A21D7">
        <w:instrText>Ref508649537 \r \h</w:instrText>
      </w:r>
      <w:r w:rsidR="008A21D7">
        <w:rPr>
          <w:rtl/>
        </w:rPr>
        <w:instrText xml:space="preserve"> </w:instrText>
      </w:r>
      <w:r w:rsidR="008A21D7">
        <w:rPr>
          <w:rtl/>
        </w:rPr>
      </w:r>
      <w:r w:rsidR="008A21D7">
        <w:rPr>
          <w:rtl/>
        </w:rPr>
        <w:fldChar w:fldCharType="separate"/>
      </w:r>
      <w:r w:rsidR="00197D32">
        <w:rPr>
          <w:rtl/>
        </w:rPr>
        <w:t>‏شکل (2)</w:t>
      </w:r>
      <w:r w:rsidR="008A21D7">
        <w:rPr>
          <w:rtl/>
        </w:rPr>
        <w:fldChar w:fldCharType="end"/>
      </w:r>
      <w:r w:rsidR="008A21D7">
        <w:rPr>
          <w:rFonts w:hint="cs"/>
          <w:rtl/>
        </w:rPr>
        <w:t xml:space="preserve"> </w:t>
      </w:r>
      <w:r>
        <w:rPr>
          <w:rFonts w:hint="cs"/>
          <w:rtl/>
        </w:rPr>
        <w:t xml:space="preserve">مقدار بخش جابجایی در واقع برابر ضرب داخلی بردار </w:t>
      </w:r>
      <w:r w:rsidRPr="00EC633C">
        <w:rPr>
          <w:i/>
          <w:iCs/>
        </w:rPr>
        <w:t>N</w:t>
      </w:r>
      <w:r>
        <w:rPr>
          <w:rFonts w:hint="cs"/>
          <w:rtl/>
        </w:rPr>
        <w:t xml:space="preserve"> و </w:t>
      </w:r>
      <w:r w:rsidRPr="00EC633C">
        <w:rPr>
          <w:i/>
          <w:iCs/>
        </w:rPr>
        <w:t>V</w:t>
      </w:r>
      <w:r w:rsidRPr="004D36C2">
        <w:rPr>
          <w:i/>
          <w:iCs/>
          <w:vertAlign w:val="subscript"/>
        </w:rPr>
        <w:t>j</w:t>
      </w:r>
      <w:r>
        <w:rPr>
          <w:rFonts w:hint="cs"/>
          <w:rtl/>
        </w:rPr>
        <w:t xml:space="preserve"> در مقدار اسکالر مقادیر بقایی و فشار در مرکز ضلع می باشد. بنابراین با توجه به گسسته سازی مرکزی بخش جابجایی، مقادیر روی ضلع از روابط زیر محاسبه می 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722495" w:rsidTr="00FA5DFD">
        <w:tc>
          <w:tcPr>
            <w:tcW w:w="764" w:type="dxa"/>
          </w:tcPr>
          <w:p w:rsidR="00722495" w:rsidRDefault="00722495" w:rsidP="00FA5DFD">
            <w:pPr>
              <w:pStyle w:val="a1"/>
              <w:rPr>
                <w:rtl/>
              </w:rPr>
            </w:pPr>
          </w:p>
        </w:tc>
        <w:tc>
          <w:tcPr>
            <w:tcW w:w="8478" w:type="dxa"/>
          </w:tcPr>
          <w:p w:rsidR="00722495" w:rsidRPr="00533226" w:rsidRDefault="00722495" w:rsidP="00FA5DFD">
            <w:pPr>
              <w:rPr>
                <w:rtl/>
              </w:rPr>
            </w:pPr>
            <w:r w:rsidRPr="00212D7B">
              <w:object w:dxaOrig="3360" w:dyaOrig="1280">
                <v:shape id="_x0000_i1029" type="#_x0000_t75" style="width:194.25pt;height:75pt" o:ole="">
                  <v:imagedata r:id="rId22" o:title=""/>
                </v:shape>
                <o:OLEObject Type="Embed" ProgID="Equation.DSMT4" ShapeID="_x0000_i1029" DrawAspect="Content" ObjectID="_1587467828" r:id="rId23"/>
              </w:object>
            </w:r>
          </w:p>
        </w:tc>
      </w:tr>
    </w:tbl>
    <w:p w:rsidR="00722495" w:rsidRPr="00904AB3" w:rsidRDefault="00722495" w:rsidP="008A21D7">
      <w:pPr>
        <w:pStyle w:val="a4"/>
        <w:rPr>
          <w:rtl/>
        </w:rPr>
      </w:pPr>
      <w:r>
        <w:rPr>
          <w:rFonts w:hint="cs"/>
          <w:rtl/>
        </w:rPr>
        <w:t xml:space="preserve">در این روابط </w:t>
      </w:r>
      <w:r w:rsidRPr="00D36C90">
        <w:rPr>
          <w:i/>
          <w:iCs/>
        </w:rPr>
        <w:t>ME</w:t>
      </w:r>
      <w:r w:rsidRPr="00D36C90">
        <w:rPr>
          <w:rFonts w:hint="cs"/>
          <w:rtl/>
        </w:rPr>
        <w:t xml:space="preserve"> </w:t>
      </w:r>
      <w:r>
        <w:rPr>
          <w:rFonts w:hint="cs"/>
          <w:rtl/>
        </w:rPr>
        <w:t xml:space="preserve">و </w:t>
      </w:r>
      <w:r w:rsidRPr="00D36C90">
        <w:rPr>
          <w:i/>
          <w:iCs/>
        </w:rPr>
        <w:t>NE</w:t>
      </w:r>
      <w:r w:rsidRPr="00D36C90">
        <w:rPr>
          <w:rFonts w:hint="cs"/>
          <w:rtl/>
        </w:rPr>
        <w:t xml:space="preserve"> </w:t>
      </w:r>
      <w:r>
        <w:rPr>
          <w:rFonts w:hint="cs"/>
          <w:rtl/>
        </w:rPr>
        <w:t xml:space="preserve">بترتیب نمایانگر سلول </w:t>
      </w:r>
      <w:r w:rsidRPr="00EC633C">
        <w:rPr>
          <w:rFonts w:hint="cs"/>
          <w:rtl/>
        </w:rPr>
        <w:t>اصلی و همسایه</w:t>
      </w:r>
      <w:r>
        <w:rPr>
          <w:rFonts w:hint="cs"/>
          <w:rtl/>
        </w:rPr>
        <w:t xml:space="preserve"> ضلع مورد بررسی می باشد. با انجام محاسبات مربوط به رابطه </w:t>
      </w:r>
      <w:r w:rsidR="008A21D7">
        <w:rPr>
          <w:rtl/>
        </w:rPr>
        <w:fldChar w:fldCharType="begin"/>
      </w:r>
      <w:r w:rsidR="008A21D7">
        <w:rPr>
          <w:rtl/>
        </w:rPr>
        <w:instrText xml:space="preserve"> </w:instrText>
      </w:r>
      <w:r w:rsidR="008A21D7">
        <w:rPr>
          <w:rFonts w:hint="cs"/>
        </w:rPr>
        <w:instrText>REF</w:instrText>
      </w:r>
      <w:r w:rsidR="008A21D7">
        <w:rPr>
          <w:rFonts w:hint="cs"/>
          <w:rtl/>
        </w:rPr>
        <w:instrText xml:space="preserve"> _</w:instrText>
      </w:r>
      <w:r w:rsidR="008A21D7">
        <w:rPr>
          <w:rFonts w:hint="cs"/>
        </w:rPr>
        <w:instrText>Ref508649556 \r \h</w:instrText>
      </w:r>
      <w:r w:rsidR="008A21D7">
        <w:rPr>
          <w:rtl/>
        </w:rPr>
        <w:instrText xml:space="preserve"> </w:instrText>
      </w:r>
      <w:r w:rsidR="008A21D7">
        <w:rPr>
          <w:rtl/>
        </w:rPr>
      </w:r>
      <w:r w:rsidR="008A21D7">
        <w:rPr>
          <w:rtl/>
        </w:rPr>
        <w:fldChar w:fldCharType="separate"/>
      </w:r>
      <w:r w:rsidR="00197D32">
        <w:rPr>
          <w:rtl/>
        </w:rPr>
        <w:t>‏(4)</w:t>
      </w:r>
      <w:r w:rsidR="008A21D7">
        <w:rPr>
          <w:rtl/>
        </w:rPr>
        <w:fldChar w:fldCharType="end"/>
      </w:r>
      <w:r>
        <w:rPr>
          <w:rFonts w:hint="cs"/>
          <w:rtl/>
        </w:rPr>
        <w:t xml:space="preserve"> در واقع مقدار بخش جابجایی سلول </w:t>
      </w:r>
      <w:r w:rsidRPr="00D36C90">
        <w:rPr>
          <w:i/>
          <w:iCs/>
        </w:rPr>
        <w:t>ME</w:t>
      </w:r>
      <w:r w:rsidRPr="00D36C90">
        <w:rPr>
          <w:rFonts w:hint="cs"/>
          <w:rtl/>
        </w:rPr>
        <w:t xml:space="preserve"> </w:t>
      </w:r>
      <w:r>
        <w:rPr>
          <w:rFonts w:hint="cs"/>
          <w:rtl/>
        </w:rPr>
        <w:t xml:space="preserve">محاسبه شده است. مقدار این بخش برای سلول </w:t>
      </w:r>
      <w:r w:rsidRPr="00D36C90">
        <w:rPr>
          <w:i/>
          <w:iCs/>
        </w:rPr>
        <w:t>NE</w:t>
      </w:r>
      <w:r w:rsidRPr="00D36C90">
        <w:rPr>
          <w:rFonts w:hint="cs"/>
          <w:rtl/>
        </w:rPr>
        <w:t xml:space="preserve"> </w:t>
      </w:r>
      <w:r>
        <w:rPr>
          <w:rFonts w:hint="cs"/>
          <w:rtl/>
        </w:rPr>
        <w:t xml:space="preserve">برابر مقدار سلول </w:t>
      </w:r>
      <w:r w:rsidRPr="00D36C90">
        <w:rPr>
          <w:i/>
          <w:iCs/>
        </w:rPr>
        <w:t>ME</w:t>
      </w:r>
      <w:r w:rsidRPr="00D36C90">
        <w:rPr>
          <w:rFonts w:hint="cs"/>
          <w:rtl/>
        </w:rPr>
        <w:t xml:space="preserve"> </w:t>
      </w:r>
      <w:r>
        <w:rPr>
          <w:rFonts w:hint="cs"/>
          <w:rtl/>
        </w:rPr>
        <w:t xml:space="preserve">ولی با علامت منفی می باشد که این موضوع بدلیل جهت بردار </w:t>
      </w:r>
      <w:r w:rsidRPr="00EC633C">
        <w:rPr>
          <w:i/>
          <w:iCs/>
        </w:rPr>
        <w:t>N</w:t>
      </w:r>
      <w:r>
        <w:rPr>
          <w:rFonts w:hint="cs"/>
          <w:rtl/>
        </w:rPr>
        <w:t xml:space="preserve">  می باشد.</w:t>
      </w:r>
    </w:p>
    <w:p w:rsidR="00722495" w:rsidRDefault="00722495" w:rsidP="00722495">
      <w:pPr>
        <w:pStyle w:val="1"/>
        <w:numPr>
          <w:ilvl w:val="0"/>
          <w:numId w:val="0"/>
        </w:numPr>
        <w:ind w:left="720" w:hanging="720"/>
        <w:jc w:val="center"/>
        <w:rPr>
          <w:rtl/>
        </w:rPr>
      </w:pPr>
      <w:r>
        <w:rPr>
          <w:noProof/>
          <w:lang w:bidi="ar-SA"/>
        </w:rPr>
        <w:drawing>
          <wp:inline distT="0" distB="0" distL="0" distR="0" wp14:anchorId="46EA6BA1" wp14:editId="2A2FD356">
            <wp:extent cx="3182588" cy="2309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84798" cy="2311404"/>
                    </a:xfrm>
                    <a:prstGeom prst="rect">
                      <a:avLst/>
                    </a:prstGeom>
                    <a:noFill/>
                    <a:ln>
                      <a:noFill/>
                    </a:ln>
                  </pic:spPr>
                </pic:pic>
              </a:graphicData>
            </a:graphic>
          </wp:inline>
        </w:drawing>
      </w:r>
    </w:p>
    <w:p w:rsidR="00722495" w:rsidRDefault="00722495" w:rsidP="00722495">
      <w:pPr>
        <w:pStyle w:val="a0"/>
      </w:pPr>
      <w:bookmarkStart w:id="4" w:name="_Ref412953967"/>
      <w:r>
        <w:rPr>
          <w:rFonts w:hint="cs"/>
          <w:rtl/>
        </w:rPr>
        <w:t>محاسبه بخش جابجایی در یک ضلع غیر مرزی</w:t>
      </w:r>
      <w:bookmarkEnd w:id="4"/>
      <w:r>
        <w:t xml:space="preserve"> </w:t>
      </w:r>
      <w:r>
        <w:rPr>
          <w:rFonts w:hint="cs"/>
          <w:rtl/>
        </w:rPr>
        <w:t>برای یک شبکه دو بعدی</w:t>
      </w:r>
    </w:p>
    <w:p w:rsidR="00722495" w:rsidRDefault="00722495" w:rsidP="008A21D7">
      <w:pPr>
        <w:pStyle w:val="a4"/>
        <w:rPr>
          <w:rtl/>
        </w:rPr>
      </w:pPr>
      <w:r>
        <w:rPr>
          <w:rFonts w:hint="cs"/>
          <w:rtl/>
        </w:rPr>
        <w:lastRenderedPageBreak/>
        <w:t xml:space="preserve">از آنجایی که در اضلاعی که بر روی مرز دوردست قرار دارند، مقادیر مورد نیاز در میانه ضلع آنها با استفاده از شرایط مرزی دوردست بدست می آید، در اینجا مقادیر بدست آمده از شرایط مرزی دوردست بجای مقادیر میانه ضلع قرار داده می شود. از آنجا که جهت اضلاع همیشه بگونه ای می باشد که میدان محاسباتی در طرف </w:t>
      </w:r>
      <w:r w:rsidRPr="00EC633C">
        <w:rPr>
          <w:rFonts w:hint="cs"/>
          <w:rtl/>
        </w:rPr>
        <w:t>چپ</w:t>
      </w:r>
      <w:r>
        <w:rPr>
          <w:rFonts w:hint="cs"/>
          <w:rtl/>
        </w:rPr>
        <w:t xml:space="preserve"> قرار دارد، بنابراین مقادیر محاسبه شده برای بخش جابجایی مستقیما برای سلول مجاور آن قرار داده می شود.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Ref412956057 \r \h</w:instrText>
      </w:r>
      <w:r>
        <w:rPr>
          <w:rtl/>
        </w:rPr>
        <w:instrText xml:space="preserve">  \* </w:instrText>
      </w:r>
      <w:r>
        <w:instrText>MERGEFORMAT</w:instrText>
      </w:r>
      <w:r>
        <w:rPr>
          <w:rtl/>
        </w:rPr>
        <w:instrText xml:space="preserve"> </w:instrText>
      </w:r>
      <w:r>
        <w:rPr>
          <w:rtl/>
        </w:rPr>
      </w:r>
      <w:r>
        <w:rPr>
          <w:rtl/>
        </w:rPr>
        <w:fldChar w:fldCharType="separate"/>
      </w:r>
      <w:r w:rsidR="00197D32">
        <w:rPr>
          <w:rtl/>
        </w:rPr>
        <w:t>‏شکل (2)</w:t>
      </w:r>
      <w:r>
        <w:rPr>
          <w:rtl/>
        </w:rPr>
        <w:fldChar w:fldCharType="end"/>
      </w:r>
      <w:r w:rsidR="008A21D7">
        <w:rPr>
          <w:rtl/>
        </w:rPr>
        <w:fldChar w:fldCharType="begin"/>
      </w:r>
      <w:r w:rsidR="008A21D7">
        <w:rPr>
          <w:rtl/>
        </w:rPr>
        <w:instrText xml:space="preserve"> </w:instrText>
      </w:r>
      <w:r w:rsidR="008A21D7">
        <w:instrText>REF</w:instrText>
      </w:r>
      <w:r w:rsidR="008A21D7">
        <w:rPr>
          <w:rtl/>
        </w:rPr>
        <w:instrText xml:space="preserve"> _</w:instrText>
      </w:r>
      <w:r w:rsidR="008A21D7">
        <w:instrText>Ref508649570 \r \h</w:instrText>
      </w:r>
      <w:r w:rsidR="008A21D7">
        <w:rPr>
          <w:rtl/>
        </w:rPr>
        <w:instrText xml:space="preserve"> </w:instrText>
      </w:r>
      <w:r w:rsidR="008A21D7">
        <w:rPr>
          <w:rtl/>
        </w:rPr>
      </w:r>
      <w:r w:rsidR="008A21D7">
        <w:rPr>
          <w:rtl/>
        </w:rPr>
        <w:fldChar w:fldCharType="separate"/>
      </w:r>
      <w:r w:rsidR="00197D32">
        <w:rPr>
          <w:rtl/>
        </w:rPr>
        <w:t>‏شکل (3)</w:t>
      </w:r>
      <w:r w:rsidR="008A21D7">
        <w:rPr>
          <w:rtl/>
        </w:rPr>
        <w:fldChar w:fldCharType="end"/>
      </w:r>
      <w:r w:rsidR="008A21D7">
        <w:rPr>
          <w:rFonts w:hint="cs"/>
          <w:rtl/>
        </w:rPr>
        <w:t xml:space="preserve"> </w:t>
      </w:r>
      <w:r>
        <w:rPr>
          <w:rFonts w:hint="cs"/>
          <w:rtl/>
        </w:rPr>
        <w:t>این موضوع را بهتر نشان می دهد.</w:t>
      </w:r>
    </w:p>
    <w:p w:rsidR="00722495" w:rsidRDefault="00722495" w:rsidP="00722495">
      <w:pPr>
        <w:pStyle w:val="a4"/>
        <w:jc w:val="center"/>
      </w:pPr>
      <w:r>
        <w:rPr>
          <w:noProof/>
          <w:lang w:bidi="ar-SA"/>
        </w:rPr>
        <w:drawing>
          <wp:inline distT="0" distB="0" distL="0" distR="0" wp14:anchorId="07CB478A" wp14:editId="1C841C94">
            <wp:extent cx="2676525" cy="2609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76525" cy="2609850"/>
                    </a:xfrm>
                    <a:prstGeom prst="rect">
                      <a:avLst/>
                    </a:prstGeom>
                    <a:noFill/>
                    <a:ln>
                      <a:noFill/>
                    </a:ln>
                  </pic:spPr>
                </pic:pic>
              </a:graphicData>
            </a:graphic>
          </wp:inline>
        </w:drawing>
      </w:r>
    </w:p>
    <w:p w:rsidR="00722495" w:rsidRDefault="00722495" w:rsidP="00722495">
      <w:pPr>
        <w:pStyle w:val="a0"/>
        <w:rPr>
          <w:rtl/>
        </w:rPr>
      </w:pPr>
      <w:bookmarkStart w:id="5" w:name="_Ref412956057"/>
      <w:bookmarkStart w:id="6" w:name="_Ref508649537"/>
      <w:r>
        <w:rPr>
          <w:rFonts w:hint="cs"/>
          <w:rtl/>
        </w:rPr>
        <w:t>محاسبه بخش جابجایی در یک ضلع واقع بر روی مرزی دوردست</w:t>
      </w:r>
      <w:bookmarkEnd w:id="5"/>
      <w:r>
        <w:rPr>
          <w:rFonts w:hint="cs"/>
          <w:rtl/>
        </w:rPr>
        <w:t xml:space="preserve"> برای یک شبکه دو بعدی</w:t>
      </w:r>
      <w:bookmarkEnd w:id="6"/>
    </w:p>
    <w:p w:rsidR="00722495" w:rsidRDefault="00722495" w:rsidP="008A21D7">
      <w:pPr>
        <w:pStyle w:val="a4"/>
        <w:rPr>
          <w:rtl/>
        </w:rPr>
      </w:pPr>
      <w:r>
        <w:rPr>
          <w:rFonts w:hint="cs"/>
          <w:rtl/>
        </w:rPr>
        <w:t xml:space="preserve">از آنجا که اعمال شرایط مرزی دیوار در اینجا اعمال می شود بنابراین محاسبه بخش جابجایی سلول های واقع بر روی مرز دیوار با در نظر گرفتن شرایط مرزی دیوار انجام می گردد. با توجه به شرایط مرزی جریان آرام و فرض آدیاباتیک بودن بر روی مرزهای دیوار، برای سلول های واقع بر روی این نوع مرزها فقط بخش شارهای فشار غیرصفر می باشد که از رابطه </w:t>
      </w:r>
      <w:r w:rsidR="008A21D7">
        <w:rPr>
          <w:rtl/>
        </w:rPr>
        <w:fldChar w:fldCharType="begin"/>
      </w:r>
      <w:r w:rsidR="008A21D7">
        <w:rPr>
          <w:rtl/>
        </w:rPr>
        <w:instrText xml:space="preserve"> </w:instrText>
      </w:r>
      <w:r w:rsidR="008A21D7">
        <w:rPr>
          <w:rFonts w:hint="cs"/>
        </w:rPr>
        <w:instrText>REF</w:instrText>
      </w:r>
      <w:r w:rsidR="008A21D7">
        <w:rPr>
          <w:rFonts w:hint="cs"/>
          <w:rtl/>
        </w:rPr>
        <w:instrText xml:space="preserve"> _</w:instrText>
      </w:r>
      <w:r w:rsidR="008A21D7">
        <w:rPr>
          <w:rFonts w:hint="cs"/>
        </w:rPr>
        <w:instrText>Ref508649577 \r \h</w:instrText>
      </w:r>
      <w:r w:rsidR="008A21D7">
        <w:rPr>
          <w:rtl/>
        </w:rPr>
        <w:instrText xml:space="preserve"> </w:instrText>
      </w:r>
      <w:r w:rsidR="008A21D7">
        <w:rPr>
          <w:rtl/>
        </w:rPr>
      </w:r>
      <w:r w:rsidR="008A21D7">
        <w:rPr>
          <w:rtl/>
        </w:rPr>
        <w:fldChar w:fldCharType="separate"/>
      </w:r>
      <w:r w:rsidR="00197D32">
        <w:rPr>
          <w:rtl/>
        </w:rPr>
        <w:t>‏(6)</w:t>
      </w:r>
      <w:r w:rsidR="008A21D7">
        <w:rPr>
          <w:rtl/>
        </w:rPr>
        <w:fldChar w:fldCharType="end"/>
      </w:r>
      <w:r>
        <w:rPr>
          <w:rFonts w:hint="cs"/>
          <w:rtl/>
        </w:rPr>
        <w:t xml:space="preserve"> باید محاسبه 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722495" w:rsidTr="00FA5DFD">
        <w:tc>
          <w:tcPr>
            <w:tcW w:w="764" w:type="dxa"/>
          </w:tcPr>
          <w:p w:rsidR="00722495" w:rsidRDefault="00722495" w:rsidP="00FA5DFD">
            <w:pPr>
              <w:pStyle w:val="a1"/>
              <w:rPr>
                <w:rtl/>
              </w:rPr>
            </w:pPr>
            <w:bookmarkStart w:id="7" w:name="_Ref508649577"/>
          </w:p>
        </w:tc>
        <w:bookmarkEnd w:id="7"/>
        <w:tc>
          <w:tcPr>
            <w:tcW w:w="8478" w:type="dxa"/>
          </w:tcPr>
          <w:p w:rsidR="00722495" w:rsidRPr="00533226" w:rsidRDefault="00722495" w:rsidP="00FA5DFD">
            <w:pPr>
              <w:rPr>
                <w:rtl/>
              </w:rPr>
            </w:pPr>
            <w:r w:rsidRPr="0040753F">
              <w:object w:dxaOrig="1040" w:dyaOrig="1960">
                <v:shape id="_x0000_i1030" type="#_x0000_t75" style="width:61.5pt;height:117.75pt" o:ole="">
                  <v:imagedata r:id="rId26" o:title=""/>
                </v:shape>
                <o:OLEObject Type="Embed" ProgID="Equation.DSMT4" ShapeID="_x0000_i1030" DrawAspect="Content" ObjectID="_1587467829" r:id="rId27"/>
              </w:object>
            </w:r>
          </w:p>
        </w:tc>
      </w:tr>
    </w:tbl>
    <w:p w:rsidR="00F43B5C" w:rsidRPr="006C7C14" w:rsidRDefault="00F43B5C" w:rsidP="00F43B5C">
      <w:pPr>
        <w:pStyle w:val="a4"/>
      </w:pPr>
      <w:r>
        <w:rPr>
          <w:rFonts w:hint="cs"/>
          <w:rtl/>
        </w:rPr>
        <w:t>در اینجا مقدار فشار در میانه ضلع برابر فشار سلول مجاور آن قرار داده می شود. همچنین همانند سلول های واقع بر روی مرز دوردست مقادیر محاسبه شده برای بخش جابجایی مستقیما برای سلول مجاور آن قرار داده می شود.</w:t>
      </w:r>
    </w:p>
    <w:p w:rsidR="00F43B5C" w:rsidRDefault="00F43B5C" w:rsidP="00F43B5C">
      <w:pPr>
        <w:pStyle w:val="a4"/>
        <w:jc w:val="center"/>
      </w:pPr>
      <w:r>
        <w:rPr>
          <w:noProof/>
          <w:lang w:bidi="ar-SA"/>
        </w:rPr>
        <w:lastRenderedPageBreak/>
        <w:drawing>
          <wp:inline distT="0" distB="0" distL="0" distR="0" wp14:anchorId="13490A06" wp14:editId="74123AC1">
            <wp:extent cx="3095625" cy="25580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96715" cy="2558911"/>
                    </a:xfrm>
                    <a:prstGeom prst="rect">
                      <a:avLst/>
                    </a:prstGeom>
                    <a:noFill/>
                    <a:ln>
                      <a:noFill/>
                    </a:ln>
                  </pic:spPr>
                </pic:pic>
              </a:graphicData>
            </a:graphic>
          </wp:inline>
        </w:drawing>
      </w:r>
    </w:p>
    <w:p w:rsidR="00F43B5C" w:rsidRDefault="00F43B5C" w:rsidP="00F43B5C">
      <w:pPr>
        <w:pStyle w:val="a0"/>
        <w:rPr>
          <w:rtl/>
        </w:rPr>
      </w:pPr>
      <w:bookmarkStart w:id="8" w:name="_Ref508649570"/>
      <w:r>
        <w:rPr>
          <w:rFonts w:hint="cs"/>
          <w:rtl/>
        </w:rPr>
        <w:t>محاسبه بخش جابجایی در یک ضلع واقع بر روی مرز دیوار برای یک شبکه دوبعدی</w:t>
      </w:r>
      <w:bookmarkEnd w:id="8"/>
    </w:p>
    <w:p w:rsidR="00B927DE" w:rsidRDefault="00B927DE" w:rsidP="00117AB5">
      <w:pPr>
        <w:pStyle w:val="1"/>
        <w:rPr>
          <w:rtl/>
        </w:rPr>
      </w:pPr>
      <w:r w:rsidRPr="00117AB5">
        <w:rPr>
          <w:rFonts w:hint="cs"/>
          <w:rtl/>
        </w:rPr>
        <w:t>بخش‌های</w:t>
      </w:r>
      <w:r>
        <w:rPr>
          <w:rFonts w:hint="cs"/>
          <w:rtl/>
        </w:rPr>
        <w:t xml:space="preserve"> زیربرنامه</w:t>
      </w:r>
    </w:p>
    <w:p w:rsidR="00F43B5C" w:rsidRDefault="00F43B5C" w:rsidP="00F43B5C">
      <w:pPr>
        <w:pStyle w:val="a4"/>
        <w:rPr>
          <w:rtl/>
        </w:rPr>
      </w:pPr>
      <w:r>
        <w:rPr>
          <w:rFonts w:hint="cs"/>
          <w:rtl/>
        </w:rPr>
        <w:t xml:space="preserve">در </w:t>
      </w:r>
      <w:r w:rsidRPr="00571039">
        <w:rPr>
          <w:rFonts w:hint="cs"/>
          <w:rtl/>
        </w:rPr>
        <w:t>این</w:t>
      </w:r>
      <w:r>
        <w:rPr>
          <w:rFonts w:hint="cs"/>
          <w:rtl/>
        </w:rPr>
        <w:t xml:space="preserve"> قسمت تمام بخش های زیربرنامه مطابق با شماره گذاری موجود در برنامه کامپیوتری ارائه شده است.</w:t>
      </w:r>
    </w:p>
    <w:p w:rsidR="00F43B5C" w:rsidRPr="00957AC8" w:rsidRDefault="00F43B5C" w:rsidP="00F43B5C">
      <w:pPr>
        <w:pStyle w:val="a"/>
        <w:rPr>
          <w:rtl/>
        </w:rPr>
      </w:pPr>
      <w:r w:rsidRPr="00957AC8">
        <w:rPr>
          <w:rFonts w:hint="cs"/>
          <w:rtl/>
        </w:rPr>
        <w:t>مقداردهی اولیه به آرایه مربوط به ذخیره بخش جابجایی</w:t>
      </w:r>
    </w:p>
    <w:p w:rsidR="00F43B5C" w:rsidRPr="00957AC8" w:rsidRDefault="00F43B5C" w:rsidP="00F43B5C">
      <w:pPr>
        <w:pStyle w:val="a4"/>
        <w:rPr>
          <w:rtl/>
        </w:rPr>
      </w:pPr>
      <w:r w:rsidRPr="00957AC8">
        <w:rPr>
          <w:rFonts w:hint="cs"/>
          <w:rtl/>
        </w:rPr>
        <w:t>از آنجا که محاسبات مربوط به بخش جابجایی هر سلول بر روی اضلاع آن انجام می شود و این مقادیر به آرایه مربوط به هر سلول اضافه می گردد بنابراین با یک پروسه اضافه کردن مقادیر به مقادیر قبلی مواجه هستیم. به این دلیل باید آرایه مربوط به اینکار در ابتدای زیربرنامه برابر صفر قرار داده شود.</w:t>
      </w:r>
    </w:p>
    <w:p w:rsidR="00F43B5C" w:rsidRDefault="00F43B5C" w:rsidP="00F43B5C">
      <w:pPr>
        <w:pStyle w:val="a"/>
        <w:rPr>
          <w:rtl/>
        </w:rPr>
      </w:pPr>
      <w:r>
        <w:rPr>
          <w:rFonts w:hint="cs"/>
          <w:rtl/>
        </w:rPr>
        <w:t>محاسبه بخش جابجایی سلول های واقع بر روی مرزها</w:t>
      </w:r>
    </w:p>
    <w:p w:rsidR="00F43B5C" w:rsidRDefault="00F43B5C" w:rsidP="00F43B5C">
      <w:pPr>
        <w:pStyle w:val="a4"/>
        <w:rPr>
          <w:rtl/>
        </w:rPr>
      </w:pPr>
      <w:r>
        <w:rPr>
          <w:rFonts w:hint="cs"/>
          <w:rtl/>
        </w:rPr>
        <w:t>تفاوت محاسبه بخش جابجایی این سلول ها با سایر سلول های شبکه در اینست که در اینجا با استفاده از شرایط مرزی پارامترهای جریان از قبیل سرعت، فشار و چگالی محاسبه شده است و در این بخش تنها با استفاده از آنها مقدار بخش جابجایی محاسبه می گردد. توجه شود که در اینجا اضلاع مرزی نیز وارد محاسبات شده است اما با توجه به اینکه از شرط مرزی دیوار برای محاسبه سرعت و فشار در این اضلاع استفاده شده، تنها شارهای فشاری مخالف صفر خواهد بود.</w:t>
      </w:r>
    </w:p>
    <w:p w:rsidR="00F43B5C" w:rsidRDefault="00F43B5C" w:rsidP="00F43B5C">
      <w:pPr>
        <w:pStyle w:val="a"/>
        <w:rPr>
          <w:rtl/>
        </w:rPr>
      </w:pPr>
      <w:r>
        <w:rPr>
          <w:rFonts w:hint="cs"/>
          <w:rtl/>
        </w:rPr>
        <w:t>ذخیره اطلاعات ضلع مورد بررسی در پارمترهای محلی</w:t>
      </w:r>
    </w:p>
    <w:p w:rsidR="00F43B5C" w:rsidRDefault="00F43B5C" w:rsidP="00F43B5C">
      <w:pPr>
        <w:pStyle w:val="a4"/>
        <w:rPr>
          <w:rtl/>
        </w:rPr>
      </w:pPr>
      <w:r>
        <w:rPr>
          <w:rFonts w:hint="cs"/>
          <w:rtl/>
        </w:rPr>
        <w:t>سلول مجاور ضلع مورد بررسی در پارامترهای محلی ذخیره می گردد. در اینجا چون سلول همسایه هر کدام از اضلاع مربوط به مرز دیوار برابر صفر است، تنها شماره سلول اصلی ذخیره می گردد.</w:t>
      </w:r>
    </w:p>
    <w:p w:rsidR="00F43B5C" w:rsidRDefault="00F43B5C" w:rsidP="00F43B5C">
      <w:pPr>
        <w:pStyle w:val="a"/>
        <w:rPr>
          <w:rtl/>
        </w:rPr>
      </w:pPr>
      <w:r>
        <w:rPr>
          <w:rFonts w:hint="cs"/>
          <w:rtl/>
        </w:rPr>
        <w:t>محاسبه مولفه های سرعت در راستای محورهای مختصات</w:t>
      </w:r>
    </w:p>
    <w:p w:rsidR="00F43B5C" w:rsidRDefault="00F43B5C" w:rsidP="00F43B5C">
      <w:pPr>
        <w:pStyle w:val="a4"/>
        <w:rPr>
          <w:rtl/>
        </w:rPr>
      </w:pPr>
      <w:r>
        <w:rPr>
          <w:rFonts w:hint="cs"/>
          <w:rtl/>
        </w:rPr>
        <w:t xml:space="preserve">مقدار مولفه های سرعت بر روی ضلع مورد بررسی در جهت محورهای مختصات با استفاده از مقادیر محاسبه </w:t>
      </w:r>
      <w:r>
        <w:rPr>
          <w:rFonts w:hint="cs"/>
          <w:rtl/>
        </w:rPr>
        <w:lastRenderedPageBreak/>
        <w:t xml:space="preserve">شده با استفاده از شرایط مرزی در پارامترهای محلی ذخیره می گردد. </w:t>
      </w:r>
    </w:p>
    <w:p w:rsidR="00F43B5C" w:rsidRPr="00957AC8" w:rsidRDefault="00F43B5C" w:rsidP="00F43B5C">
      <w:pPr>
        <w:pStyle w:val="a"/>
        <w:rPr>
          <w:rtl/>
        </w:rPr>
      </w:pPr>
      <w:r w:rsidRPr="00957AC8">
        <w:rPr>
          <w:rFonts w:hint="cs"/>
          <w:rtl/>
        </w:rPr>
        <w:t xml:space="preserve">محاسبه فشار و بردار سرعت عمود بر ضلع </w:t>
      </w:r>
    </w:p>
    <w:p w:rsidR="00F43B5C" w:rsidRDefault="00F43B5C" w:rsidP="00F43B5C">
      <w:pPr>
        <w:pStyle w:val="a4"/>
        <w:rPr>
          <w:rtl/>
        </w:rPr>
      </w:pPr>
      <w:r>
        <w:rPr>
          <w:rFonts w:hint="cs"/>
          <w:rtl/>
        </w:rPr>
        <w:t>مقدار بردار سرعت در راستای عمود بر ضلع مورد بررسی، تعیین می گردد. همچنین مقدار فشار بدست آمده با استفاده از شرایط مرزی در یک پارامتر محلی ذخیره می گردد.</w:t>
      </w:r>
    </w:p>
    <w:p w:rsidR="00F43B5C" w:rsidRDefault="00F43B5C" w:rsidP="00F43B5C">
      <w:pPr>
        <w:pStyle w:val="a"/>
        <w:rPr>
          <w:rtl/>
        </w:rPr>
      </w:pPr>
      <w:r>
        <w:rPr>
          <w:rFonts w:hint="cs"/>
          <w:rtl/>
        </w:rPr>
        <w:t>محاسبه شار جابجایی</w:t>
      </w:r>
    </w:p>
    <w:p w:rsidR="00F43B5C" w:rsidRPr="004A004C" w:rsidRDefault="00F43B5C" w:rsidP="008A21D7">
      <w:pPr>
        <w:pStyle w:val="a4"/>
        <w:rPr>
          <w:rtl/>
        </w:rPr>
      </w:pPr>
      <w:r>
        <w:rPr>
          <w:rFonts w:hint="cs"/>
          <w:rtl/>
        </w:rPr>
        <w:t xml:space="preserve">شار جابجایی در اضلاع مرزی با توجه به رابطه </w:t>
      </w:r>
      <w:r w:rsidR="008A21D7">
        <w:rPr>
          <w:rtl/>
        </w:rPr>
        <w:fldChar w:fldCharType="begin"/>
      </w:r>
      <w:r w:rsidR="008A21D7">
        <w:rPr>
          <w:rtl/>
        </w:rPr>
        <w:instrText xml:space="preserve"> </w:instrText>
      </w:r>
      <w:r w:rsidR="008A21D7">
        <w:rPr>
          <w:rFonts w:hint="cs"/>
        </w:rPr>
        <w:instrText>REF</w:instrText>
      </w:r>
      <w:r w:rsidR="008A21D7">
        <w:rPr>
          <w:rFonts w:hint="cs"/>
          <w:rtl/>
        </w:rPr>
        <w:instrText xml:space="preserve"> _</w:instrText>
      </w:r>
      <w:r w:rsidR="008A21D7">
        <w:rPr>
          <w:rFonts w:hint="cs"/>
        </w:rPr>
        <w:instrText>Ref508649577 \r \h</w:instrText>
      </w:r>
      <w:r w:rsidR="008A21D7">
        <w:rPr>
          <w:rtl/>
        </w:rPr>
        <w:instrText xml:space="preserve"> </w:instrText>
      </w:r>
      <w:r w:rsidR="008A21D7">
        <w:rPr>
          <w:rtl/>
        </w:rPr>
      </w:r>
      <w:r w:rsidR="008A21D7">
        <w:rPr>
          <w:rtl/>
        </w:rPr>
        <w:fldChar w:fldCharType="separate"/>
      </w:r>
      <w:r w:rsidR="00197D32">
        <w:rPr>
          <w:rtl/>
        </w:rPr>
        <w:t>‏(6)</w:t>
      </w:r>
      <w:r w:rsidR="008A21D7">
        <w:rPr>
          <w:rtl/>
        </w:rPr>
        <w:fldChar w:fldCharType="end"/>
      </w:r>
      <w:r w:rsidR="008A21D7">
        <w:rPr>
          <w:rFonts w:hint="cs"/>
          <w:rtl/>
        </w:rPr>
        <w:t xml:space="preserve"> </w:t>
      </w:r>
      <w:r>
        <w:rPr>
          <w:rFonts w:hint="cs"/>
          <w:rtl/>
        </w:rPr>
        <w:t>محاسبه و در پارامترهای محلی ذخیره می گردد.</w:t>
      </w:r>
    </w:p>
    <w:p w:rsidR="00F43B5C" w:rsidRDefault="00F43B5C" w:rsidP="00F43B5C">
      <w:pPr>
        <w:pStyle w:val="a"/>
        <w:rPr>
          <w:rtl/>
        </w:rPr>
      </w:pPr>
      <w:r>
        <w:rPr>
          <w:rFonts w:hint="cs"/>
          <w:rtl/>
        </w:rPr>
        <w:t>تعیین بخش جابجایی معادلات برای سلول های واقع بر روی مرزها</w:t>
      </w:r>
    </w:p>
    <w:p w:rsidR="00F43B5C" w:rsidRDefault="00F43B5C" w:rsidP="00F43B5C">
      <w:pPr>
        <w:pStyle w:val="a4"/>
        <w:rPr>
          <w:rtl/>
        </w:rPr>
      </w:pPr>
      <w:r>
        <w:rPr>
          <w:rFonts w:hint="cs"/>
          <w:rtl/>
        </w:rPr>
        <w:t>مقدار</w:t>
      </w:r>
      <w:r w:rsidRPr="008C7542">
        <w:rPr>
          <w:rFonts w:hint="cs"/>
          <w:rtl/>
        </w:rPr>
        <w:t xml:space="preserve"> </w:t>
      </w:r>
      <w:r>
        <w:rPr>
          <w:rFonts w:hint="cs"/>
          <w:rtl/>
        </w:rPr>
        <w:t>بخش جابجایی معادلات برای سلول های واقع بر روی مرزها با توجه به مقادیر محاسبه شده در بخش قبل، در آرایه های مربوطه ذخیره می گردد.</w:t>
      </w:r>
    </w:p>
    <w:p w:rsidR="00F43B5C" w:rsidRDefault="00F43B5C" w:rsidP="00F43B5C">
      <w:pPr>
        <w:pStyle w:val="a"/>
        <w:rPr>
          <w:rtl/>
        </w:rPr>
      </w:pPr>
      <w:r>
        <w:rPr>
          <w:rFonts w:hint="cs"/>
          <w:rtl/>
        </w:rPr>
        <w:t xml:space="preserve">محاسبه بخش جابجایی </w:t>
      </w:r>
      <w:r w:rsidRPr="008C7542">
        <w:rPr>
          <w:rFonts w:hint="cs"/>
          <w:rtl/>
        </w:rPr>
        <w:t xml:space="preserve">سلول های </w:t>
      </w:r>
      <w:r>
        <w:rPr>
          <w:rFonts w:hint="cs"/>
          <w:rtl/>
        </w:rPr>
        <w:t>غیرمرزی</w:t>
      </w:r>
    </w:p>
    <w:p w:rsidR="00F43B5C" w:rsidRDefault="00F43B5C" w:rsidP="00F43B5C">
      <w:pPr>
        <w:pStyle w:val="a4"/>
        <w:rPr>
          <w:rtl/>
        </w:rPr>
      </w:pPr>
      <w:r>
        <w:rPr>
          <w:rFonts w:hint="cs"/>
          <w:rtl/>
        </w:rPr>
        <w:t xml:space="preserve">در اینجا بخش جابجایی سلول های </w:t>
      </w:r>
      <w:r w:rsidRPr="00434029">
        <w:rPr>
          <w:rFonts w:hint="cs"/>
          <w:rtl/>
        </w:rPr>
        <w:t xml:space="preserve">غیرمرزی </w:t>
      </w:r>
      <w:r>
        <w:rPr>
          <w:rFonts w:hint="cs"/>
          <w:rtl/>
        </w:rPr>
        <w:t>محاسبه می گردد.</w:t>
      </w:r>
    </w:p>
    <w:p w:rsidR="00F43B5C" w:rsidRDefault="00F43B5C" w:rsidP="00F43B5C">
      <w:pPr>
        <w:pStyle w:val="a"/>
        <w:rPr>
          <w:rtl/>
        </w:rPr>
      </w:pPr>
      <w:r>
        <w:rPr>
          <w:rFonts w:hint="cs"/>
          <w:rtl/>
        </w:rPr>
        <w:t>ذخیره اطلاعات ضلع مورد بررسی در پارمترهای محلی</w:t>
      </w:r>
    </w:p>
    <w:p w:rsidR="00F43B5C" w:rsidRDefault="00F43B5C" w:rsidP="00F43B5C">
      <w:pPr>
        <w:pStyle w:val="a4"/>
        <w:rPr>
          <w:rtl/>
        </w:rPr>
      </w:pPr>
      <w:r>
        <w:rPr>
          <w:rFonts w:hint="cs"/>
          <w:rtl/>
        </w:rPr>
        <w:t>اطلاعات دو سلول مجاور ضلع مورد بررسی در پارامترهای محلی ذخیره می گردد.</w:t>
      </w:r>
    </w:p>
    <w:p w:rsidR="00F43B5C" w:rsidRPr="00116314" w:rsidRDefault="00F43B5C" w:rsidP="00F43B5C">
      <w:pPr>
        <w:pStyle w:val="a"/>
        <w:rPr>
          <w:rtl/>
        </w:rPr>
      </w:pPr>
      <w:r>
        <w:rPr>
          <w:rFonts w:hint="cs"/>
          <w:rtl/>
        </w:rPr>
        <w:t xml:space="preserve">ذخیره بردارهای عمود </w:t>
      </w:r>
      <w:r w:rsidRPr="00116314">
        <w:rPr>
          <w:rFonts w:hint="cs"/>
          <w:rtl/>
        </w:rPr>
        <w:t xml:space="preserve"> در پارامترهای محلی</w:t>
      </w:r>
    </w:p>
    <w:p w:rsidR="00F43B5C" w:rsidRDefault="00F43B5C" w:rsidP="00F43B5C">
      <w:pPr>
        <w:pStyle w:val="a4"/>
        <w:rPr>
          <w:rtl/>
        </w:rPr>
      </w:pPr>
      <w:r w:rsidRPr="00116314">
        <w:rPr>
          <w:rFonts w:hint="cs"/>
          <w:rtl/>
        </w:rPr>
        <w:t xml:space="preserve">در </w:t>
      </w:r>
      <w:r>
        <w:rPr>
          <w:rFonts w:hint="cs"/>
          <w:rtl/>
        </w:rPr>
        <w:t>اینجا</w:t>
      </w:r>
      <w:r w:rsidRPr="00116314">
        <w:rPr>
          <w:rFonts w:hint="cs"/>
          <w:rtl/>
        </w:rPr>
        <w:t xml:space="preserve"> </w:t>
      </w:r>
      <w:r>
        <w:rPr>
          <w:rFonts w:hint="cs"/>
          <w:rtl/>
        </w:rPr>
        <w:t xml:space="preserve">بردارهای عمود یکه </w:t>
      </w:r>
      <w:r w:rsidRPr="00116314">
        <w:rPr>
          <w:rFonts w:hint="cs"/>
          <w:rtl/>
        </w:rPr>
        <w:t>در پارامترهای محلی ذخیره می شوند</w:t>
      </w:r>
      <w:r>
        <w:rPr>
          <w:rtl/>
        </w:rPr>
        <w:t xml:space="preserve">. </w:t>
      </w:r>
    </w:p>
    <w:p w:rsidR="00F43B5C" w:rsidRDefault="00F43B5C" w:rsidP="00F43B5C">
      <w:pPr>
        <w:pStyle w:val="a"/>
        <w:rPr>
          <w:rtl/>
        </w:rPr>
      </w:pPr>
      <w:r>
        <w:rPr>
          <w:rFonts w:hint="cs"/>
          <w:rtl/>
        </w:rPr>
        <w:t>محاسبه مقادیر بقایی و فشار در مرکز ضلع</w:t>
      </w:r>
    </w:p>
    <w:p w:rsidR="00F43B5C" w:rsidRDefault="00F43B5C" w:rsidP="00F43B5C">
      <w:pPr>
        <w:pStyle w:val="a4"/>
        <w:rPr>
          <w:rtl/>
        </w:rPr>
      </w:pPr>
      <w:r>
        <w:rPr>
          <w:rFonts w:hint="cs"/>
          <w:rtl/>
        </w:rPr>
        <w:t xml:space="preserve">مقادیر بقایی و فشار با استفاده از یک میانگین گیری از مقادیر دو سلول مجاور ضلع مورد بررسی محاسبه شده و در پارامترهای محلی ذخیره می گردد. </w:t>
      </w:r>
    </w:p>
    <w:p w:rsidR="00F43B5C" w:rsidRDefault="00F43B5C" w:rsidP="00F43B5C">
      <w:pPr>
        <w:pStyle w:val="a"/>
        <w:rPr>
          <w:rtl/>
        </w:rPr>
      </w:pPr>
      <w:r>
        <w:rPr>
          <w:rFonts w:hint="cs"/>
          <w:rtl/>
        </w:rPr>
        <w:t>محاسبه مولفه های سرعت در راستای محورهای مختصات</w:t>
      </w:r>
    </w:p>
    <w:p w:rsidR="00F43B5C" w:rsidRDefault="00F43B5C" w:rsidP="00F43B5C">
      <w:pPr>
        <w:pStyle w:val="a4"/>
        <w:rPr>
          <w:rtl/>
        </w:rPr>
      </w:pPr>
      <w:r>
        <w:rPr>
          <w:rFonts w:hint="cs"/>
          <w:rtl/>
        </w:rPr>
        <w:t xml:space="preserve">مقدار مولفه های سرعت بر روی ضلع مورد بررسی در جهت محورهای مختصات با استفاده از مقادیر محاسبه شده در بخش قبل، تعیین شده و در پارامترهای محلی ذخیره می گردد. </w:t>
      </w:r>
    </w:p>
    <w:p w:rsidR="00F43B5C" w:rsidRDefault="00F43B5C" w:rsidP="00F43B5C">
      <w:pPr>
        <w:pStyle w:val="a"/>
        <w:rPr>
          <w:rtl/>
        </w:rPr>
      </w:pPr>
      <w:r>
        <w:rPr>
          <w:rFonts w:hint="cs"/>
          <w:rtl/>
        </w:rPr>
        <w:t>محاسبه بردار سرعت در راستای عمود بر ضلع</w:t>
      </w:r>
    </w:p>
    <w:p w:rsidR="00F43B5C" w:rsidRDefault="00F43B5C" w:rsidP="008A21D7">
      <w:pPr>
        <w:pStyle w:val="a4"/>
        <w:rPr>
          <w:rtl/>
        </w:rPr>
      </w:pPr>
      <w:r>
        <w:rPr>
          <w:rFonts w:hint="cs"/>
          <w:rtl/>
        </w:rPr>
        <w:t xml:space="preserve">مقدار بردار سرعت در راستای عمود بر ضلع مورد بررسی با استفاده از روابط </w:t>
      </w:r>
      <w:r w:rsidR="008A21D7">
        <w:rPr>
          <w:highlight w:val="yellow"/>
          <w:rtl/>
        </w:rPr>
        <w:fldChar w:fldCharType="begin"/>
      </w:r>
      <w:r w:rsidR="008A21D7">
        <w:rPr>
          <w:rtl/>
        </w:rPr>
        <w:instrText xml:space="preserve"> </w:instrText>
      </w:r>
      <w:r w:rsidR="008A21D7">
        <w:rPr>
          <w:rFonts w:hint="cs"/>
        </w:rPr>
        <w:instrText>REF</w:instrText>
      </w:r>
      <w:r w:rsidR="008A21D7">
        <w:rPr>
          <w:rFonts w:hint="cs"/>
          <w:rtl/>
        </w:rPr>
        <w:instrText xml:space="preserve"> _</w:instrText>
      </w:r>
      <w:r w:rsidR="008A21D7">
        <w:rPr>
          <w:rFonts w:hint="cs"/>
        </w:rPr>
        <w:instrText>Ref508649556 \r \h</w:instrText>
      </w:r>
      <w:r w:rsidR="008A21D7">
        <w:rPr>
          <w:rtl/>
        </w:rPr>
        <w:instrText xml:space="preserve"> </w:instrText>
      </w:r>
      <w:r w:rsidR="008A21D7">
        <w:rPr>
          <w:highlight w:val="yellow"/>
          <w:rtl/>
        </w:rPr>
      </w:r>
      <w:r w:rsidR="008A21D7">
        <w:rPr>
          <w:highlight w:val="yellow"/>
          <w:rtl/>
        </w:rPr>
        <w:fldChar w:fldCharType="separate"/>
      </w:r>
      <w:r w:rsidR="00197D32">
        <w:rPr>
          <w:rtl/>
        </w:rPr>
        <w:t>‏(4)</w:t>
      </w:r>
      <w:r w:rsidR="008A21D7">
        <w:rPr>
          <w:highlight w:val="yellow"/>
          <w:rtl/>
        </w:rPr>
        <w:fldChar w:fldCharType="end"/>
      </w:r>
      <w:r>
        <w:rPr>
          <w:rFonts w:hint="cs"/>
          <w:rtl/>
        </w:rPr>
        <w:t xml:space="preserve"> تعیین می گردد. </w:t>
      </w:r>
    </w:p>
    <w:p w:rsidR="00F43B5C" w:rsidRDefault="00F43B5C" w:rsidP="00F43B5C">
      <w:pPr>
        <w:pStyle w:val="a"/>
        <w:rPr>
          <w:rtl/>
        </w:rPr>
      </w:pPr>
      <w:r>
        <w:rPr>
          <w:rFonts w:hint="cs"/>
          <w:rtl/>
        </w:rPr>
        <w:t>محاسبه شار جابجایی</w:t>
      </w:r>
    </w:p>
    <w:p w:rsidR="00F43B5C" w:rsidRPr="004A004C" w:rsidRDefault="00F43B5C" w:rsidP="008A21D7">
      <w:pPr>
        <w:pStyle w:val="a4"/>
        <w:rPr>
          <w:rtl/>
        </w:rPr>
      </w:pPr>
      <w:r>
        <w:rPr>
          <w:rFonts w:hint="cs"/>
          <w:rtl/>
        </w:rPr>
        <w:t xml:space="preserve">شار جابجایی در ضلع مورد بررسی با توجه به روابط </w:t>
      </w:r>
      <w:r w:rsidR="008A21D7">
        <w:rPr>
          <w:highlight w:val="yellow"/>
          <w:rtl/>
        </w:rPr>
        <w:fldChar w:fldCharType="begin"/>
      </w:r>
      <w:r w:rsidR="008A21D7">
        <w:rPr>
          <w:rtl/>
        </w:rPr>
        <w:instrText xml:space="preserve"> </w:instrText>
      </w:r>
      <w:r w:rsidR="008A21D7">
        <w:rPr>
          <w:rFonts w:hint="cs"/>
        </w:rPr>
        <w:instrText>REF</w:instrText>
      </w:r>
      <w:r w:rsidR="008A21D7">
        <w:rPr>
          <w:rFonts w:hint="cs"/>
          <w:rtl/>
        </w:rPr>
        <w:instrText xml:space="preserve"> _</w:instrText>
      </w:r>
      <w:r w:rsidR="008A21D7">
        <w:rPr>
          <w:rFonts w:hint="cs"/>
        </w:rPr>
        <w:instrText>Ref508649556 \r \h</w:instrText>
      </w:r>
      <w:r w:rsidR="008A21D7">
        <w:rPr>
          <w:rtl/>
        </w:rPr>
        <w:instrText xml:space="preserve"> </w:instrText>
      </w:r>
      <w:r w:rsidR="008A21D7">
        <w:rPr>
          <w:highlight w:val="yellow"/>
          <w:rtl/>
        </w:rPr>
      </w:r>
      <w:r w:rsidR="008A21D7">
        <w:rPr>
          <w:highlight w:val="yellow"/>
          <w:rtl/>
        </w:rPr>
        <w:fldChar w:fldCharType="separate"/>
      </w:r>
      <w:r w:rsidR="00197D32">
        <w:rPr>
          <w:rtl/>
        </w:rPr>
        <w:t>‏(4)</w:t>
      </w:r>
      <w:r w:rsidR="008A21D7">
        <w:rPr>
          <w:highlight w:val="yellow"/>
          <w:rtl/>
        </w:rPr>
        <w:fldChar w:fldCharType="end"/>
      </w:r>
      <w:r>
        <w:rPr>
          <w:rFonts w:hint="cs"/>
          <w:rtl/>
        </w:rPr>
        <w:t xml:space="preserve"> محاسبه و در پارامترهای محلی ذخیره می گردد.</w:t>
      </w:r>
    </w:p>
    <w:p w:rsidR="00F43B5C" w:rsidRDefault="00F43B5C" w:rsidP="00F43B5C">
      <w:pPr>
        <w:pStyle w:val="a"/>
        <w:rPr>
          <w:rtl/>
        </w:rPr>
      </w:pPr>
      <w:r>
        <w:rPr>
          <w:rFonts w:hint="cs"/>
          <w:rtl/>
        </w:rPr>
        <w:lastRenderedPageBreak/>
        <w:t>تعیین بخش جابجایی معادلات برای سلول اصلی</w:t>
      </w:r>
    </w:p>
    <w:p w:rsidR="00F43B5C" w:rsidRDefault="00F43B5C" w:rsidP="00F43B5C">
      <w:pPr>
        <w:pStyle w:val="a4"/>
        <w:rPr>
          <w:rtl/>
        </w:rPr>
      </w:pPr>
      <w:r>
        <w:rPr>
          <w:rFonts w:hint="cs"/>
          <w:rtl/>
        </w:rPr>
        <w:t>مقدار</w:t>
      </w:r>
      <w:r w:rsidRPr="008C7542">
        <w:rPr>
          <w:rFonts w:hint="cs"/>
          <w:rtl/>
        </w:rPr>
        <w:t xml:space="preserve"> </w:t>
      </w:r>
      <w:r>
        <w:rPr>
          <w:rFonts w:hint="cs"/>
          <w:rtl/>
        </w:rPr>
        <w:t xml:space="preserve">بخش جابجایی محاسبه شده در بخش قبل (با علامت مثبت) به مقادیر سلول </w:t>
      </w:r>
      <w:r w:rsidRPr="00957AC8">
        <w:rPr>
          <w:rFonts w:hint="cs"/>
          <w:rtl/>
        </w:rPr>
        <w:t xml:space="preserve">اصلی </w:t>
      </w:r>
      <w:r>
        <w:rPr>
          <w:rFonts w:hint="cs"/>
          <w:rtl/>
        </w:rPr>
        <w:t>ضلع مورد بررسی اضافه می گردد.</w:t>
      </w:r>
    </w:p>
    <w:p w:rsidR="00F43B5C" w:rsidRDefault="00F43B5C" w:rsidP="00F43B5C">
      <w:pPr>
        <w:pStyle w:val="a"/>
        <w:rPr>
          <w:rtl/>
        </w:rPr>
      </w:pPr>
      <w:r>
        <w:rPr>
          <w:rFonts w:hint="cs"/>
          <w:rtl/>
        </w:rPr>
        <w:t>تعیین بخش جابجایی معادلات برای سلول همسایه</w:t>
      </w:r>
    </w:p>
    <w:p w:rsidR="00F43B5C" w:rsidRDefault="00F43B5C" w:rsidP="00F43B5C">
      <w:pPr>
        <w:pStyle w:val="a4"/>
        <w:rPr>
          <w:rtl/>
        </w:rPr>
      </w:pPr>
      <w:r>
        <w:rPr>
          <w:rFonts w:hint="cs"/>
          <w:rtl/>
        </w:rPr>
        <w:t>مقدار</w:t>
      </w:r>
      <w:r w:rsidRPr="008C7542">
        <w:rPr>
          <w:rFonts w:hint="cs"/>
          <w:rtl/>
        </w:rPr>
        <w:t xml:space="preserve"> </w:t>
      </w:r>
      <w:r>
        <w:rPr>
          <w:rFonts w:hint="cs"/>
          <w:rtl/>
        </w:rPr>
        <w:t xml:space="preserve">بخش جابجایی محاسبه شده در بخش قبل (با علامت منفی) به مقادیر سلول </w:t>
      </w:r>
      <w:r w:rsidRPr="00957AC8">
        <w:rPr>
          <w:rFonts w:hint="cs"/>
          <w:rtl/>
        </w:rPr>
        <w:t xml:space="preserve">همسایه </w:t>
      </w:r>
      <w:r>
        <w:rPr>
          <w:rFonts w:hint="cs"/>
          <w:rtl/>
        </w:rPr>
        <w:t xml:space="preserve">ضلع مورد بررسی اضافه </w:t>
      </w:r>
      <w:r w:rsidRPr="00957AC8">
        <w:rPr>
          <w:rFonts w:hint="cs"/>
          <w:rtl/>
        </w:rPr>
        <w:t>می گردد. علامت منفی بدلیل اینست که بردار سرعت عمود ضلع مربوط به سلول اصلی محاسبه شده و این مقدار برای سلول همسایه با علامت منفی ظاهر می شود.</w:t>
      </w:r>
    </w:p>
    <w:p w:rsidR="00F43B5C" w:rsidRDefault="00F43B5C" w:rsidP="00F43B5C">
      <w:pPr>
        <w:pStyle w:val="a"/>
        <w:rPr>
          <w:rtl/>
        </w:rPr>
      </w:pPr>
      <w:r>
        <w:rPr>
          <w:rFonts w:hint="cs"/>
          <w:rtl/>
        </w:rPr>
        <w:t>محاسبه استهلاک مصنوعی جیمسون</w:t>
      </w:r>
    </w:p>
    <w:p w:rsidR="00F43B5C" w:rsidRDefault="00F43B5C" w:rsidP="00F43B5C">
      <w:pPr>
        <w:pStyle w:val="a4"/>
        <w:rPr>
          <w:rtl/>
        </w:rPr>
      </w:pPr>
      <w:r>
        <w:rPr>
          <w:rFonts w:hint="cs"/>
          <w:rtl/>
        </w:rPr>
        <w:t xml:space="preserve">از آنجا که گسسته سازی مرکزی بخش جایجایی باعث ناپایداری در حل عددی می شود بنابراین در اینجا از اضافه کردن استهلاک مصنوعی جیمسون برای افزایش پایداری استفاده شده است که به این منظور زیربرنامه فراخوانی </w:t>
      </w:r>
      <w:r w:rsidRPr="003929E6">
        <w:t>DisJameson</w:t>
      </w:r>
      <w:r>
        <w:t>3D</w:t>
      </w:r>
      <w:r>
        <w:rPr>
          <w:rFonts w:hint="cs"/>
          <w:rtl/>
        </w:rPr>
        <w:t xml:space="preserve"> </w:t>
      </w:r>
      <w:r w:rsidRPr="008926B3">
        <w:t>Diss</w:t>
      </w:r>
      <w:r>
        <w:rPr>
          <w:rFonts w:hint="cs"/>
          <w:rtl/>
        </w:rPr>
        <w:t xml:space="preserve"> فراخوانی می شود.</w:t>
      </w:r>
    </w:p>
    <w:p w:rsidR="00F43B5C" w:rsidRDefault="00F43B5C" w:rsidP="00F43B5C">
      <w:pPr>
        <w:pStyle w:val="a"/>
        <w:rPr>
          <w:rtl/>
        </w:rPr>
      </w:pPr>
      <w:r>
        <w:rPr>
          <w:rFonts w:hint="cs"/>
          <w:rtl/>
        </w:rPr>
        <w:t>اضافه کردن استهلاک مصنوعی جیمسون به بخش جابجایی</w:t>
      </w:r>
    </w:p>
    <w:p w:rsidR="00F43B5C" w:rsidRDefault="00F43B5C" w:rsidP="00F43B5C">
      <w:pPr>
        <w:pStyle w:val="a4"/>
        <w:rPr>
          <w:rtl/>
        </w:rPr>
      </w:pPr>
      <w:r>
        <w:rPr>
          <w:rFonts w:hint="cs"/>
          <w:rtl/>
        </w:rPr>
        <w:t>در یک حلقه تکرار استهلاک مصنوعی جیمسون به بخش جابجایی معادلات اضافه می شود.</w:t>
      </w:r>
    </w:p>
    <w:sectPr w:rsidR="00F43B5C" w:rsidSect="00803815">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42F8" w:rsidRDefault="000F42F8" w:rsidP="00B927DE">
      <w:pPr>
        <w:spacing w:after="0" w:line="240" w:lineRule="auto"/>
      </w:pPr>
      <w:r>
        <w:separator/>
      </w:r>
    </w:p>
  </w:endnote>
  <w:endnote w:type="continuationSeparator" w:id="0">
    <w:p w:rsidR="000F42F8" w:rsidRDefault="000F42F8"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Titr">
    <w:altName w:val="Courier New"/>
    <w:panose1 w:val="00000700000000000000"/>
    <w:charset w:val="B2"/>
    <w:family w:val="auto"/>
    <w:pitch w:val="variable"/>
    <w:sig w:usb0="00002001" w:usb1="80000000" w:usb2="00000008" w:usb3="00000000" w:csb0="00000040" w:csb1="00000000"/>
  </w:font>
  <w:font w:name="Zar">
    <w:altName w:val="Times New Roman"/>
    <w:panose1 w:val="00000400000000000000"/>
    <w:charset w:val="B2"/>
    <w:family w:val="auto"/>
    <w:pitch w:val="variable"/>
    <w:sig w:usb0="00002000" w:usb1="00000000" w:usb2="00000000" w:usb3="00000000" w:csb0="0000004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456EEF">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42F8" w:rsidRDefault="000F42F8" w:rsidP="00B927DE">
      <w:pPr>
        <w:spacing w:after="0" w:line="240" w:lineRule="auto"/>
      </w:pPr>
      <w:r>
        <w:separator/>
      </w:r>
    </w:p>
  </w:footnote>
  <w:footnote w:type="continuationSeparator" w:id="0">
    <w:p w:rsidR="000F42F8" w:rsidRDefault="000F42F8" w:rsidP="00B927DE">
      <w:pPr>
        <w:spacing w:after="0" w:line="240" w:lineRule="auto"/>
      </w:pPr>
      <w:r>
        <w:continuationSeparator/>
      </w:r>
    </w:p>
  </w:footnote>
  <w:footnote w:id="1">
    <w:p w:rsidR="00AF4110" w:rsidRDefault="00AF4110" w:rsidP="00CD0FD8">
      <w:pPr>
        <w:pStyle w:val="a6"/>
      </w:pPr>
      <w:r>
        <w:rPr>
          <w:rStyle w:val="FootnoteReference"/>
        </w:rPr>
        <w:footnoteRef/>
      </w:r>
      <w:r>
        <w:t xml:space="preserve"> </w:t>
      </w:r>
      <w:r w:rsidRPr="00AE4A37">
        <w:t>Diffusion</w:t>
      </w:r>
    </w:p>
  </w:footnote>
  <w:footnote w:id="2">
    <w:p w:rsidR="00ED70FB" w:rsidRPr="009E1752" w:rsidRDefault="00ED70FB" w:rsidP="00CD0FD8">
      <w:pPr>
        <w:pStyle w:val="a6"/>
      </w:pPr>
      <w:r w:rsidRPr="00DA380C">
        <w:rPr>
          <w:rStyle w:val="FootnoteReference"/>
        </w:rPr>
        <w:footnoteRef/>
      </w:r>
      <w:r w:rsidRPr="00DA380C">
        <w:t xml:space="preserve"> </w:t>
      </w:r>
      <w:r w:rsidRPr="004A524C">
        <w:rPr>
          <w:sz w:val="22"/>
          <w:szCs w:val="22"/>
        </w:rPr>
        <w:t>Artificial dissipation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2CFF66F1" wp14:editId="5D1CE744">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456EEF">
                                  <w:rPr>
                                    <w:rFonts w:asciiTheme="majorBidi" w:hAnsiTheme="majorBidi" w:cstheme="majorBidi"/>
                                    <w:noProof/>
                                    <w:color w:val="000000" w:themeColor="text1"/>
                                    <w:sz w:val="20"/>
                                    <w:szCs w:val="20"/>
                                    <w:shd w:val="clear" w:color="auto" w:fill="FFFFFF" w:themeFill="background1"/>
                                  </w:rPr>
                                  <w:t>ConMeanFlow_ScalarDiss3D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FF66F1"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456EEF">
                            <w:rPr>
                              <w:rFonts w:asciiTheme="majorBidi" w:hAnsiTheme="majorBidi" w:cstheme="majorBidi"/>
                              <w:noProof/>
                              <w:color w:val="000000" w:themeColor="text1"/>
                              <w:sz w:val="20"/>
                              <w:szCs w:val="20"/>
                              <w:shd w:val="clear" w:color="auto" w:fill="FFFFFF" w:themeFill="background1"/>
                            </w:rPr>
                            <w:t>ConMeanFlow_ScalarDiss3D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16334476"/>
    <w:multiLevelType w:val="multilevel"/>
    <w:tmpl w:val="D2C0B980"/>
    <w:lvl w:ilvl="0">
      <w:start w:val="1"/>
      <w:numFmt w:val="decimal"/>
      <w:suff w:val="nothing"/>
      <w:lvlText w:val="شکل (%1) "/>
      <w:lvlJc w:val="left"/>
      <w:pPr>
        <w:ind w:left="1800" w:hanging="1512"/>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363963CC"/>
    <w:multiLevelType w:val="hybridMultilevel"/>
    <w:tmpl w:val="742AFDF0"/>
    <w:lvl w:ilvl="0" w:tplc="88801F3A">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6">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6"/>
  </w:num>
  <w:num w:numId="3">
    <w:abstractNumId w:val="4"/>
  </w:num>
  <w:num w:numId="4">
    <w:abstractNumId w:val="7"/>
  </w:num>
  <w:num w:numId="5">
    <w:abstractNumId w:val="5"/>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37C21"/>
    <w:rsid w:val="0006229C"/>
    <w:rsid w:val="0009109D"/>
    <w:rsid w:val="000927B1"/>
    <w:rsid w:val="00095669"/>
    <w:rsid w:val="0009618D"/>
    <w:rsid w:val="000D69A3"/>
    <w:rsid w:val="000E4824"/>
    <w:rsid w:val="000F42F8"/>
    <w:rsid w:val="000F649A"/>
    <w:rsid w:val="00117AB5"/>
    <w:rsid w:val="0012764F"/>
    <w:rsid w:val="00134703"/>
    <w:rsid w:val="00143290"/>
    <w:rsid w:val="00143472"/>
    <w:rsid w:val="00145A7B"/>
    <w:rsid w:val="00167686"/>
    <w:rsid w:val="00193481"/>
    <w:rsid w:val="00196E94"/>
    <w:rsid w:val="00197D32"/>
    <w:rsid w:val="001B0EA6"/>
    <w:rsid w:val="001B6FB0"/>
    <w:rsid w:val="001C170A"/>
    <w:rsid w:val="001C1B42"/>
    <w:rsid w:val="001C2DF1"/>
    <w:rsid w:val="001E308D"/>
    <w:rsid w:val="001E799A"/>
    <w:rsid w:val="001F6519"/>
    <w:rsid w:val="00200B44"/>
    <w:rsid w:val="002045D2"/>
    <w:rsid w:val="00224104"/>
    <w:rsid w:val="00225202"/>
    <w:rsid w:val="00227664"/>
    <w:rsid w:val="00230BA5"/>
    <w:rsid w:val="002349EA"/>
    <w:rsid w:val="002B2677"/>
    <w:rsid w:val="00337045"/>
    <w:rsid w:val="00367444"/>
    <w:rsid w:val="0039757A"/>
    <w:rsid w:val="003E35B4"/>
    <w:rsid w:val="004032C8"/>
    <w:rsid w:val="0043328D"/>
    <w:rsid w:val="004421C0"/>
    <w:rsid w:val="00455AEA"/>
    <w:rsid w:val="00456EEF"/>
    <w:rsid w:val="0047196B"/>
    <w:rsid w:val="004A1F61"/>
    <w:rsid w:val="004C3ED8"/>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23A70"/>
    <w:rsid w:val="006301FD"/>
    <w:rsid w:val="00637C9C"/>
    <w:rsid w:val="006458BA"/>
    <w:rsid w:val="00654809"/>
    <w:rsid w:val="00670344"/>
    <w:rsid w:val="00672775"/>
    <w:rsid w:val="00684F8E"/>
    <w:rsid w:val="00690C9B"/>
    <w:rsid w:val="006B5B36"/>
    <w:rsid w:val="006F2E3F"/>
    <w:rsid w:val="00702E8E"/>
    <w:rsid w:val="00713868"/>
    <w:rsid w:val="007146B2"/>
    <w:rsid w:val="00722495"/>
    <w:rsid w:val="007602BE"/>
    <w:rsid w:val="00794322"/>
    <w:rsid w:val="007D3687"/>
    <w:rsid w:val="007F030B"/>
    <w:rsid w:val="00803815"/>
    <w:rsid w:val="008055BD"/>
    <w:rsid w:val="008271E6"/>
    <w:rsid w:val="00832E76"/>
    <w:rsid w:val="00874610"/>
    <w:rsid w:val="0087484F"/>
    <w:rsid w:val="008A21D7"/>
    <w:rsid w:val="008C510C"/>
    <w:rsid w:val="008D58BB"/>
    <w:rsid w:val="00902B50"/>
    <w:rsid w:val="00904844"/>
    <w:rsid w:val="00926570"/>
    <w:rsid w:val="0094164A"/>
    <w:rsid w:val="00966F66"/>
    <w:rsid w:val="00972B02"/>
    <w:rsid w:val="009A1CED"/>
    <w:rsid w:val="009C2ABF"/>
    <w:rsid w:val="009C3FC8"/>
    <w:rsid w:val="009D3E62"/>
    <w:rsid w:val="009F3DAF"/>
    <w:rsid w:val="00A2038D"/>
    <w:rsid w:val="00A224ED"/>
    <w:rsid w:val="00A22E0B"/>
    <w:rsid w:val="00A7106F"/>
    <w:rsid w:val="00A96F3D"/>
    <w:rsid w:val="00AF2779"/>
    <w:rsid w:val="00AF4110"/>
    <w:rsid w:val="00B06CA3"/>
    <w:rsid w:val="00B475F2"/>
    <w:rsid w:val="00B47F47"/>
    <w:rsid w:val="00B5595B"/>
    <w:rsid w:val="00B604B0"/>
    <w:rsid w:val="00B60EC3"/>
    <w:rsid w:val="00B67B87"/>
    <w:rsid w:val="00B718F1"/>
    <w:rsid w:val="00B81B1A"/>
    <w:rsid w:val="00B927DE"/>
    <w:rsid w:val="00BA62A3"/>
    <w:rsid w:val="00BB7E06"/>
    <w:rsid w:val="00BD0C7F"/>
    <w:rsid w:val="00BD66FA"/>
    <w:rsid w:val="00BF32BB"/>
    <w:rsid w:val="00C805D8"/>
    <w:rsid w:val="00CA523A"/>
    <w:rsid w:val="00CD0FD8"/>
    <w:rsid w:val="00CD1FF0"/>
    <w:rsid w:val="00CD65A8"/>
    <w:rsid w:val="00CD6740"/>
    <w:rsid w:val="00D01D34"/>
    <w:rsid w:val="00D064C2"/>
    <w:rsid w:val="00D068D0"/>
    <w:rsid w:val="00D2481D"/>
    <w:rsid w:val="00D90C4D"/>
    <w:rsid w:val="00DF5650"/>
    <w:rsid w:val="00E107BE"/>
    <w:rsid w:val="00E30668"/>
    <w:rsid w:val="00E45AE9"/>
    <w:rsid w:val="00E61E10"/>
    <w:rsid w:val="00E75309"/>
    <w:rsid w:val="00E86AAB"/>
    <w:rsid w:val="00E94FD5"/>
    <w:rsid w:val="00EA4AF9"/>
    <w:rsid w:val="00EA61DA"/>
    <w:rsid w:val="00ED59BA"/>
    <w:rsid w:val="00ED70FB"/>
    <w:rsid w:val="00EF53E2"/>
    <w:rsid w:val="00F34A50"/>
    <w:rsid w:val="00F35501"/>
    <w:rsid w:val="00F3611F"/>
    <w:rsid w:val="00F367E8"/>
    <w:rsid w:val="00F43B5C"/>
    <w:rsid w:val="00F4532D"/>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A76E068-513C-49F0-BE71-8A69D00E9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37C21"/>
    <w:rPr>
      <w:rFonts w:ascii="Times New Roman Bold" w:hAnsi="Times New Roman Bold" w:cs="B Titr"/>
      <w:b/>
      <w:bCs/>
      <w:color w:val="0070C0"/>
      <w:sz w:val="36"/>
      <w:szCs w:val="36"/>
    </w:rPr>
  </w:style>
  <w:style w:type="paragraph" w:customStyle="1" w:styleId="a3">
    <w:name w:val="عنوان فایل"/>
    <w:basedOn w:val="Normal"/>
    <w:link w:val="Char"/>
    <w:autoRedefine/>
    <w:qFormat/>
    <w:rsid w:val="00037C21"/>
    <w:pPr>
      <w:bidi/>
      <w:spacing w:before="100" w:beforeAutospacing="1" w:after="100" w:afterAutospacing="1" w:line="276" w:lineRule="auto"/>
      <w:jc w:val="center"/>
    </w:pPr>
    <w:rPr>
      <w:rFonts w:ascii="Times New Roman Bold" w:hAnsi="Times New Roman Bold" w:cs="B Titr"/>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6.wmf"/><Relationship Id="rId26" Type="http://schemas.openxmlformats.org/officeDocument/2006/relationships/image" Target="media/image11.wmf"/><Relationship Id="rId3" Type="http://schemas.openxmlformats.org/officeDocument/2006/relationships/numbering" Target="numbering.xml"/><Relationship Id="rId21" Type="http://schemas.openxmlformats.org/officeDocument/2006/relationships/oleObject" Target="embeddings/oleObject4.bin"/><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oleObject" Target="embeddings/oleObject2.bin"/><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oleObject" Target="embeddings/oleObject3.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6.bin"/><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8E3102-C4A6-400A-A710-FB1D36FAA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Pages>
  <Words>1383</Words>
  <Characters>7887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9252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14</cp:revision>
  <cp:lastPrinted>2018-03-13T07:29:00Z</cp:lastPrinted>
  <dcterms:created xsi:type="dcterms:W3CDTF">2018-03-12T16:47:00Z</dcterms:created>
  <dcterms:modified xsi:type="dcterms:W3CDTF">2018-05-10T10:01:00Z</dcterms:modified>
</cp:coreProperties>
</file>