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5D0FEEA0" wp14:editId="47425042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338F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5EAD38E" wp14:editId="59DA34E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5D634C" w:rsidP="00637C9C">
      <w:pPr>
        <w:pStyle w:val="a3"/>
        <w:rPr>
          <w:rtl/>
        </w:rPr>
      </w:pPr>
      <w:r w:rsidRPr="005D634C">
        <w:t>DelCeckEBased2D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23E0F675" wp14:editId="085BBD5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A8228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احسان فرهادخانی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A8228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27BC6D0" wp14:editId="2186FE58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8228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احسان فرهادخانی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A8228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21/11/94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556766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MC5F000F1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556766" w:rsidRPr="00034978" w:rsidRDefault="00556766" w:rsidP="00556766">
      <w:pPr>
        <w:pStyle w:val="a4"/>
        <w:rPr>
          <w:rtl/>
        </w:rPr>
      </w:pPr>
      <w:r>
        <w:rPr>
          <w:rFonts w:hint="cs"/>
          <w:rtl/>
        </w:rPr>
        <w:t>هدف این زیر</w:t>
      </w:r>
      <w:r>
        <w:rPr>
          <w:rtl/>
        </w:rPr>
        <w:softHyphen/>
      </w:r>
      <w:r>
        <w:rPr>
          <w:rFonts w:hint="cs"/>
          <w:rtl/>
        </w:rPr>
        <w:t xml:space="preserve">برنامه تشخص دلانی و غیر دلانی بودن ضلع مورد نظر است. در صورتیکه ضلع مورد نظر دلانی باشد تابع متغیر </w:t>
      </w:r>
      <w:r>
        <w:t>Del</w:t>
      </w:r>
      <w:r>
        <w:rPr>
          <w:rFonts w:hint="cs"/>
          <w:rtl/>
        </w:rPr>
        <w:t xml:space="preserve"> را 1 و در غیر اینصورت 1- بر می</w:t>
      </w:r>
      <w:r>
        <w:rPr>
          <w:rtl/>
        </w:rPr>
        <w:softHyphen/>
      </w:r>
      <w:r>
        <w:rPr>
          <w:rFonts w:hint="cs"/>
          <w:rtl/>
        </w:rPr>
        <w:t>گرداند.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556766" w:rsidRDefault="00556766" w:rsidP="00556766">
      <w:pPr>
        <w:pStyle w:val="a4"/>
        <w:rPr>
          <w:rtl/>
        </w:rPr>
      </w:pPr>
      <w:r>
        <w:rPr>
          <w:rFonts w:hint="cs"/>
          <w:rtl/>
        </w:rPr>
        <w:t xml:space="preserve">با توجه به شکل، دو المان همسایه در صورتی دلانی هستند که نقطه </w:t>
      </w:r>
      <w:r>
        <w:t>P4</w:t>
      </w:r>
      <w:r>
        <w:rPr>
          <w:rFonts w:hint="cs"/>
          <w:rtl/>
        </w:rPr>
        <w:t xml:space="preserve"> خارج از دایره محیطی المان اول، یعنی (</w:t>
      </w:r>
      <w:r>
        <w:t>P1/P2/P3</w:t>
      </w:r>
      <w:r>
        <w:rPr>
          <w:rFonts w:hint="cs"/>
          <w:rtl/>
        </w:rPr>
        <w:t>) قرار داشته باشد. برای پیاده</w:t>
      </w:r>
      <w:r>
        <w:rPr>
          <w:rtl/>
        </w:rPr>
        <w:softHyphen/>
      </w:r>
      <w:r>
        <w:rPr>
          <w:rFonts w:hint="cs"/>
          <w:rtl/>
        </w:rPr>
        <w:t>سازی این روش، دترمینان این چهار نقطه محاسبه می</w:t>
      </w:r>
      <w:r>
        <w:rPr>
          <w:rtl/>
        </w:rPr>
        <w:softHyphen/>
      </w:r>
      <w:r>
        <w:rPr>
          <w:rFonts w:hint="cs"/>
          <w:rtl/>
        </w:rPr>
        <w:t>گردد. در صورتیکه المان</w:t>
      </w:r>
      <w:r>
        <w:rPr>
          <w:rtl/>
        </w:rPr>
        <w:softHyphen/>
      </w:r>
      <w:r>
        <w:rPr>
          <w:rFonts w:hint="cs"/>
          <w:rtl/>
        </w:rPr>
        <w:t>ها پادساعتگرد باشند و مقدار دترمینان:</w:t>
      </w:r>
    </w:p>
    <w:p w:rsidR="00556766" w:rsidRDefault="00556766" w:rsidP="00556766">
      <w:pPr>
        <w:pStyle w:val="a4"/>
      </w:pPr>
      <w:r>
        <w:rPr>
          <w:rFonts w:hint="cs"/>
          <w:rtl/>
        </w:rPr>
        <w:t>بزرگتر یا مساوی صفر باشد آنگاه دو المان دلانی هستند.</w:t>
      </w:r>
    </w:p>
    <w:p w:rsidR="00556766" w:rsidRDefault="00556766" w:rsidP="00556766">
      <w:pPr>
        <w:pStyle w:val="a4"/>
      </w:pPr>
      <w:r>
        <w:rPr>
          <w:rFonts w:hint="cs"/>
          <w:rtl/>
        </w:rPr>
        <w:t>کوچکتر از صفر باشد آنگاه دو المان غیر دلانی هستند.</w:t>
      </w:r>
    </w:p>
    <w:p w:rsidR="00556766" w:rsidRDefault="00556766" w:rsidP="00556766">
      <w:pPr>
        <w:pStyle w:val="a4"/>
        <w:rPr>
          <w:rtl/>
        </w:rPr>
      </w:pPr>
      <w:r>
        <w:rPr>
          <w:rFonts w:hint="cs"/>
          <w:rtl/>
        </w:rPr>
        <w:t>دترمینان فوق به صورت رابطه زیر است: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533226" w:rsidRPr="00533226" w:rsidRDefault="00556766" w:rsidP="00533226">
            <w:pPr>
              <w:rPr>
                <w:rtl/>
                <w:lang w:bidi="fa-IR"/>
              </w:rPr>
            </w:pPr>
            <w:r w:rsidRPr="00841C57">
              <w:rPr>
                <w:position w:val="-64"/>
              </w:rPr>
              <w:object w:dxaOrig="4459" w:dyaOrig="1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69pt" o:ole="">
                  <v:imagedata r:id="rId14" o:title=""/>
                </v:shape>
                <o:OLEObject Type="Embed" ProgID="Equation.DSMT4" ShapeID="_x0000_i1025" DrawAspect="Content" ObjectID="_1587468333" r:id="rId15"/>
              </w:object>
            </w:r>
          </w:p>
        </w:tc>
      </w:tr>
    </w:tbl>
    <w:p w:rsidR="00556766" w:rsidRDefault="007A2B8B" w:rsidP="007A2B8B">
      <w:pPr>
        <w:pStyle w:val="1"/>
        <w:numPr>
          <w:ilvl w:val="0"/>
          <w:numId w:val="0"/>
        </w:numPr>
        <w:ind w:left="720" w:hanging="720"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52D83535" wp14:editId="4B7E17C8">
            <wp:extent cx="5724525" cy="305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8B" w:rsidRDefault="007A2B8B" w:rsidP="007A2B8B">
      <w:pPr>
        <w:pStyle w:val="a0"/>
      </w:pPr>
      <w:r>
        <w:rPr>
          <w:rFonts w:hint="cs"/>
          <w:rtl/>
        </w:rPr>
        <w:t>مشخص کردن دلانی بودن یا نبودن دو مثلث همسایه</w:t>
      </w:r>
    </w:p>
    <w:p w:rsidR="007A2B8B" w:rsidRDefault="007A2B8B" w:rsidP="007A2B8B">
      <w:pPr>
        <w:pStyle w:val="a0"/>
        <w:numPr>
          <w:ilvl w:val="0"/>
          <w:numId w:val="0"/>
        </w:numPr>
        <w:jc w:val="left"/>
      </w:pP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بخش‌های</w:t>
      </w:r>
      <w:r>
        <w:rPr>
          <w:rFonts w:hint="cs"/>
          <w:rtl/>
        </w:rPr>
        <w:t xml:space="preserve"> زیربرنامه</w:t>
      </w:r>
    </w:p>
    <w:p w:rsidR="00A47D62" w:rsidRDefault="00A47D62" w:rsidP="00A47D62">
      <w:pPr>
        <w:pStyle w:val="a4"/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A47D62" w:rsidRDefault="00A47D62" w:rsidP="00A47D62">
      <w:pPr>
        <w:pStyle w:val="a"/>
      </w:pPr>
      <w:r>
        <w:rPr>
          <w:rFonts w:hint="cs"/>
          <w:rtl/>
        </w:rPr>
        <w:t>محاسبه دترمینان</w:t>
      </w:r>
    </w:p>
    <w:p w:rsidR="00A47D62" w:rsidRDefault="00A47D62" w:rsidP="00A47D62">
      <w:pPr>
        <w:pStyle w:val="a4"/>
        <w:rPr>
          <w:rtl/>
        </w:rPr>
      </w:pPr>
      <w:r>
        <w:rPr>
          <w:rFonts w:hint="cs"/>
          <w:rtl/>
        </w:rPr>
        <w:t xml:space="preserve">دترمینان چهار نقطه تشکیل دهنده دو مثلث </w:t>
      </w:r>
      <w:r>
        <w:t>ME</w:t>
      </w:r>
      <w:r>
        <w:rPr>
          <w:rFonts w:hint="cs"/>
          <w:rtl/>
        </w:rPr>
        <w:t xml:space="preserve"> و </w:t>
      </w:r>
      <w:r>
        <w:t>NE</w: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A47D62" w:rsidRDefault="00A47D62" w:rsidP="00A47D62">
      <w:pPr>
        <w:pStyle w:val="a"/>
      </w:pPr>
      <w:r>
        <w:rPr>
          <w:rFonts w:hint="cs"/>
          <w:rtl/>
        </w:rPr>
        <w:t>تعیین دلانی بودن یا نبودن دو مثلث</w:t>
      </w:r>
    </w:p>
    <w:p w:rsidR="00A47D62" w:rsidRDefault="00A47D62" w:rsidP="00A47D62">
      <w:pPr>
        <w:pStyle w:val="a4"/>
      </w:pPr>
      <w:r>
        <w:rPr>
          <w:rFonts w:hint="cs"/>
          <w:color w:val="000000"/>
          <w:sz w:val="28"/>
          <w:rtl/>
        </w:rPr>
        <w:t xml:space="preserve">در صورتیکه مقدار دترمینان </w:t>
      </w:r>
      <w:r>
        <w:rPr>
          <w:rFonts w:hint="cs"/>
          <w:rtl/>
        </w:rPr>
        <w:t xml:space="preserve">کوچکتر یا مساوی صفر باشد آنگاه دو المان دلانی هستند و تابع مقدار </w:t>
      </w:r>
      <w:r>
        <w:t>Del</w:t>
      </w:r>
      <w:r>
        <w:rPr>
          <w:rFonts w:hint="cs"/>
          <w:rtl/>
        </w:rPr>
        <w:t xml:space="preserve"> را مساوی </w:t>
      </w:r>
      <w:r>
        <w:t>1</w:t>
      </w:r>
      <w:r>
        <w:rPr>
          <w:rFonts w:hint="cs"/>
          <w:rtl/>
        </w:rPr>
        <w:t xml:space="preserve"> قرار می</w:t>
      </w:r>
      <w:r>
        <w:rPr>
          <w:rtl/>
        </w:rPr>
        <w:softHyphen/>
      </w:r>
      <w:r>
        <w:rPr>
          <w:rFonts w:hint="cs"/>
          <w:rtl/>
        </w:rPr>
        <w:t xml:space="preserve">دهد و اگر دترمینان بزرگتر از صفر باشد آنگاه دو المان غیر دلانی هستند و تابع مقدار </w:t>
      </w:r>
      <w:r>
        <w:t>Del</w:t>
      </w:r>
      <w:r>
        <w:rPr>
          <w:rFonts w:hint="cs"/>
          <w:rtl/>
        </w:rPr>
        <w:t xml:space="preserve"> را مساوی </w:t>
      </w:r>
      <w:r>
        <w:t>-1</w:t>
      </w:r>
      <w:r>
        <w:rPr>
          <w:rFonts w:hint="cs"/>
          <w:rtl/>
        </w:rPr>
        <w:t xml:space="preserve"> قرار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sectPr w:rsidR="00A47D62" w:rsidSect="00892B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13C" w:rsidRDefault="002B613C" w:rsidP="00B927DE">
      <w:pPr>
        <w:spacing w:after="0" w:line="240" w:lineRule="auto"/>
      </w:pPr>
      <w:r>
        <w:separator/>
      </w:r>
    </w:p>
  </w:endnote>
  <w:endnote w:type="continuationSeparator" w:id="0">
    <w:p w:rsidR="002B613C" w:rsidRDefault="002B613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338F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13C" w:rsidRDefault="002B613C" w:rsidP="00B927DE">
      <w:pPr>
        <w:spacing w:after="0" w:line="240" w:lineRule="auto"/>
      </w:pPr>
      <w:r>
        <w:separator/>
      </w:r>
    </w:p>
  </w:footnote>
  <w:footnote w:type="continuationSeparator" w:id="0">
    <w:p w:rsidR="002B613C" w:rsidRDefault="002B613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2A7089F" wp14:editId="6D02A782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338F3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DelCeckEBased2D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7089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338F3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DelCeckEBased2D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8E72AFD"/>
    <w:multiLevelType w:val="hybridMultilevel"/>
    <w:tmpl w:val="9CF25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7A744EE4"/>
    <w:lvl w:ilvl="0">
      <w:start w:val="1"/>
      <w:numFmt w:val="decimal"/>
      <w:suff w:val="nothing"/>
      <w:lvlText w:val="شکل (%1) "/>
      <w:lvlJc w:val="left"/>
      <w:pPr>
        <w:ind w:left="1800" w:hanging="151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7C81289"/>
    <w:multiLevelType w:val="hybridMultilevel"/>
    <w:tmpl w:val="8358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4320"/>
    <w:rsid w:val="002B2677"/>
    <w:rsid w:val="002B613C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3FB"/>
    <w:rsid w:val="005227C3"/>
    <w:rsid w:val="005264A5"/>
    <w:rsid w:val="00533226"/>
    <w:rsid w:val="00533E50"/>
    <w:rsid w:val="005356AB"/>
    <w:rsid w:val="00536F59"/>
    <w:rsid w:val="00544E87"/>
    <w:rsid w:val="00556766"/>
    <w:rsid w:val="00556F62"/>
    <w:rsid w:val="00590B8A"/>
    <w:rsid w:val="005C02EB"/>
    <w:rsid w:val="005D634C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A2B8B"/>
    <w:rsid w:val="007D3687"/>
    <w:rsid w:val="007F030B"/>
    <w:rsid w:val="008055BD"/>
    <w:rsid w:val="008271E6"/>
    <w:rsid w:val="00832E76"/>
    <w:rsid w:val="00874610"/>
    <w:rsid w:val="0087484F"/>
    <w:rsid w:val="00892B18"/>
    <w:rsid w:val="008C510C"/>
    <w:rsid w:val="008D58BB"/>
    <w:rsid w:val="00902B50"/>
    <w:rsid w:val="00904844"/>
    <w:rsid w:val="00926570"/>
    <w:rsid w:val="0094164A"/>
    <w:rsid w:val="009565BC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27265"/>
    <w:rsid w:val="00A338F3"/>
    <w:rsid w:val="00A47D62"/>
    <w:rsid w:val="00A7106F"/>
    <w:rsid w:val="00A818F1"/>
    <w:rsid w:val="00A8228E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44D1C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75ABEC-B123-4FBC-BB45-9A9C6AA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A47D62"/>
    <w:pPr>
      <w:bidi/>
      <w:spacing w:after="200" w:line="276" w:lineRule="auto"/>
      <w:ind w:left="720"/>
      <w:contextualSpacing/>
      <w:jc w:val="both"/>
    </w:pPr>
    <w:rPr>
      <w:rFonts w:ascii="Calibri" w:eastAsia="Calibri" w:hAnsi="Calibri" w:cs="Arial"/>
      <w:lang w:bidi="fa-IR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A47D62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DD4ED-ECA1-4E95-B64D-614ECDD1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2018-03-13T07:32:00Z</cp:lastPrinted>
  <dcterms:created xsi:type="dcterms:W3CDTF">2018-03-12T16:13:00Z</dcterms:created>
  <dcterms:modified xsi:type="dcterms:W3CDTF">2018-05-10T10:09:00Z</dcterms:modified>
</cp:coreProperties>
</file>