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C7407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33D0FE43" wp14:editId="520B58B7">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04DD8" w:rsidP="00637C9C">
      <w:pPr>
        <w:pStyle w:val="a5"/>
        <w:rPr>
          <w:rtl/>
        </w:rPr>
      </w:pPr>
      <w:r w:rsidRPr="00F04DD8">
        <w:t>ElementElimination</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96D6A" w:rsidTr="00F96D6A">
        <w:trPr>
          <w:trHeight w:val="2204"/>
        </w:trPr>
        <w:tc>
          <w:tcPr>
            <w:tcW w:w="1960" w:type="dxa"/>
            <w:tcBorders>
              <w:top w:val="single" w:sz="4" w:space="0" w:color="auto"/>
              <w:left w:val="single" w:sz="4" w:space="0" w:color="auto"/>
              <w:right w:val="single" w:sz="4" w:space="0" w:color="auto"/>
            </w:tcBorders>
            <w:shd w:val="clear" w:color="auto" w:fill="FFFF00"/>
            <w:vAlign w:val="center"/>
            <w:hideMark/>
          </w:tcPr>
          <w:p w:rsidR="00F96D6A" w:rsidRPr="007146B2" w:rsidRDefault="00F96D6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F96D6A" w:rsidRPr="007146B2" w:rsidRDefault="00F04DD8">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کوروش مرادیان</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96D6A" w:rsidRDefault="00F04DD8" w:rsidP="00FE6B8B">
            <w:pPr>
              <w:bidi/>
              <w:spacing w:line="276" w:lineRule="auto"/>
              <w:jc w:val="center"/>
              <w:rPr>
                <w:rFonts w:ascii="Calibri" w:eastAsia="Times New Roman" w:hAnsi="Calibri" w:cs="B Titr"/>
                <w:sz w:val="28"/>
                <w:rtl/>
                <w:lang w:bidi="fa-IR"/>
              </w:rPr>
            </w:pPr>
            <w:r w:rsidRPr="00D96708">
              <w:rPr>
                <w:noProof/>
                <w:szCs w:val="24"/>
                <w:rtl/>
              </w:rPr>
              <w:drawing>
                <wp:inline distT="0" distB="0" distL="0" distR="0" wp14:anchorId="2E38321C" wp14:editId="3CE73350">
                  <wp:extent cx="838994" cy="848164"/>
                  <wp:effectExtent l="0" t="0" r="0" b="9525"/>
                  <wp:docPr id="3" name="Picture 3"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3789" cy="863121"/>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04DD8">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کوروش مرادیان</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04DD8">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22/9/1396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F04DD8">
      <w:pPr>
        <w:pStyle w:val="1"/>
        <w:rPr>
          <w:rtl/>
        </w:rPr>
      </w:pPr>
      <w:r w:rsidRPr="00117AB5">
        <w:rPr>
          <w:rFonts w:hint="cs"/>
          <w:rtl/>
        </w:rPr>
        <w:lastRenderedPageBreak/>
        <w:t>وظایف</w:t>
      </w:r>
    </w:p>
    <w:p w:rsidR="00F04DD8" w:rsidRPr="009519C0" w:rsidRDefault="00F04DD8" w:rsidP="00F04DD8">
      <w:pPr>
        <w:pStyle w:val="a6"/>
        <w:rPr>
          <w:rFonts w:eastAsia="Calibri"/>
          <w:rtl/>
        </w:rPr>
      </w:pPr>
      <w:r w:rsidRPr="009519C0">
        <w:rPr>
          <w:rFonts w:hint="cs"/>
          <w:rtl/>
        </w:rPr>
        <w:t xml:space="preserve">در این زیربرنامه </w:t>
      </w:r>
      <w:r>
        <w:rPr>
          <w:rFonts w:hint="cs"/>
          <w:rtl/>
        </w:rPr>
        <w:t>یک المان در صورت دارا بودن شرایط مورد نیاز از شبکه حذف می‏شود.</w:t>
      </w:r>
    </w:p>
    <w:p w:rsidR="00B927DE" w:rsidRDefault="00B927DE" w:rsidP="00F04DD8">
      <w:pPr>
        <w:pStyle w:val="1"/>
        <w:rPr>
          <w:rtl/>
        </w:rPr>
      </w:pPr>
      <w:r w:rsidRPr="00117AB5">
        <w:rPr>
          <w:rFonts w:hint="cs"/>
          <w:rtl/>
        </w:rPr>
        <w:t>توضیحات</w:t>
      </w:r>
      <w:r>
        <w:rPr>
          <w:rFonts w:hint="cs"/>
          <w:rtl/>
        </w:rPr>
        <w:t xml:space="preserve"> و تئوری</w:t>
      </w:r>
    </w:p>
    <w:p w:rsidR="00F04DD8" w:rsidRDefault="00F04DD8" w:rsidP="00F04DD8">
      <w:pPr>
        <w:pStyle w:val="a6"/>
        <w:rPr>
          <w:rtl/>
        </w:rPr>
      </w:pPr>
      <w:r>
        <w:rPr>
          <w:rFonts w:hint="cs"/>
          <w:rtl/>
        </w:rPr>
        <w:t xml:space="preserve">برای حذف المان بایستی اولاً المان مرزی نباشد و در صورتی که دو نود غیر مجاور در آن وجود داشته باشند که هر دو درجه سه باشند بایستی از شبکه حذف شود. حذف چنین المان‏هایی از شبکه موجب می‏شود دو نود درجه سه از نودهای شبکه با یک نود درجه چهار جایگزین شوند که اینکار بهبود کیفیت شبکه را از لحاظ توپولوژیکی به همراه خواهد داشت. پس از یافتن دو نود درجه سه در المان </w:t>
      </w:r>
      <w:r>
        <w:t>E</w:t>
      </w:r>
      <w:r>
        <w:rPr>
          <w:rFonts w:hint="cs"/>
          <w:rtl/>
        </w:rPr>
        <w:t xml:space="preserve"> در صورتی که هیچکدام از آنها مرزی نباشند هر دو نود به میانه‏ی پاره‏خط واصل آنها منتقل می‏شوند. در صورتی که با انتقال دادن دو نود به میانه آنها وارونگی در المان‏های مجاور اتفاق نیفتد المان‏هایی که با این عملیات همسایه شده‏اند شناسایی می‏شوند و نودهای آنها بروزرسانی می‏شوند و دو به دو به عنوان همسایه هم قرار داده می‏شوند. در نهایت بر روی این چهار المان که در ابتدا همسایه‏های المان </w:t>
      </w:r>
      <w:r>
        <w:t>E</w:t>
      </w:r>
      <w:r>
        <w:rPr>
          <w:rFonts w:hint="cs"/>
          <w:rtl/>
        </w:rPr>
        <w:t xml:space="preserve"> بودند عملیات بهبود کیفیت انجام می‏شود. این عملیات در شکل زیر نشان داده شده است. این عملیات در </w:t>
      </w:r>
      <w:r>
        <w:rPr>
          <w:rtl/>
        </w:rPr>
        <w:fldChar w:fldCharType="begin"/>
      </w:r>
      <w:r>
        <w:rPr>
          <w:rtl/>
        </w:rPr>
        <w:instrText xml:space="preserve"> </w:instrText>
      </w:r>
      <w:r>
        <w:instrText>ADDIN ZOTERO_ITEM CSL_CITATION {"citationID":"28mgk8ptb7","properties":{"formattedCitation":"[1]","plainCitation":"[1]"},"citationItems":[{"id":10,"uris":["http://zotero.org/users/local/NRExp7z2/items/KCT38AMK"],"uri":["http://zotero.org/users/local/NRExp7z2/items/KCT38AMK"],"itemData":{"id":10,"type":"article-journal","title":"Topological improvement procedures for quadrilateral finite element meshes","container-title":"Engineering with Computers","page":"168–177","volume":"14","issue":"2","source":"Google Scholar","author":[{"family":"Canann","given":"Scott A."},{"family":"Muthukrishnan","given":"S. N."},{"family":"Phillips","given":"R. K."}],"issued":{"date-parts</w:instrText>
      </w:r>
      <w:r>
        <w:rPr>
          <w:rtl/>
        </w:rPr>
        <w:instrText>":[["1998"]]</w:instrText>
      </w:r>
      <w:r>
        <w:instrText>}}}],"schema":"https://github.com/citation-style-language/schema/raw/master/csl-citation.json</w:instrText>
      </w:r>
      <w:r>
        <w:rPr>
          <w:rtl/>
        </w:rPr>
        <w:instrText xml:space="preserve">"} </w:instrText>
      </w:r>
      <w:r>
        <w:rPr>
          <w:rtl/>
        </w:rPr>
        <w:fldChar w:fldCharType="separate"/>
      </w:r>
      <w:r w:rsidRPr="00946E82">
        <w:rPr>
          <w:rFonts w:cs="Times New Roman"/>
        </w:rPr>
        <w:t>[1]</w:t>
      </w:r>
      <w:r>
        <w:rPr>
          <w:rtl/>
        </w:rPr>
        <w:fldChar w:fldCharType="end"/>
      </w:r>
      <w:r>
        <w:rPr>
          <w:rFonts w:hint="cs"/>
          <w:rtl/>
        </w:rPr>
        <w:t xml:space="preserve"> و </w:t>
      </w:r>
      <w:r>
        <w:rPr>
          <w:rtl/>
        </w:rPr>
        <w:fldChar w:fldCharType="begin"/>
      </w:r>
      <w:r>
        <w:rPr>
          <w:rtl/>
        </w:rPr>
        <w:instrText xml:space="preserve"> </w:instrText>
      </w:r>
      <w:r>
        <w:instrText>ADDIN ZOTERO_ITEM CSL_CITATION {"citationID":"1o1ll0470m","properties":{"formattedCitation":"[2]","plainCitation":"[2]"},"citationItems":[{"id":16,"uris":["http://zotero.org/users/local/NRExp7z2/items/2W3SB92P"],"uri":["http://zotero.org/users/local/NRExp7z2/items/2W3SB92P"],"itemData":{"id":16,"type":"article-journal","title":"A new scheme for the generation of a graded quadrilateral mesh","container-title":"Computers &amp; structures","page":"847–857","volume":"52","issue":"5","source":"Google Scholar","author":[{"family":"Lee","given":"C. Krn"},{"family":"Lo","given":"S. H."}],"issued":{"date-parts</w:instrText>
      </w:r>
      <w:r>
        <w:rPr>
          <w:rtl/>
        </w:rPr>
        <w:instrText>":[["1994"]]</w:instrText>
      </w:r>
      <w:r>
        <w:instrText>}}}],"schema":"https://github.com/citation-style-language/schema/raw/master/csl-citation.json</w:instrText>
      </w:r>
      <w:r>
        <w:rPr>
          <w:rtl/>
        </w:rPr>
        <w:instrText xml:space="preserve">"} </w:instrText>
      </w:r>
      <w:r>
        <w:rPr>
          <w:rtl/>
        </w:rPr>
        <w:fldChar w:fldCharType="separate"/>
      </w:r>
      <w:r w:rsidRPr="00946E82">
        <w:rPr>
          <w:rFonts w:cs="Times New Roman"/>
        </w:rPr>
        <w:t>[2]</w:t>
      </w:r>
      <w:r>
        <w:rPr>
          <w:rtl/>
        </w:rPr>
        <w:fldChar w:fldCharType="end"/>
      </w:r>
      <w:r>
        <w:rPr>
          <w:rFonts w:hint="cs"/>
          <w:rtl/>
        </w:rPr>
        <w:t xml:space="preserve"> شرح داده شده‏اند.</w:t>
      </w:r>
    </w:p>
    <w:p w:rsidR="00F04DD8" w:rsidRDefault="00F04DD8" w:rsidP="00F04DD8">
      <w:pPr>
        <w:pStyle w:val="ab"/>
        <w:jc w:val="center"/>
        <w:rPr>
          <w:rtl/>
        </w:rPr>
      </w:pPr>
      <w:r w:rsidRPr="005D75A0">
        <w:rPr>
          <w:noProof/>
          <w:rtl/>
          <w:lang w:bidi="ar-SA"/>
        </w:rPr>
        <w:drawing>
          <wp:inline distT="0" distB="0" distL="0" distR="0" wp14:anchorId="5D6DD73E" wp14:editId="59E74834">
            <wp:extent cx="4114800" cy="2367915"/>
            <wp:effectExtent l="0" t="0" r="0" b="0"/>
            <wp:docPr id="5" name="Picture 5" descr="G:\Flash\Word\Pics\ElementEli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lash\Word\Pics\ElementElimin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367915"/>
                    </a:xfrm>
                    <a:prstGeom prst="rect">
                      <a:avLst/>
                    </a:prstGeom>
                    <a:noFill/>
                    <a:ln>
                      <a:noFill/>
                    </a:ln>
                  </pic:spPr>
                </pic:pic>
              </a:graphicData>
            </a:graphic>
          </wp:inline>
        </w:drawing>
      </w:r>
    </w:p>
    <w:p w:rsidR="00F04DD8" w:rsidRPr="00A11771" w:rsidRDefault="00F04DD8" w:rsidP="00F04DD8">
      <w:pPr>
        <w:pStyle w:val="a2"/>
        <w:rPr>
          <w:rtl/>
        </w:rPr>
      </w:pPr>
      <w:r>
        <w:rPr>
          <w:rFonts w:hint="cs"/>
          <w:rtl/>
        </w:rPr>
        <w:t>حذف المان در جهت بهبود توپولوژی شبکه</w:t>
      </w:r>
    </w:p>
    <w:p w:rsidR="00B927DE" w:rsidRDefault="00B927DE" w:rsidP="00F04DD8">
      <w:pPr>
        <w:pStyle w:val="1"/>
        <w:rPr>
          <w:rtl/>
        </w:rPr>
      </w:pPr>
      <w:r w:rsidRPr="00117AB5">
        <w:rPr>
          <w:rFonts w:hint="cs"/>
          <w:rtl/>
        </w:rPr>
        <w:t>بخش‌های</w:t>
      </w:r>
      <w:r>
        <w:rPr>
          <w:rFonts w:hint="cs"/>
          <w:rtl/>
        </w:rPr>
        <w:t xml:space="preserve"> زیربرنامه</w:t>
      </w:r>
    </w:p>
    <w:p w:rsidR="006458BA" w:rsidRDefault="00B927DE" w:rsidP="00536F59">
      <w:pPr>
        <w:pStyle w:val="a6"/>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F04DD8" w:rsidRDefault="00F04DD8" w:rsidP="00F04DD8">
      <w:pPr>
        <w:pStyle w:val="a"/>
      </w:pPr>
      <w:r>
        <w:rPr>
          <w:rFonts w:hint="cs"/>
          <w:rtl/>
        </w:rPr>
        <w:t>بررسی المان داده شده برای داشتن دو راس مقابل غیر مرزی با درجه 3</w:t>
      </w:r>
    </w:p>
    <w:p w:rsidR="00F04DD8" w:rsidRDefault="00F04DD8" w:rsidP="00F04DD8">
      <w:pPr>
        <w:pStyle w:val="a6"/>
      </w:pPr>
      <w:r>
        <w:rPr>
          <w:rFonts w:hint="cs"/>
          <w:rtl/>
        </w:rPr>
        <w:t>با فرض اینکه المان داده شده مرزی نباشد بررسی می‏شود و در صورتی که دو راس مقابل (غیرمجاور) آن وجود داشته باشند که هر دو از درجه 3 و غیر مرزی باشند امکان انجام عملیات وجود خواهد داشت.</w:t>
      </w:r>
    </w:p>
    <w:p w:rsidR="00F04DD8" w:rsidRDefault="00F04DD8" w:rsidP="00F04DD8">
      <w:pPr>
        <w:pStyle w:val="a"/>
      </w:pPr>
      <w:r>
        <w:rPr>
          <w:rFonts w:hint="cs"/>
          <w:rtl/>
        </w:rPr>
        <w:lastRenderedPageBreak/>
        <w:t>بررسی وضعیت وارونگی المان‏های متصل به این دو راس درجه 3 و یافتن میانه اتصال آنها</w:t>
      </w:r>
    </w:p>
    <w:p w:rsidR="00F04DD8" w:rsidRDefault="00F04DD8" w:rsidP="00F04DD8">
      <w:pPr>
        <w:pStyle w:val="a6"/>
      </w:pPr>
      <w:r>
        <w:rPr>
          <w:rFonts w:hint="cs"/>
          <w:rtl/>
        </w:rPr>
        <w:t>وضعیت وارونگی المان‏های متصل به دو راس درجه 3 بررسی و نقطه میانه اتصال آنها محاسبه می‏شود و سپس هر دو نقطه به این نقطه میانه انتقال داده می‏شوند.</w:t>
      </w:r>
    </w:p>
    <w:p w:rsidR="00F04DD8" w:rsidRDefault="00F04DD8" w:rsidP="00F04DD8">
      <w:pPr>
        <w:pStyle w:val="a"/>
      </w:pPr>
      <w:r>
        <w:rPr>
          <w:rFonts w:hint="cs"/>
          <w:rtl/>
        </w:rPr>
        <w:t xml:space="preserve"> بررسی وضعیت وارونگی المان‏های متصل به آنها پس از منطبق کردن آنها بر هم در نقطه میانه</w:t>
      </w:r>
    </w:p>
    <w:p w:rsidR="00F04DD8" w:rsidRDefault="00F04DD8" w:rsidP="00F04DD8">
      <w:pPr>
        <w:pStyle w:val="a6"/>
      </w:pPr>
      <w:r>
        <w:rPr>
          <w:rFonts w:hint="cs"/>
          <w:rtl/>
        </w:rPr>
        <w:t xml:space="preserve">در صورتی که در حداقل یکی از المان‏های متصل به دو راس وارونگی ایجاد شده باشد دو نقطه به مکان‏های اولیه خود بازگردانده می‏شوند. </w:t>
      </w:r>
    </w:p>
    <w:p w:rsidR="00F04DD8" w:rsidRDefault="00F04DD8" w:rsidP="00F04DD8">
      <w:pPr>
        <w:pStyle w:val="a"/>
      </w:pPr>
      <w:r>
        <w:rPr>
          <w:rFonts w:hint="cs"/>
          <w:rtl/>
        </w:rPr>
        <w:t>یافتن المان‏های متناظر در صورت موفقیت آمیز بودن عملیات انطباق</w:t>
      </w:r>
    </w:p>
    <w:p w:rsidR="00F04DD8" w:rsidRDefault="00F04DD8" w:rsidP="00F04DD8">
      <w:pPr>
        <w:pStyle w:val="a6"/>
      </w:pPr>
      <w:r>
        <w:rPr>
          <w:rFonts w:hint="cs"/>
          <w:rtl/>
        </w:rPr>
        <w:t>در صورتی که انجام عملیات موجب وارونه شدن المان‏ها نشود المان‏های همسایه المان داده شده تعیین می‏شوند.</w:t>
      </w:r>
    </w:p>
    <w:p w:rsidR="00F04DD8" w:rsidRDefault="00F04DD8" w:rsidP="00F04DD8">
      <w:pPr>
        <w:pStyle w:val="a"/>
      </w:pPr>
      <w:r>
        <w:rPr>
          <w:rFonts w:hint="cs"/>
          <w:rtl/>
        </w:rPr>
        <w:t>بروزرسانی وضعیت مجاورت المان‏ها</w:t>
      </w:r>
    </w:p>
    <w:p w:rsidR="00F04DD8" w:rsidRDefault="00F04DD8" w:rsidP="00F04DD8">
      <w:pPr>
        <w:pStyle w:val="a6"/>
      </w:pPr>
      <w:r>
        <w:rPr>
          <w:rFonts w:hint="cs"/>
          <w:rtl/>
        </w:rPr>
        <w:t>المان‏های همسایه متناظر به عنوان همسایه هم تعیین می‏شوند.</w:t>
      </w:r>
    </w:p>
    <w:p w:rsidR="00F04DD8" w:rsidRDefault="00F04DD8" w:rsidP="00F04DD8">
      <w:pPr>
        <w:pStyle w:val="a"/>
      </w:pPr>
      <w:r>
        <w:rPr>
          <w:rFonts w:hint="cs"/>
          <w:rtl/>
        </w:rPr>
        <w:t>حذف یکی از دو نقطه منطبق شده و المان داده شده</w:t>
      </w:r>
    </w:p>
    <w:p w:rsidR="00F04DD8" w:rsidRDefault="00F04DD8" w:rsidP="00F04DD8">
      <w:pPr>
        <w:pStyle w:val="a6"/>
      </w:pPr>
      <w:r>
        <w:rPr>
          <w:rFonts w:hint="cs"/>
          <w:rtl/>
        </w:rPr>
        <w:t>یکی از نقاط به واسطه انطباق آنها بایستی به همراه المان اولیه داده شده حذف شود.</w:t>
      </w:r>
    </w:p>
    <w:p w:rsidR="00F04DD8" w:rsidRDefault="00F04DD8" w:rsidP="00F04DD8">
      <w:pPr>
        <w:pStyle w:val="a"/>
      </w:pPr>
      <w:r>
        <w:rPr>
          <w:rFonts w:hint="cs"/>
          <w:rtl/>
        </w:rPr>
        <w:t>بهبود کیفیت المان‏های همسایه</w:t>
      </w:r>
    </w:p>
    <w:p w:rsidR="00F04DD8" w:rsidRDefault="00F04DD8" w:rsidP="00F04DD8">
      <w:pPr>
        <w:pStyle w:val="a6"/>
        <w:rPr>
          <w:rtl/>
        </w:rPr>
      </w:pPr>
      <w:r>
        <w:rPr>
          <w:rFonts w:hint="cs"/>
          <w:rtl/>
        </w:rPr>
        <w:t>در نهایت چهار المان همسایه بهبود کیفیت می‏یابند.</w:t>
      </w:r>
    </w:p>
    <w:p w:rsidR="00F04DD8" w:rsidRDefault="00F04DD8" w:rsidP="00F04DD8">
      <w:pPr>
        <w:pStyle w:val="a6"/>
        <w:rPr>
          <w:rtl/>
        </w:rPr>
        <w:sectPr w:rsidR="00F04DD8" w:rsidSect="00B20D47">
          <w:pgSz w:w="11906" w:h="16838"/>
          <w:pgMar w:top="1440" w:right="1440" w:bottom="1440" w:left="1440" w:header="720" w:footer="720" w:gutter="0"/>
          <w:pgNumType w:start="1"/>
          <w:cols w:space="720"/>
          <w:bidi/>
          <w:rtlGutter/>
          <w:docGrid w:linePitch="360"/>
        </w:sectPr>
      </w:pPr>
    </w:p>
    <w:p w:rsidR="00F04DD8" w:rsidRDefault="00F04DD8" w:rsidP="00F04DD8">
      <w:pPr>
        <w:pStyle w:val="1"/>
      </w:pPr>
      <w:r>
        <w:rPr>
          <w:rFonts w:hint="cs"/>
          <w:rtl/>
        </w:rPr>
        <w:lastRenderedPageBreak/>
        <w:t>مراجع</w:t>
      </w:r>
    </w:p>
    <w:p w:rsidR="00F04DD8" w:rsidRPr="00A239DB" w:rsidRDefault="00F04DD8" w:rsidP="00F04DD8">
      <w:pPr>
        <w:pStyle w:val="aa"/>
        <w:bidi w:val="0"/>
      </w:pPr>
      <w:r>
        <w:rPr>
          <w:noProof/>
          <w:rtl/>
        </w:rPr>
        <w:fldChar w:fldCharType="begin"/>
      </w:r>
      <w:r>
        <w:rPr>
          <w:rtl/>
        </w:rPr>
        <w:instrText xml:space="preserve"> </w:instrText>
      </w:r>
      <w:r>
        <w:instrText>ADDIN ZOTERO_BIBL {"custom</w:instrText>
      </w:r>
      <w:r>
        <w:rPr>
          <w:rtl/>
        </w:rPr>
        <w:instrText>":[]</w:instrText>
      </w:r>
      <w:r>
        <w:instrText>} CSL_BIBLIOGRAPHY</w:instrText>
      </w:r>
      <w:r>
        <w:rPr>
          <w:rtl/>
        </w:rPr>
        <w:instrText xml:space="preserve"> </w:instrText>
      </w:r>
      <w:r>
        <w:rPr>
          <w:noProof/>
          <w:rtl/>
        </w:rPr>
        <w:fldChar w:fldCharType="separate"/>
      </w:r>
      <w:r w:rsidRPr="00A239DB">
        <w:t>[1]</w:t>
      </w:r>
      <w:r w:rsidRPr="00A239DB">
        <w:tab/>
        <w:t xml:space="preserve">S. A. Canann, S. N. Muthukrishnan, and R. K. Phillips, “Topological improvement procedures for quadrilateral finite element meshes,” </w:t>
      </w:r>
      <w:r w:rsidRPr="00A239DB">
        <w:rPr>
          <w:i/>
          <w:iCs/>
        </w:rPr>
        <w:t>Eng. Comput.</w:t>
      </w:r>
      <w:r w:rsidRPr="00A239DB">
        <w:t>, vol. 14, no. 2, pp. 168–177, 1998.</w:t>
      </w:r>
    </w:p>
    <w:p w:rsidR="00F04DD8" w:rsidRPr="00A239DB" w:rsidRDefault="00F04DD8" w:rsidP="00F04DD8">
      <w:pPr>
        <w:pStyle w:val="aa"/>
        <w:bidi w:val="0"/>
      </w:pPr>
      <w:r w:rsidRPr="00A239DB">
        <w:t>[2]</w:t>
      </w:r>
      <w:r w:rsidRPr="00A239DB">
        <w:tab/>
        <w:t xml:space="preserve">C. K. Lee and S. H. Lo, “A new scheme for the generation of a graded quadrilateral mesh,” </w:t>
      </w:r>
      <w:r w:rsidRPr="00A239DB">
        <w:rPr>
          <w:i/>
          <w:iCs/>
        </w:rPr>
        <w:t>Comput. Struct.</w:t>
      </w:r>
      <w:r w:rsidRPr="00A239DB">
        <w:t>, vol. 52, no. 5, pp. 847–857, 1994.</w:t>
      </w:r>
    </w:p>
    <w:p w:rsidR="00F04DD8" w:rsidRDefault="00F04DD8" w:rsidP="00F04DD8">
      <w:pPr>
        <w:pStyle w:val="ab"/>
        <w:bidi w:val="0"/>
        <w:rPr>
          <w:rtl/>
        </w:rPr>
      </w:pPr>
      <w:r>
        <w:rPr>
          <w:rtl/>
        </w:rPr>
        <w:fldChar w:fldCharType="end"/>
      </w:r>
    </w:p>
    <w:sectPr w:rsidR="00F04DD8" w:rsidSect="00B20D4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517" w:rsidRDefault="00576517" w:rsidP="00B927DE">
      <w:pPr>
        <w:spacing w:after="0" w:line="240" w:lineRule="auto"/>
      </w:pPr>
      <w:r>
        <w:separator/>
      </w:r>
    </w:p>
  </w:endnote>
  <w:endnote w:type="continuationSeparator" w:id="0">
    <w:p w:rsidR="00576517" w:rsidRDefault="0057651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74078">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517" w:rsidRDefault="00576517" w:rsidP="00B927DE">
      <w:pPr>
        <w:spacing w:after="0" w:line="240" w:lineRule="auto"/>
      </w:pPr>
      <w:r>
        <w:separator/>
      </w:r>
    </w:p>
  </w:footnote>
  <w:footnote w:type="continuationSeparator" w:id="0">
    <w:p w:rsidR="00576517" w:rsidRDefault="0057651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74078">
                                  <w:rPr>
                                    <w:rFonts w:asciiTheme="majorBidi" w:hAnsiTheme="majorBidi" w:cstheme="majorBidi"/>
                                    <w:noProof/>
                                    <w:color w:val="000000" w:themeColor="text1"/>
                                    <w:sz w:val="20"/>
                                    <w:szCs w:val="20"/>
                                    <w:shd w:val="clear" w:color="auto" w:fill="FFFFFF" w:themeFill="background1"/>
                                  </w:rPr>
                                  <w:t>ElementElimination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74078">
                            <w:rPr>
                              <w:rFonts w:asciiTheme="majorBidi" w:hAnsiTheme="majorBidi" w:cstheme="majorBidi"/>
                              <w:noProof/>
                              <w:color w:val="000000" w:themeColor="text1"/>
                              <w:sz w:val="20"/>
                              <w:szCs w:val="20"/>
                              <w:shd w:val="clear" w:color="auto" w:fill="FFFFFF" w:themeFill="background1"/>
                            </w:rPr>
                            <w:t>ElementElimination</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8F50B71"/>
    <w:multiLevelType w:val="hybridMultilevel"/>
    <w:tmpl w:val="1EC866EC"/>
    <w:lvl w:ilvl="0" w:tplc="BF640E78">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8C9015F"/>
    <w:multiLevelType w:val="multilevel"/>
    <w:tmpl w:val="3B8A9A9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7"/>
  </w:num>
  <w:num w:numId="3">
    <w:abstractNumId w:val="4"/>
  </w:num>
  <w:num w:numId="4">
    <w:abstractNumId w:val="8"/>
  </w:num>
  <w:num w:numId="5">
    <w:abstractNumId w:val="5"/>
  </w:num>
  <w:num w:numId="6">
    <w:abstractNumId w:val="0"/>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8271B"/>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76517"/>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20D47"/>
    <w:rsid w:val="00B475F2"/>
    <w:rsid w:val="00B47F47"/>
    <w:rsid w:val="00B5595B"/>
    <w:rsid w:val="00B60EC3"/>
    <w:rsid w:val="00B67B87"/>
    <w:rsid w:val="00B718F1"/>
    <w:rsid w:val="00B81B1A"/>
    <w:rsid w:val="00B927DE"/>
    <w:rsid w:val="00BA62A3"/>
    <w:rsid w:val="00BB7E06"/>
    <w:rsid w:val="00BD0C7F"/>
    <w:rsid w:val="00BF32BB"/>
    <w:rsid w:val="00C12A05"/>
    <w:rsid w:val="00C74078"/>
    <w:rsid w:val="00C805D8"/>
    <w:rsid w:val="00CA523A"/>
    <w:rsid w:val="00CD1FF0"/>
    <w:rsid w:val="00CD65A8"/>
    <w:rsid w:val="00CD6740"/>
    <w:rsid w:val="00CF2A64"/>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04DD8"/>
    <w:rsid w:val="00F34A50"/>
    <w:rsid w:val="00F35501"/>
    <w:rsid w:val="00F3611F"/>
    <w:rsid w:val="00F367E8"/>
    <w:rsid w:val="00F4532D"/>
    <w:rsid w:val="00F54F17"/>
    <w:rsid w:val="00F722AD"/>
    <w:rsid w:val="00F81C51"/>
    <w:rsid w:val="00F96D6A"/>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08FAED-3867-4377-A32C-2EDEA6F9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F04DD8"/>
    <w:pPr>
      <w:keepNext/>
      <w:keepLines/>
      <w:numPr>
        <w:ilvl w:val="3"/>
        <w:numId w:val="7"/>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F04DD8"/>
    <w:pPr>
      <w:keepNext/>
      <w:keepLines/>
      <w:numPr>
        <w:ilvl w:val="4"/>
        <w:numId w:val="7"/>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F04DD8"/>
    <w:pPr>
      <w:keepNext/>
      <w:keepLines/>
      <w:numPr>
        <w:ilvl w:val="5"/>
        <w:numId w:val="7"/>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F04DD8"/>
    <w:pPr>
      <w:keepNext/>
      <w:keepLines/>
      <w:numPr>
        <w:ilvl w:val="6"/>
        <w:numId w:val="7"/>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F04DD8"/>
    <w:pPr>
      <w:keepNext/>
      <w:keepLines/>
      <w:numPr>
        <w:ilvl w:val="7"/>
        <w:numId w:val="7"/>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F04DD8"/>
    <w:pPr>
      <w:keepNext/>
      <w:keepLines/>
      <w:numPr>
        <w:ilvl w:val="8"/>
        <w:numId w:val="7"/>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2B50"/>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F04DD8"/>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F04DD8"/>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4Char">
    <w:name w:val="Heading 4 Char"/>
    <w:basedOn w:val="DefaultParagraphFont"/>
    <w:link w:val="Heading4"/>
    <w:rsid w:val="00F04DD8"/>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F04DD8"/>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F04DD8"/>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F04DD8"/>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F04D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04DD8"/>
    <w:rPr>
      <w:rFonts w:asciiTheme="majorHAnsi" w:eastAsiaTheme="majorEastAsia" w:hAnsiTheme="majorHAnsi" w:cstheme="majorBidi"/>
      <w:i/>
      <w:iCs/>
      <w:color w:val="404040" w:themeColor="text1" w:themeTint="BF"/>
      <w:sz w:val="20"/>
      <w:szCs w:val="20"/>
    </w:rPr>
  </w:style>
  <w:style w:type="paragraph" w:customStyle="1" w:styleId="ab">
    <w:name w:val="متن"/>
    <w:link w:val="Char8"/>
    <w:qFormat/>
    <w:rsid w:val="00F04DD8"/>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b"/>
    <w:rsid w:val="00F04DD8"/>
    <w:rPr>
      <w:rFonts w:ascii="Times New Roman" w:hAnsi="Times New Roman" w:cs="B Nazanin"/>
      <w:sz w:val="28"/>
      <w:szCs w:val="28"/>
    </w:rPr>
  </w:style>
  <w:style w:type="paragraph" w:customStyle="1" w:styleId="a1">
    <w:name w:val="بخش زیربرنامه"/>
    <w:basedOn w:val="Normal"/>
    <w:link w:val="Char9"/>
    <w:qFormat/>
    <w:rsid w:val="00F04DD8"/>
    <w:pPr>
      <w:keepNext/>
      <w:widowControl w:val="0"/>
      <w:numPr>
        <w:numId w:val="8"/>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1"/>
    <w:rsid w:val="00F04DD8"/>
    <w:rPr>
      <w:rFonts w:ascii="Times New Roman Bold" w:hAnsi="Times New Roman Bold" w:cs="B Nazanin"/>
      <w:b/>
      <w:bCs/>
      <w:sz w:val="32"/>
      <w:szCs w:val="26"/>
    </w:rPr>
  </w:style>
  <w:style w:type="paragraph" w:styleId="Bibliography">
    <w:name w:val="Bibliography"/>
    <w:basedOn w:val="Normal"/>
    <w:next w:val="Normal"/>
    <w:uiPriority w:val="37"/>
    <w:semiHidden/>
    <w:unhideWhenUsed/>
    <w:rsid w:val="00F04DD8"/>
  </w:style>
  <w:style w:type="paragraph" w:customStyle="1" w:styleId="a0">
    <w:name w:val="شکل زيرنويس"/>
    <w:next w:val="ab"/>
    <w:qFormat/>
    <w:rsid w:val="00F04DD8"/>
    <w:pPr>
      <w:widowControl w:val="0"/>
      <w:numPr>
        <w:numId w:val="9"/>
      </w:numPr>
      <w:bidi/>
      <w:adjustRightInd w:val="0"/>
      <w:snapToGrid w:val="0"/>
      <w:spacing w:after="360" w:line="240" w:lineRule="auto"/>
      <w:jc w:val="center"/>
      <w:outlineLvl w:val="5"/>
    </w:pPr>
    <w:rPr>
      <w:rFonts w:ascii="Times New Roman"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2D822-BCC6-49C3-8551-8F3ECA85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2018-05-10T10:20:00Z</dcterms:modified>
</cp:coreProperties>
</file>