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712E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952727" wp14:editId="597C3FDB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B0902" w:rsidP="00637C9C">
      <w:pPr>
        <w:pStyle w:val="a5"/>
        <w:rPr>
          <w:rtl/>
        </w:rPr>
      </w:pPr>
      <w:r w:rsidRPr="00EB0902">
        <w:t>ElementOpen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CB4F5F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CB4F5F" w:rsidRPr="009519C0" w:rsidRDefault="00CB4F5F" w:rsidP="00CB4F5F">
      <w:pPr>
        <w:pStyle w:val="a6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در نودهایی که درجه آنها بیش از 5 است یک المان جدید ایجاد می‏شود. این کار با کاهش نودهای نامعمول از شبکه باعث می‏شود توپولوژی شبکه بهبود یابد.</w:t>
      </w:r>
    </w:p>
    <w:p w:rsidR="00B927DE" w:rsidRDefault="00B927DE" w:rsidP="00CB4F5F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CB4F5F" w:rsidRDefault="00CB4F5F" w:rsidP="00CB4F5F">
      <w:pPr>
        <w:pStyle w:val="a6"/>
        <w:rPr>
          <w:rtl/>
        </w:rPr>
      </w:pPr>
      <w:r>
        <w:rPr>
          <w:rFonts w:hint="cs"/>
          <w:rtl/>
        </w:rPr>
        <w:t xml:space="preserve">ابتدا نودهای المان </w:t>
      </w:r>
      <w:r>
        <w:t>ME</w:t>
      </w:r>
      <w:r>
        <w:rPr>
          <w:rFonts w:hint="cs"/>
          <w:rtl/>
        </w:rPr>
        <w:t xml:space="preserve"> بررسی می‏شوند و اگر نودی وجود داشته باشد که درجه‏اش بیش از 5 باشد این نود مورد پردازش قرار می‏گیرد. این نود در متغیر </w:t>
      </w:r>
      <w:r>
        <w:t>A</w:t>
      </w:r>
      <w:r>
        <w:rPr>
          <w:rFonts w:hint="cs"/>
          <w:rtl/>
        </w:rPr>
        <w:t xml:space="preserve"> ذخیره می‏شود و درجه این نود در متغیر </w:t>
      </w:r>
      <w:r w:rsidRPr="00D265F8"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14" o:title=""/>
          </v:shape>
          <o:OLEObject Type="Embed" ProgID="Equation.DSMT4" ShapeID="_x0000_i1025" DrawAspect="Content" ObjectID="_1587469311" r:id="rId1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ذخیره می‏شود. از میان نودهای مجاور نود </w:t>
      </w:r>
      <w:r>
        <w:t>A</w:t>
      </w:r>
      <w:r>
        <w:rPr>
          <w:rFonts w:hint="cs"/>
          <w:rtl/>
        </w:rPr>
        <w:t xml:space="preserve"> اولین نودی که درجه آن کمتر از چهار باشد یافت و در متغیر </w:t>
      </w:r>
      <w:r>
        <w:t>C</w:t>
      </w:r>
      <w:r>
        <w:rPr>
          <w:rFonts w:hint="cs"/>
          <w:rtl/>
        </w:rPr>
        <w:t xml:space="preserve"> ذخیره می‏شود. در صورتی که مقداری برای </w:t>
      </w:r>
      <w:r>
        <w:t>C</w:t>
      </w:r>
      <w:r>
        <w:rPr>
          <w:rFonts w:hint="cs"/>
          <w:rtl/>
        </w:rPr>
        <w:t xml:space="preserve"> یافت نشود از نودی با درجه 4 و در صورت نبود بیشتر استفاده می‏شود. مطابق شکل زیر پس از یافتن نود </w:t>
      </w:r>
      <w:r>
        <w:t>C</w:t>
      </w:r>
      <w:r>
        <w:rPr>
          <w:rFonts w:hint="cs"/>
          <w:rtl/>
        </w:rPr>
        <w:t xml:space="preserve"> با گردشی به اندازه </w:t>
      </w:r>
      <w:r w:rsidRPr="00D265F8">
        <w:rPr>
          <w:position w:val="-24"/>
        </w:rPr>
        <w:object w:dxaOrig="400" w:dyaOrig="620">
          <v:shape id="_x0000_i1026" type="#_x0000_t75" style="width:20.25pt;height:30.75pt" o:ole="">
            <v:imagedata r:id="rId16" o:title=""/>
          </v:shape>
          <o:OLEObject Type="Embed" ProgID="Equation.DSMT4" ShapeID="_x0000_i1026" DrawAspect="Content" ObjectID="_1587469312" r:id="rId17"/>
        </w:object>
      </w:r>
      <w:r>
        <w:rPr>
          <w:rFonts w:hint="cs"/>
          <w:rtl/>
        </w:rPr>
        <w:t xml:space="preserve"> بر روی نودهای مجاور نود </w:t>
      </w:r>
      <w:r>
        <w:t>A</w:t>
      </w:r>
      <w:r>
        <w:rPr>
          <w:rFonts w:hint="cs"/>
          <w:rtl/>
        </w:rPr>
        <w:t xml:space="preserve"> نودی که بواسطه انتخاب آن المان‏های مجاور به دو دسته المان‏های سمت چپ </w:t>
      </w:r>
      <w:r>
        <w:t>CAM</w:t>
      </w:r>
      <w:r>
        <w:rPr>
          <w:rFonts w:hint="cs"/>
          <w:rtl/>
        </w:rPr>
        <w:t xml:space="preserve"> و المان‏های سمت راست آن تقسیم می</w:t>
      </w:r>
      <w:r>
        <w:rPr>
          <w:rFonts w:hint="cs"/>
          <w:rtl/>
          <w:cs/>
        </w:rPr>
        <w:t>‎شود</w:t>
      </w:r>
      <w:r>
        <w:rPr>
          <w:rFonts w:hint="cs"/>
          <w:rtl/>
        </w:rPr>
        <w:t xml:space="preserve"> یافت و در متغیر </w:t>
      </w:r>
      <w:r>
        <w:t>M</w:t>
      </w:r>
      <w:r>
        <w:rPr>
          <w:rFonts w:hint="cs"/>
          <w:rtl/>
        </w:rPr>
        <w:t xml:space="preserve"> ذخیره می‏شود. با در دست داشتن نودهای </w:t>
      </w:r>
      <w:r>
        <w:t>A</w:t>
      </w:r>
      <w:r>
        <w:rPr>
          <w:rFonts w:hint="cs"/>
          <w:rtl/>
        </w:rPr>
        <w:t xml:space="preserve"> ، </w:t>
      </w:r>
      <w:r>
        <w:t>C</w:t>
      </w:r>
      <w:r>
        <w:rPr>
          <w:rFonts w:hint="cs"/>
          <w:rtl/>
        </w:rPr>
        <w:t xml:space="preserve"> و </w:t>
      </w:r>
      <w:r>
        <w:t>M</w:t>
      </w:r>
      <w:r>
        <w:rPr>
          <w:rFonts w:hint="cs"/>
          <w:rtl/>
        </w:rPr>
        <w:t xml:space="preserve"> و المان‏های </w:t>
      </w:r>
      <w:r>
        <w:t>E1</w:t>
      </w:r>
      <w:r>
        <w:rPr>
          <w:rFonts w:hint="cs"/>
          <w:rtl/>
        </w:rPr>
        <w:t xml:space="preserve"> و </w:t>
      </w:r>
      <w:r>
        <w:t>E2</w:t>
      </w:r>
      <w:r>
        <w:rPr>
          <w:rFonts w:hint="cs"/>
          <w:rtl/>
        </w:rPr>
        <w:t xml:space="preserve"> با فراخوانی زیربرنامه عملیات ایجاد المان انجام می‏شود.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42"/>
      </w:tblGrid>
      <w:tr w:rsidR="00CB4F5F" w:rsidTr="005B601E">
        <w:tc>
          <w:tcPr>
            <w:tcW w:w="9242" w:type="dxa"/>
            <w:shd w:val="clear" w:color="auto" w:fill="FFFFFF" w:themeFill="background1"/>
          </w:tcPr>
          <w:p w:rsidR="00CB4F5F" w:rsidRDefault="00CB4F5F" w:rsidP="005B601E">
            <w:pPr>
              <w:pStyle w:val="ab"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4343D85" wp14:editId="0328E565">
                  <wp:extent cx="3278094" cy="334287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839" cy="3360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F5F" w:rsidRDefault="00CB4F5F" w:rsidP="00CB4F5F">
      <w:pPr>
        <w:pStyle w:val="a2"/>
        <w:rPr>
          <w:rtl/>
        </w:rPr>
      </w:pPr>
      <w:r>
        <w:rPr>
          <w:rFonts w:hint="cs"/>
          <w:rtl/>
        </w:rPr>
        <w:t xml:space="preserve">یافتن نودهای </w:t>
      </w:r>
      <w:r>
        <w:t>C</w:t>
      </w:r>
      <w:r>
        <w:rPr>
          <w:rFonts w:hint="cs"/>
          <w:rtl/>
        </w:rPr>
        <w:t xml:space="preserve"> و </w:t>
      </w:r>
      <w:r>
        <w:t>M</w:t>
      </w:r>
      <w:r>
        <w:rPr>
          <w:rFonts w:hint="cs"/>
          <w:rtl/>
        </w:rPr>
        <w:t xml:space="preserve"> و المان‏های مرتبط با آنها</w:t>
      </w:r>
    </w:p>
    <w:p w:rsidR="00B927DE" w:rsidRDefault="00B927DE" w:rsidP="00CB4F5F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 xml:space="preserve">متن برنامه کامپیوتری ارائه </w:t>
      </w:r>
      <w:r w:rsidRPr="007B2164">
        <w:rPr>
          <w:rFonts w:hint="cs"/>
          <w:rtl/>
        </w:rPr>
        <w:lastRenderedPageBreak/>
        <w:t>شده است.</w:t>
      </w:r>
    </w:p>
    <w:p w:rsidR="00CB4F5F" w:rsidRDefault="00CB4F5F" w:rsidP="00CB4F5F">
      <w:pPr>
        <w:pStyle w:val="a"/>
      </w:pPr>
      <w:r>
        <w:rPr>
          <w:rFonts w:hint="cs"/>
          <w:rtl/>
        </w:rPr>
        <w:t>بررسی المان برای داشتن راس با درجه بیش از 5</w:t>
      </w:r>
    </w:p>
    <w:p w:rsidR="00CB4F5F" w:rsidRDefault="00CB4F5F" w:rsidP="00CB4F5F">
      <w:pPr>
        <w:pStyle w:val="a6"/>
      </w:pPr>
      <w:r>
        <w:rPr>
          <w:rFonts w:hint="cs"/>
          <w:rtl/>
        </w:rPr>
        <w:t xml:space="preserve">با بررسی درجه راس‏های المان داده شده اگر راسی با درجه بیش از 5 داشته باشد به عنوان نود مرکزی </w:t>
      </w:r>
      <w:r w:rsidRPr="00937952">
        <w:t>A</w:t>
      </w:r>
      <w:r w:rsidRPr="00937952">
        <w:rPr>
          <w:rFonts w:hint="cs"/>
          <w:rtl/>
        </w:rPr>
        <w:t xml:space="preserve"> در نظر گرفته می‏شود. سپس به دنبال یافتن نودی مجاور با آن خواهیم بود که حتی‏امکان درجه‏اش کمتر یا مساوی 3 باشد اگر چنین نودی موجود نباشد نودی از درجه 4 در نظر گرفته می‏شود. و در صورتی که نود درجه 4 نیز وجود نداشته باشد اولین نود مجاور با آن در نظر گرفته می‏شود.</w:t>
      </w:r>
      <w:r>
        <w:rPr>
          <w:rFonts w:hint="cs"/>
          <w:rtl/>
        </w:rPr>
        <w:t xml:space="preserve"> </w:t>
      </w:r>
    </w:p>
    <w:p w:rsidR="00CB4F5F" w:rsidRPr="002B7EB1" w:rsidRDefault="00CB4F5F" w:rsidP="00CB4F5F">
      <w:pPr>
        <w:pStyle w:val="a"/>
      </w:pPr>
      <w:r>
        <w:rPr>
          <w:rFonts w:hint="cs"/>
          <w:rtl/>
        </w:rPr>
        <w:t xml:space="preserve">یافتن نود مقابل نود مجاور یافت شده نسبت به نود مرکزی </w:t>
      </w:r>
      <w:r>
        <w:rPr>
          <w:rFonts w:asciiTheme="minorHAnsi" w:hAnsiTheme="minorHAnsi"/>
        </w:rPr>
        <w:t>A</w:t>
      </w:r>
      <w:r>
        <w:rPr>
          <w:rFonts w:asciiTheme="minorHAnsi" w:hAnsiTheme="minorHAnsi" w:hint="cs"/>
          <w:rtl/>
        </w:rPr>
        <w:t xml:space="preserve"> </w:t>
      </w:r>
    </w:p>
    <w:p w:rsidR="00CB4F5F" w:rsidRPr="00937952" w:rsidRDefault="00CB4F5F" w:rsidP="00CB4F5F">
      <w:pPr>
        <w:pStyle w:val="a6"/>
      </w:pPr>
      <w:r>
        <w:rPr>
          <w:rFonts w:hint="cs"/>
          <w:rtl/>
        </w:rPr>
        <w:t>با داشتن نود مرکزی و نود مجاور آن با یک پیمایش به اندازه نصف اندازه المان‏های مجاور نود مرکزی، به دنبال نود مقابل آن می‏گردیم.</w:t>
      </w:r>
    </w:p>
    <w:p w:rsidR="00CB4F5F" w:rsidRDefault="00CB4F5F" w:rsidP="00CB4F5F">
      <w:pPr>
        <w:pStyle w:val="a"/>
      </w:pPr>
      <w:r>
        <w:rPr>
          <w:rFonts w:hint="cs"/>
          <w:rtl/>
        </w:rPr>
        <w:t>انجام عملیات ایجاد المان جدید</w:t>
      </w:r>
    </w:p>
    <w:p w:rsidR="00CB4F5F" w:rsidRPr="0005197C" w:rsidRDefault="00CB4F5F" w:rsidP="00CB4F5F">
      <w:pPr>
        <w:pStyle w:val="a6"/>
        <w:rPr>
          <w:rtl/>
        </w:rPr>
      </w:pPr>
      <w:r>
        <w:rPr>
          <w:rFonts w:hint="cs"/>
          <w:rtl/>
        </w:rPr>
        <w:t>با داشتن سه نود مذکور یک المان جدید با فراخوانی زیربرنامه به شبکه اضافه می‏شود.</w:t>
      </w:r>
    </w:p>
    <w:p w:rsidR="00CB4F5F" w:rsidRDefault="00CB4F5F" w:rsidP="00536F59">
      <w:pPr>
        <w:pStyle w:val="a6"/>
        <w:rPr>
          <w:rtl/>
        </w:rPr>
      </w:pPr>
    </w:p>
    <w:sectPr w:rsidR="00CB4F5F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2D1" w:rsidRDefault="00AA42D1" w:rsidP="00B927DE">
      <w:pPr>
        <w:spacing w:after="0" w:line="240" w:lineRule="auto"/>
      </w:pPr>
      <w:r>
        <w:separator/>
      </w:r>
    </w:p>
  </w:endnote>
  <w:endnote w:type="continuationSeparator" w:id="0">
    <w:p w:rsidR="00AA42D1" w:rsidRDefault="00AA42D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712E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2D1" w:rsidRDefault="00AA42D1" w:rsidP="00B927DE">
      <w:pPr>
        <w:spacing w:after="0" w:line="240" w:lineRule="auto"/>
      </w:pPr>
      <w:r>
        <w:separator/>
      </w:r>
    </w:p>
  </w:footnote>
  <w:footnote w:type="continuationSeparator" w:id="0">
    <w:p w:rsidR="00AA42D1" w:rsidRDefault="00AA42D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712E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ElementOpen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712E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ElementOpen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8F50B71"/>
    <w:multiLevelType w:val="hybridMultilevel"/>
    <w:tmpl w:val="1EC866EC"/>
    <w:lvl w:ilvl="0" w:tplc="BF640E78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F7AC1E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57AC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712E2"/>
    <w:rsid w:val="00A96F3D"/>
    <w:rsid w:val="00AA42D1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B4F5F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26969-890F-4A9D-AC20-42957618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CB4F5F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CB4F5F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CB4F5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b"/>
    <w:rsid w:val="00CB4F5F"/>
    <w:rPr>
      <w:rFonts w:ascii="Times New Roman" w:hAnsi="Times New Roman" w:cs="B Nazanin"/>
      <w:sz w:val="28"/>
      <w:szCs w:val="28"/>
    </w:rPr>
  </w:style>
  <w:style w:type="paragraph" w:customStyle="1" w:styleId="a0">
    <w:name w:val="شکل زيرنويس"/>
    <w:next w:val="ab"/>
    <w:qFormat/>
    <w:rsid w:val="00CB4F5F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Normal"/>
    <w:link w:val="Char9"/>
    <w:qFormat/>
    <w:rsid w:val="00CB4F5F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1"/>
    <w:rsid w:val="00CB4F5F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4B807-E272-4442-80A2-8A9AEA57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2018-05-10T10:21:00Z</dcterms:modified>
</cp:coreProperties>
</file>