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A07488" w:rsidRDefault="009B7795" w:rsidP="00A07488">
      <w:pPr>
        <w:bidi/>
        <w:spacing w:line="276" w:lineRule="auto"/>
        <w:jc w:val="center"/>
        <w:rPr>
          <w:rFonts w:ascii="Times New Roman" w:hAnsi="Times New Roman" w:cs="B Nazanin"/>
          <w:b/>
          <w:bCs/>
          <w:sz w:val="32"/>
          <w:szCs w:val="32"/>
          <w:rtl/>
          <w:lang w:bidi="fa-IR"/>
        </w:rPr>
      </w:pPr>
      <w:r>
        <w:rPr>
          <w:noProof/>
        </w:rPr>
        <w:drawing>
          <wp:inline distT="0" distB="0" distL="0" distR="0" wp14:anchorId="28AE5F00" wp14:editId="64AC3AB1">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EA1B4D" w:rsidRPr="00D35FA3" w:rsidRDefault="00D35FA3" w:rsidP="00D35FA3">
      <w:pPr>
        <w:pStyle w:val="a3"/>
        <w:bidi w:val="0"/>
        <w:rPr>
          <w:sz w:val="22"/>
          <w:szCs w:val="22"/>
        </w:rPr>
      </w:pPr>
      <w:r w:rsidRPr="00AF78B9">
        <w:t>Find_PointEdge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C250F"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CC250F" w:rsidRPr="007146B2" w:rsidRDefault="00CC250F">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C250F" w:rsidRPr="007146B2" w:rsidRDefault="00CC250F">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C250F" w:rsidRDefault="00CC250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F7D9147" wp14:editId="2F3B00F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C250F" w:rsidTr="003B3173">
        <w:trPr>
          <w:trHeight w:val="1110"/>
        </w:trPr>
        <w:tc>
          <w:tcPr>
            <w:tcW w:w="1960" w:type="dxa"/>
            <w:vMerge/>
            <w:tcBorders>
              <w:left w:val="single" w:sz="4" w:space="0" w:color="auto"/>
              <w:right w:val="single" w:sz="4" w:space="0" w:color="auto"/>
            </w:tcBorders>
            <w:shd w:val="clear" w:color="auto" w:fill="FFFF00"/>
            <w:vAlign w:val="center"/>
          </w:tcPr>
          <w:p w:rsidR="00CC250F" w:rsidRPr="007146B2" w:rsidRDefault="00CC250F">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C250F" w:rsidRPr="007146B2" w:rsidRDefault="008B75D9">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احسان فرهادخانی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C250F" w:rsidRDefault="003B011E">
            <w:pPr>
              <w:bidi/>
              <w:spacing w:line="276" w:lineRule="auto"/>
              <w:jc w:val="center"/>
              <w:rPr>
                <w:rFonts w:ascii="Calibri" w:eastAsia="Times New Roman" w:hAnsi="Calibri" w:cs="B Titr"/>
                <w:sz w:val="28"/>
                <w:rtl/>
              </w:rPr>
            </w:pPr>
            <w:r>
              <w:rPr>
                <w:noProof/>
                <w:szCs w:val="24"/>
                <w:rtl/>
              </w:rPr>
              <w:drawing>
                <wp:inline distT="0" distB="0" distL="0" distR="0" wp14:anchorId="08378806" wp14:editId="556A0EA8">
                  <wp:extent cx="729675" cy="828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A1B4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r w:rsidR="003B011E">
              <w:rPr>
                <w:rFonts w:ascii="Calibri" w:eastAsia="Times New Roman" w:hAnsi="Calibri" w:cs="B Titr" w:hint="cs"/>
                <w:sz w:val="24"/>
                <w:szCs w:val="20"/>
                <w:rtl/>
              </w:rPr>
              <w:t>احسان فرهادخانی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B011E" w:rsidP="003B011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21</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11</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8E480C">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MC5F00</w:t>
            </w:r>
            <w:r w:rsidR="00EA1B4D">
              <w:rPr>
                <w:rFonts w:asciiTheme="majorBidi" w:eastAsia="Times New Roman" w:hAnsiTheme="majorBidi" w:cstheme="majorBidi"/>
                <w:b/>
                <w:bCs/>
                <w:sz w:val="24"/>
                <w:szCs w:val="20"/>
              </w:rPr>
              <w:t>0</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A1B4D">
      <w:pPr>
        <w:pStyle w:val="1"/>
      </w:pPr>
      <w:r w:rsidRPr="00117AB5">
        <w:rPr>
          <w:rFonts w:hint="cs"/>
          <w:rtl/>
        </w:rPr>
        <w:lastRenderedPageBreak/>
        <w:t>وظایف</w:t>
      </w:r>
    </w:p>
    <w:p w:rsidR="007402DF" w:rsidRDefault="007402DF" w:rsidP="007402DF">
      <w:pPr>
        <w:pStyle w:val="a4"/>
        <w:rPr>
          <w:rtl/>
        </w:rPr>
      </w:pPr>
      <w:r>
        <w:rPr>
          <w:rFonts w:hint="cs"/>
          <w:rtl/>
        </w:rPr>
        <w:t>در این زیر برنامه شماره نقاط غیر مشترک دو المان مجاور و اضلاع تشکیل دهنده دو سلول مجاور وجه مورد بررسی، استخراج می شود. لازم است توجه شود که این زیربرنامه تنها برای وجه مشترک دو المان مجاوری کاربرد خواهد داشته که هر دوی آنها مثلثی باشد.</w:t>
      </w:r>
    </w:p>
    <w:p w:rsidR="00031D8E" w:rsidRDefault="006F415C" w:rsidP="006F415C">
      <w:pPr>
        <w:pStyle w:val="1"/>
      </w:pPr>
      <w:r>
        <w:rPr>
          <w:rFonts w:hint="cs"/>
          <w:rtl/>
        </w:rPr>
        <w:t>توضیحات و تئوری</w:t>
      </w:r>
      <w:r>
        <w:rPr>
          <w:rtl/>
        </w:rPr>
        <w:softHyphen/>
      </w:r>
      <w:r>
        <w:rPr>
          <w:rFonts w:hint="cs"/>
          <w:rtl/>
        </w:rPr>
        <w:t xml:space="preserve">ها </w:t>
      </w:r>
    </w:p>
    <w:p w:rsidR="00623E03" w:rsidRDefault="00623E03" w:rsidP="00623E03">
      <w:pPr>
        <w:pStyle w:val="a4"/>
        <w:rPr>
          <w:rtl/>
        </w:rPr>
      </w:pPr>
      <w:r>
        <w:rPr>
          <w:rFonts w:hint="cs"/>
          <w:rtl/>
        </w:rPr>
        <w:t>برای هر ضلع غیر مرزی که وجه مشترک دو المان مجاور است، داده</w:t>
      </w:r>
      <w:r>
        <w:rPr>
          <w:rtl/>
        </w:rPr>
        <w:softHyphen/>
      </w:r>
      <w:r>
        <w:rPr>
          <w:rFonts w:hint="cs"/>
          <w:rtl/>
        </w:rPr>
        <w:t xml:space="preserve">های اشاره شده در بخش قبل به صورت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Ref445468983 \r \h</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مشخص می</w:t>
      </w:r>
      <w:r>
        <w:rPr>
          <w:rtl/>
        </w:rPr>
        <w:softHyphen/>
      </w:r>
      <w:r>
        <w:rPr>
          <w:rFonts w:hint="cs"/>
          <w:rtl/>
        </w:rPr>
        <w:t>شود.</w:t>
      </w:r>
    </w:p>
    <w:p w:rsidR="00BF450B" w:rsidRDefault="00BF450B" w:rsidP="00BF450B">
      <w:pPr>
        <w:pStyle w:val="a9"/>
        <w:jc w:val="center"/>
      </w:pPr>
      <w:r>
        <w:rPr>
          <w:noProof/>
          <w:lang w:bidi="ar-SA"/>
        </w:rPr>
        <w:drawing>
          <wp:inline distT="0" distB="0" distL="0" distR="0" wp14:anchorId="33DDD056" wp14:editId="5F8E3314">
            <wp:extent cx="3030220" cy="19672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967230"/>
                    </a:xfrm>
                    <a:prstGeom prst="rect">
                      <a:avLst/>
                    </a:prstGeom>
                    <a:noFill/>
                    <a:ln>
                      <a:noFill/>
                    </a:ln>
                  </pic:spPr>
                </pic:pic>
              </a:graphicData>
            </a:graphic>
          </wp:inline>
        </w:drawing>
      </w:r>
    </w:p>
    <w:p w:rsidR="00BF450B" w:rsidRDefault="00BF450B" w:rsidP="007E6717">
      <w:pPr>
        <w:pStyle w:val="a0"/>
        <w:rPr>
          <w:rtl/>
        </w:rPr>
      </w:pPr>
      <w:bookmarkStart w:id="1" w:name="_Ref445468983"/>
      <w:r>
        <w:rPr>
          <w:rFonts w:hint="cs"/>
          <w:rtl/>
        </w:rPr>
        <w:t>ترتیب و موقعیت اضلاع نسبت به ضلع هدف</w:t>
      </w:r>
      <w:bookmarkEnd w:id="1"/>
    </w:p>
    <w:p w:rsidR="00BF450B" w:rsidRDefault="00BF450B" w:rsidP="00BF450B">
      <w:pPr>
        <w:pStyle w:val="a4"/>
        <w:rPr>
          <w:rtl/>
        </w:rPr>
      </w:pPr>
      <w:r>
        <w:t xml:space="preserve">: </w:t>
      </w:r>
      <w:r w:rsidRPr="005B5827">
        <w:rPr>
          <w:i/>
          <w:iCs/>
        </w:rPr>
        <w:t>ME</w:t>
      </w:r>
      <w:r>
        <w:rPr>
          <w:rFonts w:hint="cs"/>
          <w:rtl/>
        </w:rPr>
        <w:t>سلول سمت چپ ضلع مورد بررسی (</w:t>
      </w:r>
      <w:r w:rsidRPr="005B5827">
        <w:rPr>
          <w:i/>
          <w:iCs/>
        </w:rPr>
        <w:t>Main Element</w:t>
      </w:r>
      <w:r>
        <w:rPr>
          <w:rFonts w:hint="cs"/>
          <w:rtl/>
        </w:rPr>
        <w:t>)</w:t>
      </w:r>
    </w:p>
    <w:p w:rsidR="00BF450B" w:rsidRDefault="00BF450B" w:rsidP="00BF450B">
      <w:pPr>
        <w:pStyle w:val="a4"/>
        <w:rPr>
          <w:rtl/>
        </w:rPr>
      </w:pPr>
      <w:r>
        <w:t xml:space="preserve">: </w:t>
      </w:r>
      <w:r w:rsidRPr="005B5827">
        <w:rPr>
          <w:i/>
          <w:iCs/>
        </w:rPr>
        <w:t>NE</w:t>
      </w:r>
      <w:r>
        <w:rPr>
          <w:rFonts w:hint="cs"/>
          <w:rtl/>
        </w:rPr>
        <w:t>سلول سمت راست</w:t>
      </w:r>
      <w:r w:rsidRPr="00D04617">
        <w:rPr>
          <w:rtl/>
        </w:rPr>
        <w:t xml:space="preserve"> ضلع مورد بررس</w:t>
      </w:r>
      <w:r w:rsidRPr="00D04617">
        <w:rPr>
          <w:rFonts w:hint="cs"/>
          <w:rtl/>
        </w:rPr>
        <w:t>ی</w:t>
      </w:r>
      <w:r>
        <w:rPr>
          <w:rFonts w:hint="cs"/>
          <w:rtl/>
        </w:rPr>
        <w:t xml:space="preserve"> (</w:t>
      </w:r>
      <w:r w:rsidRPr="005B5827">
        <w:rPr>
          <w:i/>
          <w:iCs/>
        </w:rPr>
        <w:t>Neighboring Element</w:t>
      </w:r>
      <w:r>
        <w:rPr>
          <w:rFonts w:hint="cs"/>
          <w:rtl/>
        </w:rPr>
        <w:t>)</w:t>
      </w:r>
    </w:p>
    <w:p w:rsidR="00BF450B" w:rsidRDefault="00BF450B" w:rsidP="00BF450B">
      <w:pPr>
        <w:pStyle w:val="a4"/>
        <w:rPr>
          <w:rtl/>
        </w:rPr>
      </w:pPr>
      <w:r>
        <w:t xml:space="preserve">: </w:t>
      </w:r>
      <w:r w:rsidRPr="005B5827">
        <w:rPr>
          <w:i/>
          <w:iCs/>
        </w:rPr>
        <w:t>P1</w:t>
      </w:r>
      <w:r w:rsidRPr="008D35A5">
        <w:rPr>
          <w:rFonts w:hint="cs"/>
          <w:rtl/>
        </w:rPr>
        <w:t xml:space="preserve"> </w:t>
      </w:r>
      <w:r>
        <w:rPr>
          <w:rFonts w:hint="cs"/>
          <w:rtl/>
        </w:rPr>
        <w:t>نقطه ابتدایی</w:t>
      </w:r>
      <w:r w:rsidRPr="00D04617">
        <w:rPr>
          <w:rtl/>
        </w:rPr>
        <w:t xml:space="preserve"> ضلع مورد بررس</w:t>
      </w:r>
      <w:r w:rsidRPr="00D04617">
        <w:rPr>
          <w:rFonts w:hint="cs"/>
          <w:rtl/>
        </w:rPr>
        <w:t>ی</w:t>
      </w:r>
    </w:p>
    <w:p w:rsidR="00BF450B" w:rsidRDefault="00BF450B" w:rsidP="00BF450B">
      <w:pPr>
        <w:pStyle w:val="a4"/>
        <w:rPr>
          <w:rtl/>
        </w:rPr>
      </w:pPr>
      <w:r>
        <w:t xml:space="preserve">: </w:t>
      </w:r>
      <w:r w:rsidRPr="005B5827">
        <w:rPr>
          <w:i/>
          <w:iCs/>
        </w:rPr>
        <w:t>P2</w:t>
      </w:r>
      <w:r w:rsidRPr="008D35A5">
        <w:rPr>
          <w:rFonts w:hint="cs"/>
          <w:rtl/>
        </w:rPr>
        <w:t xml:space="preserve"> </w:t>
      </w:r>
      <w:r>
        <w:rPr>
          <w:rFonts w:hint="cs"/>
          <w:rtl/>
        </w:rPr>
        <w:t>نقطه انتهایی</w:t>
      </w:r>
      <w:r w:rsidRPr="00D04617">
        <w:rPr>
          <w:rtl/>
        </w:rPr>
        <w:t xml:space="preserve"> ضلع مورد بررس</w:t>
      </w:r>
      <w:r w:rsidRPr="00D04617">
        <w:rPr>
          <w:rFonts w:hint="cs"/>
          <w:rtl/>
        </w:rPr>
        <w:t>ی</w:t>
      </w:r>
      <w:r>
        <w:rPr>
          <w:rFonts w:hint="cs"/>
          <w:rtl/>
        </w:rPr>
        <w:t xml:space="preserve"> </w:t>
      </w:r>
    </w:p>
    <w:p w:rsidR="00BF450B" w:rsidRDefault="00BF450B" w:rsidP="00BF450B">
      <w:pPr>
        <w:pStyle w:val="a4"/>
        <w:rPr>
          <w:rtl/>
        </w:rPr>
      </w:pPr>
      <w:r w:rsidRPr="0077211A">
        <w:rPr>
          <w:i/>
          <w:iCs/>
        </w:rPr>
        <w:t>EP1</w:t>
      </w:r>
      <w:r>
        <w:rPr>
          <w:rFonts w:hint="cs"/>
          <w:rtl/>
        </w:rPr>
        <w:t xml:space="preserve"> : نقطه اول غیر مشترک، نقطه مربوط به المان اصلی</w:t>
      </w:r>
    </w:p>
    <w:p w:rsidR="00BF450B" w:rsidRDefault="00BF450B" w:rsidP="00BF450B">
      <w:pPr>
        <w:pStyle w:val="a4"/>
        <w:rPr>
          <w:rtl/>
        </w:rPr>
      </w:pPr>
      <w:r w:rsidRPr="0077211A">
        <w:rPr>
          <w:i/>
          <w:iCs/>
        </w:rPr>
        <w:t>EP2</w:t>
      </w:r>
      <w:r>
        <w:rPr>
          <w:rFonts w:hint="cs"/>
          <w:rtl/>
        </w:rPr>
        <w:t xml:space="preserve"> : نقطه دوم غیر مشترک، </w:t>
      </w:r>
      <w:r w:rsidRPr="00B43503">
        <w:rPr>
          <w:rtl/>
        </w:rPr>
        <w:t xml:space="preserve">نقطه مربوط به المان </w:t>
      </w:r>
      <w:r>
        <w:rPr>
          <w:rFonts w:hint="cs"/>
          <w:rtl/>
        </w:rPr>
        <w:t>همسایه</w:t>
      </w:r>
    </w:p>
    <w:p w:rsidR="00BF450B" w:rsidRDefault="00BF450B" w:rsidP="00BF450B">
      <w:pPr>
        <w:pStyle w:val="a4"/>
        <w:rPr>
          <w:rtl/>
        </w:rPr>
      </w:pPr>
      <w:r w:rsidRPr="0077211A">
        <w:rPr>
          <w:i/>
          <w:iCs/>
        </w:rPr>
        <w:t>E1</w:t>
      </w:r>
      <w:r>
        <w:rPr>
          <w:rFonts w:hint="cs"/>
          <w:rtl/>
        </w:rPr>
        <w:t xml:space="preserve"> : ضلع اول تشکیل دهنده المان </w:t>
      </w:r>
      <w:r>
        <w:t>ME</w:t>
      </w:r>
      <w:r>
        <w:rPr>
          <w:rFonts w:hint="cs"/>
          <w:rtl/>
        </w:rPr>
        <w:t xml:space="preserve">، اولین ضلع المان، ضلعی است که نقطه مشترک آن با ضلع مشترک دو المان، </w:t>
      </w:r>
      <w:r>
        <w:t>P1</w:t>
      </w:r>
      <w:r>
        <w:rPr>
          <w:rFonts w:hint="cs"/>
          <w:rtl/>
        </w:rPr>
        <w:t xml:space="preserve"> باشد.</w:t>
      </w:r>
    </w:p>
    <w:p w:rsidR="00BF450B" w:rsidRDefault="00BF450B" w:rsidP="00BF450B">
      <w:pPr>
        <w:pStyle w:val="a4"/>
      </w:pPr>
      <w:r w:rsidRPr="0077211A">
        <w:rPr>
          <w:i/>
          <w:iCs/>
        </w:rPr>
        <w:t>E</w:t>
      </w:r>
      <w:r>
        <w:rPr>
          <w:i/>
          <w:iCs/>
        </w:rPr>
        <w:t>2</w:t>
      </w:r>
      <w:r>
        <w:rPr>
          <w:rFonts w:hint="cs"/>
          <w:rtl/>
        </w:rPr>
        <w:t xml:space="preserve"> : ضلع اول تشکیل دهنده المان </w:t>
      </w:r>
      <w:r>
        <w:t>NE</w:t>
      </w:r>
      <w:r>
        <w:rPr>
          <w:rFonts w:hint="cs"/>
          <w:rtl/>
        </w:rPr>
        <w:t xml:space="preserve">، اولین ضلع المان، ضلعی است که نقطه مشترک آن با ضلع مشترک دو المان ، </w:t>
      </w:r>
      <w:r>
        <w:t>P2</w:t>
      </w:r>
      <w:r>
        <w:rPr>
          <w:rFonts w:hint="cs"/>
          <w:rtl/>
        </w:rPr>
        <w:t xml:space="preserve"> باشد.</w:t>
      </w:r>
    </w:p>
    <w:p w:rsidR="00BF450B" w:rsidRDefault="00BF450B" w:rsidP="00BF450B">
      <w:pPr>
        <w:pStyle w:val="a4"/>
        <w:rPr>
          <w:rtl/>
        </w:rPr>
      </w:pPr>
      <w:r w:rsidRPr="0077211A">
        <w:rPr>
          <w:i/>
          <w:iCs/>
        </w:rPr>
        <w:lastRenderedPageBreak/>
        <w:t>E</w:t>
      </w:r>
      <w:r>
        <w:rPr>
          <w:i/>
          <w:iCs/>
        </w:rPr>
        <w:t>3</w:t>
      </w:r>
      <w:r>
        <w:rPr>
          <w:rFonts w:hint="cs"/>
          <w:rtl/>
        </w:rPr>
        <w:t xml:space="preserve"> : ضلع دوم تشکیل دهنده المان </w:t>
      </w:r>
      <w:r>
        <w:t>ME</w:t>
      </w:r>
      <w:r>
        <w:rPr>
          <w:rFonts w:hint="cs"/>
          <w:rtl/>
        </w:rPr>
        <w:t xml:space="preserve">، دومین ضلع المان، ضلعی است که نقطه مشترک آن با ضلع مشترک دو المان ، </w:t>
      </w:r>
      <w:r>
        <w:t>P2</w:t>
      </w:r>
      <w:r>
        <w:rPr>
          <w:rFonts w:hint="cs"/>
          <w:rtl/>
        </w:rPr>
        <w:t xml:space="preserve"> باشد.</w:t>
      </w:r>
    </w:p>
    <w:p w:rsidR="00BF450B" w:rsidRDefault="00BF450B" w:rsidP="00BF450B">
      <w:pPr>
        <w:pStyle w:val="a4"/>
        <w:rPr>
          <w:rtl/>
        </w:rPr>
      </w:pPr>
      <w:r w:rsidRPr="0077211A">
        <w:rPr>
          <w:i/>
          <w:iCs/>
        </w:rPr>
        <w:t>E</w:t>
      </w:r>
      <w:r>
        <w:rPr>
          <w:i/>
          <w:iCs/>
        </w:rPr>
        <w:t>4</w:t>
      </w:r>
      <w:r>
        <w:rPr>
          <w:rFonts w:hint="cs"/>
          <w:rtl/>
        </w:rPr>
        <w:t xml:space="preserve"> : ضلع دوم تشکیل دهنده المان </w:t>
      </w:r>
      <w:r>
        <w:t>NE</w:t>
      </w:r>
      <w:r>
        <w:rPr>
          <w:rFonts w:hint="cs"/>
          <w:rtl/>
        </w:rPr>
        <w:t xml:space="preserve">، دومین ضلع المان، ضلعی است که نقطه مشترک آن با ضلع مشترک دو المان ، </w:t>
      </w:r>
      <w:r>
        <w:t>P1</w:t>
      </w:r>
      <w:r>
        <w:rPr>
          <w:rFonts w:hint="cs"/>
          <w:rtl/>
        </w:rPr>
        <w:t xml:space="preserve"> باشد.</w:t>
      </w:r>
    </w:p>
    <w:p w:rsidR="006F33EA" w:rsidRDefault="002401E4" w:rsidP="002401E4">
      <w:pPr>
        <w:pStyle w:val="1"/>
      </w:pPr>
      <w:r>
        <w:rPr>
          <w:rFonts w:hint="cs"/>
          <w:rtl/>
        </w:rPr>
        <w:t>بخش</w:t>
      </w:r>
      <w:r>
        <w:rPr>
          <w:rtl/>
        </w:rPr>
        <w:softHyphen/>
      </w:r>
      <w:r>
        <w:rPr>
          <w:rFonts w:hint="cs"/>
          <w:rtl/>
        </w:rPr>
        <w:t xml:space="preserve">های زیربرنامه </w:t>
      </w:r>
    </w:p>
    <w:p w:rsidR="002401E4" w:rsidRDefault="002401E4" w:rsidP="002401E4">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401E4" w:rsidRPr="002401E4" w:rsidRDefault="002401E4" w:rsidP="002401E4">
      <w:pPr>
        <w:pStyle w:val="a"/>
        <w:rPr>
          <w:rStyle w:val="Char7"/>
          <w:rtl/>
        </w:rPr>
      </w:pPr>
      <w:r w:rsidRPr="002401E4">
        <w:rPr>
          <w:rFonts w:hint="cs"/>
          <w:rtl/>
        </w:rPr>
        <w:t>استخراج</w:t>
      </w:r>
      <w:r w:rsidRPr="002401E4">
        <w:rPr>
          <w:rStyle w:val="Char7"/>
          <w:rFonts w:hint="cs"/>
          <w:sz w:val="22"/>
          <w:szCs w:val="22"/>
          <w:rtl/>
        </w:rPr>
        <w:t xml:space="preserve"> </w:t>
      </w:r>
      <w:r w:rsidRPr="002401E4">
        <w:rPr>
          <w:rStyle w:val="Char7"/>
          <w:rFonts w:hint="cs"/>
          <w:b/>
          <w:bCs/>
          <w:rtl/>
        </w:rPr>
        <w:t>داده</w:t>
      </w:r>
      <w:r w:rsidRPr="002401E4">
        <w:rPr>
          <w:rStyle w:val="Char7"/>
          <w:b/>
          <w:bCs/>
          <w:rtl/>
        </w:rPr>
        <w:softHyphen/>
      </w:r>
      <w:r w:rsidRPr="002401E4">
        <w:rPr>
          <w:rStyle w:val="Char7"/>
          <w:rFonts w:hint="cs"/>
          <w:b/>
          <w:bCs/>
          <w:rtl/>
        </w:rPr>
        <w:t>های اولیه ضلع</w:t>
      </w:r>
    </w:p>
    <w:p w:rsidR="002401E4" w:rsidRDefault="002401E4" w:rsidP="002401E4">
      <w:pPr>
        <w:pStyle w:val="a4"/>
        <w:rPr>
          <w:rtl/>
        </w:rPr>
      </w:pPr>
      <w:r>
        <w:rPr>
          <w:rFonts w:hint="cs"/>
          <w:rtl/>
        </w:rPr>
        <w:t>در اولین گام داده</w:t>
      </w:r>
      <w:r>
        <w:rPr>
          <w:rtl/>
        </w:rPr>
        <w:softHyphen/>
      </w:r>
      <w:r>
        <w:rPr>
          <w:rFonts w:hint="cs"/>
          <w:rtl/>
        </w:rPr>
        <w:t xml:space="preserve">های اولیه ضلع مورد نظر، </w:t>
      </w:r>
      <w:r>
        <w:t>ME</w:t>
      </w:r>
      <w:r>
        <w:rPr>
          <w:rFonts w:hint="cs"/>
          <w:rtl/>
        </w:rPr>
        <w:t>،</w:t>
      </w:r>
      <w:r>
        <w:t xml:space="preserve"> </w:t>
      </w:r>
      <w:r>
        <w:rPr>
          <w:rFonts w:hint="cs"/>
          <w:rtl/>
        </w:rPr>
        <w:t xml:space="preserve"> </w:t>
      </w:r>
      <w:r>
        <w:t>NE</w:t>
      </w:r>
      <w:r>
        <w:rPr>
          <w:rFonts w:hint="cs"/>
          <w:rtl/>
        </w:rPr>
        <w:t xml:space="preserve">، </w:t>
      </w:r>
      <w:r>
        <w:t>P1</w:t>
      </w:r>
      <w:r>
        <w:rPr>
          <w:rFonts w:hint="cs"/>
          <w:rtl/>
        </w:rPr>
        <w:t xml:space="preserve"> و </w:t>
      </w:r>
      <w:r>
        <w:t>P2</w:t>
      </w:r>
      <w:r>
        <w:rPr>
          <w:rFonts w:hint="cs"/>
          <w:rtl/>
        </w:rPr>
        <w:t xml:space="preserve"> از آرایه داده </w:t>
      </w:r>
      <w:r>
        <w:t>IDS</w:t>
      </w:r>
      <w:r>
        <w:rPr>
          <w:rFonts w:hint="cs"/>
          <w:rtl/>
        </w:rPr>
        <w:t xml:space="preserve"> که شامل داده های اضلاع است و پیش</w:t>
      </w:r>
      <w:r>
        <w:rPr>
          <w:rtl/>
        </w:rPr>
        <w:softHyphen/>
      </w:r>
      <w:r>
        <w:rPr>
          <w:rFonts w:hint="cs"/>
          <w:rtl/>
        </w:rPr>
        <w:t>تر به آن پرداخته شده استخراج می</w:t>
      </w:r>
      <w:r>
        <w:rPr>
          <w:rtl/>
        </w:rPr>
        <w:softHyphen/>
      </w:r>
      <w:r>
        <w:rPr>
          <w:rFonts w:hint="cs"/>
          <w:rtl/>
        </w:rPr>
        <w:t>شود.</w:t>
      </w:r>
    </w:p>
    <w:p w:rsidR="002401E4" w:rsidRPr="006438E1" w:rsidRDefault="002401E4" w:rsidP="002401E4">
      <w:pPr>
        <w:pStyle w:val="a"/>
        <w:rPr>
          <w:rtl/>
        </w:rPr>
      </w:pPr>
      <w:r>
        <w:rPr>
          <w:rFonts w:hint="cs"/>
          <w:rtl/>
        </w:rPr>
        <w:t>پیدا کردن نقطه غیر مشترک و دو ضلع دیگر المان سمت چپ</w:t>
      </w:r>
    </w:p>
    <w:p w:rsidR="002401E4" w:rsidRDefault="002401E4" w:rsidP="002401E4">
      <w:pPr>
        <w:pStyle w:val="a4"/>
      </w:pPr>
      <w:r>
        <w:rPr>
          <w:rFonts w:hint="cs"/>
          <w:rtl/>
        </w:rPr>
        <w:t xml:space="preserve">با جستجو در سه درایه آرایه </w:t>
      </w:r>
      <w:r>
        <w:t>CELL_EDGE</w:t>
      </w:r>
      <w:r>
        <w:rPr>
          <w:rFonts w:hint="cs"/>
          <w:rtl/>
        </w:rPr>
        <w:t xml:space="preserve"> در ردیف مربوط به المان </w:t>
      </w:r>
      <w:r>
        <w:t>ME</w:t>
      </w:r>
      <w:r>
        <w:rPr>
          <w:rFonts w:hint="cs"/>
          <w:rtl/>
        </w:rPr>
        <w:t>، داده</w:t>
      </w:r>
      <w:r>
        <w:rPr>
          <w:rtl/>
        </w:rPr>
        <w:softHyphen/>
      </w:r>
      <w:r>
        <w:rPr>
          <w:rFonts w:hint="cs"/>
          <w:rtl/>
        </w:rPr>
        <w:t>های مربوط به المان سمت چپ استخراج می</w:t>
      </w:r>
      <w:r>
        <w:rPr>
          <w:rtl/>
        </w:rPr>
        <w:softHyphen/>
      </w:r>
      <w:r>
        <w:rPr>
          <w:rFonts w:hint="cs"/>
          <w:rtl/>
        </w:rPr>
        <w:t>شود.</w:t>
      </w:r>
    </w:p>
    <w:p w:rsidR="002401E4" w:rsidRPr="006438E1" w:rsidRDefault="002401E4" w:rsidP="002401E4">
      <w:pPr>
        <w:pStyle w:val="a"/>
        <w:rPr>
          <w:rtl/>
        </w:rPr>
      </w:pPr>
      <w:r>
        <w:rPr>
          <w:rFonts w:hint="cs"/>
          <w:rtl/>
        </w:rPr>
        <w:t>انتخاب ضلع از اضلاع تشکیل دهنده المان سمت چپ</w:t>
      </w:r>
    </w:p>
    <w:p w:rsidR="002401E4" w:rsidRDefault="002401E4" w:rsidP="002401E4">
      <w:pPr>
        <w:pStyle w:val="a4"/>
        <w:rPr>
          <w:rtl/>
        </w:rPr>
      </w:pPr>
      <w:r>
        <w:rPr>
          <w:rFonts w:hint="cs"/>
          <w:rtl/>
        </w:rPr>
        <w:t>همانطور که پیشتر اشاره شد المان سمت چپ ضلع مورد بررسی، از سه درایه تشکیل شده است که هر کدام از آنها برای داده</w:t>
      </w:r>
      <w:r>
        <w:rPr>
          <w:rtl/>
        </w:rPr>
        <w:softHyphen/>
      </w:r>
      <w:r>
        <w:rPr>
          <w:rFonts w:hint="cs"/>
          <w:rtl/>
        </w:rPr>
        <w:t>های مورد نیاز بررسی می</w:t>
      </w:r>
      <w:r>
        <w:rPr>
          <w:rtl/>
        </w:rPr>
        <w:softHyphen/>
      </w:r>
      <w:r>
        <w:rPr>
          <w:rFonts w:hint="cs"/>
          <w:rtl/>
        </w:rPr>
        <w:t>شود. با توجه به اینکه ممکن است به علت در خلاف جهت چرخش بودن، شماره ضلع به صورت منفی ذخیره شده باشد از قدرمطلق آن برای جستجو در آرایه ها استفاده می</w:t>
      </w:r>
      <w:r>
        <w:rPr>
          <w:rtl/>
        </w:rPr>
        <w:softHyphen/>
      </w:r>
      <w:r>
        <w:rPr>
          <w:rFonts w:hint="cs"/>
          <w:rtl/>
        </w:rPr>
        <w:t>شود.</w:t>
      </w:r>
    </w:p>
    <w:p w:rsidR="002401E4" w:rsidRPr="006438E1" w:rsidRDefault="002401E4" w:rsidP="002401E4">
      <w:pPr>
        <w:pStyle w:val="a"/>
        <w:rPr>
          <w:rtl/>
        </w:rPr>
      </w:pPr>
      <w:r>
        <w:rPr>
          <w:rFonts w:hint="cs"/>
          <w:rtl/>
        </w:rPr>
        <w:t>چک کردن اینکه ضلع انتخاب شده همان ضلع مشترک نباشد</w:t>
      </w:r>
    </w:p>
    <w:p w:rsidR="002401E4" w:rsidRDefault="002401E4" w:rsidP="002401E4">
      <w:pPr>
        <w:pStyle w:val="a4"/>
        <w:rPr>
          <w:rtl/>
        </w:rPr>
      </w:pPr>
      <w:r>
        <w:rPr>
          <w:rFonts w:hint="cs"/>
          <w:rtl/>
        </w:rPr>
        <w:t>بدون توضیح.</w:t>
      </w:r>
    </w:p>
    <w:p w:rsidR="002401E4" w:rsidRPr="006438E1" w:rsidRDefault="002401E4" w:rsidP="002401E4">
      <w:pPr>
        <w:pStyle w:val="a"/>
        <w:rPr>
          <w:sz w:val="32"/>
          <w:szCs w:val="26"/>
          <w:rtl/>
        </w:rPr>
      </w:pPr>
      <w:r>
        <w:rPr>
          <w:rFonts w:hint="cs"/>
          <w:sz w:val="32"/>
          <w:szCs w:val="26"/>
          <w:rtl/>
        </w:rPr>
        <w:t xml:space="preserve">تعیین </w:t>
      </w:r>
      <w:r w:rsidRPr="00B43503">
        <w:t>EP1</w:t>
      </w:r>
      <w:r w:rsidRPr="00B43503">
        <w:rPr>
          <w:rtl/>
        </w:rPr>
        <w:t xml:space="preserve"> و </w:t>
      </w:r>
      <w:r w:rsidRPr="00B43503">
        <w:t>E1</w:t>
      </w:r>
    </w:p>
    <w:p w:rsidR="002401E4" w:rsidRPr="007E6717" w:rsidRDefault="002401E4" w:rsidP="007E6717">
      <w:pPr>
        <w:pStyle w:val="a4"/>
        <w:rPr>
          <w:rFonts w:ascii="Times New Roman Bold" w:hAnsi="Times New Roman Bold"/>
          <w:b/>
          <w:bCs/>
          <w:sz w:val="32"/>
        </w:rPr>
      </w:pPr>
      <w:r>
        <w:rPr>
          <w:rFonts w:hint="cs"/>
          <w:rtl/>
        </w:rPr>
        <w:t>در صورتیکه نقطه اول یا دوم ضلع انتخاب شده با نقطه اول ضلع مشترک (</w:t>
      </w:r>
      <w:r>
        <w:t>p1</w:t>
      </w:r>
      <w:r>
        <w:rPr>
          <w:rFonts w:hint="cs"/>
          <w:rtl/>
        </w:rPr>
        <w:t xml:space="preserve">) یکی باشد، آنگاه نقطه دیگر ضلع مورد نظر، نقطه غیر مشترک از المان اول، </w:t>
      </w:r>
      <w:r>
        <w:t>EP1</w:t>
      </w:r>
      <w:r>
        <w:rPr>
          <w:rFonts w:hint="cs"/>
          <w:rtl/>
        </w:rPr>
        <w:t xml:space="preserve">، است و ضلع انتخاب شده نیز </w:t>
      </w:r>
      <w:r>
        <w:t>E1</w:t>
      </w:r>
      <w:r>
        <w:rPr>
          <w:rFonts w:hint="cs"/>
          <w:rtl/>
        </w:rPr>
        <w:t xml:space="preserve"> می باشد.</w:t>
      </w:r>
    </w:p>
    <w:p w:rsidR="002401E4" w:rsidRPr="006438E1" w:rsidRDefault="002401E4" w:rsidP="002401E4">
      <w:pPr>
        <w:pStyle w:val="a"/>
        <w:rPr>
          <w:rtl/>
        </w:rPr>
      </w:pPr>
      <w:r>
        <w:rPr>
          <w:rFonts w:hint="cs"/>
          <w:rtl/>
        </w:rPr>
        <w:t xml:space="preserve">تعیین </w:t>
      </w:r>
      <w:r w:rsidRPr="00B43503">
        <w:rPr>
          <w:rFonts w:asciiTheme="majorBidi" w:hAnsiTheme="majorBidi" w:cstheme="majorBidi"/>
          <w:sz w:val="22"/>
          <w:szCs w:val="22"/>
        </w:rPr>
        <w:t>E3</w:t>
      </w:r>
    </w:p>
    <w:p w:rsidR="002401E4" w:rsidRPr="007E6717" w:rsidRDefault="002401E4" w:rsidP="007E6717">
      <w:pPr>
        <w:pStyle w:val="a4"/>
        <w:rPr>
          <w:rtl/>
        </w:rPr>
      </w:pPr>
      <w:r>
        <w:rPr>
          <w:rFonts w:hint="cs"/>
          <w:rtl/>
        </w:rPr>
        <w:t>در صورتیکه نقطه اول یا دوم ضلع انتخاب شده با نقطه دوم ضلع مشترک (</w:t>
      </w:r>
      <w:r>
        <w:t>p2</w:t>
      </w:r>
      <w:r>
        <w:rPr>
          <w:rFonts w:hint="cs"/>
          <w:rtl/>
        </w:rPr>
        <w:t xml:space="preserve">) یکی باشد، آنگاه ضلع انتخاب شده </w:t>
      </w:r>
      <w:r>
        <w:t>E3</w:t>
      </w:r>
      <w:r>
        <w:rPr>
          <w:rFonts w:hint="cs"/>
          <w:rtl/>
        </w:rPr>
        <w:t xml:space="preserve"> می باشد.</w:t>
      </w:r>
    </w:p>
    <w:p w:rsidR="002401E4" w:rsidRPr="006438E1" w:rsidRDefault="002401E4" w:rsidP="002401E4">
      <w:pPr>
        <w:pStyle w:val="a"/>
        <w:rPr>
          <w:rtl/>
        </w:rPr>
      </w:pPr>
      <w:r>
        <w:rPr>
          <w:rFonts w:hint="cs"/>
          <w:rtl/>
        </w:rPr>
        <w:t xml:space="preserve">انتخاب ضلع از اضلاع تشکیل دهنده المان سمت راست و تعیین </w:t>
      </w:r>
      <w:r w:rsidRPr="00B43503">
        <w:rPr>
          <w:rFonts w:asciiTheme="majorBidi" w:hAnsiTheme="majorBidi" w:cstheme="majorBidi"/>
          <w:sz w:val="22"/>
          <w:szCs w:val="22"/>
        </w:rPr>
        <w:t>EP2</w:t>
      </w:r>
      <w:r w:rsidRPr="00B43503">
        <w:rPr>
          <w:rFonts w:asciiTheme="majorBidi" w:hAnsiTheme="majorBidi" w:cstheme="majorBidi"/>
          <w:sz w:val="22"/>
          <w:szCs w:val="22"/>
          <w:rtl/>
        </w:rPr>
        <w:t xml:space="preserve">، </w:t>
      </w:r>
      <w:r w:rsidRPr="00B43503">
        <w:rPr>
          <w:rFonts w:asciiTheme="majorBidi" w:hAnsiTheme="majorBidi" w:cstheme="majorBidi"/>
          <w:sz w:val="22"/>
          <w:szCs w:val="22"/>
        </w:rPr>
        <w:t>E2</w:t>
      </w:r>
      <w:r w:rsidRPr="00B43503">
        <w:rPr>
          <w:rFonts w:asciiTheme="majorBidi" w:hAnsiTheme="majorBidi" w:cstheme="majorBidi"/>
          <w:sz w:val="22"/>
          <w:szCs w:val="22"/>
          <w:rtl/>
        </w:rPr>
        <w:t xml:space="preserve"> و </w:t>
      </w:r>
      <w:r w:rsidRPr="00B43503">
        <w:rPr>
          <w:rFonts w:asciiTheme="majorBidi" w:hAnsiTheme="majorBidi" w:cstheme="majorBidi"/>
          <w:sz w:val="22"/>
          <w:szCs w:val="22"/>
        </w:rPr>
        <w:t>E4</w:t>
      </w:r>
    </w:p>
    <w:p w:rsidR="00F3611F" w:rsidRPr="0019457E" w:rsidRDefault="002401E4" w:rsidP="0019457E">
      <w:pPr>
        <w:pStyle w:val="a4"/>
      </w:pPr>
      <w:r>
        <w:rPr>
          <w:rFonts w:hint="cs"/>
          <w:rtl/>
        </w:rPr>
        <w:t>مشابه گام</w:t>
      </w:r>
      <w:r>
        <w:rPr>
          <w:rtl/>
        </w:rPr>
        <w:softHyphen/>
      </w:r>
      <w:r>
        <w:rPr>
          <w:rFonts w:hint="cs"/>
          <w:rtl/>
        </w:rPr>
        <w:t>های 3 تا 6 منتهی برای المان سمت راست وجه انتخاب شده.</w:t>
      </w:r>
    </w:p>
    <w:sectPr w:rsidR="00F3611F" w:rsidRPr="0019457E" w:rsidSect="00AE1FA1">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12" w:rsidRDefault="00534912" w:rsidP="00B927DE">
      <w:pPr>
        <w:spacing w:after="0" w:line="240" w:lineRule="auto"/>
      </w:pPr>
      <w:r>
        <w:separator/>
      </w:r>
    </w:p>
  </w:endnote>
  <w:endnote w:type="continuationSeparator" w:id="0">
    <w:p w:rsidR="00534912" w:rsidRDefault="0053491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B779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12" w:rsidRDefault="00534912" w:rsidP="00B927DE">
      <w:pPr>
        <w:spacing w:after="0" w:line="240" w:lineRule="auto"/>
      </w:pPr>
      <w:r>
        <w:separator/>
      </w:r>
    </w:p>
  </w:footnote>
  <w:footnote w:type="continuationSeparator" w:id="0">
    <w:p w:rsidR="00534912" w:rsidRDefault="0053491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B7795">
                                  <w:rPr>
                                    <w:rFonts w:asciiTheme="majorBidi" w:hAnsiTheme="majorBidi" w:cstheme="majorBidi"/>
                                    <w:noProof/>
                                    <w:color w:val="000000" w:themeColor="text1"/>
                                    <w:sz w:val="20"/>
                                    <w:szCs w:val="20"/>
                                    <w:shd w:val="clear" w:color="auto" w:fill="FFFFFF" w:themeFill="background1"/>
                                  </w:rPr>
                                  <w:t>Find_PointEdge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B7795">
                            <w:rPr>
                              <w:rFonts w:asciiTheme="majorBidi" w:hAnsiTheme="majorBidi" w:cstheme="majorBidi"/>
                              <w:noProof/>
                              <w:color w:val="000000" w:themeColor="text1"/>
                              <w:sz w:val="20"/>
                              <w:szCs w:val="20"/>
                              <w:shd w:val="clear" w:color="auto" w:fill="FFFFFF" w:themeFill="background1"/>
                            </w:rPr>
                            <w:t>Find_PointEdge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F210D212"/>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1915EE3"/>
    <w:multiLevelType w:val="hybridMultilevel"/>
    <w:tmpl w:val="4AAAC506"/>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7A5E0504"/>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FE82549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1D8E"/>
    <w:rsid w:val="0006229C"/>
    <w:rsid w:val="0009109D"/>
    <w:rsid w:val="000927B1"/>
    <w:rsid w:val="00095669"/>
    <w:rsid w:val="0009618D"/>
    <w:rsid w:val="000D69A3"/>
    <w:rsid w:val="000E38C4"/>
    <w:rsid w:val="000E4824"/>
    <w:rsid w:val="000F649A"/>
    <w:rsid w:val="00117AB5"/>
    <w:rsid w:val="0012764F"/>
    <w:rsid w:val="00134703"/>
    <w:rsid w:val="00143290"/>
    <w:rsid w:val="00143472"/>
    <w:rsid w:val="001459E6"/>
    <w:rsid w:val="00145A7B"/>
    <w:rsid w:val="00167686"/>
    <w:rsid w:val="00193481"/>
    <w:rsid w:val="0019457E"/>
    <w:rsid w:val="00196E94"/>
    <w:rsid w:val="001B0EA6"/>
    <w:rsid w:val="001C170A"/>
    <w:rsid w:val="001C1B42"/>
    <w:rsid w:val="001D4064"/>
    <w:rsid w:val="001E308D"/>
    <w:rsid w:val="001E799A"/>
    <w:rsid w:val="001F6519"/>
    <w:rsid w:val="00200B44"/>
    <w:rsid w:val="002045D2"/>
    <w:rsid w:val="00224104"/>
    <w:rsid w:val="00225202"/>
    <w:rsid w:val="00227664"/>
    <w:rsid w:val="00230BA5"/>
    <w:rsid w:val="002349EA"/>
    <w:rsid w:val="002401E4"/>
    <w:rsid w:val="002B2677"/>
    <w:rsid w:val="00337045"/>
    <w:rsid w:val="00367444"/>
    <w:rsid w:val="0039757A"/>
    <w:rsid w:val="003B011E"/>
    <w:rsid w:val="003E35B4"/>
    <w:rsid w:val="004032C8"/>
    <w:rsid w:val="0043328D"/>
    <w:rsid w:val="004421C0"/>
    <w:rsid w:val="00455AEA"/>
    <w:rsid w:val="0047196B"/>
    <w:rsid w:val="004A1F61"/>
    <w:rsid w:val="004C3ED8"/>
    <w:rsid w:val="004E519C"/>
    <w:rsid w:val="00510C6A"/>
    <w:rsid w:val="0052134D"/>
    <w:rsid w:val="005227C3"/>
    <w:rsid w:val="005264A5"/>
    <w:rsid w:val="00533226"/>
    <w:rsid w:val="00533E50"/>
    <w:rsid w:val="00534912"/>
    <w:rsid w:val="005356AB"/>
    <w:rsid w:val="00536F59"/>
    <w:rsid w:val="00544E87"/>
    <w:rsid w:val="00556F62"/>
    <w:rsid w:val="00590B8A"/>
    <w:rsid w:val="005C02EB"/>
    <w:rsid w:val="005E4AF4"/>
    <w:rsid w:val="00621EA9"/>
    <w:rsid w:val="00623E03"/>
    <w:rsid w:val="006301FD"/>
    <w:rsid w:val="00637C9C"/>
    <w:rsid w:val="006458BA"/>
    <w:rsid w:val="00654809"/>
    <w:rsid w:val="00670344"/>
    <w:rsid w:val="00672775"/>
    <w:rsid w:val="00684F8E"/>
    <w:rsid w:val="00690C9B"/>
    <w:rsid w:val="006B5B36"/>
    <w:rsid w:val="006F2E3F"/>
    <w:rsid w:val="006F33EA"/>
    <w:rsid w:val="006F415C"/>
    <w:rsid w:val="00702E8E"/>
    <w:rsid w:val="00713868"/>
    <w:rsid w:val="007146B2"/>
    <w:rsid w:val="007238A7"/>
    <w:rsid w:val="007402DF"/>
    <w:rsid w:val="007602BE"/>
    <w:rsid w:val="00794322"/>
    <w:rsid w:val="007D3687"/>
    <w:rsid w:val="007E6717"/>
    <w:rsid w:val="007F030B"/>
    <w:rsid w:val="008055BD"/>
    <w:rsid w:val="008271E6"/>
    <w:rsid w:val="00832E76"/>
    <w:rsid w:val="00874610"/>
    <w:rsid w:val="0087484F"/>
    <w:rsid w:val="008B75D9"/>
    <w:rsid w:val="008C510C"/>
    <w:rsid w:val="008D58BB"/>
    <w:rsid w:val="008E480C"/>
    <w:rsid w:val="00902B50"/>
    <w:rsid w:val="00904844"/>
    <w:rsid w:val="00926570"/>
    <w:rsid w:val="0094164A"/>
    <w:rsid w:val="00965499"/>
    <w:rsid w:val="00966F66"/>
    <w:rsid w:val="00972B02"/>
    <w:rsid w:val="009A1CED"/>
    <w:rsid w:val="009B7795"/>
    <w:rsid w:val="009C2ABF"/>
    <w:rsid w:val="009C3FC8"/>
    <w:rsid w:val="009D3E62"/>
    <w:rsid w:val="009F3DAF"/>
    <w:rsid w:val="00A07488"/>
    <w:rsid w:val="00A2038D"/>
    <w:rsid w:val="00A224ED"/>
    <w:rsid w:val="00A22E0B"/>
    <w:rsid w:val="00A7106F"/>
    <w:rsid w:val="00A96F3D"/>
    <w:rsid w:val="00AE1FA1"/>
    <w:rsid w:val="00AF2779"/>
    <w:rsid w:val="00B06CA3"/>
    <w:rsid w:val="00B475F2"/>
    <w:rsid w:val="00B47F47"/>
    <w:rsid w:val="00B5595B"/>
    <w:rsid w:val="00B60EC3"/>
    <w:rsid w:val="00B67B87"/>
    <w:rsid w:val="00B718F1"/>
    <w:rsid w:val="00B81B1A"/>
    <w:rsid w:val="00B927DE"/>
    <w:rsid w:val="00BA62A3"/>
    <w:rsid w:val="00BB7E06"/>
    <w:rsid w:val="00BD0C7F"/>
    <w:rsid w:val="00BF32BB"/>
    <w:rsid w:val="00BF450B"/>
    <w:rsid w:val="00C805D8"/>
    <w:rsid w:val="00CA523A"/>
    <w:rsid w:val="00CC250F"/>
    <w:rsid w:val="00CD1FF0"/>
    <w:rsid w:val="00CD65A8"/>
    <w:rsid w:val="00CD6740"/>
    <w:rsid w:val="00D01D34"/>
    <w:rsid w:val="00D064C2"/>
    <w:rsid w:val="00D068D0"/>
    <w:rsid w:val="00D2481D"/>
    <w:rsid w:val="00D35FA3"/>
    <w:rsid w:val="00D90C4D"/>
    <w:rsid w:val="00DF5650"/>
    <w:rsid w:val="00E107BE"/>
    <w:rsid w:val="00E30668"/>
    <w:rsid w:val="00E45AE9"/>
    <w:rsid w:val="00E61E10"/>
    <w:rsid w:val="00E75309"/>
    <w:rsid w:val="00E86AAB"/>
    <w:rsid w:val="00E94FD5"/>
    <w:rsid w:val="00EA1B4D"/>
    <w:rsid w:val="00EA4AF9"/>
    <w:rsid w:val="00EA61DA"/>
    <w:rsid w:val="00EC00FD"/>
    <w:rsid w:val="00ED59BA"/>
    <w:rsid w:val="00F34A50"/>
    <w:rsid w:val="00F35501"/>
    <w:rsid w:val="00F3611F"/>
    <w:rsid w:val="00F367E8"/>
    <w:rsid w:val="00F4532D"/>
    <w:rsid w:val="00F54F17"/>
    <w:rsid w:val="00F722AD"/>
    <w:rsid w:val="00F81C51"/>
    <w:rsid w:val="00FA2018"/>
    <w:rsid w:val="00FB6A35"/>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2024D6-4B2E-4084-A079-691E0AF4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EA1B4D"/>
    <w:pPr>
      <w:widowControl w:val="0"/>
      <w:bidi/>
      <w:spacing w:before="20" w:after="240" w:line="276" w:lineRule="auto"/>
      <w:ind w:firstLine="284"/>
      <w:jc w:val="both"/>
    </w:pPr>
    <w:rPr>
      <w:rFonts w:ascii="Times New Roman" w:hAnsi="Times New Roman" w:cs="B Nazanin"/>
      <w:color w:val="000000" w:themeColor="text1"/>
      <w:sz w:val="26"/>
      <w:szCs w:val="26"/>
      <w:lang w:bidi="fa-IR"/>
    </w:rPr>
  </w:style>
  <w:style w:type="character" w:customStyle="1" w:styleId="Char0">
    <w:name w:val="پاراگراف Char"/>
    <w:basedOn w:val="DefaultParagraphFont"/>
    <w:link w:val="a4"/>
    <w:rsid w:val="00EA1B4D"/>
    <w:rPr>
      <w:rFonts w:ascii="Times New Roman" w:hAnsi="Times New Roman" w:cs="B Nazanin"/>
      <w:color w:val="000000" w:themeColor="text1"/>
      <w:sz w:val="26"/>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A1B4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A1B4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7E6717"/>
    <w:pPr>
      <w:numPr>
        <w:numId w:val="3"/>
      </w:numPr>
      <w:jc w:val="center"/>
    </w:pPr>
    <w:rPr>
      <w:szCs w:val="24"/>
    </w:rPr>
  </w:style>
  <w:style w:type="character" w:customStyle="1" w:styleId="Char2">
    <w:name w:val="شکل Char"/>
    <w:basedOn w:val="Char0"/>
    <w:link w:val="a0"/>
    <w:rsid w:val="007E6717"/>
    <w:rPr>
      <w:rFonts w:ascii="Times New Roman" w:hAnsi="Times New Roman" w:cs="B Nazanin"/>
      <w:color w:val="000000" w:themeColor="text1"/>
      <w:sz w:val="26"/>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401E4"/>
    <w:pPr>
      <w:numPr>
        <w:numId w:val="6"/>
      </w:numPr>
      <w:bidi/>
      <w:spacing w:after="0"/>
    </w:pPr>
    <w:rPr>
      <w:rFonts w:ascii="Times New Roman Bold" w:eastAsia="Calibri" w:hAnsi="Times New Roman Bold" w:cs="B Nazanin"/>
      <w:b/>
      <w:bCs/>
      <w:color w:val="2E74B5" w:themeColor="accent1" w:themeShade="BF"/>
      <w:sz w:val="30"/>
      <w:szCs w:val="24"/>
    </w:rPr>
  </w:style>
  <w:style w:type="character" w:customStyle="1" w:styleId="Char7">
    <w:name w:val="بخش‌ های کد Char"/>
    <w:basedOn w:val="Char1"/>
    <w:link w:val="a"/>
    <w:rsid w:val="002401E4"/>
    <w:rPr>
      <w:rFonts w:ascii="Times New Roman Bold" w:eastAsia="Calibri" w:hAnsi="Times New Roman Bold" w:cs="B Nazanin"/>
      <w:b/>
      <w:bCs/>
      <w:color w:val="2E74B5" w:themeColor="accent1" w:themeShade="BF"/>
      <w:sz w:val="30"/>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7402DF"/>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7402DF"/>
    <w:rPr>
      <w:rFonts w:ascii="Times New Roman" w:hAnsi="Times New Roman" w:cs="B Nazani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CEABD-DCC8-4DFF-BC6B-0439F245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16</cp:revision>
  <cp:lastPrinted>2018-03-06T08:04:00Z</cp:lastPrinted>
  <dcterms:created xsi:type="dcterms:W3CDTF">2018-03-12T12:39:00Z</dcterms:created>
  <dcterms:modified xsi:type="dcterms:W3CDTF">2018-05-10T10:24:00Z</dcterms:modified>
</cp:coreProperties>
</file>