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615F12"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02F9DDDB" wp14:editId="6B59FBB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25666B" w:rsidRPr="00BD6EB3" w:rsidRDefault="0025666B" w:rsidP="00BD6EB3">
      <w:pPr>
        <w:pStyle w:val="a3"/>
        <w:bidi w:val="0"/>
        <w:rPr>
          <w:rFonts w:ascii="Times New Roman" w:eastAsia="Calibri" w:hAnsi="Times New Roman"/>
        </w:rPr>
      </w:pPr>
      <w:r w:rsidRPr="00A97DFD">
        <w:t>First_Elem_Orient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F621F">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5666B" w:rsidP="0025666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sidR="00EA1B4D">
              <w:rPr>
                <w:rFonts w:ascii="Calibri" w:eastAsia="Times New Roman" w:hAnsi="Calibri" w:cs="B Titr" w:hint="cs"/>
                <w:bCs/>
                <w:sz w:val="24"/>
                <w:szCs w:val="20"/>
                <w:rtl/>
              </w:rPr>
              <w:t>0</w:t>
            </w:r>
            <w:r>
              <w:rPr>
                <w:rFonts w:ascii="Calibri" w:eastAsia="Times New Roman" w:hAnsi="Calibri" w:cs="B Titr" w:hint="cs"/>
                <w:bCs/>
                <w:sz w:val="24"/>
                <w:szCs w:val="20"/>
                <w:rtl/>
              </w:rPr>
              <w:t>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5666B" w:rsidP="0025666B">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NC5F0</w:t>
            </w:r>
            <w:r w:rsidR="00EA1B4D">
              <w:rPr>
                <w:rFonts w:asciiTheme="majorBidi" w:eastAsia="Times New Roman" w:hAnsiTheme="majorBidi" w:cstheme="majorBidi"/>
                <w:b/>
                <w:bCs/>
                <w:sz w:val="24"/>
                <w:szCs w:val="20"/>
              </w:rPr>
              <w:t>0</w:t>
            </w:r>
            <w:r w:rsidR="003345BF">
              <w:rPr>
                <w:rFonts w:asciiTheme="majorBidi" w:eastAsia="Times New Roman" w:hAnsiTheme="majorBidi" w:cstheme="majorBidi"/>
                <w:b/>
                <w:bCs/>
                <w:sz w:val="24"/>
                <w:szCs w:val="20"/>
              </w:rPr>
              <w:t>7</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25666B">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141C09" w:rsidRDefault="00141C09" w:rsidP="00141C09">
      <w:pPr>
        <w:pStyle w:val="a4"/>
        <w:rPr>
          <w:rtl/>
        </w:rPr>
      </w:pPr>
      <w:r>
        <w:rPr>
          <w:rFonts w:hint="cs"/>
          <w:rtl/>
        </w:rPr>
        <w:t xml:space="preserve">در این زیربرنامه جهت یکی از مثلث های موجود مشخص شده و شماره آن بعنوان خروجی زیربرنامه ذخیره می شود. اینکار برای اینست که جهت سایر المان ها همسان با این مثلث تصحیح گردد. </w:t>
      </w:r>
    </w:p>
    <w:p w:rsidR="00141C09" w:rsidRDefault="0095629D" w:rsidP="0095629D">
      <w:pPr>
        <w:pStyle w:val="1"/>
      </w:pPr>
      <w:r>
        <w:rPr>
          <w:rFonts w:hint="cs"/>
          <w:rtl/>
        </w:rPr>
        <w:t>توضیحات و تئوری</w:t>
      </w:r>
      <w:r>
        <w:rPr>
          <w:rtl/>
        </w:rPr>
        <w:softHyphen/>
      </w:r>
      <w:r>
        <w:rPr>
          <w:rFonts w:hint="cs"/>
          <w:rtl/>
        </w:rPr>
        <w:t xml:space="preserve">ها </w:t>
      </w:r>
    </w:p>
    <w:p w:rsidR="007A7EF0" w:rsidRPr="007A7EF0" w:rsidRDefault="007A7EF0" w:rsidP="007A7EF0">
      <w:pPr>
        <w:pStyle w:val="a4"/>
      </w:pPr>
      <w:r w:rsidRPr="007A7EF0">
        <w:rPr>
          <w:rFonts w:hint="cs"/>
          <w:rtl/>
        </w:rPr>
        <w:t xml:space="preserve">از آنجا که لازم نیست دو بعدی یا سه بعدی بودن شبکه ورودی، به زیربرنامه داده شود، در ابتدا تعیین    می شود که شبکه ورودی یک شبکه مسطح یا دوبعدی است و یا اینکه یک شبکه سطحی می باشد. برای اینکار مقدار ماکزیمم و مینیمم مختصات </w:t>
      </w:r>
      <w:r w:rsidRPr="007A7EF0">
        <w:t>Z</w:t>
      </w:r>
      <w:r w:rsidRPr="007A7EF0">
        <w:rPr>
          <w:rFonts w:hint="cs"/>
          <w:rtl/>
        </w:rPr>
        <w:t xml:space="preserve"> نقاط درون میدان مشخص می شود و در صورتیکه این دو مقدار برابر باشد، یک شبکه دوبعدی بعنوان شبکه ورودی به برنامه معرفی شده است. </w:t>
      </w:r>
    </w:p>
    <w:p w:rsidR="007A7EF0" w:rsidRPr="007A7EF0" w:rsidRDefault="007A7EF0" w:rsidP="007A7EF0">
      <w:pPr>
        <w:pStyle w:val="a4"/>
        <w:rPr>
          <w:rtl/>
        </w:rPr>
      </w:pPr>
      <w:r w:rsidRPr="007A7EF0">
        <w:rPr>
          <w:rFonts w:hint="cs"/>
          <w:rtl/>
        </w:rPr>
        <w:t xml:space="preserve">اگر یک شبکه دوبعدی داشته باشیم، با محاسبه بردار عمود بر دو بردار </w:t>
      </w:r>
      <w:r w:rsidRPr="007A7EF0">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14" o:title=""/>
          </v:shape>
          <o:OLEObject Type="Embed" ProgID="Equation.DSMT4" ShapeID="_x0000_i1025" DrawAspect="Content" ObjectID="_1587469868" r:id="rId15"/>
        </w:object>
      </w:r>
      <w:r w:rsidRPr="007A7EF0">
        <w:rPr>
          <w:rFonts w:hint="cs"/>
          <w:rtl/>
        </w:rPr>
        <w:t xml:space="preserve"> مربوط به اولین مثلث موجود، در صورتیکه جهت این بردار منفی باشد، با برعکس کردن ترتیب ذخیره نقاط، جهت این مثلث تغییر می کند. در این حالت عدد 1 (شماره مثلثی که جهت آن تصحیح شده است) بع</w:t>
      </w:r>
      <w:r w:rsidR="00BD6EB3">
        <w:rPr>
          <w:rFonts w:hint="cs"/>
          <w:rtl/>
        </w:rPr>
        <w:t xml:space="preserve">نوان خروجی زیربرنامه ذخیره </w:t>
      </w:r>
      <w:r w:rsidRPr="007A7EF0">
        <w:rPr>
          <w:rFonts w:hint="cs"/>
          <w:rtl/>
        </w:rPr>
        <w:t>می شود.</w:t>
      </w:r>
    </w:p>
    <w:p w:rsidR="007A7EF0" w:rsidRDefault="007A7EF0" w:rsidP="007A7EF0">
      <w:pPr>
        <w:pStyle w:val="a4"/>
        <w:rPr>
          <w:rtl/>
        </w:rPr>
      </w:pPr>
      <w:r w:rsidRPr="007A7EF0">
        <w:rPr>
          <w:rFonts w:hint="cs"/>
          <w:rtl/>
        </w:rPr>
        <w:t>اگر شبکه ورودی یک شبکه سطحی باشد، ابتدا یک نقطه خارج از میدان تعیین می شود و سپس نزدیکترین مثلث به این نقطه تعیین می گردد. در ادامه در صورتیکه این نقطه در بالای مثلث مورد نظر قرار داشته باشد (بنابر قاعده دست راست)، با برعکس کردن ترتیب ذخیره نقاط، جهت این مثلث تغییر می کند. در این حالت شماره این مثلثی (که جهت آن تصحیح شده است) بعنوان خروجی زیربرنامه ذخیره می شود.</w:t>
      </w:r>
    </w:p>
    <w:p w:rsidR="00380B04" w:rsidRDefault="00380B04" w:rsidP="00380B04">
      <w:pPr>
        <w:pStyle w:val="1"/>
        <w:rPr>
          <w:rtl/>
        </w:rPr>
      </w:pPr>
      <w:r>
        <w:rPr>
          <w:rFonts w:hint="cs"/>
          <w:rtl/>
        </w:rPr>
        <w:t>بخش</w:t>
      </w:r>
      <w:r>
        <w:rPr>
          <w:rtl/>
        </w:rPr>
        <w:softHyphen/>
      </w:r>
      <w:r>
        <w:rPr>
          <w:rFonts w:hint="cs"/>
          <w:rtl/>
        </w:rPr>
        <w:t>های زیربرنامه</w:t>
      </w:r>
    </w:p>
    <w:p w:rsidR="00380B04" w:rsidRDefault="00380B04" w:rsidP="00380B04">
      <w:pPr>
        <w:pStyle w:val="a"/>
      </w:pPr>
      <w:r>
        <w:rPr>
          <w:rFonts w:hint="cs"/>
          <w:rtl/>
        </w:rPr>
        <w:t>آیا شبکه ورودی یک شبکه دوبعدی می باشد؟</w:t>
      </w:r>
    </w:p>
    <w:p w:rsidR="00380B04" w:rsidRDefault="00380B04" w:rsidP="00380B04">
      <w:pPr>
        <w:pStyle w:val="a4"/>
      </w:pPr>
      <w:r>
        <w:rPr>
          <w:rFonts w:hint="cs"/>
          <w:rtl/>
        </w:rPr>
        <w:t xml:space="preserve">در صورتیکه مقدار ماکزیمم و مینیمم آرایه </w:t>
      </w:r>
      <w:r>
        <w:t>Z</w:t>
      </w:r>
      <w:r>
        <w:rPr>
          <w:rFonts w:hint="cs"/>
          <w:rtl/>
        </w:rPr>
        <w:t xml:space="preserve"> برابر باشد، شبکه ورودی دو بعدی است و متناسب با دو بعدی بودن شبکه، جهت اولین مثلث تصحیح می شود.</w:t>
      </w:r>
    </w:p>
    <w:p w:rsidR="00380B04" w:rsidRDefault="00380B04" w:rsidP="00380B04">
      <w:pPr>
        <w:pStyle w:val="a"/>
      </w:pPr>
      <w:r>
        <w:rPr>
          <w:rFonts w:hint="cs"/>
          <w:rtl/>
        </w:rPr>
        <w:t xml:space="preserve">تعیین جهت اولین مثلث </w:t>
      </w:r>
    </w:p>
    <w:p w:rsidR="00380B04" w:rsidRDefault="00380B04" w:rsidP="00380B04">
      <w:pPr>
        <w:pStyle w:val="a4"/>
      </w:pPr>
      <w:r>
        <w:rPr>
          <w:rFonts w:hint="cs"/>
          <w:rtl/>
        </w:rPr>
        <w:t xml:space="preserve">جهت بردار عمود بر بردارهای تشکیل دهنده اولین مثلث تعیین می گردد. برای اینکار دو بردار </w:t>
      </w:r>
      <w:r w:rsidRPr="009F305C">
        <w:rPr>
          <w:position w:val="-10"/>
        </w:rPr>
        <w:object w:dxaOrig="580" w:dyaOrig="380">
          <v:shape id="_x0000_i1026" type="#_x0000_t75" style="width:36pt;height:23.25pt" o:ole="">
            <v:imagedata r:id="rId14" o:title=""/>
          </v:shape>
          <o:OLEObject Type="Embed" ProgID="Equation.DSMT4" ShapeID="_x0000_i1026" DrawAspect="Content" ObjectID="_1587469869" r:id="rId16"/>
        </w:object>
      </w:r>
      <w:r>
        <w:rPr>
          <w:rFonts w:hint="cs"/>
          <w:rtl/>
        </w:rPr>
        <w:t xml:space="preserve"> تشکیل شده و ضرب خارجی آنها محاسبه و در پارامتر </w:t>
      </w:r>
      <w:r>
        <w:t>volum</w:t>
      </w:r>
      <w:r>
        <w:rPr>
          <w:rFonts w:hint="cs"/>
          <w:rtl/>
        </w:rPr>
        <w:t xml:space="preserve"> ذخیره می گردد.</w:t>
      </w:r>
    </w:p>
    <w:p w:rsidR="00380B04" w:rsidRDefault="00380B04" w:rsidP="00380B04">
      <w:pPr>
        <w:bidi/>
        <w:jc w:val="center"/>
        <w:rPr>
          <w:rtl/>
        </w:rPr>
      </w:pPr>
      <w:r>
        <w:rPr>
          <w:noProof/>
          <w:rtl/>
        </w:rPr>
        <w:lastRenderedPageBreak/>
        <w:drawing>
          <wp:inline distT="0" distB="0" distL="0" distR="0" wp14:anchorId="2C663D7E" wp14:editId="6951E3F0">
            <wp:extent cx="2054935" cy="2790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i.bmp"/>
                    <pic:cNvPicPr/>
                  </pic:nvPicPr>
                  <pic:blipFill rotWithShape="1">
                    <a:blip r:embed="rId17" cstate="print">
                      <a:extLst>
                        <a:ext uri="{28A0092B-C50C-407E-A947-70E740481C1C}">
                          <a14:useLocalDpi xmlns:a14="http://schemas.microsoft.com/office/drawing/2010/main" val="0"/>
                        </a:ext>
                      </a:extLst>
                    </a:blip>
                    <a:srcRect l="29060" t="6577" r="20041" b="15667"/>
                    <a:stretch/>
                  </pic:blipFill>
                  <pic:spPr bwMode="auto">
                    <a:xfrm>
                      <a:off x="0" y="0"/>
                      <a:ext cx="2056525" cy="2792985"/>
                    </a:xfrm>
                    <a:prstGeom prst="rect">
                      <a:avLst/>
                    </a:prstGeom>
                    <a:ln>
                      <a:noFill/>
                    </a:ln>
                    <a:extLst>
                      <a:ext uri="{53640926-AAD7-44D8-BBD7-CCE9431645EC}">
                        <a14:shadowObscured xmlns:a14="http://schemas.microsoft.com/office/drawing/2010/main"/>
                      </a:ext>
                    </a:extLst>
                  </pic:spPr>
                </pic:pic>
              </a:graphicData>
            </a:graphic>
          </wp:inline>
        </w:drawing>
      </w:r>
    </w:p>
    <w:p w:rsidR="00380B04" w:rsidRDefault="00380B04" w:rsidP="00380B04">
      <w:pPr>
        <w:pStyle w:val="a0"/>
        <w:rPr>
          <w:rtl/>
        </w:rPr>
      </w:pPr>
      <w:bookmarkStart w:id="1" w:name="_Toc401984346"/>
      <w:r>
        <w:rPr>
          <w:rFonts w:hint="cs"/>
          <w:rtl/>
        </w:rPr>
        <w:t>تعیین جهت یک مثلث در دو بعد</w:t>
      </w:r>
      <w:bookmarkEnd w:id="1"/>
    </w:p>
    <w:p w:rsidR="00380B04" w:rsidRDefault="00380B04" w:rsidP="00A509F5">
      <w:pPr>
        <w:pStyle w:val="a"/>
      </w:pPr>
      <w:r>
        <w:rPr>
          <w:rFonts w:hint="cs"/>
          <w:rtl/>
        </w:rPr>
        <w:t xml:space="preserve">آیا جهت مثلث تغییر کند؟ </w:t>
      </w:r>
    </w:p>
    <w:p w:rsidR="00380B04" w:rsidRDefault="00380B04" w:rsidP="00A509F5">
      <w:pPr>
        <w:pStyle w:val="a4"/>
      </w:pPr>
      <w:r>
        <w:rPr>
          <w:rFonts w:hint="cs"/>
          <w:rtl/>
        </w:rPr>
        <w:t>اگر جهت اولین مثلث بصورت ساعتگرد باشد، جهت آن باید تغییر کند که برای اینکار دو نقطه ذخیره شده در سلول دوم و سوم جابجا می شود. همچنین با توجه به اینکه شماره همسایه های هر مثلث با ترتیب خاصی ذخیره شده است باید شماره همسایه های ذخیره شده در سلول دوم و سوم نیز جابجا شود.</w:t>
      </w:r>
    </w:p>
    <w:p w:rsidR="00380B04" w:rsidRDefault="00380B04" w:rsidP="00A509F5">
      <w:pPr>
        <w:pStyle w:val="a"/>
        <w:rPr>
          <w:rtl/>
        </w:rPr>
      </w:pPr>
      <w:r>
        <w:rPr>
          <w:rFonts w:hint="cs"/>
          <w:rtl/>
        </w:rPr>
        <w:t>تعیین خروجی زیربرنامه و خارج شدن از آن</w:t>
      </w:r>
    </w:p>
    <w:p w:rsidR="00380B04" w:rsidRDefault="00380B04" w:rsidP="00A509F5">
      <w:pPr>
        <w:pStyle w:val="a4"/>
      </w:pPr>
      <w:r>
        <w:rPr>
          <w:rFonts w:hint="cs"/>
          <w:rtl/>
        </w:rPr>
        <w:t xml:space="preserve">در این حالت ابتدا مقدار پارامتر </w:t>
      </w:r>
      <w:r w:rsidRPr="00BA5774">
        <w:t>FirstOE</w:t>
      </w:r>
      <w:r>
        <w:rPr>
          <w:rFonts w:hint="cs"/>
          <w:rtl/>
        </w:rPr>
        <w:t xml:space="preserve"> که خروجی زیربرنامه می باشد برابر 1 قرار داده شده و سپس با استفاده از دستور </w:t>
      </w:r>
      <w:r>
        <w:t>Goto</w:t>
      </w:r>
      <w:r>
        <w:rPr>
          <w:rFonts w:hint="cs"/>
          <w:rtl/>
        </w:rPr>
        <w:t xml:space="preserve"> از زیربرنامه خارج می شویم.</w:t>
      </w:r>
    </w:p>
    <w:p w:rsidR="00380B04" w:rsidRDefault="00380B04" w:rsidP="00A509F5">
      <w:pPr>
        <w:pStyle w:val="a"/>
      </w:pPr>
      <w:r>
        <w:rPr>
          <w:rFonts w:hint="cs"/>
          <w:rtl/>
        </w:rPr>
        <w:t>تعیین یک نقطه خارج از میدان</w:t>
      </w:r>
    </w:p>
    <w:p w:rsidR="00380B04" w:rsidRDefault="00380B04" w:rsidP="00A509F5">
      <w:pPr>
        <w:pStyle w:val="a4"/>
      </w:pPr>
      <w:r>
        <w:rPr>
          <w:rFonts w:hint="cs"/>
          <w:rtl/>
        </w:rPr>
        <w:t>در صورتیکه ورودی برنامه یک شبکه سطحی باشد این قسمت از برنامه اجرا می شود. در این حالت با محاسبه ماکزیمم مقدار آرایه های مربوط به ذخیره مختصات نقاط درون میدان، یک نقطه در خارج از میدان تعیین می گردد. مختصات این نقطه دو برابر مقدار ماکزیمم مختصات نقاط درون میدان می باشد.</w:t>
      </w:r>
      <w:r w:rsidRPr="00AF0434">
        <w:rPr>
          <w:rtl/>
        </w:rPr>
        <w:t xml:space="preserve"> </w:t>
      </w:r>
    </w:p>
    <w:p w:rsidR="00380B04" w:rsidRDefault="00380B04" w:rsidP="00A509F5">
      <w:pPr>
        <w:pStyle w:val="a"/>
      </w:pPr>
      <w:r>
        <w:rPr>
          <w:rFonts w:hint="cs"/>
          <w:rtl/>
        </w:rPr>
        <w:t>تعیین نزدیکترین مثلث به نقطه بیرونی</w:t>
      </w:r>
    </w:p>
    <w:p w:rsidR="00380B04" w:rsidRDefault="00380B04" w:rsidP="00A509F5">
      <w:pPr>
        <w:pStyle w:val="a4"/>
      </w:pPr>
      <w:r>
        <w:rPr>
          <w:rFonts w:hint="cs"/>
          <w:rtl/>
        </w:rPr>
        <w:t>نزدیکترین نقطه به نقطه بیرونی (نقطه محاسبه شده در بخش قبل) با جستجو در میان تمام مثلث های موجود پیدا می شود و شماره آن ذخیره می شود.</w:t>
      </w:r>
      <w:r w:rsidRPr="00AF0434">
        <w:rPr>
          <w:rtl/>
        </w:rPr>
        <w:t xml:space="preserve"> </w:t>
      </w:r>
    </w:p>
    <w:p w:rsidR="00380B04" w:rsidRDefault="00380B04" w:rsidP="00A509F5">
      <w:pPr>
        <w:pStyle w:val="a"/>
      </w:pPr>
      <w:r>
        <w:rPr>
          <w:rFonts w:hint="cs"/>
          <w:rtl/>
        </w:rPr>
        <w:t>ذخیره نقاط تشکیل دهنده نزدیکترین مثلث</w:t>
      </w:r>
    </w:p>
    <w:p w:rsidR="00380B04" w:rsidRDefault="00380B04" w:rsidP="00A509F5">
      <w:pPr>
        <w:pStyle w:val="a4"/>
        <w:rPr>
          <w:rtl/>
        </w:rPr>
      </w:pPr>
      <w:r>
        <w:rPr>
          <w:rFonts w:hint="cs"/>
          <w:rtl/>
        </w:rPr>
        <w:t>شماره نقاط تشکیل دهنده مثلث پیدا شده در مرحله قبل در پارامترهای محلی ذخیره می شود.</w:t>
      </w:r>
    </w:p>
    <w:p w:rsidR="009F5934" w:rsidRDefault="009F5934" w:rsidP="009F5934">
      <w:pPr>
        <w:pStyle w:val="a4"/>
      </w:pPr>
    </w:p>
    <w:p w:rsidR="00380B04" w:rsidRDefault="00380B04" w:rsidP="00A509F5">
      <w:pPr>
        <w:pStyle w:val="a"/>
      </w:pPr>
      <w:r>
        <w:rPr>
          <w:rFonts w:hint="cs"/>
          <w:rtl/>
        </w:rPr>
        <w:lastRenderedPageBreak/>
        <w:t>آیا نقطه بیرونی بالای مثلث قرار دارد</w:t>
      </w:r>
    </w:p>
    <w:p w:rsidR="00380B04" w:rsidRDefault="00380B04" w:rsidP="00A509F5">
      <w:pPr>
        <w:pStyle w:val="a4"/>
      </w:pPr>
      <w:r>
        <w:rPr>
          <w:rFonts w:hint="cs"/>
          <w:rtl/>
        </w:rPr>
        <w:t>با محاسبه حجم چهاروجهی متشکل از مثلث پیدا شده و نقطه بیرونی، در صورتیکه مقدار حجم این چهاروجهی مثبت باشد، نقطه بیرونی بالای مثلث قرار دارد (بنابر قاعده دست راست).</w:t>
      </w:r>
    </w:p>
    <w:p w:rsidR="00380B04" w:rsidRDefault="00380B04" w:rsidP="00A509F5">
      <w:pPr>
        <w:pStyle w:val="a"/>
        <w:rPr>
          <w:rtl/>
        </w:rPr>
      </w:pPr>
      <w:r>
        <w:rPr>
          <w:rFonts w:hint="cs"/>
          <w:rtl/>
        </w:rPr>
        <w:t>ذخیره شماره نزدیکترین مثلث</w:t>
      </w:r>
    </w:p>
    <w:p w:rsidR="00380B04" w:rsidRDefault="00380B04" w:rsidP="00A509F5">
      <w:pPr>
        <w:pStyle w:val="a4"/>
      </w:pPr>
      <w:r>
        <w:rPr>
          <w:rFonts w:hint="cs"/>
          <w:rtl/>
        </w:rPr>
        <w:t xml:space="preserve">شماره نزدیکترین مثلث انتخاب شده که باید جهت آن تصحیح شود، در پارامتر </w:t>
      </w:r>
      <w:r w:rsidRPr="004D5468">
        <w:t>FirstOE</w:t>
      </w:r>
      <w:r>
        <w:rPr>
          <w:rFonts w:hint="cs"/>
          <w:rtl/>
        </w:rPr>
        <w:t xml:space="preserve"> بعنوان خروجی زیربرنامه ذخیره می گردد.</w:t>
      </w:r>
    </w:p>
    <w:p w:rsidR="00380B04" w:rsidRDefault="00380B04" w:rsidP="00A509F5">
      <w:pPr>
        <w:pStyle w:val="a"/>
        <w:rPr>
          <w:rtl/>
        </w:rPr>
      </w:pPr>
      <w:r>
        <w:rPr>
          <w:rFonts w:hint="cs"/>
          <w:rtl/>
        </w:rPr>
        <w:t>تصحیح جهت مثلث انتخاب شده</w:t>
      </w:r>
    </w:p>
    <w:p w:rsidR="00380B04" w:rsidRDefault="00380B04" w:rsidP="00A509F5">
      <w:pPr>
        <w:pStyle w:val="a4"/>
      </w:pPr>
      <w:r>
        <w:rPr>
          <w:rFonts w:hint="eastAsia"/>
          <w:rtl/>
        </w:rPr>
        <w:t>اگر</w:t>
      </w:r>
      <w:r>
        <w:rPr>
          <w:rtl/>
        </w:rPr>
        <w:t xml:space="preserve"> </w:t>
      </w:r>
      <w:r>
        <w:rPr>
          <w:rFonts w:hint="cs"/>
          <w:rtl/>
        </w:rPr>
        <w:t>نقطه بیرونی بالای مثلث باشد (مقدار حجم چهاروجهی مثبت باشد)، نشانگر اینست که جهت مثلث بطرف بیرون است. در این حالت</w:t>
      </w:r>
      <w:r>
        <w:rPr>
          <w:rtl/>
        </w:rPr>
        <w:t xml:space="preserve"> </w:t>
      </w:r>
      <w:r w:rsidRPr="002F34A9">
        <w:rPr>
          <w:rtl/>
        </w:rPr>
        <w:t>دو نقطه ذخ</w:t>
      </w:r>
      <w:r w:rsidRPr="002F34A9">
        <w:rPr>
          <w:rFonts w:hint="cs"/>
          <w:rtl/>
        </w:rPr>
        <w:t>یره</w:t>
      </w:r>
      <w:r w:rsidRPr="002F34A9">
        <w:rPr>
          <w:rtl/>
        </w:rPr>
        <w:t xml:space="preserve"> شده در سلول دوم و سوم </w:t>
      </w:r>
      <w:r>
        <w:rPr>
          <w:rFonts w:hint="cs"/>
          <w:rtl/>
        </w:rPr>
        <w:t xml:space="preserve">آرایه مربوط به ذخیره نقاط المان ها </w:t>
      </w:r>
      <w:r w:rsidRPr="002F34A9">
        <w:rPr>
          <w:rtl/>
        </w:rPr>
        <w:t>جابجا م</w:t>
      </w:r>
      <w:r w:rsidRPr="002F34A9">
        <w:rPr>
          <w:rFonts w:hint="cs"/>
          <w:rtl/>
        </w:rPr>
        <w:t>ی</w:t>
      </w:r>
      <w:r w:rsidRPr="002F34A9">
        <w:rPr>
          <w:rtl/>
        </w:rPr>
        <w:t xml:space="preserve"> شود. همچن</w:t>
      </w:r>
      <w:r w:rsidRPr="002F34A9">
        <w:rPr>
          <w:rFonts w:hint="cs"/>
          <w:rtl/>
        </w:rPr>
        <w:t>ین</w:t>
      </w:r>
      <w:r w:rsidRPr="002F34A9">
        <w:rPr>
          <w:rtl/>
        </w:rPr>
        <w:t xml:space="preserve"> با توجه به ا</w:t>
      </w:r>
      <w:r w:rsidRPr="002F34A9">
        <w:rPr>
          <w:rFonts w:hint="cs"/>
          <w:rtl/>
        </w:rPr>
        <w:t>ینکه</w:t>
      </w:r>
      <w:r w:rsidRPr="002F34A9">
        <w:rPr>
          <w:rtl/>
        </w:rPr>
        <w:t xml:space="preserve"> شماره همسا</w:t>
      </w:r>
      <w:r w:rsidRPr="002F34A9">
        <w:rPr>
          <w:rFonts w:hint="cs"/>
          <w:rtl/>
        </w:rPr>
        <w:t>یه</w:t>
      </w:r>
      <w:r w:rsidRPr="002F34A9">
        <w:rPr>
          <w:rtl/>
        </w:rPr>
        <w:t xml:space="preserve"> ها</w:t>
      </w:r>
      <w:r w:rsidRPr="002F34A9">
        <w:rPr>
          <w:rFonts w:hint="cs"/>
          <w:rtl/>
        </w:rPr>
        <w:t>ی</w:t>
      </w:r>
      <w:r w:rsidRPr="002F34A9">
        <w:rPr>
          <w:rtl/>
        </w:rPr>
        <w:t xml:space="preserve"> هر مثلث با ترت</w:t>
      </w:r>
      <w:r w:rsidRPr="002F34A9">
        <w:rPr>
          <w:rFonts w:hint="cs"/>
          <w:rtl/>
        </w:rPr>
        <w:t>یب</w:t>
      </w:r>
      <w:r w:rsidRPr="002F34A9">
        <w:rPr>
          <w:rtl/>
        </w:rPr>
        <w:t xml:space="preserve"> خاص</w:t>
      </w:r>
      <w:r w:rsidRPr="002F34A9">
        <w:rPr>
          <w:rFonts w:hint="cs"/>
          <w:rtl/>
        </w:rPr>
        <w:t>ی</w:t>
      </w:r>
      <w:r w:rsidRPr="002F34A9">
        <w:rPr>
          <w:rtl/>
        </w:rPr>
        <w:t xml:space="preserve"> ذخ</w:t>
      </w:r>
      <w:r w:rsidRPr="002F34A9">
        <w:rPr>
          <w:rFonts w:hint="cs"/>
          <w:rtl/>
        </w:rPr>
        <w:t>یره</w:t>
      </w:r>
      <w:r w:rsidRPr="002F34A9">
        <w:rPr>
          <w:rtl/>
        </w:rPr>
        <w:t xml:space="preserve"> شده است با</w:t>
      </w:r>
      <w:r w:rsidRPr="002F34A9">
        <w:rPr>
          <w:rFonts w:hint="cs"/>
          <w:rtl/>
        </w:rPr>
        <w:t>ید</w:t>
      </w:r>
      <w:r w:rsidRPr="002F34A9">
        <w:rPr>
          <w:rtl/>
        </w:rPr>
        <w:t xml:space="preserve"> شماره همسا</w:t>
      </w:r>
      <w:r w:rsidRPr="002F34A9">
        <w:rPr>
          <w:rFonts w:hint="cs"/>
          <w:rtl/>
        </w:rPr>
        <w:t>یه</w:t>
      </w:r>
      <w:r w:rsidRPr="002F34A9">
        <w:rPr>
          <w:rtl/>
        </w:rPr>
        <w:t xml:space="preserve"> ها</w:t>
      </w:r>
      <w:r w:rsidRPr="002F34A9">
        <w:rPr>
          <w:rFonts w:hint="cs"/>
          <w:rtl/>
        </w:rPr>
        <w:t>ی</w:t>
      </w:r>
      <w:r w:rsidRPr="002F34A9">
        <w:rPr>
          <w:rtl/>
        </w:rPr>
        <w:t xml:space="preserve"> ذخ</w:t>
      </w:r>
      <w:r w:rsidRPr="002F34A9">
        <w:rPr>
          <w:rFonts w:hint="cs"/>
          <w:rtl/>
        </w:rPr>
        <w:t>یره</w:t>
      </w:r>
      <w:r w:rsidRPr="002F34A9">
        <w:rPr>
          <w:rtl/>
        </w:rPr>
        <w:t xml:space="preserve"> شده در سلول دوم و سوم ن</w:t>
      </w:r>
      <w:r w:rsidRPr="002F34A9">
        <w:rPr>
          <w:rFonts w:hint="cs"/>
          <w:rtl/>
        </w:rPr>
        <w:t>یز</w:t>
      </w:r>
      <w:r w:rsidRPr="002F34A9">
        <w:rPr>
          <w:rtl/>
        </w:rPr>
        <w:t xml:space="preserve"> جابجا شود</w:t>
      </w:r>
      <w:r>
        <w:t>.</w:t>
      </w:r>
    </w:p>
    <w:p w:rsidR="007A7EF0" w:rsidRPr="00380B04" w:rsidRDefault="007A7EF0" w:rsidP="007A7EF0">
      <w:pPr>
        <w:pStyle w:val="a4"/>
        <w:rPr>
          <w:rtl/>
        </w:rPr>
      </w:pPr>
    </w:p>
    <w:p w:rsidR="0095629D" w:rsidRPr="007A7EF0" w:rsidRDefault="0095629D" w:rsidP="0095629D">
      <w:pPr>
        <w:pStyle w:val="1"/>
        <w:numPr>
          <w:ilvl w:val="0"/>
          <w:numId w:val="0"/>
        </w:numPr>
        <w:ind w:left="720" w:hanging="720"/>
      </w:pPr>
    </w:p>
    <w:p w:rsidR="000C2019" w:rsidRPr="00141C09" w:rsidRDefault="000C2019" w:rsidP="000C2019">
      <w:pPr>
        <w:pStyle w:val="a4"/>
        <w:ind w:firstLine="0"/>
        <w:rPr>
          <w:rtl/>
        </w:rPr>
      </w:pPr>
    </w:p>
    <w:p w:rsidR="00EC00FD" w:rsidRDefault="00EC00FD" w:rsidP="00EA1B4D">
      <w:pPr>
        <w:pStyle w:val="a8"/>
        <w:bidi w:val="0"/>
        <w:rPr>
          <w:shd w:val="clear" w:color="auto" w:fill="FFFFFF"/>
        </w:rPr>
      </w:pPr>
    </w:p>
    <w:p w:rsidR="00F3611F" w:rsidRPr="00902B50" w:rsidRDefault="00F3611F" w:rsidP="00EA1B4D">
      <w:pPr>
        <w:pStyle w:val="a8"/>
        <w:bidi w:val="0"/>
        <w:rPr>
          <w:shd w:val="clear" w:color="auto" w:fill="FFFFFF"/>
        </w:rPr>
      </w:pPr>
    </w:p>
    <w:sectPr w:rsidR="00F3611F" w:rsidRPr="00902B50" w:rsidSect="00BD6EB3">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F10" w:rsidRDefault="00196F10" w:rsidP="00B927DE">
      <w:pPr>
        <w:spacing w:after="0" w:line="240" w:lineRule="auto"/>
      </w:pPr>
      <w:r>
        <w:separator/>
      </w:r>
    </w:p>
  </w:endnote>
  <w:endnote w:type="continuationSeparator" w:id="0">
    <w:p w:rsidR="00196F10" w:rsidRDefault="00196F1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15F12">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F10" w:rsidRDefault="00196F10" w:rsidP="00B927DE">
      <w:pPr>
        <w:spacing w:after="0" w:line="240" w:lineRule="auto"/>
      </w:pPr>
      <w:r>
        <w:separator/>
      </w:r>
    </w:p>
  </w:footnote>
  <w:footnote w:type="continuationSeparator" w:id="0">
    <w:p w:rsidR="00196F10" w:rsidRDefault="00196F1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15F12">
                                  <w:rPr>
                                    <w:rFonts w:asciiTheme="majorBidi" w:hAnsiTheme="majorBidi" w:cstheme="majorBidi"/>
                                    <w:noProof/>
                                    <w:color w:val="000000" w:themeColor="text1"/>
                                    <w:sz w:val="20"/>
                                    <w:szCs w:val="20"/>
                                    <w:shd w:val="clear" w:color="auto" w:fill="FFFFFF" w:themeFill="background1"/>
                                  </w:rPr>
                                  <w:t>First_Elem_Orient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15F12">
                            <w:rPr>
                              <w:rFonts w:asciiTheme="majorBidi" w:hAnsiTheme="majorBidi" w:cstheme="majorBidi"/>
                              <w:noProof/>
                              <w:color w:val="000000" w:themeColor="text1"/>
                              <w:sz w:val="20"/>
                              <w:szCs w:val="20"/>
                              <w:shd w:val="clear" w:color="auto" w:fill="FFFFFF" w:themeFill="background1"/>
                            </w:rPr>
                            <w:t>First_Elem_Orient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2019"/>
    <w:rsid w:val="000D69A3"/>
    <w:rsid w:val="000E38C4"/>
    <w:rsid w:val="000E4824"/>
    <w:rsid w:val="000F649A"/>
    <w:rsid w:val="00117AB5"/>
    <w:rsid w:val="0012764F"/>
    <w:rsid w:val="00134703"/>
    <w:rsid w:val="00141C09"/>
    <w:rsid w:val="00143290"/>
    <w:rsid w:val="00143472"/>
    <w:rsid w:val="00145A7B"/>
    <w:rsid w:val="00167686"/>
    <w:rsid w:val="00193481"/>
    <w:rsid w:val="00196E94"/>
    <w:rsid w:val="00196F10"/>
    <w:rsid w:val="001B0EA6"/>
    <w:rsid w:val="001C170A"/>
    <w:rsid w:val="001C1B42"/>
    <w:rsid w:val="001D4064"/>
    <w:rsid w:val="001E308D"/>
    <w:rsid w:val="001E799A"/>
    <w:rsid w:val="001F6519"/>
    <w:rsid w:val="00200B44"/>
    <w:rsid w:val="002045D2"/>
    <w:rsid w:val="00212D92"/>
    <w:rsid w:val="00224104"/>
    <w:rsid w:val="00225202"/>
    <w:rsid w:val="00227664"/>
    <w:rsid w:val="00230BA5"/>
    <w:rsid w:val="002349EA"/>
    <w:rsid w:val="0025666B"/>
    <w:rsid w:val="002B2677"/>
    <w:rsid w:val="003345BF"/>
    <w:rsid w:val="00337045"/>
    <w:rsid w:val="00367444"/>
    <w:rsid w:val="00380B0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5E6175"/>
    <w:rsid w:val="00615F12"/>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38A7"/>
    <w:rsid w:val="007602BE"/>
    <w:rsid w:val="00794322"/>
    <w:rsid w:val="007A7EF0"/>
    <w:rsid w:val="007D3687"/>
    <w:rsid w:val="007F030B"/>
    <w:rsid w:val="008055BD"/>
    <w:rsid w:val="008271E6"/>
    <w:rsid w:val="00832E76"/>
    <w:rsid w:val="00874610"/>
    <w:rsid w:val="0087484F"/>
    <w:rsid w:val="008C510C"/>
    <w:rsid w:val="008D58BB"/>
    <w:rsid w:val="00902B50"/>
    <w:rsid w:val="00904844"/>
    <w:rsid w:val="00926570"/>
    <w:rsid w:val="0094164A"/>
    <w:rsid w:val="0095629D"/>
    <w:rsid w:val="00965499"/>
    <w:rsid w:val="00966F66"/>
    <w:rsid w:val="00972B02"/>
    <w:rsid w:val="009A1CED"/>
    <w:rsid w:val="009C00DB"/>
    <w:rsid w:val="009C2ABF"/>
    <w:rsid w:val="009C3FC8"/>
    <w:rsid w:val="009D3E62"/>
    <w:rsid w:val="009F3DAF"/>
    <w:rsid w:val="009F5934"/>
    <w:rsid w:val="00A07488"/>
    <w:rsid w:val="00A2038D"/>
    <w:rsid w:val="00A224ED"/>
    <w:rsid w:val="00A22E0B"/>
    <w:rsid w:val="00A509F5"/>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D6EB3"/>
    <w:rsid w:val="00BF32BB"/>
    <w:rsid w:val="00BF621F"/>
    <w:rsid w:val="00C805D8"/>
    <w:rsid w:val="00CA523A"/>
    <w:rsid w:val="00CC250F"/>
    <w:rsid w:val="00CD1FF0"/>
    <w:rsid w:val="00CD65A8"/>
    <w:rsid w:val="00CD6740"/>
    <w:rsid w:val="00D01D34"/>
    <w:rsid w:val="00D064C2"/>
    <w:rsid w:val="00D068D0"/>
    <w:rsid w:val="00D14619"/>
    <w:rsid w:val="00D2481D"/>
    <w:rsid w:val="00D90C4D"/>
    <w:rsid w:val="00DF5650"/>
    <w:rsid w:val="00E107BE"/>
    <w:rsid w:val="00E30668"/>
    <w:rsid w:val="00E45AE9"/>
    <w:rsid w:val="00E61E10"/>
    <w:rsid w:val="00E75309"/>
    <w:rsid w:val="00E86AAB"/>
    <w:rsid w:val="00E94FD5"/>
    <w:rsid w:val="00EA1B4D"/>
    <w:rsid w:val="00EA4AF9"/>
    <w:rsid w:val="00EA61DA"/>
    <w:rsid w:val="00EC00FD"/>
    <w:rsid w:val="00ED59BA"/>
    <w:rsid w:val="00F15399"/>
    <w:rsid w:val="00F34A50"/>
    <w:rsid w:val="00F35501"/>
    <w:rsid w:val="00F3611F"/>
    <w:rsid w:val="00F367E8"/>
    <w:rsid w:val="00F4532D"/>
    <w:rsid w:val="00F54F17"/>
    <w:rsid w:val="00F722AD"/>
    <w:rsid w:val="00F81C51"/>
    <w:rsid w:val="00FA2018"/>
    <w:rsid w:val="00FA397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47DA20-1B05-4E80-8D17-E4C09F23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EA1B4D"/>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EA1B4D"/>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141C0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141C09"/>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F397B-734D-4129-A482-5E8CADE0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2018-03-12T13:27:00Z</dcterms:created>
  <dcterms:modified xsi:type="dcterms:W3CDTF">2018-05-10T10:27:00Z</dcterms:modified>
</cp:coreProperties>
</file>