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2783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B9758D3" wp14:editId="05AC17DE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C61EA2" w:rsidRPr="002D6B91" w:rsidRDefault="00C61EA2" w:rsidP="00C61EA2">
      <w:pPr>
        <w:pStyle w:val="a3"/>
        <w:bidi w:val="0"/>
        <w:rPr>
          <w:sz w:val="22"/>
          <w:szCs w:val="22"/>
        </w:rPr>
      </w:pPr>
      <w:r w:rsidRPr="006E2114">
        <w:t>KeYang_Funcs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AF00D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محمد حسین سعادت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AF00D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442BF3C" wp14:editId="5FAF2667">
                  <wp:extent cx="862330" cy="8623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971" cy="8599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AF00D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نامور، محمد حسین سعادت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9A4A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9A4AEC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MC2F127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963F3" w:rsidRDefault="00B963F3" w:rsidP="00C26B44">
      <w:pPr>
        <w:pStyle w:val="a4"/>
        <w:rPr>
          <w:rtl/>
        </w:rPr>
      </w:pPr>
      <w:r w:rsidRPr="00E51CF6">
        <w:rPr>
          <w:rFonts w:hint="cs"/>
          <w:rtl/>
        </w:rPr>
        <w:t xml:space="preserve">در این زیربرنامه، </w:t>
      </w:r>
      <w:r>
        <w:rPr>
          <w:rFonts w:hint="cs"/>
          <w:rtl/>
        </w:rPr>
        <w:t xml:space="preserve">برخی از ثوابت و توابع مدل آشفتگی </w:t>
      </w:r>
      <w:r>
        <w:rPr>
          <w:position w:val="-10"/>
        </w:rPr>
        <w:object w:dxaOrig="2034" w:dyaOrig="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7.25pt" o:ole="">
            <v:imagedata r:id="rId15" o:title=""/>
          </v:shape>
          <o:OLEObject Type="Embed" ProgID="Equation.DSMT4" ShapeID="_x0000_i1025" DrawAspect="Content" ObjectID="_1587484608" r:id="rId16"/>
        </w:object>
      </w:r>
      <w:r>
        <w:rPr>
          <w:rFonts w:hint="cs"/>
          <w:rtl/>
        </w:rPr>
        <w:t xml:space="preserve"> محاسبه شده است.</w:t>
      </w:r>
    </w:p>
    <w:p w:rsidR="00B963F3" w:rsidRDefault="00B963F3" w:rsidP="00B963F3">
      <w:pPr>
        <w:pStyle w:val="1"/>
        <w:rPr>
          <w:rtl/>
        </w:rPr>
      </w:pPr>
      <w:bookmarkStart w:id="1" w:name="_Toc439502885"/>
      <w:r>
        <w:rPr>
          <w:rFonts w:hint="cs"/>
          <w:rtl/>
        </w:rPr>
        <w:t>تئوری و الگوریتم</w:t>
      </w:r>
      <w:bookmarkEnd w:id="1"/>
    </w:p>
    <w:p w:rsidR="00B963F3" w:rsidRDefault="00B963F3" w:rsidP="00C26B44">
      <w:pPr>
        <w:pStyle w:val="a4"/>
        <w:rPr>
          <w:rtl/>
        </w:rPr>
      </w:pPr>
      <w:r>
        <w:rPr>
          <w:rFonts w:hint="cs"/>
          <w:rtl/>
        </w:rPr>
        <w:t>همانطور که در قسمت</w:t>
      </w:r>
      <w:r>
        <w:rPr>
          <w:rtl/>
        </w:rPr>
        <w:softHyphen/>
      </w:r>
      <w:r>
        <w:rPr>
          <w:rFonts w:hint="cs"/>
          <w:rtl/>
        </w:rPr>
        <w:t xml:space="preserve">های قبلی نیز گفته شد، </w:t>
      </w:r>
      <w:r w:rsidRPr="006F0ABE">
        <w:rPr>
          <w:rFonts w:hint="cs"/>
          <w:rtl/>
        </w:rPr>
        <w:t>ثوابت موجود در</w:t>
      </w:r>
      <w:r>
        <w:rPr>
          <w:rFonts w:hint="cs"/>
          <w:rtl/>
        </w:rPr>
        <w:t xml:space="preserve"> در مدل </w:t>
      </w:r>
      <w:r>
        <w:rPr>
          <w:position w:val="-10"/>
        </w:rPr>
        <w:object w:dxaOrig="2034" w:dyaOrig="342">
          <v:shape id="_x0000_i1026" type="#_x0000_t75" style="width:102pt;height:17.25pt" o:ole="">
            <v:imagedata r:id="rId15" o:title=""/>
          </v:shape>
          <o:OLEObject Type="Embed" ProgID="Equation.DSMT4" ShapeID="_x0000_i1026" DrawAspect="Content" ObjectID="_1587484609" r:id="rId17"/>
        </w:object>
      </w:r>
      <w:r>
        <w:rPr>
          <w:rFonts w:hint="cs"/>
          <w:rtl/>
        </w:rPr>
        <w:t xml:space="preserve">، از طریق روابط </w:t>
      </w:r>
      <w:r w:rsidRPr="006F0ABE">
        <w:rPr>
          <w:rFonts w:hint="cs"/>
          <w:rtl/>
        </w:rPr>
        <w:t>زیر محاسبه می</w:t>
      </w:r>
      <w:r w:rsidRPr="006F0ABE">
        <w:rPr>
          <w:rtl/>
        </w:rPr>
        <w:softHyphen/>
      </w:r>
      <w:r w:rsidRPr="006F0ABE">
        <w:rPr>
          <w:rFonts w:hint="cs"/>
          <w:rtl/>
        </w:rPr>
        <w:t>گردند</w:t>
      </w:r>
      <w:sdt>
        <w:sdtPr>
          <w:rPr>
            <w:rFonts w:hint="cs"/>
            <w:rtl/>
          </w:rPr>
          <w:id w:val="-1638171366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THS94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C64644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 w:rsidRPr="006F0ABE">
        <w:rPr>
          <w:rFonts w:hint="cs"/>
          <w:rtl/>
        </w:rPr>
        <w:t>:</w:t>
      </w:r>
    </w:p>
    <w:bookmarkStart w:id="2" w:name="_Ref440560778"/>
    <w:bookmarkEnd w:id="2"/>
    <w:p w:rsidR="00B963F3" w:rsidRPr="006F0ABE" w:rsidRDefault="00B963F3" w:rsidP="00B963F3">
      <w:pPr>
        <w:pStyle w:val="a1"/>
        <w:rPr>
          <w:rtl/>
        </w:rPr>
      </w:pPr>
      <w:r w:rsidRPr="006F0ABE">
        <w:object w:dxaOrig="8740" w:dyaOrig="5240">
          <v:shape id="_x0000_i1027" type="#_x0000_t75" style="width:6in;height:240.75pt" o:ole="">
            <v:imagedata r:id="rId18" o:title=""/>
          </v:shape>
          <o:OLEObject Type="Embed" ProgID="Equation.DSMT4" ShapeID="_x0000_i1027" DrawAspect="Content" ObjectID="_1587484610" r:id="rId19"/>
        </w:object>
      </w:r>
      <w:r w:rsidRPr="006F0ABE">
        <w:rPr>
          <w:rFonts w:hint="cs"/>
          <w:rtl/>
        </w:rPr>
        <w:t xml:space="preserve">                                                                                             </w:t>
      </w:r>
      <w:bookmarkStart w:id="3" w:name="_Ref440559939"/>
      <w:bookmarkEnd w:id="3"/>
    </w:p>
    <w:p w:rsidR="00B963F3" w:rsidRDefault="00B963F3" w:rsidP="00B963F3">
      <w:pPr>
        <w:pStyle w:val="1"/>
        <w:rPr>
          <w:rtl/>
        </w:rPr>
      </w:pPr>
      <w:bookmarkStart w:id="4" w:name="_Toc439502886"/>
      <w:r>
        <w:rPr>
          <w:rFonts w:hint="cs"/>
          <w:rtl/>
        </w:rPr>
        <w:t>بخش های زیربرنامه</w:t>
      </w:r>
      <w:bookmarkEnd w:id="4"/>
    </w:p>
    <w:p w:rsidR="00B963F3" w:rsidRDefault="00B963F3" w:rsidP="00C26B44">
      <w:pPr>
        <w:pStyle w:val="a4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B963F3" w:rsidRDefault="00B963F3" w:rsidP="00C26B44">
      <w:pPr>
        <w:pStyle w:val="a"/>
        <w:rPr>
          <w:rtl/>
        </w:rPr>
      </w:pPr>
      <w:r>
        <w:rPr>
          <w:rFonts w:hint="cs"/>
          <w:rtl/>
        </w:rPr>
        <w:t xml:space="preserve">تعیین ثوابت و توابع مدل </w:t>
      </w:r>
      <w:r>
        <w:rPr>
          <w:position w:val="-10"/>
        </w:rPr>
        <w:object w:dxaOrig="2034" w:dyaOrig="342">
          <v:shape id="_x0000_i1028" type="#_x0000_t75" style="width:102pt;height:17.25pt" o:ole="">
            <v:imagedata r:id="rId15" o:title=""/>
          </v:shape>
          <o:OLEObject Type="Embed" ProgID="Equation.DSMT4" ShapeID="_x0000_i1028" DrawAspect="Content" ObjectID="_1587484611" r:id="rId20"/>
        </w:object>
      </w:r>
    </w:p>
    <w:p w:rsidR="00B963F3" w:rsidRDefault="00B963F3" w:rsidP="00C26B44">
      <w:pPr>
        <w:pStyle w:val="a4"/>
        <w:rPr>
          <w:rtl/>
        </w:rPr>
      </w:pPr>
      <w:r>
        <w:rPr>
          <w:rFonts w:hint="cs"/>
          <w:rtl/>
        </w:rPr>
        <w:t xml:space="preserve">در این قسمت، در یک حلقه تکرار ثوابت مدل </w:t>
      </w:r>
      <w:r>
        <w:rPr>
          <w:position w:val="-10"/>
        </w:rPr>
        <w:object w:dxaOrig="2034" w:dyaOrig="342">
          <v:shape id="_x0000_i1029" type="#_x0000_t75" style="width:102pt;height:17.25pt" o:ole="">
            <v:imagedata r:id="rId15" o:title=""/>
          </v:shape>
          <o:OLEObject Type="Embed" ProgID="Equation.DSMT4" ShapeID="_x0000_i1029" DrawAspect="Content" ObjectID="_1587484612" r:id="rId21"/>
        </w:object>
      </w:r>
      <w:r>
        <w:rPr>
          <w:rFonts w:hint="cs"/>
          <w:rtl/>
        </w:rPr>
        <w:t xml:space="preserve">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Ref440560778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B963F3" w:rsidRDefault="00B963F3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>
        <w:rPr>
          <w:rtl/>
        </w:rPr>
        <w:br w:type="page"/>
      </w:r>
    </w:p>
    <w:p w:rsidR="00B963F3" w:rsidRDefault="00B963F3" w:rsidP="000105E8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مراجع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92"/>
        <w:gridCol w:w="8667"/>
      </w:tblGrid>
      <w:tr w:rsidR="00BF4B10" w:rsidTr="00BF4B10">
        <w:trPr>
          <w:tblCellSpacing w:w="15" w:type="dxa"/>
        </w:trPr>
        <w:tc>
          <w:tcPr>
            <w:tcW w:w="153" w:type="pct"/>
            <w:hideMark/>
          </w:tcPr>
          <w:p w:rsidR="00BF4B10" w:rsidRDefault="00BF4B10" w:rsidP="00C26B44">
            <w:pPr>
              <w:pStyle w:val="a8"/>
              <w:bidi w:val="0"/>
              <w:rPr>
                <w:szCs w:val="24"/>
              </w:rPr>
            </w:pPr>
            <w:r>
              <w:t xml:space="preserve">[1] </w:t>
            </w:r>
          </w:p>
        </w:tc>
        <w:tc>
          <w:tcPr>
            <w:tcW w:w="0" w:type="auto"/>
            <w:gridSpan w:val="2"/>
            <w:hideMark/>
          </w:tcPr>
          <w:p w:rsidR="00BF4B10" w:rsidRDefault="00BF4B10" w:rsidP="00C26B44">
            <w:pPr>
              <w:pStyle w:val="a8"/>
              <w:bidi w:val="0"/>
            </w:pPr>
            <w:r>
              <w:t>T.-H. Shih, W. W. Liou, A. Shabbir, Z. Yang and l. Zhu, "A New K-epsilon Eddy Viscosity Model for High Reynolds Number Turbulent Flows: Model Development and Validation," NASA Technical Reports, 1994.</w:t>
            </w:r>
          </w:p>
        </w:tc>
      </w:tr>
      <w:tr w:rsidR="00BF4B10" w:rsidTr="00BF4B10">
        <w:trPr>
          <w:tblCellSpacing w:w="15" w:type="dxa"/>
        </w:trPr>
        <w:tc>
          <w:tcPr>
            <w:tcW w:w="198" w:type="pct"/>
            <w:gridSpan w:val="2"/>
            <w:hideMark/>
          </w:tcPr>
          <w:p w:rsidR="00BF4B10" w:rsidRDefault="00BF4B10" w:rsidP="00C26B44">
            <w:pPr>
              <w:pStyle w:val="a8"/>
              <w:bidi w:val="0"/>
              <w:rPr>
                <w:szCs w:val="24"/>
              </w:rPr>
            </w:pPr>
            <w:r>
              <w:t xml:space="preserve">[2] </w:t>
            </w:r>
          </w:p>
        </w:tc>
        <w:tc>
          <w:tcPr>
            <w:tcW w:w="0" w:type="auto"/>
            <w:hideMark/>
          </w:tcPr>
          <w:p w:rsidR="00BF4B10" w:rsidRDefault="00BF4B10" w:rsidP="00C26B44">
            <w:pPr>
              <w:pStyle w:val="a8"/>
              <w:bidi w:val="0"/>
            </w:pPr>
            <w:r>
              <w:t xml:space="preserve">K. A. Hoffmann and S. T. Chiang, Computational Fluid Dynamics Vol 3, 2000. </w:t>
            </w:r>
          </w:p>
        </w:tc>
      </w:tr>
    </w:tbl>
    <w:p w:rsidR="00B963F3" w:rsidRPr="00BF4B10" w:rsidRDefault="00B963F3" w:rsidP="00C26B44">
      <w:pPr>
        <w:pStyle w:val="a4"/>
        <w:rPr>
          <w:rtl/>
        </w:rPr>
      </w:pPr>
    </w:p>
    <w:p w:rsidR="00B963F3" w:rsidRDefault="00B963F3" w:rsidP="00B963F3">
      <w:pPr>
        <w:bidi/>
      </w:pPr>
    </w:p>
    <w:p w:rsidR="00B963F3" w:rsidRDefault="00B963F3" w:rsidP="00C26B44">
      <w:pPr>
        <w:pStyle w:val="a8"/>
        <w:rPr>
          <w:shd w:val="clear" w:color="auto" w:fill="FFFFFF"/>
        </w:rPr>
      </w:pPr>
    </w:p>
    <w:p w:rsidR="00C71E75" w:rsidRPr="00902B50" w:rsidRDefault="00C71E75" w:rsidP="00C26B44">
      <w:pPr>
        <w:pStyle w:val="a8"/>
        <w:rPr>
          <w:shd w:val="clear" w:color="auto" w:fill="FFFFFF"/>
        </w:rPr>
      </w:pPr>
    </w:p>
    <w:sectPr w:rsidR="00C71E75" w:rsidRPr="00902B50" w:rsidSect="00E16111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676" w:rsidRDefault="001B7676" w:rsidP="00B927DE">
      <w:pPr>
        <w:spacing w:after="0" w:line="240" w:lineRule="auto"/>
      </w:pPr>
      <w:r>
        <w:separator/>
      </w:r>
    </w:p>
  </w:endnote>
  <w:endnote w:type="continuationSeparator" w:id="0">
    <w:p w:rsidR="001B7676" w:rsidRDefault="001B767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2783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676" w:rsidRDefault="001B7676" w:rsidP="00B927DE">
      <w:pPr>
        <w:spacing w:after="0" w:line="240" w:lineRule="auto"/>
      </w:pPr>
      <w:r>
        <w:separator/>
      </w:r>
    </w:p>
  </w:footnote>
  <w:footnote w:type="continuationSeparator" w:id="0">
    <w:p w:rsidR="001B7676" w:rsidRDefault="001B767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2783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KeYang_Funcs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2783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KeYang_Funcs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9046786C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105E8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46E2"/>
    <w:rsid w:val="00167686"/>
    <w:rsid w:val="00193481"/>
    <w:rsid w:val="00196E94"/>
    <w:rsid w:val="001B0EA6"/>
    <w:rsid w:val="001B767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C55E1"/>
    <w:rsid w:val="00337045"/>
    <w:rsid w:val="00367444"/>
    <w:rsid w:val="0039757A"/>
    <w:rsid w:val="003E35B4"/>
    <w:rsid w:val="004032C8"/>
    <w:rsid w:val="00421A31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A4AEC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00DB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963F3"/>
    <w:rsid w:val="00BA62A3"/>
    <w:rsid w:val="00BB7E06"/>
    <w:rsid w:val="00BD0C7F"/>
    <w:rsid w:val="00BF32BB"/>
    <w:rsid w:val="00BF4B10"/>
    <w:rsid w:val="00C26B44"/>
    <w:rsid w:val="00C61EA2"/>
    <w:rsid w:val="00C71E7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16111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27836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68E0C-15ED-4C2D-B690-338BA51E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C26B44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C26B44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C26B44"/>
    <w:pPr>
      <w:numPr>
        <w:numId w:val="6"/>
      </w:numPr>
      <w:bidi/>
      <w:spacing w:after="0" w:line="276" w:lineRule="auto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C26B44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BF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THS94</b:Tag>
    <b:SourceType>Report</b:SourceType>
    <b:Guid>{306C6B5B-1852-4832-BF71-A89E865A85E6}</b:Guid>
    <b:Title>A New K-epsilon Eddy Viscosity Model for High Reynolds Number Turbulent Flows: Model Development and Validation</b:Title>
    <b:Year>1994</b:Year>
    <b:Author>
      <b:Author>
        <b:NameList>
          <b:Person>
            <b:Last>Shih</b:Last>
            <b:First>T.-H.</b:First>
          </b:Person>
          <b:Person>
            <b:Last>Liou</b:Last>
            <b:First>W.</b:First>
            <b:Middle>W.</b:Middle>
          </b:Person>
          <b:Person>
            <b:Last>Shabbir</b:Last>
            <b:First>A.</b:First>
          </b:Person>
          <b:Person>
            <b:Last>Yang</b:Last>
            <b:First>Z.</b:First>
          </b:Person>
          <b:Person>
            <b:Last>Zhu</b:Last>
            <b:First>l.</b:First>
          </b:Person>
        </b:NameList>
      </b:Author>
    </b:Author>
    <b:Publisher>NASA Technical Reports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B60D10-B85E-4361-9A76-B1B3ADDE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11</cp:revision>
  <cp:lastPrinted>2018-03-06T08:04:00Z</cp:lastPrinted>
  <dcterms:created xsi:type="dcterms:W3CDTF">2018-03-14T11:30:00Z</dcterms:created>
  <dcterms:modified xsi:type="dcterms:W3CDTF">2018-05-10T13:57:00Z</dcterms:modified>
</cp:coreProperties>
</file>