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510B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38F3079" wp14:editId="425A0DF6">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501A71" w:rsidRPr="002D6B91" w:rsidRDefault="00501A71" w:rsidP="00107DA9">
      <w:pPr>
        <w:pStyle w:val="a5"/>
        <w:rPr>
          <w:sz w:val="22"/>
          <w:szCs w:val="22"/>
        </w:rPr>
      </w:pPr>
      <w:r>
        <w:t>LSQ</w:t>
      </w:r>
      <w:r w:rsidRPr="00690B64">
        <w:t>_G</w:t>
      </w:r>
      <w:r>
        <w:t>eo_Coeff</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501A71">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01A71">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501A71" w:rsidP="00501A71">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15</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10</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501A71">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501A71">
              <w:rPr>
                <w:rFonts w:asciiTheme="majorBidi" w:eastAsia="Times New Roman" w:hAnsiTheme="majorBidi" w:cstheme="majorBidi"/>
                <w:b/>
                <w:bCs/>
                <w:sz w:val="24"/>
                <w:szCs w:val="20"/>
              </w:rPr>
              <w:t>2F124</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501A71" w:rsidRDefault="00501A71" w:rsidP="00501A71">
      <w:pPr>
        <w:pStyle w:val="a6"/>
        <w:rPr>
          <w:rtl/>
        </w:rPr>
      </w:pPr>
      <w:r w:rsidRPr="00E51CF6">
        <w:rPr>
          <w:rFonts w:hint="cs"/>
          <w:rtl/>
        </w:rPr>
        <w:t>در این زیربرنامه، مقدار</w:t>
      </w:r>
      <w:r>
        <w:rPr>
          <w:rFonts w:hint="cs"/>
          <w:rtl/>
        </w:rPr>
        <w:t xml:space="preserve"> ضرایب وابسته به مشخصات هندسی سلول‌ها که در زیربرنامه‌ی محاسبه‌ی گرادیان به روش حداقل مربعات</w:t>
      </w:r>
      <w:r>
        <w:rPr>
          <w:rStyle w:val="FootnoteReference"/>
          <w:rtl/>
        </w:rPr>
        <w:footnoteReference w:id="1"/>
      </w:r>
      <w:r>
        <w:rPr>
          <w:rFonts w:hint="cs"/>
          <w:rtl/>
        </w:rPr>
        <w:t xml:space="preserve"> (</w:t>
      </w:r>
      <w:r>
        <w:t>LSQ_GRADIENT</w:t>
      </w:r>
      <w:r>
        <w:rPr>
          <w:rFonts w:hint="cs"/>
          <w:rtl/>
        </w:rPr>
        <w:t>) مورد نیاز است محاسبه می‌شود.</w:t>
      </w:r>
    </w:p>
    <w:p w:rsidR="00501A71" w:rsidRDefault="00501A71" w:rsidP="00501A71">
      <w:pPr>
        <w:pStyle w:val="1"/>
        <w:rPr>
          <w:rtl/>
        </w:rPr>
      </w:pPr>
      <w:r>
        <w:rPr>
          <w:rFonts w:hint="cs"/>
          <w:rtl/>
        </w:rPr>
        <w:t>تئوری و توضیحات</w:t>
      </w:r>
    </w:p>
    <w:p w:rsidR="00501A71" w:rsidRDefault="00501A71" w:rsidP="00501A71">
      <w:pPr>
        <w:pStyle w:val="a6"/>
        <w:rPr>
          <w:rtl/>
        </w:rPr>
      </w:pPr>
      <w:r>
        <w:rPr>
          <w:rFonts w:hint="cs"/>
          <w:rtl/>
        </w:rPr>
        <w:t>در روش حداقل مربعات برای محاسبه‌ی مقدار گرادیان به ضرایبی نیاز داریم که تنها بستگی به مختصات هندسی سلول‌ها دارد، بنابراین به منظور جلوگیری از محاسبه‌ی مجدد این مقادیر در هر تکرار، کافی است آنرا در ابتدای برنامه محاسبه و برای استفاده در تکرارهای بعدی ذخیره کنیم.</w:t>
      </w:r>
    </w:p>
    <w:p w:rsidR="00501A71" w:rsidRPr="009D1AA6" w:rsidRDefault="00501A71" w:rsidP="00501A71">
      <w:pPr>
        <w:pStyle w:val="a6"/>
        <w:rPr>
          <w:rtl/>
        </w:rPr>
      </w:pPr>
      <w:r>
        <w:rPr>
          <w:rFonts w:hint="cs"/>
          <w:rtl/>
        </w:rPr>
        <w:t xml:space="preserve">برای آشنایی بیشتر با تئوری و الگوریتم حل در روش حداقل مربعات به گزارش مربوط به آن (زیربرنامه </w:t>
      </w:r>
      <w:r>
        <w:t>LSQ_GRADIENT</w:t>
      </w:r>
      <w:r>
        <w:rPr>
          <w:rFonts w:hint="cs"/>
          <w:rtl/>
        </w:rPr>
        <w:t xml:space="preserve">) مراجعه شود. به‌طور خلاصه، </w:t>
      </w:r>
      <w:r w:rsidRPr="009D1AA6">
        <w:rPr>
          <w:rFonts w:hint="cs"/>
          <w:rtl/>
        </w:rPr>
        <w:t>فرمول نهایی برای محاسبه‌ی مقدار گرادیان در مرکز هر سلول</w:t>
      </w:r>
      <w:r>
        <w:rPr>
          <w:rFonts w:hint="cs"/>
          <w:rtl/>
        </w:rPr>
        <w:t xml:space="preserve"> با استفاده از روش حداقل مربعات به صورت زیر می‌باشد</w:t>
      </w:r>
      <w:r>
        <w:t>[1]</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01A71" w:rsidTr="00501A71">
        <w:tc>
          <w:tcPr>
            <w:tcW w:w="764" w:type="dxa"/>
          </w:tcPr>
          <w:p w:rsidR="00501A71" w:rsidRDefault="00501A71" w:rsidP="00501A71">
            <w:pPr>
              <w:pStyle w:val="a3"/>
              <w:rPr>
                <w:rtl/>
              </w:rPr>
            </w:pPr>
          </w:p>
        </w:tc>
        <w:tc>
          <w:tcPr>
            <w:tcW w:w="8478" w:type="dxa"/>
          </w:tcPr>
          <w:p w:rsidR="00501A71" w:rsidRPr="00124DBE" w:rsidRDefault="00D622D7" w:rsidP="00501A71">
            <w:pPr>
              <w:pStyle w:val="ab"/>
              <w:bidi w:val="0"/>
              <w:rPr>
                <w:rFonts w:eastAsiaTheme="minorEastAsia"/>
              </w:rPr>
            </w:pPr>
            <m:oMathPara>
              <m:oMathParaPr>
                <m:jc m:val="left"/>
              </m:oMathParaPr>
              <m:oMath>
                <m:f>
                  <m:fPr>
                    <m:ctrlPr>
                      <w:rPr>
                        <w:rFonts w:ascii="Cambria Math" w:hAnsi="Cambria Math"/>
                      </w:rPr>
                    </m:ctrlPr>
                  </m:fPr>
                  <m:num>
                    <m:r>
                      <m:rPr>
                        <m:sty m:val="p"/>
                      </m:rPr>
                      <w:rPr>
                        <w:rFonts w:ascii="Cambria Math" w:hAnsi="Cambria Math"/>
                      </w:rPr>
                      <m:t>∂U</m:t>
                    </m:r>
                  </m:num>
                  <m:den>
                    <m:r>
                      <w:rPr>
                        <w:rFonts w:ascii="Cambria Math" w:hAnsi="Cambria Math"/>
                      </w:rPr>
                      <m:t>∂x</m:t>
                    </m:r>
                  </m:den>
                </m:f>
                <m:sSub>
                  <m:sSubPr>
                    <m:ctrlPr>
                      <w:rPr>
                        <w:rFonts w:ascii="Cambria Math" w:hAnsi="Cambria Math"/>
                      </w:rPr>
                    </m:ctrlPr>
                  </m:sSubPr>
                  <m:e>
                    <m:r>
                      <m:rPr>
                        <m:lit/>
                        <m:sty m:val="p"/>
                      </m:rPr>
                      <w:rPr>
                        <w:rFonts w:ascii="Cambria Math" w:hAnsi="Cambria Math"/>
                      </w:rPr>
                      <m:t>|</m:t>
                    </m:r>
                  </m:e>
                  <m:sub>
                    <m:r>
                      <m:rPr>
                        <m:sty m:val="p"/>
                      </m:rP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x</m:t>
                        </m:r>
                      </m:sup>
                    </m:sSubSup>
                  </m:e>
                </m:nary>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0</m:t>
                        </m:r>
                      </m:sub>
                    </m:sSub>
                  </m:e>
                </m:d>
                <m:r>
                  <m:rPr>
                    <m:sty m:val="p"/>
                  </m:rPr>
                  <w:rPr>
                    <w:rFonts w:ascii="Cambria Math" w:hAnsi="Cambria Math"/>
                  </w:rPr>
                  <m:t xml:space="preserve"> </m:t>
                </m:r>
              </m:oMath>
            </m:oMathPara>
          </w:p>
          <w:p w:rsidR="00501A71" w:rsidRPr="00533226" w:rsidRDefault="00D622D7" w:rsidP="00501A71">
            <w:pPr>
              <w:rPr>
                <w:rtl/>
              </w:rPr>
            </w:pPr>
            <m:oMathPara>
              <m:oMathParaPr>
                <m:jc m:val="left"/>
              </m:oMathParaPr>
              <m:oMath>
                <m:f>
                  <m:fPr>
                    <m:ctrlPr>
                      <w:rPr>
                        <w:rFonts w:ascii="Cambria Math" w:hAnsi="Cambria Math"/>
                      </w:rPr>
                    </m:ctrlPr>
                  </m:fPr>
                  <m:num>
                    <m:r>
                      <m:rPr>
                        <m:sty m:val="p"/>
                      </m:rPr>
                      <w:rPr>
                        <w:rFonts w:ascii="Cambria Math" w:hAnsi="Cambria Math"/>
                      </w:rPr>
                      <m:t>∂U</m:t>
                    </m:r>
                  </m:num>
                  <m:den>
                    <m:r>
                      <w:rPr>
                        <w:rFonts w:ascii="Cambria Math" w:hAnsi="Cambria Math"/>
                      </w:rPr>
                      <m:t>∂y</m:t>
                    </m:r>
                  </m:den>
                </m:f>
                <m:sSub>
                  <m:sSubPr>
                    <m:ctrlPr>
                      <w:rPr>
                        <w:rFonts w:ascii="Cambria Math" w:hAnsi="Cambria Math"/>
                      </w:rPr>
                    </m:ctrlPr>
                  </m:sSubPr>
                  <m:e>
                    <m:r>
                      <m:rPr>
                        <m:lit/>
                        <m:sty m:val="p"/>
                      </m:rPr>
                      <w:rPr>
                        <w:rFonts w:ascii="Cambria Math" w:hAnsi="Cambria Math"/>
                      </w:rPr>
                      <m:t>|</m:t>
                    </m:r>
                  </m:e>
                  <m:sub>
                    <m:r>
                      <m:rPr>
                        <m:sty m:val="p"/>
                      </m:rP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y</m:t>
                        </m:r>
                      </m:sup>
                    </m:sSubSup>
                  </m:e>
                </m:nary>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0</m:t>
                        </m:r>
                      </m:sub>
                    </m:sSub>
                  </m:e>
                </m:d>
              </m:oMath>
            </m:oMathPara>
          </w:p>
        </w:tc>
      </w:tr>
    </w:tbl>
    <w:p w:rsidR="00501A71" w:rsidRDefault="00D622D7" w:rsidP="00501A71">
      <w:pPr>
        <w:pStyle w:val="a6"/>
        <w:rPr>
          <w:rtl/>
        </w:rPr>
      </w:pPr>
      <m:oMath>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x</m:t>
            </m:r>
          </m:sup>
        </m:sSubSup>
      </m:oMath>
      <w:r w:rsidR="00501A71">
        <w:rPr>
          <w:rFonts w:hint="cs"/>
          <w:rtl/>
        </w:rPr>
        <w:t xml:space="preserve"> و </w:t>
      </w:r>
      <m:oMath>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y</m:t>
            </m:r>
          </m:sup>
        </m:sSubSup>
      </m:oMath>
      <w:r w:rsidR="00501A71">
        <w:rPr>
          <w:rFonts w:hint="cs"/>
          <w:rtl/>
        </w:rPr>
        <w:t xml:space="preserve"> ضرایب وزنی</w:t>
      </w:r>
      <w:r w:rsidR="00501A71">
        <w:rPr>
          <w:rStyle w:val="FootnoteReference"/>
          <w:rFonts w:eastAsiaTheme="minorEastAsia"/>
          <w:rtl/>
        </w:rPr>
        <w:footnoteReference w:id="2"/>
      </w:r>
      <w:r w:rsidR="00501A71">
        <w:rPr>
          <w:rFonts w:hint="cs"/>
          <w:rtl/>
        </w:rPr>
        <w:t xml:space="preserve"> بوده و به صورت زیر تعریف می‌شوند: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01A71" w:rsidTr="00501A71">
        <w:tc>
          <w:tcPr>
            <w:tcW w:w="764" w:type="dxa"/>
          </w:tcPr>
          <w:p w:rsidR="00501A71" w:rsidRDefault="00501A71" w:rsidP="00501A71">
            <w:pPr>
              <w:pStyle w:val="a3"/>
              <w:rPr>
                <w:rtl/>
              </w:rPr>
            </w:pPr>
          </w:p>
        </w:tc>
        <w:tc>
          <w:tcPr>
            <w:tcW w:w="8478" w:type="dxa"/>
          </w:tcPr>
          <w:p w:rsidR="00501A71" w:rsidRPr="00C4395A" w:rsidRDefault="00D622D7" w:rsidP="00501A71">
            <w:pPr>
              <w:pStyle w:val="ab"/>
              <w:bidi w:val="0"/>
              <w:rPr>
                <w:rFonts w:eastAsiaTheme="minorEastAsia"/>
                <w:i/>
              </w:rPr>
            </w:pPr>
            <m:oMathPara>
              <m:oMathParaPr>
                <m:jc m:val="left"/>
              </m:oMathParaPr>
              <m:oMath>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x</m:t>
                    </m:r>
                  </m:sup>
                </m:sSubSup>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num>
                  <m:den>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r</m:t>
                        </m:r>
                      </m:e>
                      <m:sub>
                        <m:r>
                          <w:rPr>
                            <w:rFonts w:ascii="Cambria Math" w:hAnsi="Cambria Math"/>
                          </w:rPr>
                          <m:t>11</m:t>
                        </m:r>
                      </m:sub>
                    </m:sSub>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2</m:t>
                        </m:r>
                      </m:sup>
                    </m:sSub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r</m:t>
                            </m:r>
                          </m:e>
                          <m:sub>
                            <m:r>
                              <w:rPr>
                                <w:rFonts w:ascii="Cambria Math" w:hAnsi="Cambria Math"/>
                              </w:rPr>
                              <m:t>11</m:t>
                            </m:r>
                          </m:sub>
                        </m:sSub>
                      </m:den>
                    </m:f>
                  </m:e>
                </m:d>
              </m:oMath>
            </m:oMathPara>
          </w:p>
          <w:p w:rsidR="00501A71" w:rsidRPr="00533226" w:rsidRDefault="00D622D7" w:rsidP="00501A71">
            <w:pPr>
              <w:rPr>
                <w:rtl/>
              </w:rPr>
            </w:pPr>
            <m:oMathPara>
              <m:oMathParaPr>
                <m:jc m:val="left"/>
              </m:oMathParaPr>
              <m:oMath>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y</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2</m:t>
                        </m:r>
                      </m:sup>
                    </m:sSub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r</m:t>
                            </m:r>
                          </m:e>
                          <m:sub>
                            <m:r>
                              <w:rPr>
                                <w:rFonts w:ascii="Cambria Math" w:hAnsi="Cambria Math"/>
                              </w:rPr>
                              <m:t>11</m:t>
                            </m:r>
                          </m:sub>
                        </m:sSub>
                      </m:den>
                    </m:f>
                  </m:e>
                </m:d>
              </m:oMath>
            </m:oMathPara>
          </w:p>
        </w:tc>
      </w:tr>
    </w:tbl>
    <w:p w:rsidR="00501A71" w:rsidRDefault="00501A71" w:rsidP="00BD0C7F">
      <w:pPr>
        <w:pStyle w:val="a6"/>
        <w:rPr>
          <w:rtl/>
        </w:rPr>
      </w:pPr>
      <w:r>
        <w:rPr>
          <w:rFonts w:hint="cs"/>
          <w:rtl/>
        </w:rPr>
        <w:t>که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01A71" w:rsidTr="00501A71">
        <w:tc>
          <w:tcPr>
            <w:tcW w:w="764" w:type="dxa"/>
          </w:tcPr>
          <w:p w:rsidR="00501A71" w:rsidRDefault="00501A71" w:rsidP="00501A71">
            <w:pPr>
              <w:pStyle w:val="a3"/>
              <w:rPr>
                <w:rtl/>
              </w:rPr>
            </w:pPr>
            <w:bookmarkStart w:id="1" w:name="_Ref508474503"/>
          </w:p>
        </w:tc>
        <w:bookmarkEnd w:id="1"/>
        <w:tc>
          <w:tcPr>
            <w:tcW w:w="8478" w:type="dxa"/>
          </w:tcPr>
          <w:p w:rsidR="00501A71" w:rsidRPr="0068286B" w:rsidRDefault="00D622D7" w:rsidP="00501A71">
            <w:pPr>
              <w:pStyle w:val="ab"/>
              <w:bidi w:val="0"/>
              <w:rPr>
                <w:rFonts w:eastAsiaTheme="minorEastAsia"/>
                <w:rtl/>
              </w:rPr>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11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w:rPr>
                                    <w:rFonts w:ascii="Cambria Math" w:hAnsi="Cambria Math"/>
                                  </w:rPr>
                                  <m:t>2</m:t>
                                </m:r>
                              </m:sup>
                            </m:sSup>
                          </m:e>
                        </m:nary>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m:oMathPara>
          </w:p>
          <w:p w:rsidR="00501A71" w:rsidRPr="00124DBE" w:rsidRDefault="00501A71" w:rsidP="00501A71">
            <w:pPr>
              <w:pStyle w:val="ab"/>
              <w:bidi w:val="0"/>
              <w:rPr>
                <w:rFonts w:eastAsiaTheme="minorEastAsia"/>
              </w:rPr>
            </w:pPr>
          </w:p>
          <w:p w:rsidR="00501A71" w:rsidRPr="0068286B" w:rsidRDefault="00D622D7" w:rsidP="00501A71">
            <w:pPr>
              <w:pStyle w:val="ab"/>
              <w:bidi w:val="0"/>
              <w:rPr>
                <w:rFonts w:eastAsiaTheme="minorEastAsia"/>
                <w:rtl/>
              </w:rPr>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12</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d>
                      </m:e>
                    </m:nary>
                  </m:num>
                  <m:den>
                    <m:sSub>
                      <m:sSubPr>
                        <m:ctrlPr>
                          <w:rPr>
                            <w:rFonts w:ascii="Cambria Math" w:hAnsi="Cambria Math"/>
                          </w:rPr>
                        </m:ctrlPr>
                      </m:sSubPr>
                      <m:e>
                        <m:r>
                          <w:rPr>
                            <w:rFonts w:ascii="Cambria Math" w:hAnsi="Cambria Math"/>
                          </w:rPr>
                          <m:t>r</m:t>
                        </m:r>
                      </m:e>
                      <m:sub>
                        <m:r>
                          <w:rPr>
                            <w:rFonts w:ascii="Cambria Math" w:hAnsi="Cambria Math"/>
                          </w:rPr>
                          <m:t>11</m:t>
                        </m:r>
                      </m:sub>
                    </m:sSub>
                  </m:den>
                </m:f>
              </m:oMath>
            </m:oMathPara>
          </w:p>
          <w:p w:rsidR="00501A71" w:rsidRPr="00124DBE" w:rsidRDefault="00501A71" w:rsidP="00501A71">
            <w:pPr>
              <w:pStyle w:val="ab"/>
              <w:bidi w:val="0"/>
              <w:rPr>
                <w:rFonts w:eastAsiaTheme="minorEastAsia"/>
              </w:rPr>
            </w:pPr>
          </w:p>
          <w:p w:rsidR="00501A71" w:rsidRPr="00124DBE" w:rsidRDefault="00D622D7" w:rsidP="00501A71">
            <w:pPr>
              <w:pStyle w:val="ab"/>
              <w:bidi w:val="0"/>
              <w:rPr>
                <w:rFonts w:eastAsiaTheme="minorEastAsia"/>
              </w:rPr>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22</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12</m:t>
                                    </m:r>
                                  </m:sub>
                                </m:sSub>
                              </m:e>
                              <m:sup>
                                <m:r>
                                  <w:rPr>
                                    <w:rFonts w:ascii="Cambria Math" w:hAnsi="Cambria Math"/>
                                  </w:rPr>
                                  <m:t>2</m:t>
                                </m:r>
                              </m:sup>
                            </m:sSup>
                          </m:e>
                        </m:nary>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m:oMathPara>
          </w:p>
          <w:p w:rsidR="00501A71" w:rsidRPr="00533226" w:rsidRDefault="00501A71" w:rsidP="00501A71">
            <w:pPr>
              <w:rPr>
                <w:rtl/>
              </w:rPr>
            </w:pPr>
          </w:p>
        </w:tc>
      </w:tr>
    </w:tbl>
    <w:p w:rsidR="00501A71" w:rsidRDefault="00501A71" w:rsidP="00501A71">
      <w:pPr>
        <w:pStyle w:val="a6"/>
        <w:rPr>
          <w:rtl/>
        </w:rPr>
      </w:pPr>
      <w:r>
        <w:rPr>
          <w:rFonts w:hint="cs"/>
          <w:rtl/>
        </w:rPr>
        <w:lastRenderedPageBreak/>
        <w:t xml:space="preserve">در این زیربرنامه فقط ترم مربوط 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Ref508474503 \r \h</w:instrText>
      </w:r>
      <w:r>
        <w:rPr>
          <w:rtl/>
        </w:rPr>
        <w:instrText xml:space="preserve"> </w:instrText>
      </w:r>
      <w:r>
        <w:rPr>
          <w:rtl/>
        </w:rPr>
      </w:r>
      <w:r>
        <w:rPr>
          <w:rtl/>
        </w:rPr>
        <w:fldChar w:fldCharType="separate"/>
      </w:r>
      <w:r>
        <w:rPr>
          <w:rtl/>
        </w:rPr>
        <w:t>‏(3)</w:t>
      </w:r>
      <w:r>
        <w:rPr>
          <w:rtl/>
        </w:rPr>
        <w:fldChar w:fldCharType="end"/>
      </w:r>
      <w:r>
        <w:rPr>
          <w:rFonts w:hint="cs"/>
          <w:rtl/>
        </w:rPr>
        <w:t xml:space="preserve"> محاسبه می‌شود.</w:t>
      </w:r>
    </w:p>
    <w:p w:rsidR="00501A71" w:rsidRDefault="00501A71" w:rsidP="00501A71">
      <w:pPr>
        <w:pStyle w:val="a6"/>
        <w:rPr>
          <w:rtl/>
        </w:rPr>
      </w:pPr>
      <w:r w:rsidRPr="0051373A">
        <w:rPr>
          <w:rFonts w:hint="cs"/>
          <w:rtl/>
        </w:rPr>
        <w:t>نکته‌</w:t>
      </w:r>
      <w:r>
        <w:rPr>
          <w:rFonts w:hint="cs"/>
          <w:rtl/>
        </w:rPr>
        <w:t>‌ی مهمی</w:t>
      </w:r>
      <w:r w:rsidRPr="0051373A">
        <w:rPr>
          <w:rFonts w:hint="cs"/>
          <w:rtl/>
        </w:rPr>
        <w:t xml:space="preserve"> که باید مورد توجه قرار گیرد </w:t>
      </w:r>
      <w:r>
        <w:rPr>
          <w:rFonts w:hint="cs"/>
          <w:rtl/>
        </w:rPr>
        <w:t>مربوط به</w:t>
      </w:r>
      <w:r w:rsidRPr="0051373A">
        <w:rPr>
          <w:rFonts w:hint="cs"/>
          <w:rtl/>
        </w:rPr>
        <w:t xml:space="preserve"> محاسبه‌ی مقدار گرادیان در مرکز سلول‌های مجاور مرز می‌باشد</w:t>
      </w:r>
      <w:r>
        <w:rPr>
          <w:rFonts w:hint="cs"/>
          <w:rtl/>
        </w:rPr>
        <w:t xml:space="preserve"> که</w:t>
      </w:r>
      <w:r w:rsidRPr="0051373A">
        <w:rPr>
          <w:rFonts w:hint="cs"/>
          <w:rtl/>
        </w:rPr>
        <w:t xml:space="preserve"> در واقع </w:t>
      </w:r>
      <w:r>
        <w:rPr>
          <w:rFonts w:hint="cs"/>
          <w:rtl/>
        </w:rPr>
        <w:t xml:space="preserve">باید </w:t>
      </w:r>
      <w:r w:rsidRPr="0051373A">
        <w:rPr>
          <w:rFonts w:hint="cs"/>
          <w:rtl/>
        </w:rPr>
        <w:t>تأثیر داشتن یک سلول مجازی</w:t>
      </w:r>
      <w:r>
        <w:rPr>
          <w:rStyle w:val="FootnoteReference"/>
          <w:rtl/>
        </w:rPr>
        <w:footnoteReference w:id="3"/>
      </w:r>
      <w:r w:rsidRPr="0051373A">
        <w:rPr>
          <w:rFonts w:hint="cs"/>
          <w:rtl/>
        </w:rPr>
        <w:t xml:space="preserve"> را در کنار مرز و در محاسبه‌ی </w:t>
      </w:r>
      <w:r>
        <w:rPr>
          <w:rFonts w:hint="cs"/>
          <w:rtl/>
        </w:rPr>
        <w:t>مقدار گرادیان به حساب آورد. برای هر ضلع مرزی می‌توان یک سلول مجازی(</w:t>
      </w:r>
      <w:r>
        <w:t>GE</w:t>
      </w:r>
      <w:r>
        <w:rPr>
          <w:rFonts w:hint="cs"/>
          <w:rtl/>
        </w:rPr>
        <w:t xml:space="preserve">) مانند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Ref472337251 \r \h</w:instrText>
      </w:r>
      <w:r>
        <w:rPr>
          <w:rtl/>
        </w:rPr>
        <w:instrText xml:space="preserve"> </w:instrText>
      </w:r>
      <w:r>
        <w:rPr>
          <w:rtl/>
        </w:rPr>
      </w:r>
      <w:r>
        <w:rPr>
          <w:rtl/>
        </w:rPr>
        <w:fldChar w:fldCharType="separate"/>
      </w:r>
      <w:r>
        <w:rPr>
          <w:rtl/>
        </w:rPr>
        <w:t>‏شکل (1)</w:t>
      </w:r>
      <w:r>
        <w:rPr>
          <w:rtl/>
        </w:rPr>
        <w:fldChar w:fldCharType="end"/>
      </w:r>
      <w:r>
        <w:rPr>
          <w:rFonts w:hint="cs"/>
          <w:rtl/>
        </w:rPr>
        <w:t xml:space="preserve"> در نظر گرفت.</w:t>
      </w:r>
    </w:p>
    <w:p w:rsidR="00501A71" w:rsidRDefault="00501A71" w:rsidP="00501A71">
      <w:pPr>
        <w:pStyle w:val="ab"/>
        <w:jc w:val="center"/>
        <w:rPr>
          <w:rtl/>
        </w:rPr>
      </w:pPr>
      <w:r>
        <w:rPr>
          <w:rFonts w:hint="cs"/>
          <w:noProof/>
          <w:lang w:bidi="ar-SA"/>
        </w:rPr>
        <w:drawing>
          <wp:inline distT="0" distB="0" distL="0" distR="0" wp14:anchorId="1F8447D5" wp14:editId="30C48235">
            <wp:extent cx="3318165" cy="223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8165" cy="2232000"/>
                    </a:xfrm>
                    <a:prstGeom prst="rect">
                      <a:avLst/>
                    </a:prstGeom>
                    <a:noFill/>
                    <a:ln>
                      <a:noFill/>
                    </a:ln>
                  </pic:spPr>
                </pic:pic>
              </a:graphicData>
            </a:graphic>
          </wp:inline>
        </w:drawing>
      </w:r>
    </w:p>
    <w:p w:rsidR="00501A71" w:rsidRDefault="00501A71" w:rsidP="00501A71">
      <w:pPr>
        <w:pStyle w:val="a2"/>
        <w:rPr>
          <w:rtl/>
        </w:rPr>
      </w:pPr>
      <w:bookmarkStart w:id="2" w:name="_Ref472337251"/>
      <w:r>
        <w:rPr>
          <w:rFonts w:hint="cs"/>
          <w:rtl/>
        </w:rPr>
        <w:t>سلول مجازی در مجاورت مرز</w:t>
      </w:r>
      <w:bookmarkEnd w:id="2"/>
    </w:p>
    <w:p w:rsidR="00501A71" w:rsidRDefault="00501A71" w:rsidP="00501A71">
      <w:pPr>
        <w:pStyle w:val="a6"/>
        <w:rPr>
          <w:rtl/>
        </w:rPr>
      </w:pPr>
      <w:r>
        <w:rPr>
          <w:rFonts w:hint="cs"/>
          <w:rtl/>
        </w:rPr>
        <w:t>در روش حداقل مربعات، برای محاسبه‌ی مقدار گرادیان مربوط به سلول‌های مجاور مرز، به فاصله‌ی مرکز سلول اصلی (</w:t>
      </w:r>
      <w:r>
        <w:t>ME</w:t>
      </w:r>
      <w:r>
        <w:rPr>
          <w:rFonts w:hint="cs"/>
          <w:rtl/>
        </w:rPr>
        <w:t>) مربوط به ضلع مرزی تا مرکز سلول مجازی(</w:t>
      </w:r>
      <w:r>
        <w:t>GE</w:t>
      </w:r>
      <w:r>
        <w:rPr>
          <w:rFonts w:hint="cs"/>
          <w:rtl/>
        </w:rPr>
        <w:t xml:space="preserve">) نیاز داریم، بنابراین نیاز است تا مختصات هندسی مربوط به مرکز سلول مجازی تعیین گردد. بدین منظور فرض می‌کنیم که هندسه‌ی سلول مجازی، قرینه‌ی هندسه‌ی سلول اصلی نسبت به ضلع مرزی باشد. در این صورت تنها کافی است که قرینه‌ی مرکز سلول اصلی را نسبت به خط راستی که در امتداد ضلع مرزی است به‌دست آوریم. برای این کار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Ref472337293 \n \h</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Ref472337293 \r \h</w:instrText>
      </w:r>
      <w:r>
        <w:rPr>
          <w:rtl/>
        </w:rPr>
        <w:instrText xml:space="preserve"> </w:instrText>
      </w:r>
      <w:r>
        <w:rPr>
          <w:rtl/>
        </w:rPr>
      </w:r>
      <w:r>
        <w:rPr>
          <w:rtl/>
        </w:rPr>
        <w:fldChar w:fldCharType="separate"/>
      </w:r>
      <w:r>
        <w:rPr>
          <w:rtl/>
        </w:rPr>
        <w:t>‏شکل (2)</w:t>
      </w:r>
      <w:r>
        <w:rPr>
          <w:rtl/>
        </w:rPr>
        <w:fldChar w:fldCharType="end"/>
      </w:r>
      <w:r>
        <w:rPr>
          <w:rtl/>
        </w:rPr>
        <w:t xml:space="preserve"> </w:t>
      </w:r>
      <w:r>
        <w:rPr>
          <w:rtl/>
        </w:rPr>
        <w:fldChar w:fldCharType="end"/>
      </w:r>
      <w:r>
        <w:rPr>
          <w:rFonts w:hint="cs"/>
          <w:rtl/>
        </w:rPr>
        <w:t>سه حالت مختلف را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501A71" w:rsidRPr="00F257E0" w:rsidTr="00501A71">
        <w:tc>
          <w:tcPr>
            <w:tcW w:w="3080" w:type="dxa"/>
          </w:tcPr>
          <w:p w:rsidR="00501A71" w:rsidRPr="00F257E0" w:rsidRDefault="00501A71" w:rsidP="00501A71">
            <w:pPr>
              <w:pStyle w:val="ab"/>
              <w:jc w:val="center"/>
              <w:rPr>
                <w:szCs w:val="24"/>
                <w:rtl/>
              </w:rPr>
            </w:pPr>
            <w:r>
              <w:rPr>
                <w:rFonts w:hint="cs"/>
                <w:rtl/>
              </w:rPr>
              <w:t xml:space="preserve">  </w:t>
            </w:r>
            <w:r w:rsidRPr="00F257E0">
              <w:rPr>
                <w:noProof/>
              </w:rPr>
              <w:drawing>
                <wp:inline distT="0" distB="0" distL="0" distR="0" wp14:anchorId="7DC3FE32" wp14:editId="62FBC749">
                  <wp:extent cx="1397333" cy="144000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97333" cy="1440000"/>
                          </a:xfrm>
                          <a:prstGeom prst="rect">
                            <a:avLst/>
                          </a:prstGeom>
                        </pic:spPr>
                      </pic:pic>
                    </a:graphicData>
                  </a:graphic>
                </wp:inline>
              </w:drawing>
            </w:r>
          </w:p>
        </w:tc>
        <w:tc>
          <w:tcPr>
            <w:tcW w:w="3081" w:type="dxa"/>
          </w:tcPr>
          <w:p w:rsidR="00501A71" w:rsidRPr="00F257E0" w:rsidRDefault="00501A71" w:rsidP="00501A71">
            <w:pPr>
              <w:pStyle w:val="ab"/>
              <w:jc w:val="center"/>
              <w:rPr>
                <w:szCs w:val="24"/>
                <w:rtl/>
              </w:rPr>
            </w:pPr>
            <w:r w:rsidRPr="00F257E0">
              <w:rPr>
                <w:noProof/>
              </w:rPr>
              <w:drawing>
                <wp:inline distT="0" distB="0" distL="0" distR="0" wp14:anchorId="701936EC" wp14:editId="125D0229">
                  <wp:extent cx="1355912" cy="144000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55912" cy="1440000"/>
                          </a:xfrm>
                          <a:prstGeom prst="rect">
                            <a:avLst/>
                          </a:prstGeom>
                        </pic:spPr>
                      </pic:pic>
                    </a:graphicData>
                  </a:graphic>
                </wp:inline>
              </w:drawing>
            </w:r>
          </w:p>
        </w:tc>
        <w:tc>
          <w:tcPr>
            <w:tcW w:w="3081" w:type="dxa"/>
          </w:tcPr>
          <w:p w:rsidR="00501A71" w:rsidRPr="00F257E0" w:rsidRDefault="00501A71" w:rsidP="00501A71">
            <w:pPr>
              <w:pStyle w:val="ab"/>
              <w:jc w:val="center"/>
              <w:rPr>
                <w:szCs w:val="24"/>
                <w:rtl/>
              </w:rPr>
            </w:pPr>
            <w:r>
              <w:rPr>
                <w:noProof/>
              </w:rPr>
              <w:drawing>
                <wp:inline distT="0" distB="0" distL="0" distR="0" wp14:anchorId="15288D47" wp14:editId="4FC0A0FA">
                  <wp:extent cx="1471103" cy="14040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71103" cy="1404000"/>
                          </a:xfrm>
                          <a:prstGeom prst="rect">
                            <a:avLst/>
                          </a:prstGeom>
                        </pic:spPr>
                      </pic:pic>
                    </a:graphicData>
                  </a:graphic>
                </wp:inline>
              </w:drawing>
            </w:r>
          </w:p>
        </w:tc>
      </w:tr>
      <w:tr w:rsidR="00501A71" w:rsidRPr="00F257E0" w:rsidTr="00501A71">
        <w:tc>
          <w:tcPr>
            <w:tcW w:w="3080" w:type="dxa"/>
          </w:tcPr>
          <w:p w:rsidR="00501A71" w:rsidRPr="00942D3B" w:rsidRDefault="00501A71" w:rsidP="00501A71">
            <w:pPr>
              <w:pStyle w:val="ab"/>
              <w:jc w:val="center"/>
              <w:rPr>
                <w:sz w:val="20"/>
                <w:szCs w:val="20"/>
              </w:rPr>
            </w:pPr>
            <w:r w:rsidRPr="00942D3B">
              <w:rPr>
                <w:rFonts w:hint="cs"/>
                <w:sz w:val="20"/>
                <w:szCs w:val="20"/>
                <w:rtl/>
              </w:rPr>
              <w:t>الف)قرینه نقطه نسبت به خط در حالت کلی</w:t>
            </w:r>
          </w:p>
        </w:tc>
        <w:tc>
          <w:tcPr>
            <w:tcW w:w="3081" w:type="dxa"/>
          </w:tcPr>
          <w:p w:rsidR="00501A71" w:rsidRPr="00F257E0" w:rsidRDefault="00501A71" w:rsidP="00501A71">
            <w:pPr>
              <w:pStyle w:val="ab"/>
              <w:jc w:val="center"/>
              <w:rPr>
                <w:szCs w:val="24"/>
                <w:rtl/>
              </w:rPr>
            </w:pPr>
            <w:r>
              <w:rPr>
                <w:rFonts w:hint="cs"/>
                <w:sz w:val="20"/>
                <w:szCs w:val="20"/>
                <w:rtl/>
              </w:rPr>
              <w:t>ب</w:t>
            </w:r>
            <w:r w:rsidRPr="00942D3B">
              <w:rPr>
                <w:rFonts w:hint="cs"/>
                <w:sz w:val="20"/>
                <w:szCs w:val="20"/>
                <w:rtl/>
              </w:rPr>
              <w:t xml:space="preserve">)قرینه نقطه نسبت به خط </w:t>
            </w:r>
            <w:r>
              <w:rPr>
                <w:rFonts w:hint="cs"/>
                <w:sz w:val="20"/>
                <w:szCs w:val="20"/>
                <w:rtl/>
              </w:rPr>
              <w:t>عمودی</w:t>
            </w:r>
          </w:p>
        </w:tc>
        <w:tc>
          <w:tcPr>
            <w:tcW w:w="3081" w:type="dxa"/>
          </w:tcPr>
          <w:p w:rsidR="00501A71" w:rsidRPr="00F257E0" w:rsidRDefault="00501A71" w:rsidP="00501A71">
            <w:pPr>
              <w:pStyle w:val="ab"/>
              <w:jc w:val="center"/>
              <w:rPr>
                <w:szCs w:val="24"/>
                <w:rtl/>
              </w:rPr>
            </w:pPr>
            <w:r>
              <w:rPr>
                <w:rFonts w:hint="cs"/>
                <w:sz w:val="20"/>
                <w:szCs w:val="20"/>
                <w:rtl/>
              </w:rPr>
              <w:t>ج</w:t>
            </w:r>
            <w:r w:rsidRPr="00942D3B">
              <w:rPr>
                <w:rFonts w:hint="cs"/>
                <w:sz w:val="20"/>
                <w:szCs w:val="20"/>
                <w:rtl/>
              </w:rPr>
              <w:t xml:space="preserve">)قرینه نقطه نسبت به خط </w:t>
            </w:r>
            <w:r>
              <w:rPr>
                <w:rFonts w:hint="cs"/>
                <w:sz w:val="20"/>
                <w:szCs w:val="20"/>
                <w:rtl/>
              </w:rPr>
              <w:t>افقی</w:t>
            </w:r>
          </w:p>
        </w:tc>
      </w:tr>
    </w:tbl>
    <w:p w:rsidR="00501A71" w:rsidRDefault="00501A71" w:rsidP="00501A71">
      <w:pPr>
        <w:pStyle w:val="a2"/>
        <w:rPr>
          <w:rtl/>
        </w:rPr>
      </w:pPr>
      <w:bookmarkStart w:id="3" w:name="_Ref472337293"/>
      <w:r>
        <w:rPr>
          <w:rFonts w:hint="cs"/>
          <w:rtl/>
        </w:rPr>
        <w:t>قرینه یک نقطه نسبت به خط</w:t>
      </w:r>
      <w:bookmarkEnd w:id="3"/>
    </w:p>
    <w:p w:rsidR="00927DBF" w:rsidRDefault="00927DBF" w:rsidP="00501A71">
      <w:pPr>
        <w:pStyle w:val="a6"/>
        <w:rPr>
          <w:rtl/>
        </w:rPr>
      </w:pPr>
    </w:p>
    <w:p w:rsidR="00501A71" w:rsidRDefault="00501A71" w:rsidP="00501A71">
      <w:pPr>
        <w:pStyle w:val="a6"/>
        <w:rPr>
          <w:rtl/>
        </w:rPr>
      </w:pPr>
      <w:r>
        <w:rPr>
          <w:rFonts w:hint="cs"/>
          <w:rtl/>
        </w:rPr>
        <w:t>حالت اول:</w:t>
      </w:r>
    </w:p>
    <w:p w:rsidR="00501A71" w:rsidRDefault="00501A71" w:rsidP="00501A71">
      <w:pPr>
        <w:pStyle w:val="a6"/>
        <w:rPr>
          <w:rtl/>
        </w:rPr>
      </w:pPr>
      <w:r>
        <w:rPr>
          <w:rFonts w:hint="cs"/>
          <w:rtl/>
        </w:rPr>
        <w:t xml:space="preserve">در این حالت که عمومی‌ترین حالت می‌باشد قرینه‌ی یک نقطه نسبت به خط </w:t>
      </w:r>
      <w:r>
        <w:t>d</w:t>
      </w:r>
      <w:r>
        <w:rPr>
          <w:rFonts w:hint="cs"/>
          <w:rtl/>
        </w:rPr>
        <w:t xml:space="preserve"> با معادله‌ی </w:t>
      </w:r>
      <m:oMath>
        <m:r>
          <w:rPr>
            <w:rFonts w:ascii="Cambria Math" w:hAnsi="Cambria Math"/>
          </w:rPr>
          <m:t>y=ax+b</m:t>
        </m:r>
      </m:oMath>
      <w:r>
        <w:rPr>
          <w:rFonts w:hint="cs"/>
          <w:rtl/>
        </w:rPr>
        <w:t xml:space="preserve"> به‌دست می‌آید که در آن </w:t>
      </w:r>
      <m:oMath>
        <m:r>
          <w:rPr>
            <w:rFonts w:ascii="Cambria Math" w:hAnsi="Cambria Math"/>
          </w:rPr>
          <m:t>a</m:t>
        </m:r>
      </m:oMath>
      <w:r>
        <w:rPr>
          <w:rFonts w:hint="cs"/>
          <w:rtl/>
        </w:rPr>
        <w:t xml:space="preserve"> و </w:t>
      </w:r>
      <m:oMath>
        <m:r>
          <w:rPr>
            <w:rFonts w:ascii="Cambria Math" w:hAnsi="Cambria Math"/>
          </w:rPr>
          <m:t>b</m:t>
        </m:r>
      </m:oMath>
      <w:r>
        <w:rPr>
          <w:rFonts w:hint="cs"/>
          <w:rtl/>
        </w:rPr>
        <w:t xml:space="preserve"> به ترتیب مقدار شیب و عرض از مبدأ خط </w:t>
      </w:r>
      <w:r>
        <w:t>d</w:t>
      </w:r>
      <w:r>
        <w:rPr>
          <w:rFonts w:hint="cs"/>
          <w:rtl/>
        </w:rPr>
        <w:t xml:space="preserve"> می‌باشند. در واقع خط </w:t>
      </w:r>
      <w:r>
        <w:t>d</w:t>
      </w:r>
      <w:r>
        <w:rPr>
          <w:rFonts w:hint="cs"/>
          <w:rtl/>
        </w:rPr>
        <w:t>، خط راستی است که در امتداد ضلع مرزی است و از دو نقطه‌ی شروع(</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cs"/>
          <w:rtl/>
        </w:rPr>
        <w:t>) و پایان آن(</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cs"/>
          <w:rtl/>
        </w:rPr>
        <w:t xml:space="preserve">) عبور می‌کند. بنابراین برای به‌دست آوردن مقدار شیب و عرض از مبدأ خط </w:t>
      </w:r>
      <w:r>
        <w:t>d</w:t>
      </w:r>
      <w:r>
        <w:rPr>
          <w:rFonts w:hint="cs"/>
          <w:rtl/>
        </w:rPr>
        <w:t xml:space="preserve"> از این دو نقطه کمک می‌گیریم: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01A71" w:rsidTr="00501A71">
        <w:tc>
          <w:tcPr>
            <w:tcW w:w="764" w:type="dxa"/>
          </w:tcPr>
          <w:p w:rsidR="00501A71" w:rsidRDefault="00501A71" w:rsidP="00501A71">
            <w:pPr>
              <w:pStyle w:val="a3"/>
              <w:rPr>
                <w:rtl/>
              </w:rPr>
            </w:pPr>
          </w:p>
        </w:tc>
        <w:tc>
          <w:tcPr>
            <w:tcW w:w="8478" w:type="dxa"/>
          </w:tcPr>
          <w:p w:rsidR="00501A71" w:rsidRPr="002F19AA" w:rsidRDefault="00501A71" w:rsidP="00501A71">
            <w:pPr>
              <w:pStyle w:val="ab"/>
              <w:bidi w:val="0"/>
              <w:rPr>
                <w:rFonts w:eastAsiaTheme="minorEastAsia"/>
                <w:i/>
              </w:rPr>
            </w:pPr>
            <m:oMathPara>
              <m:oMathParaPr>
                <m:jc m:val="left"/>
              </m:oMathParaPr>
              <m:oMath>
                <m:r>
                  <m:rPr>
                    <m:sty m:val="p"/>
                  </m:rPr>
                  <w:rPr>
                    <w:rFonts w:ascii="Cambria Math" w:hAnsi="Cambria Math"/>
                  </w:rPr>
                  <m:t>a</m:t>
                </m:r>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sSub>
                      <m:sSubPr>
                        <m:ctrlPr>
                          <w:rPr>
                            <w:rFonts w:ascii="Cambria Math" w:hAnsi="Cambria Math"/>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den>
                </m:f>
              </m:oMath>
            </m:oMathPara>
          </w:p>
          <w:p w:rsidR="00501A71" w:rsidRPr="00533226" w:rsidRDefault="00501A71" w:rsidP="00501A71">
            <w:pPr>
              <w:rPr>
                <w:rtl/>
              </w:rPr>
            </w:pPr>
            <m:oMathPara>
              <m:oMathParaPr>
                <m:jc m:val="left"/>
              </m:oMathParaPr>
              <m:oMath>
                <m:r>
                  <m:rPr>
                    <m:sty m:val="p"/>
                  </m:rP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-a</m:t>
                </m:r>
                <m:sSub>
                  <m:sSubPr>
                    <m:ctrlPr>
                      <w:rPr>
                        <w:rFonts w:ascii="Cambria Math" w:hAnsi="Cambria Math"/>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oMath>
            </m:oMathPara>
          </w:p>
        </w:tc>
      </w:tr>
    </w:tbl>
    <w:p w:rsidR="00501A71" w:rsidRDefault="00501A71" w:rsidP="00501A71">
      <w:pPr>
        <w:pStyle w:val="a6"/>
        <w:rPr>
          <w:rFonts w:eastAsiaTheme="minorEastAsia"/>
          <w:rtl/>
        </w:rPr>
      </w:pPr>
      <w:r>
        <w:rPr>
          <w:rFonts w:hint="cs"/>
          <w:rtl/>
        </w:rPr>
        <w:t xml:space="preserve">سپس با استفاده از این خاصیت که نقاط مربوط به مرکز سلول‌های اصلی و مجازی بر روی خطی که عمود بر خط </w:t>
      </w:r>
      <w:r>
        <w:t>d</w:t>
      </w:r>
      <w:r>
        <w:rPr>
          <w:rFonts w:hint="cs"/>
          <w:rtl/>
        </w:rPr>
        <w:t xml:space="preserve"> بوده و شیبی برابر </w:t>
      </w:r>
      <m:oMath>
        <m:f>
          <m:fPr>
            <m:ctrlPr>
              <w:rPr>
                <w:rFonts w:ascii="Cambria Math" w:hAnsi="Cambria Math"/>
              </w:rPr>
            </m:ctrlPr>
          </m:fPr>
          <m:num>
            <m:r>
              <m:rPr>
                <m:sty m:val="p"/>
              </m:rPr>
              <w:rPr>
                <w:rFonts w:ascii="Cambria Math" w:hAnsi="Cambria Math"/>
              </w:rPr>
              <m:t>-1</m:t>
            </m:r>
          </m:num>
          <m:den>
            <m:r>
              <w:rPr>
                <w:rFonts w:ascii="Cambria Math" w:hAnsi="Cambria Math"/>
              </w:rPr>
              <m:t>m</m:t>
            </m:r>
          </m:den>
        </m:f>
      </m:oMath>
      <w:r>
        <w:rPr>
          <w:rFonts w:eastAsiaTheme="minorEastAsia" w:hint="cs"/>
          <w:rtl/>
        </w:rPr>
        <w:t xml:space="preserve"> دارد قرار داشته و انجام یک سری عملیات جبری، مختصات مرکز سلول مجازی به صورت زیر به‌دست خواهد آمد: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01A71" w:rsidTr="00501A71">
        <w:tc>
          <w:tcPr>
            <w:tcW w:w="764" w:type="dxa"/>
          </w:tcPr>
          <w:p w:rsidR="00501A71" w:rsidRDefault="00501A71" w:rsidP="00501A71">
            <w:pPr>
              <w:pStyle w:val="a3"/>
              <w:rPr>
                <w:rtl/>
              </w:rPr>
            </w:pPr>
          </w:p>
        </w:tc>
        <w:tc>
          <w:tcPr>
            <w:tcW w:w="8478" w:type="dxa"/>
          </w:tcPr>
          <w:p w:rsidR="00501A71" w:rsidRPr="002F19AA" w:rsidRDefault="00D622D7" w:rsidP="00501A71">
            <w:pPr>
              <w:pStyle w:val="ab"/>
              <w:bidi w:val="0"/>
              <w:rPr>
                <w:rFonts w:eastAsiaTheme="minorEastAsia"/>
                <w:i/>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GE</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ME</m:t>
                            </m:r>
                          </m:sub>
                        </m:sSub>
                        <m:r>
                          <w:rPr>
                            <w:rFonts w:ascii="Cambria Math" w:hAnsi="Cambria Math"/>
                          </w:rPr>
                          <m:t>-b</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-a)</m:t>
                    </m:r>
                  </m:num>
                  <m:den>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rsidR="00501A71" w:rsidRPr="00533226" w:rsidRDefault="00D622D7" w:rsidP="00501A71">
            <w:pPr>
              <w:rPr>
                <w:rtl/>
              </w:rPr>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GE</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GE</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ME</m:t>
                        </m:r>
                      </m:sub>
                    </m:sSub>
                    <m:r>
                      <w:rPr>
                        <w:rFonts w:ascii="Cambria Math" w:hAnsi="Cambria Math"/>
                      </w:rPr>
                      <m:t>)</m:t>
                    </m:r>
                  </m:num>
                  <m:den>
                    <m:r>
                      <w:rPr>
                        <w:rFonts w:ascii="Cambria Math" w:hAnsi="Cambria Math"/>
                      </w:rPr>
                      <m:t>a</m:t>
                    </m:r>
                  </m:den>
                </m:f>
              </m:oMath>
            </m:oMathPara>
          </w:p>
        </w:tc>
      </w:tr>
    </w:tbl>
    <w:p w:rsidR="00501A71" w:rsidRDefault="00501A71" w:rsidP="00501A71">
      <w:pPr>
        <w:pStyle w:val="a6"/>
        <w:rPr>
          <w:rtl/>
        </w:rPr>
      </w:pPr>
      <w:r>
        <w:rPr>
          <w:rFonts w:hint="cs"/>
          <w:rtl/>
        </w:rPr>
        <w:t>حالت دوم:</w:t>
      </w:r>
    </w:p>
    <w:p w:rsidR="00501A71" w:rsidRDefault="00501A71" w:rsidP="00501A71">
      <w:pPr>
        <w:pStyle w:val="a6"/>
        <w:rPr>
          <w:rFonts w:eastAsiaTheme="minorEastAsia"/>
          <w:rtl/>
        </w:rPr>
      </w:pPr>
      <w:r>
        <w:rPr>
          <w:rFonts w:hint="cs"/>
          <w:rtl/>
        </w:rPr>
        <w:t xml:space="preserve">در این حالت قرینه‌ی نقطه را نسبت به یک خط عمودی </w:t>
      </w:r>
      <w:r>
        <w:t>d</w:t>
      </w:r>
      <w:r>
        <w:rPr>
          <w:rFonts w:hint="cs"/>
          <w:rtl/>
        </w:rPr>
        <w:t xml:space="preserve">، به معادله‌ی </w:t>
      </w:r>
      <m:oMath>
        <m:r>
          <w:rPr>
            <w:rFonts w:ascii="Cambria Math" w:hAnsi="Cambria Math"/>
          </w:rPr>
          <m:t>x=</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oMath>
      <w:r>
        <w:rPr>
          <w:rFonts w:eastAsiaTheme="minorEastAsia" w:hint="cs"/>
          <w:rtl/>
        </w:rPr>
        <w:t xml:space="preserve"> باید به‌دست آوریم که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01A71" w:rsidTr="00501A71">
        <w:tc>
          <w:tcPr>
            <w:tcW w:w="764" w:type="dxa"/>
          </w:tcPr>
          <w:p w:rsidR="00501A71" w:rsidRDefault="00501A71" w:rsidP="00501A71">
            <w:pPr>
              <w:pStyle w:val="a3"/>
              <w:rPr>
                <w:rtl/>
              </w:rPr>
            </w:pPr>
          </w:p>
        </w:tc>
        <w:tc>
          <w:tcPr>
            <w:tcW w:w="8478" w:type="dxa"/>
          </w:tcPr>
          <w:p w:rsidR="00501A71" w:rsidRPr="002F19AA" w:rsidRDefault="00D622D7" w:rsidP="00501A71">
            <w:pPr>
              <w:pStyle w:val="ab"/>
              <w:bidi w:val="0"/>
              <w:rPr>
                <w:rFonts w:eastAsiaTheme="minorEastAsia"/>
                <w:i/>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GE</m:t>
                    </m:r>
                  </m:sub>
                </m:sSub>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ME</m:t>
                        </m:r>
                      </m:sub>
                    </m:sSub>
                  </m:e>
                </m:d>
              </m:oMath>
            </m:oMathPara>
          </w:p>
          <w:p w:rsidR="00501A71" w:rsidRPr="00533226" w:rsidRDefault="00D622D7" w:rsidP="00501A71">
            <w:pPr>
              <w:rPr>
                <w:rtl/>
              </w:rPr>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GE</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ME</m:t>
                    </m:r>
                  </m:sub>
                </m:sSub>
              </m:oMath>
            </m:oMathPara>
          </w:p>
        </w:tc>
      </w:tr>
    </w:tbl>
    <w:p w:rsidR="00501A71" w:rsidRDefault="00501A71" w:rsidP="00501A71">
      <w:pPr>
        <w:pStyle w:val="a6"/>
        <w:rPr>
          <w:rtl/>
        </w:rPr>
      </w:pPr>
      <w:r>
        <w:rPr>
          <w:rFonts w:hint="cs"/>
          <w:rtl/>
        </w:rPr>
        <w:t>حالت سوم:</w:t>
      </w:r>
    </w:p>
    <w:p w:rsidR="00501A71" w:rsidRDefault="00501A71" w:rsidP="00501A71">
      <w:pPr>
        <w:pStyle w:val="a6"/>
        <w:rPr>
          <w:rFonts w:eastAsiaTheme="minorEastAsia"/>
          <w:rtl/>
        </w:rPr>
      </w:pPr>
      <w:r>
        <w:rPr>
          <w:rFonts w:hint="cs"/>
          <w:rtl/>
        </w:rPr>
        <w:t xml:space="preserve">در این حالت قرینه‌ی نقطه را نسبت به یک خط افقی </w:t>
      </w:r>
      <w:r>
        <w:t>d</w:t>
      </w:r>
      <w:r>
        <w:rPr>
          <w:rFonts w:hint="cs"/>
          <w:rtl/>
        </w:rPr>
        <w:t xml:space="preserve">، به معادله‌ی </w:t>
      </w:r>
      <m:oMath>
        <m:r>
          <w:rPr>
            <w:rFonts w:ascii="Cambria Math" w:hAnsi="Cambria Math"/>
          </w:rPr>
          <m:t>y=</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oMath>
      <w:r>
        <w:rPr>
          <w:rFonts w:eastAsiaTheme="minorEastAsia" w:hint="cs"/>
          <w:rtl/>
        </w:rPr>
        <w:t xml:space="preserve"> باید به‌دست آوریم که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01A71" w:rsidTr="00501A71">
        <w:tc>
          <w:tcPr>
            <w:tcW w:w="764" w:type="dxa"/>
          </w:tcPr>
          <w:p w:rsidR="00501A71" w:rsidRDefault="00501A71" w:rsidP="00501A71">
            <w:pPr>
              <w:pStyle w:val="a3"/>
              <w:rPr>
                <w:rtl/>
              </w:rPr>
            </w:pPr>
          </w:p>
        </w:tc>
        <w:tc>
          <w:tcPr>
            <w:tcW w:w="8478" w:type="dxa"/>
          </w:tcPr>
          <w:p w:rsidR="00501A71" w:rsidRPr="00F04D4D" w:rsidRDefault="00D622D7" w:rsidP="00501A71">
            <w:pPr>
              <w:pStyle w:val="ab"/>
              <w:bidi w:val="0"/>
              <w:rPr>
                <w:rFonts w:eastAsiaTheme="minorEastAsia"/>
                <w:i/>
                <w:rtl/>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GE</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ME</m:t>
                    </m:r>
                  </m:sub>
                </m:sSub>
              </m:oMath>
            </m:oMathPara>
          </w:p>
          <w:p w:rsidR="00501A71" w:rsidRPr="00533226" w:rsidRDefault="00D622D7" w:rsidP="00501A71">
            <w:pPr>
              <w:rPr>
                <w:rtl/>
              </w:rPr>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GE</m:t>
                    </m:r>
                  </m:sub>
                </m:sSub>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ME</m:t>
                        </m:r>
                      </m:sub>
                    </m:sSub>
                  </m:e>
                </m:d>
              </m:oMath>
            </m:oMathPara>
          </w:p>
        </w:tc>
      </w:tr>
    </w:tbl>
    <w:p w:rsidR="00501A71" w:rsidRDefault="00501A71" w:rsidP="00501A71">
      <w:pPr>
        <w:pStyle w:val="1"/>
        <w:rPr>
          <w:rtl/>
        </w:rPr>
      </w:pPr>
      <w:bookmarkStart w:id="4" w:name="_Toc439502886"/>
      <w:r>
        <w:rPr>
          <w:rFonts w:hint="cs"/>
          <w:rtl/>
        </w:rPr>
        <w:t>بخش های زیربرنامه</w:t>
      </w:r>
      <w:bookmarkEnd w:id="4"/>
    </w:p>
    <w:p w:rsidR="00501A71" w:rsidRDefault="00501A71" w:rsidP="00501A71">
      <w:pPr>
        <w:pStyle w:val="a6"/>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w:t>
      </w:r>
    </w:p>
    <w:p w:rsidR="00501A71" w:rsidRPr="00957AC8" w:rsidRDefault="00501A71" w:rsidP="00501A71">
      <w:pPr>
        <w:pStyle w:val="a"/>
        <w:rPr>
          <w:rtl/>
        </w:rPr>
      </w:pPr>
      <w:r w:rsidRPr="00957AC8">
        <w:rPr>
          <w:rFonts w:hint="cs"/>
          <w:rtl/>
        </w:rPr>
        <w:lastRenderedPageBreak/>
        <w:t xml:space="preserve">مقداردهی اولیه به آرایه </w:t>
      </w:r>
      <w:r>
        <w:rPr>
          <w:rFonts w:hint="cs"/>
          <w:rtl/>
        </w:rPr>
        <w:t>ها</w:t>
      </w:r>
    </w:p>
    <w:p w:rsidR="00501A71" w:rsidRDefault="00501A71" w:rsidP="00501A71">
      <w:pPr>
        <w:pStyle w:val="a6"/>
        <w:rPr>
          <w:rtl/>
        </w:rPr>
      </w:pPr>
      <w:r>
        <w:rPr>
          <w:rFonts w:hint="cs"/>
          <w:rtl/>
        </w:rPr>
        <w:t>مقدار اولیه آرایه‌ی مربوط به ضرایب در روش حداقل مربعات برابر صفر قرار داده می</w:t>
      </w:r>
      <w:r>
        <w:rPr>
          <w:rtl/>
        </w:rPr>
        <w:softHyphen/>
      </w:r>
      <w:r>
        <w:rPr>
          <w:rFonts w:hint="cs"/>
          <w:rtl/>
        </w:rPr>
        <w:t>شود.</w:t>
      </w:r>
    </w:p>
    <w:p w:rsidR="00501A71" w:rsidRDefault="00501A71" w:rsidP="00501A71">
      <w:pPr>
        <w:pStyle w:val="a"/>
        <w:rPr>
          <w:rtl/>
        </w:rPr>
      </w:pPr>
      <w:r>
        <w:rPr>
          <w:rFonts w:hint="cs"/>
          <w:rtl/>
        </w:rPr>
        <w:t>تعیین ضرایب مورد نیاز در روش حداقل مربعات برای سلول</w:t>
      </w:r>
      <w:r>
        <w:rPr>
          <w:rtl/>
        </w:rPr>
        <w:softHyphen/>
      </w:r>
      <w:r>
        <w:rPr>
          <w:rFonts w:hint="cs"/>
          <w:rtl/>
        </w:rPr>
        <w:t>های مرزی</w:t>
      </w:r>
    </w:p>
    <w:p w:rsidR="00501A71" w:rsidRDefault="00501A71" w:rsidP="00501A71">
      <w:pPr>
        <w:pStyle w:val="a6"/>
        <w:rPr>
          <w:rtl/>
        </w:rPr>
      </w:pPr>
      <w:r w:rsidRPr="00F30B84">
        <w:rPr>
          <w:rtl/>
        </w:rPr>
        <w:t>در ا</w:t>
      </w:r>
      <w:r w:rsidRPr="00F30B84">
        <w:rPr>
          <w:rFonts w:hint="cs"/>
          <w:rtl/>
        </w:rPr>
        <w:t>ین</w:t>
      </w:r>
      <w:r w:rsidRPr="00F30B84">
        <w:rPr>
          <w:rtl/>
        </w:rPr>
        <w:t xml:space="preserve"> قسمت</w:t>
      </w:r>
      <w:r>
        <w:rPr>
          <w:rFonts w:hint="cs"/>
          <w:rtl/>
        </w:rPr>
        <w:t xml:space="preserve"> </w:t>
      </w:r>
      <w:r w:rsidRPr="00F30B84">
        <w:rPr>
          <w:rtl/>
        </w:rPr>
        <w:t>بخش</w:t>
      </w:r>
      <w:r w:rsidRPr="00F30B84">
        <w:rPr>
          <w:rFonts w:hint="cs"/>
          <w:rtl/>
        </w:rPr>
        <w:t>ی</w:t>
      </w:r>
      <w:r w:rsidRPr="00F30B84">
        <w:rPr>
          <w:rtl/>
        </w:rPr>
        <w:t xml:space="preserve"> از محاسبات که با</w:t>
      </w:r>
      <w:r w:rsidRPr="00F30B84">
        <w:rPr>
          <w:rFonts w:hint="cs"/>
          <w:rtl/>
        </w:rPr>
        <w:t>ید</w:t>
      </w:r>
      <w:r w:rsidRPr="00F30B84">
        <w:rPr>
          <w:rtl/>
        </w:rPr>
        <w:t xml:space="preserve"> برا</w:t>
      </w:r>
      <w:r w:rsidRPr="00F30B84">
        <w:rPr>
          <w:rFonts w:hint="cs"/>
          <w:rtl/>
        </w:rPr>
        <w:t>ی</w:t>
      </w:r>
      <w:r w:rsidRPr="00F30B84">
        <w:rPr>
          <w:rtl/>
        </w:rPr>
        <w:t xml:space="preserve"> اضلاع مرز</w:t>
      </w:r>
      <w:r w:rsidRPr="00F30B84">
        <w:rPr>
          <w:rFonts w:hint="cs"/>
          <w:rtl/>
        </w:rPr>
        <w:t>ی</w:t>
      </w:r>
      <w:r w:rsidRPr="00F30B84">
        <w:rPr>
          <w:rtl/>
        </w:rPr>
        <w:t xml:space="preserve"> انجام شود، تع</w:t>
      </w:r>
      <w:r w:rsidRPr="00F30B84">
        <w:rPr>
          <w:rFonts w:hint="cs"/>
          <w:rtl/>
        </w:rPr>
        <w:t>یین</w:t>
      </w:r>
      <w:r w:rsidRPr="00F30B84">
        <w:rPr>
          <w:rtl/>
        </w:rPr>
        <w:t xml:space="preserve"> شده و به سلول مجاور ضلع مورد بررس</w:t>
      </w:r>
      <w:r w:rsidRPr="00F30B84">
        <w:rPr>
          <w:rFonts w:hint="cs"/>
          <w:rtl/>
        </w:rPr>
        <w:t>ی</w:t>
      </w:r>
      <w:r w:rsidRPr="00F30B84">
        <w:rPr>
          <w:rtl/>
        </w:rPr>
        <w:t xml:space="preserve"> اضافه م</w:t>
      </w:r>
      <w:r w:rsidRPr="00F30B84">
        <w:rPr>
          <w:rFonts w:hint="cs"/>
          <w:rtl/>
        </w:rPr>
        <w:t>ی</w:t>
      </w:r>
      <w:r>
        <w:rPr>
          <w:rFonts w:hint="cs"/>
          <w:rtl/>
        </w:rPr>
        <w:t>‌</w:t>
      </w:r>
      <w:r w:rsidRPr="00F30B84">
        <w:rPr>
          <w:rtl/>
        </w:rPr>
        <w:t>شود.</w:t>
      </w:r>
    </w:p>
    <w:p w:rsidR="00501A71" w:rsidRDefault="00501A71" w:rsidP="00501A71">
      <w:pPr>
        <w:pStyle w:val="a"/>
        <w:rPr>
          <w:rtl/>
        </w:rPr>
      </w:pPr>
      <w:r>
        <w:rPr>
          <w:rFonts w:hint="cs"/>
          <w:rtl/>
        </w:rPr>
        <w:t>ذخیره شماره سلول اصلی مجاور ضلع مورد بررسی</w:t>
      </w:r>
    </w:p>
    <w:p w:rsidR="00501A71" w:rsidRPr="004A004C" w:rsidRDefault="00501A71" w:rsidP="00501A71">
      <w:pPr>
        <w:pStyle w:val="a6"/>
        <w:rPr>
          <w:rtl/>
        </w:rPr>
      </w:pPr>
      <w:r>
        <w:rPr>
          <w:rFonts w:hint="cs"/>
          <w:rtl/>
        </w:rPr>
        <w:t>شماره سلول اصلی مجاور ضلع مورد بررسی در پارامتر محلی ذخیره می</w:t>
      </w:r>
      <w:r>
        <w:rPr>
          <w:rtl/>
        </w:rPr>
        <w:softHyphen/>
      </w:r>
      <w:r>
        <w:rPr>
          <w:rFonts w:hint="cs"/>
          <w:rtl/>
        </w:rPr>
        <w:t>گردد.</w:t>
      </w:r>
    </w:p>
    <w:p w:rsidR="00501A71" w:rsidRDefault="00501A71" w:rsidP="00501A71">
      <w:pPr>
        <w:pStyle w:val="a"/>
        <w:rPr>
          <w:rtl/>
        </w:rPr>
      </w:pPr>
      <w:r>
        <w:rPr>
          <w:rFonts w:hint="cs"/>
          <w:rtl/>
        </w:rPr>
        <w:t>ذخیره اطلاعات سلول اصلی و ضلع مورد بررسی</w:t>
      </w:r>
    </w:p>
    <w:p w:rsidR="00501A71" w:rsidRPr="004A004C" w:rsidRDefault="00501A71" w:rsidP="00501A71">
      <w:pPr>
        <w:pStyle w:val="a6"/>
        <w:rPr>
          <w:rtl/>
        </w:rPr>
      </w:pPr>
      <w:r>
        <w:rPr>
          <w:rFonts w:hint="cs"/>
          <w:rtl/>
        </w:rPr>
        <w:t>اطلاعات سلول مجاور ضلع مورد بررسی و نقاط ضلع در پارامترهای محلی ذخیره می</w:t>
      </w:r>
      <w:r>
        <w:rPr>
          <w:rtl/>
        </w:rPr>
        <w:softHyphen/>
      </w:r>
      <w:r>
        <w:rPr>
          <w:rFonts w:hint="cs"/>
          <w:rtl/>
        </w:rPr>
        <w:t>گردند.</w:t>
      </w:r>
    </w:p>
    <w:p w:rsidR="00501A71" w:rsidRDefault="00501A71" w:rsidP="00501A71">
      <w:pPr>
        <w:pStyle w:val="a"/>
        <w:rPr>
          <w:rtl/>
        </w:rPr>
      </w:pPr>
      <w:r>
        <w:rPr>
          <w:rFonts w:hint="cs"/>
          <w:rtl/>
        </w:rPr>
        <w:t>محاسبه مختصات مرکز سلول مجازی در حالت اول</w:t>
      </w:r>
    </w:p>
    <w:p w:rsidR="00501A71" w:rsidRDefault="00501A71" w:rsidP="00501A71">
      <w:pPr>
        <w:pStyle w:val="a6"/>
        <w:rPr>
          <w:rtl/>
        </w:rPr>
      </w:pPr>
      <w:r>
        <w:rPr>
          <w:rFonts w:hint="cs"/>
          <w:rtl/>
        </w:rPr>
        <w:t>مختصات مرکز سلول مجازی در حالت اول با استفاده از مختصات مرکز سلول اصلی و نقاط ضلع مرزی انجام می‌گیرد.</w:t>
      </w:r>
    </w:p>
    <w:p w:rsidR="00501A71" w:rsidRDefault="00501A71" w:rsidP="00501A71">
      <w:pPr>
        <w:pStyle w:val="a"/>
        <w:rPr>
          <w:rtl/>
        </w:rPr>
      </w:pPr>
      <w:r>
        <w:rPr>
          <w:rFonts w:hint="cs"/>
          <w:rtl/>
        </w:rPr>
        <w:t>محاسبه مختصات مرکز سلول مجازی در حالت دوم</w:t>
      </w:r>
    </w:p>
    <w:p w:rsidR="00501A71" w:rsidRDefault="00501A71" w:rsidP="00501A71">
      <w:pPr>
        <w:pStyle w:val="a6"/>
        <w:rPr>
          <w:rtl/>
        </w:rPr>
      </w:pPr>
      <w:r>
        <w:rPr>
          <w:rFonts w:hint="cs"/>
          <w:rtl/>
        </w:rPr>
        <w:t>مختصات مرکز سلول مجازی در حالت دوم با استفاده از مختصات مرکز سلول اصلی و نقاط ضلع مرزی انجام می‌گیرد.</w:t>
      </w:r>
    </w:p>
    <w:p w:rsidR="00501A71" w:rsidRDefault="00501A71" w:rsidP="00501A71">
      <w:pPr>
        <w:pStyle w:val="a"/>
        <w:rPr>
          <w:rtl/>
        </w:rPr>
      </w:pPr>
      <w:r>
        <w:rPr>
          <w:rFonts w:hint="cs"/>
          <w:rtl/>
        </w:rPr>
        <w:t>محاسبه مختصات مرکز سلول مجازی در حالت سوم</w:t>
      </w:r>
    </w:p>
    <w:p w:rsidR="00501A71" w:rsidRDefault="00501A71" w:rsidP="00501A71">
      <w:pPr>
        <w:pStyle w:val="a6"/>
        <w:rPr>
          <w:rtl/>
        </w:rPr>
      </w:pPr>
      <w:r>
        <w:rPr>
          <w:rFonts w:hint="cs"/>
          <w:rtl/>
        </w:rPr>
        <w:t>مختصات مرکز سلول مجازی در حالت سوم با استفاده از مختصات مرکز سلول اصلی و نقاط ضلع مرزی انجام می‌گیرد.</w:t>
      </w:r>
    </w:p>
    <w:p w:rsidR="00501A71" w:rsidRDefault="00501A71" w:rsidP="00501A71">
      <w:pPr>
        <w:pStyle w:val="a"/>
        <w:rPr>
          <w:rtl/>
        </w:rPr>
      </w:pPr>
      <w:r>
        <w:rPr>
          <w:rFonts w:hint="cs"/>
          <w:rtl/>
        </w:rPr>
        <w:t>محاسبه مولفه‌های بردار فاصله‌ی مرکز دو سلول</w:t>
      </w:r>
    </w:p>
    <w:p w:rsidR="00501A71" w:rsidRDefault="00501A71" w:rsidP="00501A71">
      <w:pPr>
        <w:pStyle w:val="a6"/>
        <w:rPr>
          <w:rtl/>
        </w:rPr>
      </w:pPr>
      <w:r>
        <w:rPr>
          <w:rFonts w:hint="cs"/>
          <w:rtl/>
        </w:rPr>
        <w:t xml:space="preserve">پس از تعیین مختصات مرکز سلول مجازی، مولفه‌های مربوط به بردار فاصله‌ی بین مرکز دو سلول محاسبه می‌شود.  </w:t>
      </w:r>
    </w:p>
    <w:p w:rsidR="00501A71" w:rsidRDefault="00501A71" w:rsidP="00501A71">
      <w:pPr>
        <w:pStyle w:val="a"/>
        <w:rPr>
          <w:rtl/>
        </w:rPr>
      </w:pPr>
      <w:r>
        <w:rPr>
          <w:rFonts w:hint="cs"/>
          <w:rtl/>
        </w:rPr>
        <w:t>محاسبه ضرایب مورد نیاز در روش حداقل مربعات</w:t>
      </w:r>
    </w:p>
    <w:p w:rsidR="00501A71" w:rsidRDefault="00501A71" w:rsidP="00501A71">
      <w:pPr>
        <w:pStyle w:val="a6"/>
        <w:rPr>
          <w:rtl/>
        </w:rPr>
      </w:pPr>
      <w:r>
        <w:rPr>
          <w:rFonts w:hint="cs"/>
          <w:rtl/>
        </w:rPr>
        <w:t>ضرایب مورد نیاز در رابطه</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Ref472095951 \n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end"/>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Ref508474503 \r \h</w:instrText>
      </w:r>
      <w:r>
        <w:rPr>
          <w:rtl/>
        </w:rPr>
        <w:instrText xml:space="preserve"> </w:instrText>
      </w:r>
      <w:r>
        <w:rPr>
          <w:rtl/>
        </w:rPr>
      </w:r>
      <w:r>
        <w:rPr>
          <w:rtl/>
        </w:rPr>
        <w:fldChar w:fldCharType="separate"/>
      </w:r>
      <w:r>
        <w:rPr>
          <w:rtl/>
        </w:rPr>
        <w:t>‏(3)</w:t>
      </w:r>
      <w:r>
        <w:rPr>
          <w:rtl/>
        </w:rPr>
        <w:fldChar w:fldCharType="end"/>
      </w:r>
      <w:r>
        <w:rPr>
          <w:rFonts w:hint="cs"/>
          <w:rtl/>
        </w:rPr>
        <w:t xml:space="preserve"> برای سلول اصلی محاسبه شده و به آرایه‌ی مربوطه اضافه می‌گردد.</w:t>
      </w:r>
    </w:p>
    <w:p w:rsidR="00501A71" w:rsidRDefault="00501A71" w:rsidP="00501A71">
      <w:pPr>
        <w:pStyle w:val="a"/>
        <w:rPr>
          <w:rtl/>
        </w:rPr>
      </w:pPr>
      <w:r>
        <w:rPr>
          <w:rFonts w:hint="cs"/>
          <w:rtl/>
        </w:rPr>
        <w:t>تعیین ضرایب مورد نیاز در روش حداقل مربعات برای سلول</w:t>
      </w:r>
      <w:r>
        <w:rPr>
          <w:rtl/>
        </w:rPr>
        <w:softHyphen/>
      </w:r>
      <w:r>
        <w:rPr>
          <w:rFonts w:hint="cs"/>
          <w:rtl/>
        </w:rPr>
        <w:t>های غیرمرزی</w:t>
      </w:r>
    </w:p>
    <w:p w:rsidR="00501A71" w:rsidRDefault="00501A71" w:rsidP="00501A71">
      <w:pPr>
        <w:pStyle w:val="a6"/>
        <w:rPr>
          <w:rtl/>
        </w:rPr>
      </w:pPr>
      <w:r w:rsidRPr="00F30B84">
        <w:rPr>
          <w:rtl/>
        </w:rPr>
        <w:t>در ا</w:t>
      </w:r>
      <w:r w:rsidRPr="00F30B84">
        <w:rPr>
          <w:rFonts w:hint="cs"/>
          <w:rtl/>
        </w:rPr>
        <w:t>ین</w:t>
      </w:r>
      <w:r w:rsidRPr="00F30B84">
        <w:rPr>
          <w:rtl/>
        </w:rPr>
        <w:t xml:space="preserve"> قسمت</w:t>
      </w:r>
      <w:r>
        <w:rPr>
          <w:rFonts w:hint="cs"/>
          <w:rtl/>
        </w:rPr>
        <w:t xml:space="preserve"> </w:t>
      </w:r>
      <w:r w:rsidRPr="00F30B84">
        <w:rPr>
          <w:rtl/>
        </w:rPr>
        <w:t>بخش</w:t>
      </w:r>
      <w:r w:rsidRPr="00F30B84">
        <w:rPr>
          <w:rFonts w:hint="cs"/>
          <w:rtl/>
        </w:rPr>
        <w:t>ی</w:t>
      </w:r>
      <w:r w:rsidRPr="00F30B84">
        <w:rPr>
          <w:rtl/>
        </w:rPr>
        <w:t xml:space="preserve"> از محاسبات که با</w:t>
      </w:r>
      <w:r w:rsidRPr="00F30B84">
        <w:rPr>
          <w:rFonts w:hint="cs"/>
          <w:rtl/>
        </w:rPr>
        <w:t>ید</w:t>
      </w:r>
      <w:r w:rsidRPr="00F30B84">
        <w:rPr>
          <w:rtl/>
        </w:rPr>
        <w:t xml:space="preserve"> برا</w:t>
      </w:r>
      <w:r w:rsidRPr="00F30B84">
        <w:rPr>
          <w:rFonts w:hint="cs"/>
          <w:rtl/>
        </w:rPr>
        <w:t>ی</w:t>
      </w:r>
      <w:r w:rsidRPr="00F30B84">
        <w:rPr>
          <w:rtl/>
        </w:rPr>
        <w:t xml:space="preserve"> اضلاع </w:t>
      </w:r>
      <w:r>
        <w:rPr>
          <w:rFonts w:hint="cs"/>
          <w:rtl/>
        </w:rPr>
        <w:t>غیر</w:t>
      </w:r>
      <w:r w:rsidRPr="00F30B84">
        <w:rPr>
          <w:rtl/>
        </w:rPr>
        <w:t>مرز</w:t>
      </w:r>
      <w:r w:rsidRPr="00F30B84">
        <w:rPr>
          <w:rFonts w:hint="cs"/>
          <w:rtl/>
        </w:rPr>
        <w:t>ی</w:t>
      </w:r>
      <w:r w:rsidRPr="00F30B84">
        <w:rPr>
          <w:rtl/>
        </w:rPr>
        <w:t xml:space="preserve"> انجام شود، تع</w:t>
      </w:r>
      <w:r w:rsidRPr="00F30B84">
        <w:rPr>
          <w:rFonts w:hint="cs"/>
          <w:rtl/>
        </w:rPr>
        <w:t>یین</w:t>
      </w:r>
      <w:r w:rsidRPr="00F30B84">
        <w:rPr>
          <w:rtl/>
        </w:rPr>
        <w:t xml:space="preserve"> شده و به سلول</w:t>
      </w:r>
      <w:r>
        <w:rPr>
          <w:rFonts w:hint="cs"/>
          <w:rtl/>
        </w:rPr>
        <w:t>‌های</w:t>
      </w:r>
      <w:r w:rsidRPr="00F30B84">
        <w:rPr>
          <w:rtl/>
        </w:rPr>
        <w:t xml:space="preserve"> مجاور ضلع مورد بررس</w:t>
      </w:r>
      <w:r w:rsidRPr="00F30B84">
        <w:rPr>
          <w:rFonts w:hint="cs"/>
          <w:rtl/>
        </w:rPr>
        <w:t>ی</w:t>
      </w:r>
      <w:r w:rsidRPr="00F30B84">
        <w:rPr>
          <w:rtl/>
        </w:rPr>
        <w:t xml:space="preserve"> اضافه م</w:t>
      </w:r>
      <w:r w:rsidRPr="00F30B84">
        <w:rPr>
          <w:rFonts w:hint="cs"/>
          <w:rtl/>
        </w:rPr>
        <w:t>ی</w:t>
      </w:r>
      <w:r>
        <w:rPr>
          <w:rFonts w:hint="cs"/>
          <w:rtl/>
        </w:rPr>
        <w:t>‌</w:t>
      </w:r>
      <w:r w:rsidRPr="00F30B84">
        <w:rPr>
          <w:rtl/>
        </w:rPr>
        <w:t>شو</w:t>
      </w:r>
      <w:r>
        <w:rPr>
          <w:rFonts w:hint="cs"/>
          <w:rtl/>
        </w:rPr>
        <w:t>ن</w:t>
      </w:r>
      <w:r w:rsidRPr="00F30B84">
        <w:rPr>
          <w:rtl/>
        </w:rPr>
        <w:t>د.</w:t>
      </w:r>
    </w:p>
    <w:p w:rsidR="00927DBF" w:rsidRDefault="00927DBF" w:rsidP="00501A71">
      <w:pPr>
        <w:pStyle w:val="a6"/>
        <w:rPr>
          <w:rtl/>
        </w:rPr>
      </w:pPr>
    </w:p>
    <w:p w:rsidR="00501A71" w:rsidRDefault="00501A71" w:rsidP="00501A71">
      <w:pPr>
        <w:pStyle w:val="a"/>
        <w:rPr>
          <w:rtl/>
        </w:rPr>
      </w:pPr>
      <w:r>
        <w:rPr>
          <w:rFonts w:hint="cs"/>
          <w:rtl/>
        </w:rPr>
        <w:t>ذخیره شماره سلول اصلی و همسایه‌ی مجاور ضلع مورد بررسی</w:t>
      </w:r>
    </w:p>
    <w:p w:rsidR="00501A71" w:rsidRPr="004A004C" w:rsidRDefault="00501A71" w:rsidP="00501A71">
      <w:pPr>
        <w:pStyle w:val="a6"/>
        <w:rPr>
          <w:rtl/>
        </w:rPr>
      </w:pPr>
      <w:r>
        <w:rPr>
          <w:rFonts w:hint="cs"/>
          <w:rtl/>
        </w:rPr>
        <w:t>شماره سلول اصلی و همسایه‌ی مجاور ضلع مورد بررسی در پارامتر محلی ذخیره می</w:t>
      </w:r>
      <w:r>
        <w:rPr>
          <w:rtl/>
        </w:rPr>
        <w:softHyphen/>
      </w:r>
      <w:r>
        <w:rPr>
          <w:rFonts w:hint="cs"/>
          <w:rtl/>
        </w:rPr>
        <w:t>گردد.</w:t>
      </w:r>
    </w:p>
    <w:p w:rsidR="00501A71" w:rsidRDefault="00501A71" w:rsidP="00501A71">
      <w:pPr>
        <w:pStyle w:val="a"/>
        <w:rPr>
          <w:rtl/>
        </w:rPr>
      </w:pPr>
      <w:r>
        <w:rPr>
          <w:rFonts w:hint="cs"/>
          <w:rtl/>
        </w:rPr>
        <w:t>ذخیره مختصات سلول اصلی و همسایه‌ی ضلع مورد بررسی</w:t>
      </w:r>
    </w:p>
    <w:p w:rsidR="00501A71" w:rsidRPr="004A004C" w:rsidRDefault="00501A71" w:rsidP="00501A71">
      <w:pPr>
        <w:pStyle w:val="a6"/>
        <w:rPr>
          <w:rtl/>
        </w:rPr>
      </w:pPr>
      <w:r>
        <w:rPr>
          <w:rFonts w:hint="cs"/>
          <w:rtl/>
        </w:rPr>
        <w:t>مختصات سلول اصلی و همسایه‌ی مجاور ضلع مورد بررسی در پارامترهای محلی ذخیره می</w:t>
      </w:r>
      <w:r>
        <w:rPr>
          <w:rtl/>
        </w:rPr>
        <w:softHyphen/>
      </w:r>
      <w:r>
        <w:rPr>
          <w:rFonts w:hint="cs"/>
          <w:rtl/>
        </w:rPr>
        <w:t>گردند.</w:t>
      </w:r>
    </w:p>
    <w:p w:rsidR="00501A71" w:rsidRDefault="00501A71" w:rsidP="00501A71">
      <w:pPr>
        <w:pStyle w:val="a"/>
        <w:rPr>
          <w:rtl/>
        </w:rPr>
      </w:pPr>
      <w:r>
        <w:rPr>
          <w:rFonts w:hint="cs"/>
          <w:rtl/>
        </w:rPr>
        <w:t>محاسبه مولفه‌های بردار فاصله‌ی مرکز دو سلول</w:t>
      </w:r>
    </w:p>
    <w:p w:rsidR="00501A71" w:rsidRDefault="00501A71" w:rsidP="00501A71">
      <w:pPr>
        <w:pStyle w:val="a6"/>
        <w:rPr>
          <w:rtl/>
        </w:rPr>
      </w:pPr>
      <w:r>
        <w:rPr>
          <w:rFonts w:hint="cs"/>
          <w:rtl/>
        </w:rPr>
        <w:t xml:space="preserve">مولفه‌های مربوط به بردار فاصله‌ی بین مرکز دو سلول محاسبه می‌شوند.  </w:t>
      </w:r>
    </w:p>
    <w:p w:rsidR="00501A71" w:rsidRDefault="00501A71" w:rsidP="00501A71">
      <w:pPr>
        <w:pStyle w:val="a"/>
        <w:rPr>
          <w:rtl/>
        </w:rPr>
      </w:pPr>
      <w:r>
        <w:rPr>
          <w:rFonts w:hint="cs"/>
          <w:rtl/>
        </w:rPr>
        <w:t>محاسبه ضرایب مورد نیاز در روش حداقل مربعات برای سلول اصلی و همسایه</w:t>
      </w:r>
    </w:p>
    <w:p w:rsidR="00501A71" w:rsidRDefault="00501A71" w:rsidP="00501A71">
      <w:pPr>
        <w:pStyle w:val="a6"/>
        <w:rPr>
          <w:rtl/>
        </w:rPr>
      </w:pPr>
      <w:r>
        <w:rPr>
          <w:rFonts w:hint="cs"/>
          <w:rtl/>
        </w:rPr>
        <w:t xml:space="preserve">ضرایب مورد نیاز در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Ref508474503 \r \h</w:instrText>
      </w:r>
      <w:r>
        <w:rPr>
          <w:rtl/>
        </w:rPr>
        <w:instrText xml:space="preserve"> </w:instrText>
      </w:r>
      <w:r>
        <w:rPr>
          <w:rtl/>
        </w:rPr>
      </w:r>
      <w:r>
        <w:rPr>
          <w:rtl/>
        </w:rPr>
        <w:fldChar w:fldCharType="separate"/>
      </w:r>
      <w:r>
        <w:rPr>
          <w:rtl/>
        </w:rPr>
        <w:t>‏(3)</w:t>
      </w:r>
      <w:r>
        <w:rPr>
          <w:rtl/>
        </w:rPr>
        <w:fldChar w:fldCharType="end"/>
      </w:r>
      <w:r>
        <w:rPr>
          <w:rFonts w:hint="cs"/>
          <w:rtl/>
        </w:rPr>
        <w:t xml:space="preserve"> برای سلول اصلی و همسایه محاسبه شده و به آرایه‌ی مربوطه اضافه می‌گردد.</w:t>
      </w:r>
    </w:p>
    <w:p w:rsidR="00501A71" w:rsidRDefault="00501A71" w:rsidP="00501A71">
      <w:pPr>
        <w:pStyle w:val="a"/>
        <w:rPr>
          <w:rtl/>
        </w:rPr>
      </w:pPr>
      <w:r>
        <w:rPr>
          <w:rFonts w:hint="cs"/>
          <w:rtl/>
        </w:rPr>
        <w:t>محاسبه ضرایب برای تمامی سلول‌ها</w:t>
      </w:r>
    </w:p>
    <w:p w:rsidR="00501A71" w:rsidRDefault="00501A71" w:rsidP="00501A71">
      <w:pPr>
        <w:pStyle w:val="a6"/>
        <w:rPr>
          <w:rtl/>
        </w:rPr>
      </w:pPr>
      <w:r>
        <w:rPr>
          <w:rFonts w:hint="cs"/>
          <w:rtl/>
        </w:rPr>
        <w:t xml:space="preserve">پس از محاسبه‌ی مجموع مقادیر حاصل از ضلع‌های مرزی و غیرمرزی برای هر سلول، ضرایب موجود در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Ref508474503 \r \h</w:instrText>
      </w:r>
      <w:r>
        <w:rPr>
          <w:rtl/>
        </w:rPr>
        <w:instrText xml:space="preserve"> </w:instrText>
      </w:r>
      <w:r>
        <w:rPr>
          <w:rtl/>
        </w:rPr>
      </w:r>
      <w:r>
        <w:rPr>
          <w:rtl/>
        </w:rPr>
        <w:fldChar w:fldCharType="separate"/>
      </w:r>
      <w:r>
        <w:rPr>
          <w:rtl/>
        </w:rPr>
        <w:t>‏(3)</w:t>
      </w:r>
      <w:r>
        <w:rPr>
          <w:rtl/>
        </w:rPr>
        <w:fldChar w:fldCharType="end"/>
      </w:r>
      <w:r>
        <w:rPr>
          <w:rFonts w:hint="cs"/>
          <w:rtl/>
        </w:rPr>
        <w:t xml:space="preserve"> برای هر سلول تعیین می‌شود.</w:t>
      </w:r>
    </w:p>
    <w:p w:rsidR="00972B02" w:rsidRPr="00972B02" w:rsidRDefault="00972B02" w:rsidP="00BD0C7F">
      <w:pPr>
        <w:pStyle w:val="a6"/>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F3611F" w:rsidRPr="00902B50" w:rsidRDefault="00F3611F" w:rsidP="00501A71">
      <w:pPr>
        <w:pStyle w:val="aa"/>
        <w:bidi w:val="0"/>
        <w:rPr>
          <w:shd w:val="clear" w:color="auto" w:fill="FFFFFF"/>
        </w:rPr>
      </w:pPr>
      <w:r w:rsidRPr="007B2164">
        <w:rPr>
          <w:b/>
          <w:bCs/>
        </w:rPr>
        <w:t>1.</w:t>
      </w:r>
      <w:r w:rsidR="000F649A">
        <w:t xml:space="preserve"> </w:t>
      </w:r>
      <w:r w:rsidR="00501A71" w:rsidRPr="00501A71">
        <w:t>Blazek</w:t>
      </w:r>
      <w:r w:rsidR="00501A71">
        <w:t xml:space="preserve">, J., </w:t>
      </w:r>
      <w:r w:rsidR="00501A71" w:rsidRPr="00050839">
        <w:t>Computational Fluid Dynamics: Principles and Applications</w:t>
      </w:r>
      <w:r w:rsidR="00501A71">
        <w:t xml:space="preserve">. United Kingdom, </w:t>
      </w:r>
      <w:r w:rsidR="00501A71" w:rsidRPr="009074C3">
        <w:t>Elsevier Science</w:t>
      </w:r>
      <w:r w:rsidR="00501A71">
        <w:t>, 2</w:t>
      </w:r>
      <w:r w:rsidR="00501A71" w:rsidRPr="009074C3">
        <w:rPr>
          <w:vertAlign w:val="superscript"/>
        </w:rPr>
        <w:t>nd</w:t>
      </w:r>
      <w:r w:rsidR="00501A71">
        <w:t xml:space="preserve"> Edition, 2005.</w:t>
      </w: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2D7" w:rsidRDefault="00D622D7" w:rsidP="00B927DE">
      <w:pPr>
        <w:spacing w:after="0" w:line="240" w:lineRule="auto"/>
      </w:pPr>
      <w:r>
        <w:separator/>
      </w:r>
    </w:p>
  </w:endnote>
  <w:endnote w:type="continuationSeparator" w:id="0">
    <w:p w:rsidR="00D622D7" w:rsidRDefault="00D622D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A71" w:rsidRPr="00DF5650" w:rsidRDefault="00501A71"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510B5">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501A71" w:rsidRDefault="00501A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2D7" w:rsidRDefault="00D622D7" w:rsidP="00B927DE">
      <w:pPr>
        <w:spacing w:after="0" w:line="240" w:lineRule="auto"/>
      </w:pPr>
      <w:r>
        <w:separator/>
      </w:r>
    </w:p>
  </w:footnote>
  <w:footnote w:type="continuationSeparator" w:id="0">
    <w:p w:rsidR="00D622D7" w:rsidRDefault="00D622D7" w:rsidP="00B927DE">
      <w:pPr>
        <w:spacing w:after="0" w:line="240" w:lineRule="auto"/>
      </w:pPr>
      <w:r>
        <w:continuationSeparator/>
      </w:r>
    </w:p>
  </w:footnote>
  <w:footnote w:id="1">
    <w:p w:rsidR="00501A71" w:rsidRDefault="00501A71" w:rsidP="00501A71">
      <w:pPr>
        <w:pStyle w:val="FootnoteText"/>
        <w:bidi w:val="0"/>
        <w:rPr>
          <w:lang w:bidi="fa-IR"/>
        </w:rPr>
      </w:pPr>
      <w:r>
        <w:rPr>
          <w:rStyle w:val="FootnoteReference"/>
        </w:rPr>
        <w:footnoteRef/>
      </w:r>
      <w:r>
        <w:rPr>
          <w:rtl/>
        </w:rPr>
        <w:t xml:space="preserve"> </w:t>
      </w:r>
      <w:r>
        <w:rPr>
          <w:lang w:bidi="fa-IR"/>
        </w:rPr>
        <w:t>Least-Squares Approach</w:t>
      </w:r>
    </w:p>
  </w:footnote>
  <w:footnote w:id="2">
    <w:p w:rsidR="00501A71" w:rsidRDefault="00501A71" w:rsidP="00501A71">
      <w:pPr>
        <w:pStyle w:val="FootnoteText"/>
        <w:bidi w:val="0"/>
      </w:pPr>
      <w:r>
        <w:rPr>
          <w:rStyle w:val="FootnoteReference"/>
        </w:rPr>
        <w:footnoteRef/>
      </w:r>
      <w:r>
        <w:rPr>
          <w:rtl/>
        </w:rPr>
        <w:t xml:space="preserve"> </w:t>
      </w:r>
      <w:r>
        <w:t>Weighting Coefficient</w:t>
      </w:r>
    </w:p>
  </w:footnote>
  <w:footnote w:id="3">
    <w:p w:rsidR="00501A71" w:rsidRDefault="00501A71" w:rsidP="00501A71">
      <w:pPr>
        <w:pStyle w:val="FootnoteText"/>
        <w:bidi w:val="0"/>
        <w:rPr>
          <w:lang w:bidi="fa-IR"/>
        </w:rPr>
      </w:pPr>
      <w:r>
        <w:rPr>
          <w:rStyle w:val="FootnoteReference"/>
        </w:rPr>
        <w:footnoteRef/>
      </w:r>
      <w:r>
        <w:rPr>
          <w:rtl/>
        </w:rPr>
        <w:t xml:space="preserve"> </w:t>
      </w:r>
      <w:r>
        <w:t>Ghost Element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A71" w:rsidRPr="00DF5650" w:rsidRDefault="00501A71"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501A71" w:rsidTr="00670344">
                            <w:trPr>
                              <w:trHeight w:hRule="exact" w:val="360"/>
                            </w:trPr>
                            <w:tc>
                              <w:tcPr>
                                <w:tcW w:w="544" w:type="pct"/>
                                <w:shd w:val="clear" w:color="auto" w:fill="5B9BD5" w:themeFill="accent1"/>
                                <w:vAlign w:val="center"/>
                              </w:tcPr>
                              <w:p w:rsidR="00501A71" w:rsidRPr="00670344" w:rsidRDefault="00501A71"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501A71" w:rsidRPr="00501A71" w:rsidRDefault="00501A71" w:rsidP="00501A71">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Pr="00501A71">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sidRPr="00501A71">
                                  <w:rPr>
                                    <w:rFonts w:asciiTheme="majorBidi" w:hAnsiTheme="majorBidi" w:cstheme="majorBidi"/>
                                    <w:color w:val="000000" w:themeColor="text1"/>
                                    <w:sz w:val="20"/>
                                    <w:szCs w:val="20"/>
                                    <w:shd w:val="clear" w:color="auto" w:fill="FFFFFF" w:themeFill="background1"/>
                                  </w:rPr>
                                  <w:fldChar w:fldCharType="separate"/>
                                </w:r>
                                <w:r w:rsidR="00D510B5" w:rsidRPr="00D510B5">
                                  <w:rPr>
                                    <w:rFonts w:asciiTheme="majorBidi" w:hAnsiTheme="majorBidi" w:cs="B Nazanin"/>
                                    <w:b/>
                                    <w:bCs/>
                                    <w:noProof/>
                                    <w:color w:val="000000" w:themeColor="text1"/>
                                    <w:sz w:val="20"/>
                                    <w:szCs w:val="20"/>
                                    <w:shd w:val="clear" w:color="auto" w:fill="FFFFFF" w:themeFill="background1"/>
                                  </w:rPr>
                                  <w:t>LSQ_Geo_Coeff</w:t>
                                </w:r>
                                <w:r w:rsidRPr="00501A71">
                                  <w:rPr>
                                    <w:rFonts w:asciiTheme="majorBidi" w:hAnsiTheme="majorBidi" w:cs="B Nazanin"/>
                                    <w:color w:val="000000" w:themeColor="text1"/>
                                    <w:sz w:val="20"/>
                                    <w:szCs w:val="20"/>
                                    <w:shd w:val="clear" w:color="auto" w:fill="FFFFFF" w:themeFill="background1"/>
                                  </w:rPr>
                                  <w:fldChar w:fldCharType="end"/>
                                </w:r>
                              </w:p>
                              <w:p w:rsidR="00501A71" w:rsidRPr="00670344" w:rsidRDefault="00501A7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501A71" w:rsidRDefault="00501A71">
                                <w:pPr>
                                  <w:pStyle w:val="Header"/>
                                  <w:spacing w:before="40" w:after="40"/>
                                  <w:jc w:val="center"/>
                                  <w:rPr>
                                    <w:color w:val="FFFFFF" w:themeColor="background1"/>
                                  </w:rPr>
                                </w:pPr>
                              </w:p>
                            </w:tc>
                          </w:tr>
                        </w:tbl>
                        <w:p w:rsidR="00501A71" w:rsidRDefault="00501A7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501A71" w:rsidTr="00670344">
                      <w:trPr>
                        <w:trHeight w:hRule="exact" w:val="360"/>
                      </w:trPr>
                      <w:tc>
                        <w:tcPr>
                          <w:tcW w:w="544" w:type="pct"/>
                          <w:shd w:val="clear" w:color="auto" w:fill="5B9BD5" w:themeFill="accent1"/>
                          <w:vAlign w:val="center"/>
                        </w:tcPr>
                        <w:p w:rsidR="00501A71" w:rsidRPr="00670344" w:rsidRDefault="00501A71"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501A71" w:rsidRPr="00501A71" w:rsidRDefault="00501A71" w:rsidP="00501A71">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Pr="00501A71">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sidRPr="00501A71">
                            <w:rPr>
                              <w:rFonts w:asciiTheme="majorBidi" w:hAnsiTheme="majorBidi" w:cstheme="majorBidi"/>
                              <w:color w:val="000000" w:themeColor="text1"/>
                              <w:sz w:val="20"/>
                              <w:szCs w:val="20"/>
                              <w:shd w:val="clear" w:color="auto" w:fill="FFFFFF" w:themeFill="background1"/>
                            </w:rPr>
                            <w:fldChar w:fldCharType="separate"/>
                          </w:r>
                          <w:r w:rsidR="00D510B5" w:rsidRPr="00D510B5">
                            <w:rPr>
                              <w:rFonts w:asciiTheme="majorBidi" w:hAnsiTheme="majorBidi" w:cs="B Nazanin"/>
                              <w:b/>
                              <w:bCs/>
                              <w:noProof/>
                              <w:color w:val="000000" w:themeColor="text1"/>
                              <w:sz w:val="20"/>
                              <w:szCs w:val="20"/>
                              <w:shd w:val="clear" w:color="auto" w:fill="FFFFFF" w:themeFill="background1"/>
                            </w:rPr>
                            <w:t>LSQ_Geo_Coeff</w:t>
                          </w:r>
                          <w:r w:rsidRPr="00501A71">
                            <w:rPr>
                              <w:rFonts w:asciiTheme="majorBidi" w:hAnsiTheme="majorBidi" w:cs="B Nazanin"/>
                              <w:color w:val="000000" w:themeColor="text1"/>
                              <w:sz w:val="20"/>
                              <w:szCs w:val="20"/>
                              <w:shd w:val="clear" w:color="auto" w:fill="FFFFFF" w:themeFill="background1"/>
                            </w:rPr>
                            <w:fldChar w:fldCharType="end"/>
                          </w:r>
                        </w:p>
                        <w:p w:rsidR="00501A71" w:rsidRPr="00670344" w:rsidRDefault="00501A7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501A71" w:rsidRDefault="00501A71">
                          <w:pPr>
                            <w:pStyle w:val="Header"/>
                            <w:spacing w:before="40" w:after="40"/>
                            <w:jc w:val="center"/>
                            <w:rPr>
                              <w:color w:val="FFFFFF" w:themeColor="background1"/>
                            </w:rPr>
                          </w:pPr>
                        </w:p>
                      </w:tc>
                    </w:tr>
                  </w:tbl>
                  <w:p w:rsidR="00501A71" w:rsidRDefault="00501A71">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2AA07210"/>
    <w:multiLevelType w:val="hybridMultilevel"/>
    <w:tmpl w:val="CC80DEB2"/>
    <w:lvl w:ilvl="0" w:tplc="A48045FC">
      <w:start w:val="1"/>
      <w:numFmt w:val="decimal"/>
      <w:pStyle w:val="a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C2B5616"/>
    <w:multiLevelType w:val="hybridMultilevel"/>
    <w:tmpl w:val="8594DDCE"/>
    <w:lvl w:ilvl="0" w:tplc="59AA616E">
      <w:start w:val="1"/>
      <w:numFmt w:val="decimal"/>
      <w:lvlText w:val="%1."/>
      <w:lvlJc w:val="left"/>
      <w:pPr>
        <w:ind w:left="108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6"/>
  </w:num>
  <w:num w:numId="4">
    <w:abstractNumId w:val="10"/>
  </w:num>
  <w:num w:numId="5">
    <w:abstractNumId w:val="7"/>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 w:numId="11">
    <w:abstractNumId w:val="8"/>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07DA9"/>
    <w:rsid w:val="00117AB5"/>
    <w:rsid w:val="0012764F"/>
    <w:rsid w:val="00134703"/>
    <w:rsid w:val="00143290"/>
    <w:rsid w:val="00143472"/>
    <w:rsid w:val="00145A7B"/>
    <w:rsid w:val="00167686"/>
    <w:rsid w:val="00193481"/>
    <w:rsid w:val="00196E94"/>
    <w:rsid w:val="001B0EA6"/>
    <w:rsid w:val="001C170A"/>
    <w:rsid w:val="001C1B42"/>
    <w:rsid w:val="001D57DB"/>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501A71"/>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27DBF"/>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1069F"/>
    <w:rsid w:val="00B475F2"/>
    <w:rsid w:val="00B47F47"/>
    <w:rsid w:val="00B5595B"/>
    <w:rsid w:val="00B60EC3"/>
    <w:rsid w:val="00B67B87"/>
    <w:rsid w:val="00B718F1"/>
    <w:rsid w:val="00B81B1A"/>
    <w:rsid w:val="00B927DE"/>
    <w:rsid w:val="00BA62A3"/>
    <w:rsid w:val="00BB7E06"/>
    <w:rsid w:val="00BD0C7F"/>
    <w:rsid w:val="00BF32BB"/>
    <w:rsid w:val="00C43501"/>
    <w:rsid w:val="00C805D8"/>
    <w:rsid w:val="00CA523A"/>
    <w:rsid w:val="00CD1FF0"/>
    <w:rsid w:val="00CD65A8"/>
    <w:rsid w:val="00CD6740"/>
    <w:rsid w:val="00D01D34"/>
    <w:rsid w:val="00D064C2"/>
    <w:rsid w:val="00D068D0"/>
    <w:rsid w:val="00D2481D"/>
    <w:rsid w:val="00D35340"/>
    <w:rsid w:val="00D510B5"/>
    <w:rsid w:val="00D622D7"/>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8C7703-A4D2-4CD8-A0FE-A4255AE6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rsid w:val="00501A71"/>
    <w:pPr>
      <w:keepNext/>
      <w:keepLines/>
      <w:numPr>
        <w:ilvl w:val="3"/>
        <w:numId w:val="11"/>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iPriority w:val="9"/>
    <w:unhideWhenUsed/>
    <w:rsid w:val="00501A71"/>
    <w:pPr>
      <w:keepNext/>
      <w:keepLines/>
      <w:numPr>
        <w:ilvl w:val="4"/>
        <w:numId w:val="11"/>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iPriority w:val="9"/>
    <w:unhideWhenUsed/>
    <w:rsid w:val="00501A71"/>
    <w:pPr>
      <w:keepNext/>
      <w:keepLines/>
      <w:numPr>
        <w:ilvl w:val="5"/>
        <w:numId w:val="11"/>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iPriority w:val="9"/>
    <w:unhideWhenUsed/>
    <w:rsid w:val="00501A71"/>
    <w:pPr>
      <w:keepNext/>
      <w:keepLines/>
      <w:numPr>
        <w:ilvl w:val="6"/>
        <w:numId w:val="11"/>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iPriority w:val="9"/>
    <w:unhideWhenUsed/>
    <w:rsid w:val="00501A71"/>
    <w:pPr>
      <w:keepNext/>
      <w:keepLines/>
      <w:numPr>
        <w:ilvl w:val="7"/>
        <w:numId w:val="11"/>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
    <w:unhideWhenUsed/>
    <w:rsid w:val="00501A71"/>
    <w:pPr>
      <w:keepNext/>
      <w:keepLines/>
      <w:numPr>
        <w:ilvl w:val="8"/>
        <w:numId w:val="11"/>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107DA9"/>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107DA9"/>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2B50"/>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501A71"/>
    <w:pPr>
      <w:widowControl w:val="0"/>
      <w:bidi/>
      <w:spacing w:after="0" w:line="276" w:lineRule="auto"/>
      <w:jc w:val="both"/>
    </w:pPr>
    <w:rPr>
      <w:rFonts w:ascii="Times New Roman" w:hAnsi="Times New Roman" w:cs="B Nazanin"/>
      <w:sz w:val="24"/>
      <w:szCs w:val="28"/>
    </w:rPr>
  </w:style>
  <w:style w:type="paragraph" w:customStyle="1" w:styleId="-3">
    <w:name w:val="ع-سطح 3"/>
    <w:basedOn w:val="ab"/>
    <w:next w:val="ab"/>
    <w:qFormat/>
    <w:rsid w:val="00501A71"/>
    <w:pPr>
      <w:keepNext/>
      <w:numPr>
        <w:ilvl w:val="2"/>
        <w:numId w:val="7"/>
      </w:numPr>
      <w:tabs>
        <w:tab w:val="num" w:pos="360"/>
      </w:tabs>
      <w:spacing w:before="600" w:after="200" w:line="360" w:lineRule="auto"/>
      <w:outlineLvl w:val="2"/>
    </w:pPr>
    <w:rPr>
      <w:b/>
      <w:bCs/>
    </w:rPr>
  </w:style>
  <w:style w:type="paragraph" w:customStyle="1" w:styleId="-2">
    <w:name w:val="ع-سطح 2"/>
    <w:next w:val="ab"/>
    <w:link w:val="-2Char"/>
    <w:qFormat/>
    <w:rsid w:val="00501A71"/>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501A71"/>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501A71"/>
    <w:pPr>
      <w:numPr>
        <w:ilvl w:val="3"/>
        <w:numId w:val="7"/>
      </w:numPr>
      <w:tabs>
        <w:tab w:val="num" w:pos="360"/>
      </w:tabs>
      <w:ind w:left="0"/>
      <w:jc w:val="left"/>
      <w:outlineLvl w:val="3"/>
    </w:pPr>
    <w:rPr>
      <w:b/>
      <w:bCs/>
    </w:rPr>
  </w:style>
  <w:style w:type="character" w:customStyle="1" w:styleId="Char8">
    <w:name w:val="متن Char"/>
    <w:basedOn w:val="DefaultParagraphFont"/>
    <w:link w:val="ab"/>
    <w:rsid w:val="00501A71"/>
    <w:rPr>
      <w:rFonts w:ascii="Times New Roman" w:hAnsi="Times New Roman" w:cs="B Nazanin"/>
      <w:sz w:val="24"/>
      <w:szCs w:val="28"/>
    </w:rPr>
  </w:style>
  <w:style w:type="character" w:customStyle="1" w:styleId="-2Char">
    <w:name w:val="ع-سطح 2 Char"/>
    <w:basedOn w:val="DefaultParagraphFont"/>
    <w:link w:val="-2"/>
    <w:rsid w:val="00501A71"/>
    <w:rPr>
      <w:rFonts w:ascii="Times New Roman" w:hAnsi="Times New Roman" w:cs="B Nazanin"/>
      <w:b/>
      <w:bCs/>
      <w:sz w:val="32"/>
      <w:szCs w:val="32"/>
    </w:rPr>
  </w:style>
  <w:style w:type="paragraph" w:customStyle="1" w:styleId="a0">
    <w:name w:val="شکل زيرنويس"/>
    <w:next w:val="ab"/>
    <w:qFormat/>
    <w:rsid w:val="00501A71"/>
    <w:pPr>
      <w:widowControl w:val="0"/>
      <w:numPr>
        <w:numId w:val="9"/>
      </w:numPr>
      <w:bidi/>
      <w:adjustRightInd w:val="0"/>
      <w:snapToGrid w:val="0"/>
      <w:spacing w:after="360" w:line="240" w:lineRule="auto"/>
      <w:jc w:val="center"/>
      <w:outlineLvl w:val="5"/>
    </w:pPr>
    <w:rPr>
      <w:rFonts w:ascii="Times New Roman" w:hAnsi="Times New Roman" w:cs="B Nazanin"/>
      <w:szCs w:val="24"/>
    </w:rPr>
  </w:style>
  <w:style w:type="numbering" w:customStyle="1" w:styleId="CurrentList12">
    <w:name w:val="Current List12"/>
    <w:rsid w:val="00501A71"/>
    <w:pPr>
      <w:numPr>
        <w:numId w:val="10"/>
      </w:numPr>
    </w:pPr>
  </w:style>
  <w:style w:type="character" w:customStyle="1" w:styleId="Heading4Char">
    <w:name w:val="Heading 4 Char"/>
    <w:basedOn w:val="DefaultParagraphFont"/>
    <w:link w:val="Heading4"/>
    <w:rsid w:val="00501A71"/>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uiPriority w:val="9"/>
    <w:rsid w:val="00501A71"/>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uiPriority w:val="9"/>
    <w:rsid w:val="00501A71"/>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uiPriority w:val="9"/>
    <w:rsid w:val="00501A71"/>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501A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01A71"/>
    <w:rPr>
      <w:rFonts w:asciiTheme="majorHAnsi" w:eastAsiaTheme="majorEastAsia" w:hAnsiTheme="majorHAnsi" w:cstheme="majorBidi"/>
      <w:i/>
      <w:iCs/>
      <w:color w:val="404040" w:themeColor="text1" w:themeTint="BF"/>
      <w:sz w:val="20"/>
      <w:szCs w:val="20"/>
    </w:rPr>
  </w:style>
  <w:style w:type="paragraph" w:customStyle="1" w:styleId="a1">
    <w:name w:val="بخش زیربرنامه"/>
    <w:basedOn w:val="-2"/>
    <w:link w:val="Char9"/>
    <w:qFormat/>
    <w:rsid w:val="00501A71"/>
    <w:pPr>
      <w:numPr>
        <w:ilvl w:val="0"/>
        <w:numId w:val="12"/>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2Char"/>
    <w:link w:val="a1"/>
    <w:rsid w:val="00501A71"/>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ED9947-7201-4E83-A35E-B476EDB87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2018-05-10T14:13:00Z</dcterms:modified>
</cp:coreProperties>
</file>