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E71395"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5D4D23C5" wp14:editId="14672C71">
            <wp:extent cx="2686050" cy="1310640"/>
            <wp:effectExtent l="0" t="0" r="0" b="381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0553DD" w:rsidRPr="008E68E9" w:rsidRDefault="00DF5EB1" w:rsidP="00DF5EB1">
      <w:pPr>
        <w:pStyle w:val="a3"/>
        <w:rPr>
          <w:rFonts w:asciiTheme="minorHAnsi" w:hAnsiTheme="minorHAnsi"/>
        </w:rPr>
      </w:pPr>
      <w:r w:rsidRPr="00DF5EB1">
        <w:t>NodeMetricCoarsening</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901F1A" w:rsidTr="00577A5A">
        <w:trPr>
          <w:trHeight w:val="1565"/>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901F1A" w:rsidRPr="007146B2" w:rsidRDefault="00901F1A">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901F1A" w:rsidRPr="007146B2" w:rsidRDefault="00F717C4" w:rsidP="00FE6B8B">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bookmarkStart w:id="0" w:name="_GoBack"/>
            <w:bookmarkEnd w:id="0"/>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901F1A" w:rsidRDefault="00F717C4"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48F553E6" wp14:editId="06A07447">
                  <wp:extent cx="781071" cy="966959"/>
                  <wp:effectExtent l="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82442" cy="968656"/>
                          </a:xfrm>
                          <a:prstGeom prst="rect">
                            <a:avLst/>
                          </a:prstGeom>
                        </pic:spPr>
                      </pic:pic>
                    </a:graphicData>
                  </a:graphic>
                </wp:inline>
              </w:drawing>
            </w:r>
          </w:p>
        </w:tc>
      </w:tr>
      <w:tr w:rsidR="00901F1A" w:rsidTr="00577A5A">
        <w:trPr>
          <w:trHeight w:val="1240"/>
        </w:trPr>
        <w:tc>
          <w:tcPr>
            <w:tcW w:w="1960" w:type="dxa"/>
            <w:vMerge/>
            <w:tcBorders>
              <w:left w:val="single" w:sz="4" w:space="0" w:color="auto"/>
              <w:right w:val="single" w:sz="4" w:space="0" w:color="auto"/>
            </w:tcBorders>
            <w:shd w:val="clear" w:color="auto" w:fill="FFFF00"/>
            <w:vAlign w:val="center"/>
          </w:tcPr>
          <w:p w:rsidR="00901F1A" w:rsidRPr="007146B2" w:rsidRDefault="00901F1A">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right w:val="single" w:sz="4" w:space="0" w:color="auto"/>
            </w:tcBorders>
            <w:shd w:val="clear" w:color="auto" w:fill="FFE599" w:themeFill="accent4" w:themeFillTint="66"/>
            <w:vAlign w:val="center"/>
          </w:tcPr>
          <w:p w:rsidR="00901F1A" w:rsidRDefault="00901F1A" w:rsidP="00901F1A">
            <w:pPr>
              <w:bidi/>
              <w:spacing w:line="276" w:lineRule="auto"/>
              <w:jc w:val="center"/>
              <w:rPr>
                <w:rFonts w:ascii="Calibri" w:eastAsia="Times New Roman" w:hAnsi="Calibri" w:cs="B Titr"/>
                <w:sz w:val="24"/>
                <w:szCs w:val="20"/>
                <w:rtl/>
              </w:rPr>
            </w:pPr>
          </w:p>
          <w:p w:rsidR="00901F1A" w:rsidRDefault="00901F1A" w:rsidP="00901F1A">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 xml:space="preserve">کامیار صفری </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901F1A" w:rsidRPr="00D96708" w:rsidRDefault="00901F1A" w:rsidP="00FE6B8B">
            <w:pPr>
              <w:bidi/>
              <w:spacing w:line="276" w:lineRule="auto"/>
              <w:jc w:val="center"/>
              <w:rPr>
                <w:noProof/>
                <w:szCs w:val="24"/>
                <w:rtl/>
                <w:lang w:bidi="fa-IR"/>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860E01">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r>
              <w:rPr>
                <w:rFonts w:ascii="Calibri" w:eastAsia="Times New Roman" w:hAnsi="Calibri" w:cs="B Titr" w:hint="cs"/>
                <w:sz w:val="24"/>
                <w:szCs w:val="20"/>
                <w:rtl/>
              </w:rPr>
              <w:t xml:space="preserve">، کامیار صفری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B927DE" w:rsidP="00360F33">
            <w:pPr>
              <w:bidi/>
              <w:spacing w:line="276" w:lineRule="auto"/>
              <w:jc w:val="center"/>
              <w:rPr>
                <w:rFonts w:ascii="Calibri" w:eastAsia="Times New Roman" w:hAnsi="Calibri" w:cs="B Titr"/>
                <w:bCs/>
                <w:sz w:val="24"/>
                <w:szCs w:val="20"/>
                <w:rtl/>
              </w:rPr>
            </w:pPr>
            <w:r w:rsidRPr="0009618D">
              <w:rPr>
                <w:rFonts w:ascii="Calibri" w:eastAsia="Times New Roman" w:hAnsi="Calibri" w:cs="B Titr" w:hint="cs"/>
                <w:bCs/>
                <w:sz w:val="24"/>
                <w:szCs w:val="20"/>
                <w:rtl/>
              </w:rPr>
              <w:t>2</w:t>
            </w:r>
            <w:r w:rsidR="00360F33">
              <w:rPr>
                <w:rFonts w:ascii="Calibri" w:eastAsia="Times New Roman" w:hAnsi="Calibri" w:cs="B Titr" w:hint="cs"/>
                <w:bCs/>
                <w:sz w:val="24"/>
                <w:szCs w:val="20"/>
                <w:rtl/>
              </w:rPr>
              <w:t>4</w:t>
            </w:r>
            <w:r w:rsidRPr="0009618D">
              <w:rPr>
                <w:rFonts w:ascii="Calibri" w:eastAsia="Times New Roman" w:hAnsi="Calibri" w:cs="B Titr" w:hint="cs"/>
                <w:bCs/>
                <w:sz w:val="24"/>
                <w:szCs w:val="20"/>
                <w:rtl/>
              </w:rPr>
              <w:t>/</w:t>
            </w:r>
            <w:r w:rsidR="00360F33">
              <w:rPr>
                <w:rFonts w:ascii="Calibri" w:eastAsia="Times New Roman" w:hAnsi="Calibri" w:cs="B Titr" w:hint="cs"/>
                <w:bCs/>
                <w:sz w:val="24"/>
                <w:szCs w:val="20"/>
                <w:rtl/>
              </w:rPr>
              <w:t>10</w:t>
            </w:r>
            <w:r w:rsidRPr="0009618D">
              <w:rPr>
                <w:rFonts w:ascii="Calibri" w:eastAsia="Times New Roman" w:hAnsi="Calibri" w:cs="B Titr" w:hint="cs"/>
                <w:bCs/>
                <w:sz w:val="24"/>
                <w:szCs w:val="20"/>
                <w:rtl/>
              </w:rPr>
              <w:t>/1396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360F33">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pPr>
      <w:r w:rsidRPr="00117AB5">
        <w:rPr>
          <w:rFonts w:hint="cs"/>
          <w:rtl/>
        </w:rPr>
        <w:lastRenderedPageBreak/>
        <w:t>وظایف</w:t>
      </w:r>
    </w:p>
    <w:p w:rsidR="00EF15C8" w:rsidRPr="009351FF" w:rsidRDefault="00EF15C8" w:rsidP="00EF15C8">
      <w:pPr>
        <w:pStyle w:val="a4"/>
        <w:rPr>
          <w:rtl/>
        </w:rPr>
      </w:pPr>
      <w:r>
        <w:rPr>
          <w:rFonts w:hint="cs"/>
          <w:rtl/>
        </w:rPr>
        <w:t>این زیربرنامه، متریک فیلد تعریف شده بر روی گره‌های شبکه را دریافت کرده و آن را درشت‌سازی میکند.</w:t>
      </w:r>
    </w:p>
    <w:p w:rsidR="00EF15C8" w:rsidRDefault="00EF15C8" w:rsidP="00EF15C8">
      <w:pPr>
        <w:pStyle w:val="1"/>
        <w:rPr>
          <w:rtl/>
        </w:rPr>
      </w:pPr>
      <w:r w:rsidRPr="00C97338">
        <w:rPr>
          <w:rFonts w:hint="cs"/>
          <w:rtl/>
        </w:rPr>
        <w:t>توضیحات و تئوری</w:t>
      </w:r>
      <w:r w:rsidRPr="00C97338">
        <w:rPr>
          <w:rtl/>
        </w:rPr>
        <w:softHyphen/>
      </w:r>
      <w:r w:rsidRPr="00C97338">
        <w:rPr>
          <w:rFonts w:hint="cs"/>
          <w:rtl/>
        </w:rPr>
        <w:t>ها</w:t>
      </w:r>
    </w:p>
    <w:p w:rsidR="00EF15C8" w:rsidRDefault="00EF15C8" w:rsidP="00EF15C8">
      <w:pPr>
        <w:pStyle w:val="a4"/>
        <w:rPr>
          <w:rtl/>
        </w:rPr>
      </w:pPr>
      <w:r>
        <w:rPr>
          <w:rFonts w:hint="cs"/>
          <w:rtl/>
        </w:rPr>
        <w:t>پس از تعریف و درونیابی متریک فیلد بر روی گره‌های شبکه، متریک فیلد مربوط به هر گره جهت و میزان کشیدگی المانها را نشان خواهد داد. برای انتخاب صحیح المان‌ها، بایستی متریک فیلد درشت سازی شود تا بتوانیم در یک اندازه‌ی مشخص، فاصله دار بودن گره‌های هر ضلع را بررسی کنیم.</w:t>
      </w:r>
    </w:p>
    <w:p w:rsidR="00EF15C8" w:rsidRDefault="00EF15C8" w:rsidP="00EF15C8">
      <w:pPr>
        <w:pStyle w:val="a4"/>
        <w:rPr>
          <w:rtl/>
        </w:rPr>
      </w:pPr>
      <w:r>
        <w:rPr>
          <w:rFonts w:hint="cs"/>
          <w:rtl/>
        </w:rPr>
        <w:t>الگوریتم درشت‏سازی استفاده شده در این زیربرنامه، به صورت زیر عمل میکند:</w:t>
      </w:r>
    </w:p>
    <w:p w:rsidR="00EF15C8" w:rsidRPr="00486894" w:rsidRDefault="00EF15C8" w:rsidP="00EF15C8">
      <w:pPr>
        <w:pStyle w:val="a4"/>
        <w:rPr>
          <w:rtl/>
        </w:rPr>
      </w:pPr>
      <w:r w:rsidRPr="00486894">
        <w:rPr>
          <w:rFonts w:hint="cs"/>
          <w:rtl/>
        </w:rPr>
        <w:t>برای تمامی گره</w:t>
      </w:r>
      <w:r w:rsidRPr="00486894">
        <w:rPr>
          <w:rtl/>
        </w:rPr>
        <w:softHyphen/>
      </w:r>
      <w:r w:rsidRPr="00486894">
        <w:rPr>
          <w:rFonts w:hint="cs"/>
          <w:rtl/>
        </w:rPr>
        <w:t xml:space="preserve">ها </w:t>
      </w:r>
      <m:oMath>
        <m:r>
          <w:rPr>
            <w:rFonts w:ascii="Cambria Math" w:hAnsi="Cambria Math"/>
          </w:rPr>
          <m:t>i=1,…,n</m:t>
        </m:r>
      </m:oMath>
      <w:r w:rsidRPr="00486894">
        <w:rPr>
          <w:rFonts w:hint="cs"/>
          <w:rtl/>
        </w:rPr>
        <w:t xml:space="preserve"> از شبکه</w:t>
      </w:r>
      <w:r w:rsidRPr="00486894">
        <w:rPr>
          <w:rtl/>
        </w:rPr>
        <w:softHyphen/>
      </w:r>
      <w:r w:rsidRPr="00486894">
        <w:rPr>
          <w:rFonts w:hint="cs"/>
          <w:rtl/>
        </w:rPr>
        <w:t>ی ریز، فرض می</w:t>
      </w:r>
      <w:r w:rsidRPr="00486894">
        <w:rPr>
          <w:rtl/>
        </w:rPr>
        <w:softHyphen/>
      </w:r>
      <w:r w:rsidRPr="00486894">
        <w:rPr>
          <w:rFonts w:hint="cs"/>
          <w:rtl/>
        </w:rPr>
        <w:t>کنیم که تانسور متریک گره</w:t>
      </w:r>
      <w:r w:rsidRPr="00486894">
        <w:rPr>
          <w:rtl/>
        </w:rPr>
        <w:softHyphen/>
      </w:r>
      <w:r w:rsidRPr="00486894">
        <w:rPr>
          <w:rFonts w:hint="cs"/>
          <w:rtl/>
        </w:rPr>
        <w:t xml:space="preserve">ای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Pr="00486894">
        <w:rPr>
          <w:rFonts w:hint="cs"/>
          <w:rtl/>
        </w:rPr>
        <w:t xml:space="preserve"> بر روی آن تعریف شده است. با تعریف یک ضریب درشت سازی </w:t>
      </w:r>
      <m:oMath>
        <m:sSub>
          <m:sSubPr>
            <m:ctrlPr>
              <w:rPr>
                <w:rFonts w:ascii="Cambria Math" w:hAnsi="Cambria Math"/>
                <w:i/>
              </w:rPr>
            </m:ctrlPr>
          </m:sSubPr>
          <m:e>
            <m:r>
              <w:rPr>
                <w:rFonts w:ascii="Cambria Math" w:hAnsi="Cambria Math"/>
              </w:rPr>
              <m:t>C</m:t>
            </m:r>
          </m:e>
          <m:sub>
            <m:r>
              <w:rPr>
                <w:rFonts w:ascii="Cambria Math" w:hAnsi="Cambria Math"/>
              </w:rPr>
              <m:t>CF</m:t>
            </m:r>
          </m:sub>
        </m:sSub>
      </m:oMath>
      <w:r w:rsidRPr="00486894">
        <w:rPr>
          <w:rFonts w:hint="cs"/>
          <w:rtl/>
        </w:rPr>
        <w:t xml:space="preserve"> (این ضریب معمولاً برابر با 2 می</w:t>
      </w:r>
      <w:r w:rsidRPr="00486894">
        <w:rPr>
          <w:rtl/>
        </w:rPr>
        <w:softHyphen/>
      </w:r>
      <w:r w:rsidRPr="00486894">
        <w:rPr>
          <w:rFonts w:hint="cs"/>
          <w:rtl/>
        </w:rPr>
        <w:t>باشد)، ملاحظات متریک</w:t>
      </w:r>
      <w:r>
        <w:rPr>
          <w:rFonts w:hint="cs"/>
          <w:rtl/>
        </w:rPr>
        <w:t xml:space="preserve"> </w:t>
      </w:r>
      <w:r w:rsidRPr="00486894">
        <w:rPr>
          <w:rFonts w:hint="cs"/>
          <w:rtl/>
        </w:rPr>
        <w:t>(خروجی تابع اندازه با استفاده از ورودی مقادیر ویژه</w:t>
      </w:r>
      <w:r w:rsidRPr="00486894">
        <w:rPr>
          <w:rtl/>
        </w:rPr>
        <w:softHyphen/>
      </w:r>
      <w:r w:rsidRPr="00486894">
        <w:rPr>
          <w:rFonts w:hint="cs"/>
          <w:rtl/>
        </w:rPr>
        <w:t>ی تانسور متریک گره</w:t>
      </w:r>
      <w:r w:rsidRPr="00486894">
        <w:rPr>
          <w:rtl/>
        </w:rPr>
        <w:softHyphen/>
      </w:r>
      <w:r w:rsidRPr="00486894">
        <w:rPr>
          <w:rFonts w:hint="cs"/>
          <w:rtl/>
        </w:rPr>
        <w:t>ای) به صورت زیر درشت می</w:t>
      </w:r>
      <w:r w:rsidRPr="00486894">
        <w:rPr>
          <w:rtl/>
        </w:rPr>
        <w:softHyphen/>
      </w:r>
      <w:r w:rsidRPr="00486894">
        <w:rPr>
          <w:rFonts w:hint="cs"/>
          <w:rtl/>
        </w:rPr>
        <w:t>شوند:</w:t>
      </w:r>
    </w:p>
    <w:p w:rsidR="00EF15C8" w:rsidRPr="00486894" w:rsidRDefault="00EF15C8" w:rsidP="00EF15C8">
      <w:pPr>
        <w:pStyle w:val="a4"/>
      </w:pPr>
      <w:r w:rsidRPr="00486894">
        <w:rPr>
          <w:rFonts w:hint="cs"/>
          <w:rtl/>
        </w:rPr>
        <w:t xml:space="preserve">تجزیه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Pr="00486894">
        <w:rPr>
          <w:rFonts w:hint="cs"/>
          <w:rtl/>
        </w:rPr>
        <w:t xml:space="preserve"> به مقادیر ویژه</w:t>
      </w:r>
      <w:r w:rsidRPr="00486894">
        <w:rPr>
          <w:rtl/>
        </w:rPr>
        <w:softHyphen/>
      </w:r>
      <w:r w:rsidRPr="00486894">
        <w:rPr>
          <w:rFonts w:hint="cs"/>
          <w:rtl/>
        </w:rPr>
        <w:t xml:space="preserve">ی آن به صورت نزولی، </w:t>
      </w:r>
      <m:oMath>
        <m:r>
          <w:rPr>
            <w:rFonts w:ascii="Cambria Math" w:hAnsi="Cambria Math"/>
          </w:rPr>
          <m:t>σ</m:t>
        </m:r>
        <m:d>
          <m:dPr>
            <m:ctrlPr>
              <w:rPr>
                <w:rFonts w:ascii="Cambria Math" w:hAnsi="Cambria Math"/>
                <w:i/>
              </w:rPr>
            </m:ctrlPr>
          </m:dPr>
          <m:e>
            <m:r>
              <w:rPr>
                <w:rFonts w:ascii="Cambria Math" w:hAnsi="Cambria Math"/>
              </w:rPr>
              <m:t>M</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d</m:t>
                </m:r>
              </m:sub>
            </m:sSub>
          </m:e>
        </m:d>
        <m:r>
          <w:rPr>
            <w:rFonts w:ascii="Cambria Math" w:hAnsi="Cambria Math"/>
          </w:rPr>
          <m:t xml:space="preserve"> , </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d</m:t>
            </m:r>
          </m:sub>
        </m:sSub>
      </m:oMath>
      <w:r w:rsidRPr="00486894">
        <w:rPr>
          <w:rFonts w:hint="cs"/>
          <w:rtl/>
        </w:rPr>
        <w:t xml:space="preserve"> و بردارهای ویژه</w:t>
      </w:r>
      <w:r w:rsidRPr="00486894">
        <w:rPr>
          <w:rtl/>
        </w:rPr>
        <w:softHyphen/>
      </w:r>
      <w:r w:rsidRPr="00486894">
        <w:rPr>
          <w:rFonts w:hint="cs"/>
          <w:rtl/>
        </w:rPr>
        <w:t xml:space="preserve">ی متناظر با هر مقدار ویژه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ν</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ν</m:t>
                </m:r>
              </m:e>
            </m:acc>
          </m:e>
          <m:sub>
            <m:r>
              <w:rPr>
                <w:rFonts w:ascii="Cambria Math" w:hAnsi="Cambria Math"/>
              </w:rPr>
              <m:t>d</m:t>
            </m:r>
          </m:sub>
        </m:sSub>
        <m:r>
          <w:rPr>
            <w:rFonts w:ascii="Cambria Math" w:hAnsi="Cambria Math"/>
          </w:rPr>
          <m:t>}</m:t>
        </m:r>
      </m:oMath>
      <w:r w:rsidRPr="00486894">
        <w:rPr>
          <w:rFonts w:hint="cs"/>
          <w:rtl/>
        </w:rPr>
        <w:t xml:space="preserve">؛ </w:t>
      </w:r>
      <m:oMath>
        <m:r>
          <w:rPr>
            <w:rFonts w:ascii="Cambria Math" w:hAnsi="Cambria Math"/>
          </w:rPr>
          <m:t>d</m:t>
        </m:r>
      </m:oMath>
      <w:r w:rsidRPr="00486894">
        <w:rPr>
          <w:rFonts w:hint="cs"/>
          <w:rtl/>
        </w:rPr>
        <w:t xml:space="preserve"> برابر با ابعاد فضا و متناظراً ابعاد تانسور (مثلاً در فضای دو بعدی تانسور به صورت ماتریس </w:t>
      </w:r>
      <m:oMath>
        <m:r>
          <w:rPr>
            <w:rFonts w:ascii="Cambria Math" w:hAnsi="Cambria Math"/>
          </w:rPr>
          <m:t>2×2</m:t>
        </m:r>
      </m:oMath>
      <w:r w:rsidRPr="00486894">
        <w:rPr>
          <w:rFonts w:hint="cs"/>
          <w:rtl/>
        </w:rPr>
        <w:t xml:space="preserve"> داریم) می</w:t>
      </w:r>
      <w:r w:rsidRPr="00486894">
        <w:rPr>
          <w:rtl/>
        </w:rPr>
        <w:softHyphen/>
      </w:r>
      <w:r w:rsidRPr="00486894">
        <w:rPr>
          <w:rFonts w:hint="cs"/>
          <w:rtl/>
        </w:rPr>
        <w:t>باشد.</w:t>
      </w:r>
    </w:p>
    <w:p w:rsidR="00EF15C8" w:rsidRPr="00486894" w:rsidRDefault="00EF15C8" w:rsidP="00EF15C8">
      <w:pPr>
        <w:pStyle w:val="a4"/>
      </w:pPr>
      <w:r w:rsidRPr="00486894">
        <w:rPr>
          <w:rFonts w:hint="cs"/>
          <w:rtl/>
        </w:rPr>
        <w:t xml:space="preserve">تعریف تابع اندازه با قرار دادن </w:t>
      </w:r>
      <m:oMath>
        <m:sSub>
          <m:sSubPr>
            <m:ctrlPr>
              <w:rPr>
                <w:rFonts w:ascii="Cambria Math" w:hAnsi="Cambria Math"/>
              </w:rPr>
            </m:ctrlPr>
          </m:sSubPr>
          <m:e>
            <m:r>
              <w:rPr>
                <w:rFonts w:ascii="Cambria Math" w:hAnsi="Cambria Math"/>
              </w:rPr>
              <m:t>h</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k</m:t>
            </m:r>
          </m:sub>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bSup>
        <m:r>
          <m:rPr>
            <m:sty m:val="p"/>
          </m:rPr>
          <w:rPr>
            <w:rFonts w:ascii="Cambria Math" w:hAnsi="Cambria Math"/>
          </w:rPr>
          <m:t xml:space="preserve"> , </m:t>
        </m:r>
        <m:r>
          <w:rPr>
            <w:rFonts w:ascii="Cambria Math" w:hAnsi="Cambria Math"/>
          </w:rPr>
          <m:t>k</m:t>
        </m:r>
        <m:r>
          <m:rPr>
            <m:sty m:val="p"/>
          </m:rPr>
          <w:rPr>
            <w:rFonts w:ascii="Cambria Math" w:hAnsi="Cambria Math"/>
          </w:rPr>
          <m:t>=1,…,</m:t>
        </m:r>
        <m:r>
          <w:rPr>
            <w:rFonts w:ascii="Cambria Math" w:hAnsi="Cambria Math"/>
          </w:rPr>
          <m:t>d</m:t>
        </m:r>
        <m:r>
          <m:rPr>
            <m:sty m:val="p"/>
          </m:rPr>
          <w:rPr>
            <w:rFonts w:ascii="Cambria Math" w:hAnsi="Cambria Math"/>
          </w:rPr>
          <m:t xml:space="preserve"> , </m:t>
        </m:r>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d</m:t>
            </m:r>
          </m:sub>
        </m:sSub>
      </m:oMath>
      <w:r w:rsidRPr="00486894">
        <w:rPr>
          <w:rFonts w:hint="cs"/>
          <w:rtl/>
        </w:rPr>
        <w:t xml:space="preserve"> و </w:t>
      </w:r>
      <w:r w:rsidRPr="00486894">
        <w:br/>
      </w:r>
      <w:r w:rsidRPr="00486894">
        <w:rPr>
          <w:rFonts w:hint="cs"/>
          <w:rtl/>
        </w:rPr>
        <w:t xml:space="preserve">تعریف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CF</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1</m:t>
            </m:r>
          </m:sub>
        </m:sSub>
      </m:oMath>
    </w:p>
    <w:p w:rsidR="00EF15C8" w:rsidRPr="00486894" w:rsidRDefault="00EF15C8" w:rsidP="00EF15C8">
      <w:pPr>
        <w:pStyle w:val="a4"/>
      </w:pPr>
      <w:r w:rsidRPr="00486894">
        <w:rPr>
          <w:rFonts w:hint="cs"/>
          <w:rtl/>
        </w:rPr>
        <w:t xml:space="preserve">برای </w:t>
      </w:r>
      <m:oMath>
        <m:r>
          <w:rPr>
            <w:rFonts w:ascii="Cambria Math" w:hAnsi="Cambria Math"/>
          </w:rPr>
          <m:t>k</m:t>
        </m:r>
        <m:r>
          <m:rPr>
            <m:sty m:val="p"/>
          </m:rPr>
          <w:rPr>
            <w:rFonts w:ascii="Cambria Math" w:hAnsi="Cambria Math"/>
          </w:rPr>
          <m:t>=1,…,</m:t>
        </m:r>
        <m:r>
          <w:rPr>
            <w:rFonts w:ascii="Cambria Math" w:hAnsi="Cambria Math"/>
          </w:rPr>
          <m:t>d</m:t>
        </m:r>
      </m:oMath>
    </w:p>
    <w:p w:rsidR="00EF15C8" w:rsidRPr="00486894" w:rsidRDefault="00EF15C8" w:rsidP="000C6D7B">
      <w:pPr>
        <w:pStyle w:val="a4"/>
      </w:pPr>
      <w:r w:rsidRPr="00486894">
        <w:rPr>
          <w:rFonts w:hint="cs"/>
          <w:rtl/>
        </w:rPr>
        <w:t>ت</w:t>
      </w:r>
      <w:r w:rsidR="000C6D7B">
        <w:rPr>
          <w:rFonts w:hint="cs"/>
          <w:rtl/>
        </w:rPr>
        <w:t xml:space="preserve">غییر دادن ملاحظات متریک به صورت </w:t>
      </w:r>
      <m:oMath>
        <m:sSub>
          <m:sSubPr>
            <m:ctrlPr>
              <w:rPr>
                <w:rFonts w:ascii="Cambria Math" w:hAnsi="Cambria Math"/>
              </w:rPr>
            </m:ctrlPr>
          </m:sSubPr>
          <m:e>
            <m:r>
              <w:rPr>
                <w:rFonts w:ascii="Cambria Math" w:hAnsi="Cambria Math"/>
              </w:rPr>
              <m:t>h</m:t>
            </m:r>
          </m:e>
          <m:sub>
            <m:r>
              <w:rPr>
                <w:rFonts w:ascii="Cambria Math" w:hAnsi="Cambria Math"/>
              </w:rPr>
              <m:t>k</m:t>
            </m:r>
          </m:sub>
        </m:sSub>
        <m:r>
          <m:rPr>
            <m:sty m:val="p"/>
          </m:rPr>
          <w:rPr>
            <w:rFonts w:ascii="Cambria Math" w:hAnsi="Cambria Math"/>
          </w:rPr>
          <m:t>←max⁡(</m:t>
        </m:r>
        <m:sSub>
          <m:sSubPr>
            <m:ctrlPr>
              <w:rPr>
                <w:rFonts w:ascii="Cambria Math" w:hAnsi="Cambria Math"/>
              </w:rPr>
            </m:ctrlPr>
          </m:sSubPr>
          <m:e>
            <m:r>
              <w:rPr>
                <w:rFonts w:ascii="Cambria Math" w:hAnsi="Cambria Math"/>
              </w:rPr>
              <m:t>h</m:t>
            </m:r>
          </m:e>
          <m:sub>
            <m:r>
              <w:rPr>
                <w:rFonts w:ascii="Cambria Math" w:hAnsi="Cambria Math"/>
              </w:rPr>
              <m:t>k</m:t>
            </m:r>
          </m:sub>
        </m:sSub>
        <m:r>
          <m:rPr>
            <m:sty m:val="p"/>
          </m:rPr>
          <w:rPr>
            <w:rFonts w:ascii="Cambria Math" w:hAnsi="Cambria Math"/>
          </w:rPr>
          <m:t>,min⁡(</m:t>
        </m:r>
        <m:sSub>
          <m:sSubPr>
            <m:ctrlPr>
              <w:rPr>
                <w:rFonts w:ascii="Cambria Math" w:hAnsi="Cambria Math"/>
              </w:rPr>
            </m:ctrlPr>
          </m:sSubPr>
          <m:e>
            <m:r>
              <w:rPr>
                <w:rFonts w:ascii="Cambria Math" w:hAnsi="Cambria Math"/>
              </w:rPr>
              <m:t>C</m:t>
            </m:r>
          </m:e>
          <m:sub>
            <m:r>
              <w:rPr>
                <w:rFonts w:ascii="Cambria Math" w:hAnsi="Cambria Math"/>
              </w:rPr>
              <m:t>CF</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r>
              <m:rPr>
                <m:sty m:val="p"/>
              </m:rPr>
              <w:rPr>
                <w:rFonts w:ascii="Cambria Math" w:hAnsi="Cambria Math"/>
              </w:rPr>
              <m:t>-1</m:t>
            </m:r>
          </m:sub>
        </m:sSub>
        <m:r>
          <m:rPr>
            <m:sty m:val="p"/>
          </m:rPr>
          <w:rPr>
            <w:rFonts w:ascii="Cambria Math" w:hAnsi="Cambria Math"/>
          </w:rPr>
          <m:t>))</m:t>
        </m:r>
      </m:oMath>
    </w:p>
    <w:p w:rsidR="00EF15C8" w:rsidRPr="00486894" w:rsidRDefault="00EF15C8" w:rsidP="00EF15C8">
      <w:pPr>
        <w:pStyle w:val="a4"/>
      </w:pPr>
      <w:r w:rsidRPr="00486894">
        <w:rPr>
          <w:rFonts w:hint="cs"/>
          <w:rtl/>
        </w:rPr>
        <w:t>تعریف مقادیر ویژه</w:t>
      </w:r>
      <w:r w:rsidRPr="00486894">
        <w:rPr>
          <w:rtl/>
        </w:rPr>
        <w:softHyphen/>
      </w:r>
      <w:r w:rsidRPr="00486894">
        <w:rPr>
          <w:rFonts w:hint="cs"/>
          <w:rtl/>
        </w:rPr>
        <w:t xml:space="preserve">ی جدید به صورت </w:t>
      </w:r>
      <m:oMath>
        <m:sSub>
          <m:sSubPr>
            <m:ctrlPr>
              <w:rPr>
                <w:rFonts w:ascii="Cambria Math" w:hAnsi="Cambria Math"/>
                <w:i/>
              </w:rPr>
            </m:ctrlPr>
          </m:sSubPr>
          <m:e>
            <m:r>
              <w:rPr>
                <w:rFonts w:ascii="Cambria Math" w:hAnsi="Cambria Math"/>
              </w:rPr>
              <m:t>λ</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-2</m:t>
            </m:r>
          </m:sup>
        </m:sSubSup>
      </m:oMath>
    </w:p>
    <w:p w:rsidR="00EF15C8" w:rsidRDefault="00EF15C8" w:rsidP="00EF15C8">
      <w:pPr>
        <w:pStyle w:val="a4"/>
        <w:rPr>
          <w:rtl/>
        </w:rPr>
      </w:pPr>
      <w:r w:rsidRPr="00486894">
        <w:rPr>
          <w:rFonts w:hint="cs"/>
          <w:rtl/>
        </w:rPr>
        <w:t>به دست آوردن ماتریس تانسور متریک گره</w:t>
      </w:r>
      <w:r w:rsidRPr="00486894">
        <w:rPr>
          <w:rtl/>
        </w:rPr>
        <w:softHyphen/>
      </w:r>
      <w:r w:rsidRPr="00486894">
        <w:rPr>
          <w:rFonts w:hint="cs"/>
          <w:rtl/>
        </w:rPr>
        <w:t>ای درشت شده با ضرب مقادیر ویژه</w:t>
      </w:r>
      <w:r w:rsidRPr="00486894">
        <w:rPr>
          <w:rtl/>
        </w:rPr>
        <w:softHyphen/>
      </w:r>
      <w:r w:rsidRPr="00486894">
        <w:rPr>
          <w:rFonts w:hint="cs"/>
          <w:rtl/>
        </w:rPr>
        <w:t xml:space="preserve">ی جدید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d</m:t>
                </m:r>
              </m:sub>
            </m:sSub>
          </m:e>
        </m:d>
      </m:oMath>
      <w:r w:rsidRPr="00486894">
        <w:rPr>
          <w:rFonts w:hint="cs"/>
          <w:rtl/>
        </w:rPr>
        <w:t xml:space="preserve"> در بردارهای ویژه</w:t>
      </w:r>
      <w:r w:rsidRPr="00486894">
        <w:rPr>
          <w:rtl/>
        </w:rPr>
        <w:softHyphen/>
      </w:r>
      <w:r w:rsidRPr="00486894">
        <w:rPr>
          <w:rFonts w:hint="cs"/>
          <w:rtl/>
        </w:rPr>
        <w:t xml:space="preserve">ی قدیمی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ν</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ν</m:t>
                </m:r>
              </m:e>
            </m:acc>
          </m:e>
          <m:sub>
            <m:r>
              <w:rPr>
                <w:rFonts w:ascii="Cambria Math" w:hAnsi="Cambria Math"/>
              </w:rPr>
              <m:t>d</m:t>
            </m:r>
          </m:sub>
        </m:sSub>
        <m:r>
          <w:rPr>
            <w:rFonts w:ascii="Cambria Math" w:hAnsi="Cambria Math"/>
          </w:rPr>
          <m:t>}</m:t>
        </m:r>
      </m:oMath>
    </w:p>
    <w:p w:rsidR="00EF15C8" w:rsidRPr="007008C3" w:rsidRDefault="00EF15C8" w:rsidP="00EF15C8">
      <w:pPr>
        <w:pStyle w:val="a4"/>
        <w:rPr>
          <w:rtl/>
        </w:rPr>
      </w:pPr>
      <w:r w:rsidRPr="000C5F9B">
        <w:rPr>
          <w:rFonts w:hint="cs"/>
          <w:rtl/>
        </w:rPr>
        <w:t>الگوریتم ارائه شده اندازه</w:t>
      </w:r>
      <w:r w:rsidRPr="000C5F9B">
        <w:rPr>
          <w:rtl/>
        </w:rPr>
        <w:softHyphen/>
      </w:r>
      <w:r w:rsidRPr="000C5F9B">
        <w:rPr>
          <w:rFonts w:hint="cs"/>
          <w:rtl/>
        </w:rPr>
        <w:t>ی شبکه را در ناحیه</w:t>
      </w:r>
      <w:r w:rsidRPr="000C5F9B">
        <w:rPr>
          <w:rtl/>
        </w:rPr>
        <w:softHyphen/>
      </w:r>
      <w:r w:rsidRPr="000C5F9B">
        <w:rPr>
          <w:rtl/>
        </w:rPr>
        <w:softHyphen/>
      </w:r>
      <w:r w:rsidRPr="000C5F9B">
        <w:rPr>
          <w:rFonts w:hint="cs"/>
          <w:rtl/>
        </w:rPr>
        <w:t>ای که کاملاً غیرایزوتروپیک می</w:t>
      </w:r>
      <w:r w:rsidRPr="000C5F9B">
        <w:rPr>
          <w:rtl/>
        </w:rPr>
        <w:softHyphen/>
      </w:r>
      <w:r w:rsidRPr="000C5F9B">
        <w:rPr>
          <w:rFonts w:hint="cs"/>
          <w:rtl/>
        </w:rPr>
        <w:t>باشد</w:t>
      </w:r>
      <w:r>
        <w:rPr>
          <w:rFonts w:hint="cs"/>
          <w:rtl/>
        </w:rPr>
        <w:t xml:space="preserve"> </w:t>
      </w:r>
      <w:r w:rsidRPr="000C5F9B">
        <w:rPr>
          <w:rFonts w:hint="cs"/>
          <w:rtl/>
        </w:rPr>
        <w:t>(نسبت چهره بسیار بالا و از مرتبه</w:t>
      </w:r>
      <w:r w:rsidRPr="000C5F9B">
        <w:rPr>
          <w:rtl/>
        </w:rPr>
        <w:softHyphen/>
      </w:r>
      <w:r w:rsidRPr="000C5F9B">
        <w:rPr>
          <w:rFonts w:hint="cs"/>
          <w:rtl/>
        </w:rPr>
        <w:t>ی 10</w:t>
      </w:r>
      <w:r w:rsidRPr="000C5F9B">
        <w:rPr>
          <w:rFonts w:hint="cs"/>
          <w:vertAlign w:val="superscript"/>
          <w:rtl/>
        </w:rPr>
        <w:t>4</w:t>
      </w:r>
      <w:r w:rsidRPr="000C5F9B">
        <w:rPr>
          <w:rFonts w:hint="cs"/>
          <w:rtl/>
        </w:rPr>
        <w:t xml:space="preserve"> و بیشتر) تنها در جهتی درشت می</w:t>
      </w:r>
      <w:r w:rsidRPr="000C5F9B">
        <w:rPr>
          <w:rtl/>
        </w:rPr>
        <w:softHyphen/>
      </w:r>
      <w:r w:rsidRPr="000C5F9B">
        <w:rPr>
          <w:rFonts w:hint="cs"/>
          <w:rtl/>
        </w:rPr>
        <w:t xml:space="preserve">کند </w:t>
      </w:r>
      <w:r>
        <w:rPr>
          <w:rFonts w:hint="cs"/>
          <w:rtl/>
        </w:rPr>
        <w:t xml:space="preserve">که </w:t>
      </w:r>
      <w:r w:rsidRPr="000C5F9B">
        <w:rPr>
          <w:rFonts w:hint="cs"/>
          <w:rtl/>
        </w:rPr>
        <w:t>اندازه</w:t>
      </w:r>
      <w:r w:rsidRPr="000C5F9B">
        <w:rPr>
          <w:rtl/>
        </w:rPr>
        <w:softHyphen/>
      </w:r>
      <w:r w:rsidRPr="000C5F9B">
        <w:rPr>
          <w:rFonts w:hint="cs"/>
          <w:rtl/>
        </w:rPr>
        <w:t>ی شبکه کمترین است. این در حالیست که در نواحی دوردست و نقاطی از دامنه</w:t>
      </w:r>
      <w:r w:rsidRPr="000C5F9B">
        <w:rPr>
          <w:rtl/>
        </w:rPr>
        <w:softHyphen/>
      </w:r>
      <w:r w:rsidRPr="000C5F9B">
        <w:rPr>
          <w:rFonts w:hint="cs"/>
          <w:rtl/>
        </w:rPr>
        <w:t>ی حل که شبکه ایزوتروپیک می</w:t>
      </w:r>
      <w:r w:rsidRPr="000C5F9B">
        <w:rPr>
          <w:rtl/>
        </w:rPr>
        <w:softHyphen/>
      </w:r>
      <w:r w:rsidRPr="000C5F9B">
        <w:rPr>
          <w:rFonts w:hint="cs"/>
          <w:rtl/>
        </w:rPr>
        <w:t>باشد</w:t>
      </w:r>
      <w:r>
        <w:rPr>
          <w:rFonts w:hint="cs"/>
          <w:rtl/>
        </w:rPr>
        <w:t xml:space="preserve"> </w:t>
      </w:r>
      <w:r w:rsidRPr="000C5F9B">
        <w:rPr>
          <w:rFonts w:hint="cs"/>
          <w:rtl/>
        </w:rPr>
        <w:t>(نسبت چهره کم و نزدیک به یک) در تمامی جهات به یک اندازه درشت می</w:t>
      </w:r>
      <w:r w:rsidRPr="000C5F9B">
        <w:rPr>
          <w:rtl/>
        </w:rPr>
        <w:softHyphen/>
      </w:r>
      <w:r w:rsidRPr="000C5F9B">
        <w:rPr>
          <w:rFonts w:hint="cs"/>
          <w:rtl/>
        </w:rPr>
        <w:t>کند.</w:t>
      </w:r>
    </w:p>
    <w:p w:rsidR="00EF15C8" w:rsidRPr="00735622" w:rsidRDefault="00EF15C8" w:rsidP="00EF15C8">
      <w:pPr>
        <w:pStyle w:val="1"/>
      </w:pPr>
      <w:r w:rsidRPr="00C97338">
        <w:rPr>
          <w:rFonts w:hint="cs"/>
          <w:rtl/>
        </w:rPr>
        <w:lastRenderedPageBreak/>
        <w:t>بخش</w:t>
      </w:r>
      <w:r w:rsidR="00577A5A">
        <w:rPr>
          <w:rFonts w:hint="cs"/>
          <w:rtl/>
        </w:rPr>
        <w:t xml:space="preserve"> </w:t>
      </w:r>
      <w:r w:rsidRPr="00C97338">
        <w:rPr>
          <w:rFonts w:hint="cs"/>
          <w:rtl/>
        </w:rPr>
        <w:t>های زیربرنامه</w:t>
      </w:r>
    </w:p>
    <w:p w:rsidR="00EF15C8" w:rsidRDefault="00EF15C8" w:rsidP="00EF15C8">
      <w:pPr>
        <w:pStyle w:val="a"/>
      </w:pPr>
      <w:r>
        <w:rPr>
          <w:rFonts w:hint="cs"/>
          <w:rtl/>
        </w:rPr>
        <w:t>پیمایش تمامی گره‌های شبکه</w:t>
      </w:r>
    </w:p>
    <w:p w:rsidR="00EF15C8" w:rsidRPr="00A55332" w:rsidRDefault="00EF15C8" w:rsidP="00EF15C8">
      <w:pPr>
        <w:pStyle w:val="a4"/>
        <w:rPr>
          <w:rtl/>
        </w:rPr>
      </w:pPr>
      <w:r>
        <w:rPr>
          <w:rFonts w:hint="cs"/>
          <w:rtl/>
        </w:rPr>
        <w:t>برای اینکه بتوانیم متریک فیلد مربوط به یکایک گره های شبکه را بررسی و درشت سازی نماییم، لازم است آنها را در یک حلقه پیمایش کنیم. در ابتدای حلقه با استفاده از یک شرط بررسی میکنیم که نقطه در شبکه وجود داشته باشد.</w:t>
      </w:r>
    </w:p>
    <w:p w:rsidR="00EF15C8" w:rsidRDefault="00EF15C8" w:rsidP="00EF15C8">
      <w:pPr>
        <w:pStyle w:val="a"/>
      </w:pPr>
      <w:r>
        <w:rPr>
          <w:rFonts w:hint="cs"/>
          <w:rtl/>
        </w:rPr>
        <w:t>تجزیه‌ی متریک فیلد هر گره به مقادیر و بردارهای ویژه‌ی آن</w:t>
      </w:r>
    </w:p>
    <w:p w:rsidR="00EF15C8" w:rsidRPr="001C3068" w:rsidRDefault="00EF15C8" w:rsidP="00EF15C8">
      <w:pPr>
        <w:pStyle w:val="a4"/>
        <w:rPr>
          <w:rtl/>
        </w:rPr>
      </w:pPr>
      <w:r>
        <w:rPr>
          <w:rFonts w:hint="cs"/>
          <w:rtl/>
        </w:rPr>
        <w:t xml:space="preserve">پس از انتخاب هر نقطه، متریک فیلد آن گره را به مقادیر و بردارهای ویژه‌ی آن تجزیه میکنیم تا بتوانیم مقادیر ویژه‌ی آن را درشت سازی نماییم. پس از تجزیه، در یک حلقه، ترانهاده‌ی ماتریس بردارهای ویژه را نیز ایجاد میکنیم. پس از آن مطابق با الگوریتم گفته شده، مقادیر ویژه‌ی ماتریس تجزیه شده را به توان </w:t>
      </w: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oMath>
      <w:r>
        <w:rPr>
          <w:rFonts w:eastAsiaTheme="minorEastAsia" w:hint="cs"/>
          <w:rtl/>
        </w:rPr>
        <w:t xml:space="preserve"> میرسانیم و در انتهای این بخش، فاکتور درشت سازی(معمولا برابر با 2 است) را در اولین مقدار ویژه‌ی جدید ضرب میکنیم.</w:t>
      </w:r>
    </w:p>
    <w:p w:rsidR="00EF15C8" w:rsidRDefault="00EF15C8" w:rsidP="00EF15C8">
      <w:pPr>
        <w:pStyle w:val="a"/>
      </w:pPr>
      <w:r>
        <w:rPr>
          <w:rFonts w:hint="cs"/>
          <w:rtl/>
        </w:rPr>
        <w:t>اجرای مرحله 3 الگوریتم درشت سازی</w:t>
      </w:r>
    </w:p>
    <w:p w:rsidR="00EF15C8" w:rsidRPr="00EF15C8" w:rsidRDefault="00EF15C8" w:rsidP="00EF15C8">
      <w:pPr>
        <w:pStyle w:val="a4"/>
      </w:pPr>
      <w:r>
        <w:rPr>
          <w:rFonts w:hint="cs"/>
          <w:rtl/>
        </w:rPr>
        <w:t>در این بخش، مطابق الگوریتم گفته شده، مرحله‌ی سوم را در دو بخش با استفاده از یک حلقه اجرا میکنیم.</w:t>
      </w:r>
    </w:p>
    <w:p w:rsidR="00EF15C8" w:rsidRDefault="00EF15C8" w:rsidP="00EF15C8">
      <w:pPr>
        <w:pStyle w:val="a"/>
      </w:pPr>
      <w:r>
        <w:rPr>
          <w:rFonts w:hint="cs"/>
          <w:rtl/>
        </w:rPr>
        <w:t>ایجاد ماتریس مربعی قطری از مقادیر ویژه‌ی متریک فیلد</w:t>
      </w:r>
    </w:p>
    <w:p w:rsidR="00EF15C8" w:rsidRDefault="00EF15C8" w:rsidP="00EF15C8">
      <w:pPr>
        <w:pStyle w:val="a4"/>
        <w:rPr>
          <w:rtl/>
        </w:rPr>
      </w:pPr>
      <w:r>
        <w:rPr>
          <w:rFonts w:hint="cs"/>
          <w:rtl/>
        </w:rPr>
        <w:t>در این بخش، برای اینکه بتوانیم ماتریس مربوط به مقادیر ویژه‌ی جدید را در ماتریس مربوط به بردارهای ویژه ضرب نماییم، لازم است ماتریس را به یک ماتریس مربعی قطری تبدیل کنیم. در این بخش با استفاده از یک حلقه اینکار را انجام میدهیم.</w:t>
      </w:r>
    </w:p>
    <w:p w:rsidR="00EF15C8" w:rsidRDefault="00EF15C8" w:rsidP="00EF15C8">
      <w:pPr>
        <w:pStyle w:val="a"/>
      </w:pPr>
      <w:r>
        <w:rPr>
          <w:rFonts w:hint="cs"/>
          <w:rtl/>
        </w:rPr>
        <w:t>ضرب دوباره‌ی مقادیر ویژه‌ی جدید در بردارهای ویژه‌ی قدیمی</w:t>
      </w:r>
    </w:p>
    <w:p w:rsidR="00EF15C8" w:rsidRDefault="00EF15C8" w:rsidP="00EF15C8">
      <w:pPr>
        <w:pStyle w:val="a4"/>
        <w:rPr>
          <w:rtl/>
        </w:rPr>
      </w:pPr>
      <w:r>
        <w:rPr>
          <w:rFonts w:hint="cs"/>
          <w:rtl/>
        </w:rPr>
        <w:t>پس از اینکه مقادیر ویژه ی ماتریس مربوط به متریک فیلد گره‌ی مورد نظر درشت سازی شد، بایستی آن را دوباره در بردارهای ویژه‌ی قدیمی متریک فیلد ضرب کنیم. به عبارتی بایستی عمل زیر را انجام دهیم:</w:t>
      </w:r>
    </w:p>
    <w:p w:rsidR="00EF15C8" w:rsidRDefault="00EF15C8" w:rsidP="00EF15C8">
      <w:pPr>
        <w:pStyle w:val="a1"/>
        <w:rPr>
          <w:rtl/>
        </w:rPr>
      </w:pPr>
      <w:r>
        <w:rPr>
          <w:rFonts w:hint="cs"/>
          <w:rtl/>
        </w:rPr>
        <w:t xml:space="preserve">                                                                 </w:t>
      </w:r>
      <w:r w:rsidR="00577A5A">
        <w:rPr>
          <w:rFonts w:hint="cs"/>
          <w:rtl/>
        </w:rPr>
        <w:t xml:space="preserve">    </w:t>
      </w:r>
      <w:r>
        <w:rPr>
          <w:rFonts w:hint="cs"/>
          <w:rtl/>
        </w:rPr>
        <w:t xml:space="preserve">                                           </w:t>
      </w:r>
      <m:oMath>
        <m:sSub>
          <m:sSubPr>
            <m:ctrlPr/>
          </m:sSubPr>
          <m:e>
            <m:r>
              <m:t>M</m:t>
            </m:r>
          </m:e>
          <m:sub>
            <m:r>
              <m:t>i</m:t>
            </m:r>
          </m:sub>
        </m:sSub>
        <m:r>
          <m:t>=</m:t>
        </m:r>
        <m:sSub>
          <m:sSubPr>
            <m:ctrlPr/>
          </m:sSubPr>
          <m:e>
            <m:r>
              <m:t>V</m:t>
            </m:r>
          </m:e>
          <m:sub>
            <m:r>
              <m:t>i</m:t>
            </m:r>
          </m:sub>
        </m:sSub>
        <m:r>
          <m:t>.</m:t>
        </m:r>
        <m:acc>
          <m:accPr>
            <m:chr m:val="̅"/>
            <m:ctrlPr/>
          </m:accPr>
          <m:e>
            <m:sSub>
              <m:sSubPr>
                <m:ctrlPr/>
              </m:sSubPr>
              <m:e>
                <m:r>
                  <m:t>D</m:t>
                </m:r>
              </m:e>
              <m:sub>
                <m:r>
                  <m:t>i</m:t>
                </m:r>
              </m:sub>
            </m:sSub>
          </m:e>
        </m:acc>
        <m:r>
          <m:t>.</m:t>
        </m:r>
        <m:sSubSup>
          <m:sSubSupPr>
            <m:ctrlPr/>
          </m:sSubSupPr>
          <m:e>
            <m:r>
              <m:t>V</m:t>
            </m:r>
          </m:e>
          <m:sub>
            <m:r>
              <m:t>i</m:t>
            </m:r>
          </m:sub>
          <m:sup>
            <m:r>
              <m:t>T</m:t>
            </m:r>
          </m:sup>
        </m:sSubSup>
        <m:r>
          <w:br/>
        </m:r>
      </m:oMath>
      <m:oMathPara>
        <m:oMath>
          <m:r>
            <w:br/>
          </m:r>
        </m:oMath>
      </m:oMathPara>
    </w:p>
    <w:p w:rsidR="00EF15C8" w:rsidRPr="00C65E91" w:rsidRDefault="00EF15C8" w:rsidP="00EF15C8">
      <w:pPr>
        <w:pStyle w:val="a4"/>
        <w:rPr>
          <w:i/>
          <w:rtl/>
        </w:rPr>
      </w:pPr>
      <w:r w:rsidRPr="00C65E91">
        <w:rPr>
          <w:rFonts w:hint="cs"/>
          <w:rtl/>
        </w:rPr>
        <w:t>که</w:t>
      </w:r>
      <w:r>
        <w:rPr>
          <w:rFonts w:hint="cs"/>
          <w:rtl/>
        </w:rPr>
        <w:t xml:space="preserve"> در آن، </w:t>
      </w:r>
      <m:oMath>
        <m:acc>
          <m:accPr>
            <m:chr m:val="̅"/>
            <m:ctrlPr>
              <w:rPr>
                <w:rFonts w:ascii="Cambria Math" w:hAnsi="Cambria Math"/>
              </w:rPr>
            </m:ctrlPr>
          </m:accPr>
          <m:e>
            <m:sSub>
              <m:sSubPr>
                <m:ctrlPr>
                  <w:rPr>
                    <w:rFonts w:ascii="Cambria Math" w:hAnsi="Cambria Math"/>
                    <w:i/>
                  </w:rPr>
                </m:ctrlPr>
              </m:sSubPr>
              <m:e>
                <m:r>
                  <w:rPr>
                    <w:rFonts w:ascii="Cambria Math" w:hAnsi="Cambria Math"/>
                  </w:rPr>
                  <m:t>D</m:t>
                </m:r>
              </m:e>
              <m:sub>
                <m:r>
                  <w:rPr>
                    <w:rFonts w:ascii="Cambria Math" w:hAnsi="Cambria Math"/>
                  </w:rPr>
                  <m:t>i</m:t>
                </m:r>
              </m:sub>
            </m:sSub>
          </m:e>
        </m:acc>
      </m:oMath>
      <w:r>
        <w:rPr>
          <w:rFonts w:hint="cs"/>
          <w:rtl/>
        </w:rPr>
        <w:t xml:space="preserve">، ماتریس مربوط به مقادیر ویژه‌ی درشت سازی شده‌ی جدید و همینطور </w:t>
      </w:r>
      <m:oMath>
        <m:sSub>
          <m:sSubPr>
            <m:ctrlPr>
              <w:rPr>
                <w:rFonts w:ascii="Cambria Math" w:hAnsi="Cambria Math"/>
              </w:rPr>
            </m:ctrlPr>
          </m:sSubPr>
          <m:e>
            <m:r>
              <w:rPr>
                <w:rFonts w:ascii="Cambria Math" w:hAnsi="Cambria Math"/>
              </w:rPr>
              <m:t>V</m:t>
            </m:r>
          </m:e>
          <m:sub>
            <m:r>
              <w:rPr>
                <w:rFonts w:ascii="Cambria Math" w:hAnsi="Cambria Math"/>
              </w:rPr>
              <m:t>i</m:t>
            </m:r>
          </m:sub>
        </m:sSub>
      </m:oMath>
      <w:r>
        <w:rPr>
          <w:rFonts w:hint="cs"/>
          <w:rtl/>
        </w:rPr>
        <w:t xml:space="preserve"> و </w:t>
      </w:r>
      <m:oMath>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T</m:t>
            </m:r>
          </m:sup>
        </m:sSubSup>
      </m:oMath>
      <w:r>
        <w:rPr>
          <w:rFonts w:hint="cs"/>
          <w:rtl/>
        </w:rPr>
        <w:t>، ماتریس مربوط به بردارهای ویژه‌ی قدیمی متریک فیلد گره و ترانهاده‌ی آن می باشد. عبارت فوق را با استفاده از فراخوانی دو زیربرنامه که ضرب ماتریسها را انجام میدهد، انجام میدهیم. در انتها، متریک فیلد جدید را در درایه ی مربوط به متریک فیلد گره‌ی مورد نظر ذخیره میکنیم.</w:t>
      </w:r>
    </w:p>
    <w:p w:rsidR="00EF15C8" w:rsidRPr="00685818" w:rsidRDefault="00EF15C8" w:rsidP="00EF15C8">
      <w:pPr>
        <w:bidi/>
      </w:pPr>
    </w:p>
    <w:p w:rsidR="007F4B89" w:rsidRPr="007F785A" w:rsidRDefault="007F4B89" w:rsidP="007F785A">
      <w:pPr>
        <w:rPr>
          <w:rtl/>
          <w:lang w:bidi="fa-IR"/>
        </w:rPr>
      </w:pPr>
    </w:p>
    <w:sectPr w:rsidR="007F4B89" w:rsidRPr="007F785A" w:rsidSect="007F4B89">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6458" w:rsidRDefault="00386458" w:rsidP="00B927DE">
      <w:pPr>
        <w:spacing w:after="0" w:line="240" w:lineRule="auto"/>
      </w:pPr>
      <w:r>
        <w:separator/>
      </w:r>
    </w:p>
  </w:endnote>
  <w:endnote w:type="continuationSeparator" w:id="0">
    <w:p w:rsidR="00386458" w:rsidRDefault="00386458"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F717C4">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6458" w:rsidRDefault="00386458" w:rsidP="00B927DE">
      <w:pPr>
        <w:spacing w:after="0" w:line="240" w:lineRule="auto"/>
      </w:pPr>
      <w:r>
        <w:separator/>
      </w:r>
    </w:p>
  </w:footnote>
  <w:footnote w:type="continuationSeparator" w:id="0">
    <w:p w:rsidR="00386458" w:rsidRDefault="00386458"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F717C4" w:rsidRPr="00F717C4">
                                  <w:rPr>
                                    <w:rFonts w:asciiTheme="majorBidi" w:hAnsiTheme="majorBidi" w:cstheme="majorBidi"/>
                                    <w:b/>
                                    <w:bCs/>
                                    <w:noProof/>
                                    <w:color w:val="000000" w:themeColor="text1"/>
                                    <w:sz w:val="20"/>
                                    <w:szCs w:val="20"/>
                                    <w:shd w:val="clear" w:color="auto" w:fill="FFFFFF" w:themeFill="background1"/>
                                  </w:rPr>
                                  <w:t>NodeMetricCoarsening</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F717C4" w:rsidRPr="00F717C4">
                            <w:rPr>
                              <w:rFonts w:asciiTheme="majorBidi" w:hAnsiTheme="majorBidi" w:cstheme="majorBidi"/>
                              <w:b/>
                              <w:bCs/>
                              <w:noProof/>
                              <w:color w:val="000000" w:themeColor="text1"/>
                              <w:sz w:val="20"/>
                              <w:szCs w:val="20"/>
                              <w:shd w:val="clear" w:color="auto" w:fill="FFFFFF" w:themeFill="background1"/>
                            </w:rPr>
                            <w:t>NodeMetricCoarsening</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696DF98"/>
    <w:lvl w:ilvl="0" w:tplc="76169492">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37496"/>
    <w:rsid w:val="000553DD"/>
    <w:rsid w:val="0006229C"/>
    <w:rsid w:val="00087E47"/>
    <w:rsid w:val="0009109D"/>
    <w:rsid w:val="000927B1"/>
    <w:rsid w:val="00095669"/>
    <w:rsid w:val="0009618D"/>
    <w:rsid w:val="000B4F22"/>
    <w:rsid w:val="000C6D7B"/>
    <w:rsid w:val="000D69A3"/>
    <w:rsid w:val="000E4824"/>
    <w:rsid w:val="000F649A"/>
    <w:rsid w:val="000F7A28"/>
    <w:rsid w:val="00117AB5"/>
    <w:rsid w:val="0012764F"/>
    <w:rsid w:val="00134703"/>
    <w:rsid w:val="00143290"/>
    <w:rsid w:val="00143472"/>
    <w:rsid w:val="00145A7B"/>
    <w:rsid w:val="00167686"/>
    <w:rsid w:val="00193481"/>
    <w:rsid w:val="00196E94"/>
    <w:rsid w:val="001B0EA6"/>
    <w:rsid w:val="001C170A"/>
    <w:rsid w:val="001C1B42"/>
    <w:rsid w:val="001D5CD5"/>
    <w:rsid w:val="001E308D"/>
    <w:rsid w:val="001E799A"/>
    <w:rsid w:val="001F5E37"/>
    <w:rsid w:val="001F6519"/>
    <w:rsid w:val="00200B44"/>
    <w:rsid w:val="002045D2"/>
    <w:rsid w:val="00224104"/>
    <w:rsid w:val="00225202"/>
    <w:rsid w:val="00227664"/>
    <w:rsid w:val="00230BA5"/>
    <w:rsid w:val="002349EA"/>
    <w:rsid w:val="00280990"/>
    <w:rsid w:val="002B2677"/>
    <w:rsid w:val="00337045"/>
    <w:rsid w:val="00360F33"/>
    <w:rsid w:val="00367444"/>
    <w:rsid w:val="00386458"/>
    <w:rsid w:val="0038664A"/>
    <w:rsid w:val="0039757A"/>
    <w:rsid w:val="003A640B"/>
    <w:rsid w:val="003E35B4"/>
    <w:rsid w:val="003F459A"/>
    <w:rsid w:val="004032C8"/>
    <w:rsid w:val="0043328D"/>
    <w:rsid w:val="004421C0"/>
    <w:rsid w:val="00445DEB"/>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77A5A"/>
    <w:rsid w:val="00590B8A"/>
    <w:rsid w:val="005C02EB"/>
    <w:rsid w:val="005E4AF4"/>
    <w:rsid w:val="00621EA9"/>
    <w:rsid w:val="006301FD"/>
    <w:rsid w:val="00637C9C"/>
    <w:rsid w:val="006458BA"/>
    <w:rsid w:val="00654809"/>
    <w:rsid w:val="00670344"/>
    <w:rsid w:val="00672775"/>
    <w:rsid w:val="006804CC"/>
    <w:rsid w:val="00684F8E"/>
    <w:rsid w:val="00690C9B"/>
    <w:rsid w:val="006B5B36"/>
    <w:rsid w:val="006F2E3F"/>
    <w:rsid w:val="00702E8E"/>
    <w:rsid w:val="00713868"/>
    <w:rsid w:val="007146B2"/>
    <w:rsid w:val="007602BE"/>
    <w:rsid w:val="007848A7"/>
    <w:rsid w:val="00794322"/>
    <w:rsid w:val="007D3687"/>
    <w:rsid w:val="007F030B"/>
    <w:rsid w:val="007F4B89"/>
    <w:rsid w:val="007F785A"/>
    <w:rsid w:val="008055BD"/>
    <w:rsid w:val="008271E6"/>
    <w:rsid w:val="00832E76"/>
    <w:rsid w:val="00835B8A"/>
    <w:rsid w:val="00846F88"/>
    <w:rsid w:val="00860E01"/>
    <w:rsid w:val="00874610"/>
    <w:rsid w:val="0087484F"/>
    <w:rsid w:val="008C510C"/>
    <w:rsid w:val="008D58BB"/>
    <w:rsid w:val="008E68E9"/>
    <w:rsid w:val="00901F1A"/>
    <w:rsid w:val="00902B50"/>
    <w:rsid w:val="00904844"/>
    <w:rsid w:val="00926570"/>
    <w:rsid w:val="009355A0"/>
    <w:rsid w:val="00937D81"/>
    <w:rsid w:val="0094164A"/>
    <w:rsid w:val="00966F66"/>
    <w:rsid w:val="0097144E"/>
    <w:rsid w:val="00972B02"/>
    <w:rsid w:val="009A1CED"/>
    <w:rsid w:val="009C2ABF"/>
    <w:rsid w:val="009C3FC8"/>
    <w:rsid w:val="009D3E62"/>
    <w:rsid w:val="009F3DAF"/>
    <w:rsid w:val="00A2038D"/>
    <w:rsid w:val="00A224ED"/>
    <w:rsid w:val="00A22E0B"/>
    <w:rsid w:val="00A7106F"/>
    <w:rsid w:val="00A96F3D"/>
    <w:rsid w:val="00AF2779"/>
    <w:rsid w:val="00B06CA3"/>
    <w:rsid w:val="00B30A65"/>
    <w:rsid w:val="00B475F2"/>
    <w:rsid w:val="00B47F47"/>
    <w:rsid w:val="00B548FF"/>
    <w:rsid w:val="00B5595B"/>
    <w:rsid w:val="00B60EC3"/>
    <w:rsid w:val="00B67B87"/>
    <w:rsid w:val="00B718F1"/>
    <w:rsid w:val="00B81B1A"/>
    <w:rsid w:val="00B927DE"/>
    <w:rsid w:val="00B96AF7"/>
    <w:rsid w:val="00BA62A3"/>
    <w:rsid w:val="00BB7E06"/>
    <w:rsid w:val="00BD0C7F"/>
    <w:rsid w:val="00BF32BB"/>
    <w:rsid w:val="00C0749C"/>
    <w:rsid w:val="00C805D8"/>
    <w:rsid w:val="00C95927"/>
    <w:rsid w:val="00CA523A"/>
    <w:rsid w:val="00CD1FF0"/>
    <w:rsid w:val="00CD65A8"/>
    <w:rsid w:val="00CD6740"/>
    <w:rsid w:val="00CF5916"/>
    <w:rsid w:val="00D01D34"/>
    <w:rsid w:val="00D064C2"/>
    <w:rsid w:val="00D068D0"/>
    <w:rsid w:val="00D23347"/>
    <w:rsid w:val="00D2481D"/>
    <w:rsid w:val="00D45D69"/>
    <w:rsid w:val="00D6305C"/>
    <w:rsid w:val="00D646C4"/>
    <w:rsid w:val="00D90C4D"/>
    <w:rsid w:val="00DF5650"/>
    <w:rsid w:val="00DF5EB1"/>
    <w:rsid w:val="00E107BE"/>
    <w:rsid w:val="00E30668"/>
    <w:rsid w:val="00E45AE9"/>
    <w:rsid w:val="00E61E10"/>
    <w:rsid w:val="00E71395"/>
    <w:rsid w:val="00E75309"/>
    <w:rsid w:val="00E86AAB"/>
    <w:rsid w:val="00E94FD5"/>
    <w:rsid w:val="00EA4AF9"/>
    <w:rsid w:val="00EA61DA"/>
    <w:rsid w:val="00ED59BA"/>
    <w:rsid w:val="00EF15C8"/>
    <w:rsid w:val="00F34A50"/>
    <w:rsid w:val="00F35501"/>
    <w:rsid w:val="00F3611F"/>
    <w:rsid w:val="00F367E8"/>
    <w:rsid w:val="00F4532D"/>
    <w:rsid w:val="00F54F17"/>
    <w:rsid w:val="00F717C4"/>
    <w:rsid w:val="00F722AD"/>
    <w:rsid w:val="00F81C51"/>
    <w:rsid w:val="00F83659"/>
    <w:rsid w:val="00FA2018"/>
    <w:rsid w:val="00FD07F1"/>
    <w:rsid w:val="00FD087A"/>
    <w:rsid w:val="00FD1668"/>
    <w:rsid w:val="00FD5CB3"/>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D0E50F-D7E0-42CC-86C5-89C770678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DF5EB1"/>
    <w:rPr>
      <w:rFonts w:ascii="Times New Roman Bold" w:hAnsi="Times New Roman Bold" w:cs="B Titr"/>
      <w:b/>
      <w:bCs/>
      <w:color w:val="0070C0"/>
      <w:sz w:val="36"/>
      <w:szCs w:val="36"/>
    </w:rPr>
  </w:style>
  <w:style w:type="paragraph" w:customStyle="1" w:styleId="a3">
    <w:name w:val="عنوان فایل"/>
    <w:basedOn w:val="Normal"/>
    <w:link w:val="Char"/>
    <w:autoRedefine/>
    <w:qFormat/>
    <w:rsid w:val="00DF5EB1"/>
    <w:pPr>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EF15C8"/>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Cambria Math" w:hAnsi="Cambria Math" w:cs="B Nazanin"/>
      <w:i/>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9BBB32-288A-45C6-990A-940E6E572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3886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16</cp:revision>
  <cp:lastPrinted>2018-03-06T08:04:00Z</cp:lastPrinted>
  <dcterms:created xsi:type="dcterms:W3CDTF">2018-05-05T12:30:00Z</dcterms:created>
  <dcterms:modified xsi:type="dcterms:W3CDTF">2018-05-11T08:05:00Z</dcterms:modified>
</cp:coreProperties>
</file>