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57F1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3A9D56E" wp14:editId="50DEDC0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542069" w:rsidP="00542069">
      <w:pPr>
        <w:pStyle w:val="a3"/>
        <w:rPr>
          <w:rFonts w:asciiTheme="minorHAnsi" w:hAnsiTheme="minorHAnsi"/>
        </w:rPr>
      </w:pPr>
      <w:r w:rsidRPr="00542069">
        <w:t>OrganiseIDS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69153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704D0F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9671C12" wp14:editId="13ACC45F">
                  <wp:extent cx="870012" cy="86995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75" cy="88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18A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EB18A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EB18A2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EB18A2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D963ED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D27AC" w:rsidRDefault="003D27AC" w:rsidP="003D27AC">
      <w:pPr>
        <w:pStyle w:val="a4"/>
        <w:rPr>
          <w:rtl/>
        </w:rPr>
      </w:pPr>
      <w:r>
        <w:rPr>
          <w:rFonts w:hint="cs"/>
          <w:rtl/>
        </w:rPr>
        <w:t>در این زیربرنامه اطلاعات اضلاع استخراج شده از شبکه با ساختار سلول محور به ضلع محور، بر اساس شرایط مرزی و نوع آن</w:t>
      </w:r>
      <w:r>
        <w:rPr>
          <w:rtl/>
        </w:rPr>
        <w:softHyphen/>
      </w:r>
      <w:r>
        <w:rPr>
          <w:rFonts w:hint="cs"/>
          <w:rtl/>
        </w:rPr>
        <w:t>ها دسته بندی می</w:t>
      </w:r>
      <w:r>
        <w:rPr>
          <w:rtl/>
        </w:rPr>
        <w:softHyphen/>
      </w:r>
      <w:r>
        <w:rPr>
          <w:rFonts w:hint="cs"/>
          <w:rtl/>
        </w:rPr>
        <w:t xml:space="preserve">شوند و در متغیر </w:t>
      </w:r>
      <w:r>
        <w:t>IDS</w:t>
      </w:r>
      <w:r>
        <w:rPr>
          <w:rFonts w:hint="cs"/>
          <w:rtl/>
        </w:rPr>
        <w:t xml:space="preserve"> به ترتیب قرار می</w:t>
      </w:r>
      <w:r>
        <w:rPr>
          <w:rtl/>
        </w:rPr>
        <w:softHyphen/>
      </w:r>
      <w:r>
        <w:rPr>
          <w:rFonts w:hint="cs"/>
          <w:rtl/>
        </w:rPr>
        <w:t xml:space="preserve">گیرند. </w:t>
      </w:r>
    </w:p>
    <w:p w:rsidR="003D27AC" w:rsidRDefault="003D27AC" w:rsidP="003D27AC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3D27AC" w:rsidRDefault="003D27AC" w:rsidP="003D27AC">
      <w:pPr>
        <w:pStyle w:val="a4"/>
        <w:rPr>
          <w:rtl/>
        </w:rPr>
      </w:pPr>
      <w:r>
        <w:rPr>
          <w:rFonts w:hint="cs"/>
          <w:rtl/>
        </w:rPr>
        <w:t>پس از آنکه با استفاده از زیر برنامه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 w:rsidRPr="007D0928">
        <w:t>cell_to_edge_Hybrid</w:t>
      </w:r>
      <w:r>
        <w:rPr>
          <w:rFonts w:hint="cs"/>
          <w:rtl/>
        </w:rPr>
        <w:t xml:space="preserve"> شبکه از ساختار سلول محور به شبکه با ساختار ضلع محور تبدیل شد، با استفاده از این زیربرنامه و اطلاعات حاصل شده از مرزهای شبکه در متغیرهای </w:t>
      </w:r>
      <w:r w:rsidRPr="007D0928">
        <w:t>NBoundCrv</w:t>
      </w:r>
      <w:r>
        <w:rPr>
          <w:rFonts w:hint="cs"/>
          <w:rtl/>
        </w:rPr>
        <w:t xml:space="preserve">، </w:t>
      </w:r>
      <w:r w:rsidRPr="00E95BD0">
        <w:t>NFacCrv</w:t>
      </w:r>
      <w:r>
        <w:rPr>
          <w:rFonts w:hint="cs"/>
          <w:rtl/>
        </w:rPr>
        <w:t xml:space="preserve"> و </w:t>
      </w:r>
      <w:r w:rsidRPr="00E95BD0">
        <w:t>BFacPt</w:t>
      </w:r>
      <w:r>
        <w:rPr>
          <w:rFonts w:hint="cs"/>
          <w:rtl/>
        </w:rPr>
        <w:t xml:space="preserve"> اضلاع دسته</w:t>
      </w:r>
      <w:r>
        <w:rPr>
          <w:rtl/>
        </w:rPr>
        <w:softHyphen/>
      </w:r>
      <w:r>
        <w:rPr>
          <w:rFonts w:hint="cs"/>
          <w:rtl/>
        </w:rPr>
        <w:t>بندی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3D27AC" w:rsidRDefault="003D27AC" w:rsidP="003D27A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D27AC" w:rsidRDefault="003D27AC" w:rsidP="003D27AC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</w:t>
      </w:r>
      <w:r>
        <w:rPr>
          <w:rtl/>
        </w:rPr>
        <w:softHyphen/>
      </w:r>
      <w:r>
        <w:rPr>
          <w:rFonts w:hint="cs"/>
          <w:rtl/>
        </w:rPr>
        <w:t>های زیربرنامه مطابق با شماره گذاری موجود در کد کامپیوتری ارائه شده است.</w:t>
      </w:r>
    </w:p>
    <w:p w:rsidR="003D27AC" w:rsidRDefault="003D27AC" w:rsidP="003D27AC">
      <w:pPr>
        <w:pStyle w:val="a"/>
        <w:rPr>
          <w:rtl/>
        </w:rPr>
      </w:pPr>
      <w:r>
        <w:rPr>
          <w:rFonts w:hint="cs"/>
          <w:rtl/>
        </w:rPr>
        <w:t>مقداردهی اولیه متغیرهای مورد نیاز</w:t>
      </w:r>
    </w:p>
    <w:p w:rsidR="003D27AC" w:rsidRDefault="003D27AC" w:rsidP="003D27AC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3D27AC" w:rsidRPr="00C7149D" w:rsidRDefault="003D27AC" w:rsidP="003D27AC">
      <w:pPr>
        <w:pStyle w:val="a"/>
      </w:pPr>
      <w:r>
        <w:rPr>
          <w:rFonts w:hint="cs"/>
          <w:rtl/>
        </w:rPr>
        <w:t>دسته</w:t>
      </w:r>
      <w:r>
        <w:rPr>
          <w:rtl/>
        </w:rPr>
        <w:softHyphen/>
      </w:r>
      <w:r>
        <w:rPr>
          <w:rFonts w:hint="cs"/>
          <w:rtl/>
        </w:rPr>
        <w:t>بندی اضلاع در شرایط مرزی غیر از ناحیه داخلی</w:t>
      </w:r>
    </w:p>
    <w:p w:rsidR="003D27AC" w:rsidRDefault="003D27AC" w:rsidP="003D27AC">
      <w:pPr>
        <w:pStyle w:val="a4"/>
      </w:pPr>
      <w:r>
        <w:rPr>
          <w:rFonts w:hint="cs"/>
          <w:rtl/>
        </w:rPr>
        <w:t>در این قسمت با استفاده از یک حلقه به تعداد مرزها در شبکه () نقاط تشکیل دهنده</w:t>
      </w:r>
      <w:r>
        <w:rPr>
          <w:rtl/>
        </w:rPr>
        <w:softHyphen/>
      </w:r>
      <w:r>
        <w:rPr>
          <w:rFonts w:hint="cs"/>
          <w:rtl/>
        </w:rPr>
        <w:t xml:space="preserve">ی هر یک از این اضلاع مرزی در هر مرتبه تکرار حلقه در متغیرهای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ذخیره</w:t>
      </w:r>
      <w:r>
        <w:rPr>
          <w:rtl/>
        </w:rPr>
        <w:softHyphen/>
      </w:r>
      <w:r>
        <w:rPr>
          <w:rFonts w:hint="cs"/>
          <w:rtl/>
        </w:rPr>
        <w:t>سازی می</w:t>
      </w:r>
      <w:r>
        <w:rPr>
          <w:rtl/>
        </w:rPr>
        <w:softHyphen/>
      </w:r>
      <w:r>
        <w:rPr>
          <w:rFonts w:hint="cs"/>
          <w:rtl/>
        </w:rPr>
        <w:t>شوند. سپس با بررسی اضلاع شبکه، در صورتی که ضلع از آن دو نقطه تشکیل شده باشد، در آن ناحیه</w:t>
      </w:r>
      <w:r>
        <w:rPr>
          <w:rtl/>
        </w:rPr>
        <w:softHyphen/>
      </w:r>
      <w:r>
        <w:rPr>
          <w:rFonts w:hint="cs"/>
          <w:rtl/>
        </w:rPr>
        <w:t>ی مرزی قرار می</w:t>
      </w:r>
      <w:r>
        <w:rPr>
          <w:rtl/>
        </w:rPr>
        <w:softHyphen/>
      </w:r>
      <w:r>
        <w:rPr>
          <w:rFonts w:hint="cs"/>
          <w:rtl/>
        </w:rPr>
        <w:t>گیرد و بقیه</w:t>
      </w:r>
      <w:r>
        <w:rPr>
          <w:rtl/>
        </w:rPr>
        <w:softHyphen/>
      </w:r>
      <w:r>
        <w:rPr>
          <w:rFonts w:hint="cs"/>
          <w:rtl/>
        </w:rPr>
        <w:t>ی اضلاع آن ناحیه تا اتمام حلقه برای آن شرط مرزی مورد بررسی، نیز به دنبال آن ضلع می</w:t>
      </w:r>
      <w:r>
        <w:rPr>
          <w:rtl/>
        </w:rPr>
        <w:softHyphen/>
      </w:r>
      <w:r>
        <w:rPr>
          <w:rFonts w:hint="cs"/>
          <w:rtl/>
        </w:rPr>
        <w:t>آیند.</w:t>
      </w:r>
    </w:p>
    <w:p w:rsidR="003D27AC" w:rsidRDefault="003D27AC" w:rsidP="003D27AC">
      <w:pPr>
        <w:pStyle w:val="a"/>
      </w:pPr>
      <w:r>
        <w:rPr>
          <w:rFonts w:hint="cs"/>
          <w:rtl/>
        </w:rPr>
        <w:t>دسته</w:t>
      </w:r>
      <w:r>
        <w:rPr>
          <w:rtl/>
        </w:rPr>
        <w:softHyphen/>
      </w:r>
      <w:r>
        <w:rPr>
          <w:rFonts w:hint="cs"/>
          <w:rtl/>
        </w:rPr>
        <w:t>بندی اضلاع در ناحیه</w:t>
      </w:r>
      <w:r>
        <w:rPr>
          <w:rtl/>
        </w:rPr>
        <w:softHyphen/>
      </w:r>
      <w:r>
        <w:rPr>
          <w:rFonts w:hint="cs"/>
          <w:rtl/>
        </w:rPr>
        <w:t>ی داخلی</w:t>
      </w:r>
    </w:p>
    <w:p w:rsidR="003D27AC" w:rsidRDefault="003D27AC" w:rsidP="003D27AC">
      <w:pPr>
        <w:pStyle w:val="a4"/>
        <w:rPr>
          <w:rtl/>
        </w:rPr>
      </w:pPr>
      <w:r>
        <w:rPr>
          <w:rFonts w:hint="cs"/>
          <w:rtl/>
        </w:rPr>
        <w:t>مابقی اضلاع که در هیچ یک از نواحی شرایط مرزی دسته</w:t>
      </w:r>
      <w:r>
        <w:rPr>
          <w:rtl/>
        </w:rPr>
        <w:softHyphen/>
      </w:r>
      <w:r>
        <w:rPr>
          <w:rFonts w:hint="cs"/>
          <w:rtl/>
        </w:rPr>
        <w:t>بندی نشده</w:t>
      </w:r>
      <w:r>
        <w:rPr>
          <w:rtl/>
        </w:rPr>
        <w:softHyphen/>
      </w:r>
      <w:r>
        <w:rPr>
          <w:rFonts w:hint="cs"/>
          <w:rtl/>
        </w:rPr>
        <w:t>اند، در ناحیه</w:t>
      </w:r>
      <w:r>
        <w:rPr>
          <w:rtl/>
        </w:rPr>
        <w:softHyphen/>
      </w:r>
      <w:r>
        <w:rPr>
          <w:rFonts w:hint="cs"/>
          <w:rtl/>
        </w:rPr>
        <w:t>ی مرزی داخلی قرار می</w:t>
      </w:r>
      <w:r>
        <w:rPr>
          <w:rtl/>
        </w:rPr>
        <w:softHyphen/>
      </w:r>
      <w:r>
        <w:rPr>
          <w:rFonts w:hint="cs"/>
          <w:rtl/>
        </w:rPr>
        <w:t>گیرند.</w:t>
      </w:r>
    </w:p>
    <w:p w:rsidR="003D27AC" w:rsidRDefault="003D27AC" w:rsidP="003D27AC">
      <w:pPr>
        <w:bidi/>
      </w:pPr>
    </w:p>
    <w:p w:rsidR="007F4B89" w:rsidRPr="003D27AC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3D27AC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3BF" w:rsidRDefault="00AC43BF" w:rsidP="00B927DE">
      <w:pPr>
        <w:spacing w:after="0" w:line="240" w:lineRule="auto"/>
      </w:pPr>
      <w:r>
        <w:separator/>
      </w:r>
    </w:p>
  </w:endnote>
  <w:endnote w:type="continuationSeparator" w:id="0">
    <w:p w:rsidR="00AC43BF" w:rsidRDefault="00AC43B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57F1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3BF" w:rsidRDefault="00AC43BF" w:rsidP="00B927DE">
      <w:pPr>
        <w:spacing w:after="0" w:line="240" w:lineRule="auto"/>
      </w:pPr>
      <w:r>
        <w:separator/>
      </w:r>
    </w:p>
  </w:footnote>
  <w:footnote w:type="continuationSeparator" w:id="0">
    <w:p w:rsidR="00AC43BF" w:rsidRDefault="00AC43B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57F10" w:rsidRPr="00C57F1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OrganiseIDS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57F10" w:rsidRPr="00C57F10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OrganiseIDS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A09E3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8664A"/>
    <w:rsid w:val="0039757A"/>
    <w:rsid w:val="003A640B"/>
    <w:rsid w:val="003D27AC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206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91536"/>
    <w:rsid w:val="006B5B36"/>
    <w:rsid w:val="006F2E3F"/>
    <w:rsid w:val="00702E8E"/>
    <w:rsid w:val="00704D0F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41BB6"/>
    <w:rsid w:val="00A7106F"/>
    <w:rsid w:val="00A96F3D"/>
    <w:rsid w:val="00AB5C76"/>
    <w:rsid w:val="00AC43BF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57F10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963E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18A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3F30C8-6AA8-48F5-8698-A75B475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542069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542069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5A294-AD5A-460E-9E2D-07B9C078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2018-05-05T16:05:00Z</dcterms:created>
  <dcterms:modified xsi:type="dcterms:W3CDTF">2018-05-10T14:43:00Z</dcterms:modified>
</cp:coreProperties>
</file>