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73781B"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33223D72" wp14:editId="56136A84">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507C87" w:rsidP="00507C87">
      <w:pPr>
        <w:pStyle w:val="a6"/>
        <w:rPr>
          <w:rtl/>
        </w:rPr>
      </w:pPr>
      <w:r w:rsidRPr="00507C87">
        <w:t>Recons2Ord3D</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507C87">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علیرضا رضایی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507C87">
            <w:pPr>
              <w:bidi/>
              <w:spacing w:line="276" w:lineRule="auto"/>
              <w:jc w:val="center"/>
              <w:rPr>
                <w:rFonts w:ascii="Calibri" w:eastAsia="Times New Roman" w:hAnsi="Calibri" w:cs="B Titr"/>
                <w:sz w:val="28"/>
                <w:rtl/>
              </w:rPr>
            </w:pPr>
            <w:r>
              <w:rPr>
                <w:noProof/>
                <w:szCs w:val="24"/>
                <w:rtl/>
              </w:rPr>
              <w:drawing>
                <wp:inline distT="0" distB="0" distL="0" distR="0" wp14:anchorId="75CD09D5" wp14:editId="55FF256A">
                  <wp:extent cx="729675" cy="82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507C87">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عایرضا رضایی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507C87" w:rsidP="00507C87">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07</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04</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507C87">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w:t>
            </w:r>
            <w:r w:rsidR="00507C87">
              <w:rPr>
                <w:rFonts w:asciiTheme="majorBidi" w:eastAsia="Times New Roman" w:hAnsiTheme="majorBidi" w:cstheme="majorBidi"/>
                <w:b/>
                <w:bCs/>
                <w:sz w:val="24"/>
                <w:szCs w:val="20"/>
              </w:rPr>
              <w:t>C5F077</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507C87" w:rsidRDefault="00507C87" w:rsidP="00507C87">
      <w:pPr>
        <w:pStyle w:val="a7"/>
        <w:rPr>
          <w:rtl/>
        </w:rPr>
      </w:pPr>
      <w:r w:rsidRPr="006845C9">
        <w:rPr>
          <w:rFonts w:hint="cs"/>
          <w:rtl/>
        </w:rPr>
        <w:t>در</w:t>
      </w:r>
      <w:r w:rsidRPr="006845C9">
        <w:rPr>
          <w:rtl/>
        </w:rPr>
        <w:t xml:space="preserve"> </w:t>
      </w:r>
      <w:r w:rsidRPr="006845C9">
        <w:rPr>
          <w:rFonts w:hint="cs"/>
          <w:rtl/>
        </w:rPr>
        <w:t>این</w:t>
      </w:r>
      <w:r>
        <w:rPr>
          <w:rFonts w:hint="cs"/>
          <w:rtl/>
        </w:rPr>
        <w:t xml:space="preserve"> زیربرنامه مقدار یک خاصیت با استفاده از بسط تیلور با دقت مرتبه دو بر روی یک نقطه از وجه یک سلول بازسازی می شود. در اینجا محدود کننده نیز اعمال می شود که مقدار آن بعنوان ورودی به این زیربرنامه وارد می شود. </w:t>
      </w:r>
    </w:p>
    <w:p w:rsidR="00507C87" w:rsidRDefault="00507C87" w:rsidP="00507C87">
      <w:pPr>
        <w:pStyle w:val="1"/>
      </w:pPr>
      <w:r>
        <w:rPr>
          <w:rFonts w:hint="cs"/>
          <w:rtl/>
        </w:rPr>
        <w:t>تئوری ها و توضیحات</w:t>
      </w:r>
    </w:p>
    <w:p w:rsidR="00507C87" w:rsidRDefault="00507C87" w:rsidP="00507C87">
      <w:pPr>
        <w:pStyle w:val="a7"/>
      </w:pPr>
      <w:r>
        <w:rPr>
          <w:rFonts w:hint="cs"/>
          <w:rtl/>
        </w:rPr>
        <w:t>فرض کنید مقدار یک خاصت در مرکز یک سلول محاسباتی موجود باشد و بخواهیم مقدار آن خاصیت بر روی وجوه آن سلول را محاسبه کنیم. اگر بخواهیم از دقت مرتبه اول برای اینکار استفاده کنیم، مقدار آن خاصیت بر روی وجوه را برابر آن در مرکز سلول قرار می دهیم ولی اگر دقته مرتبه دو لازم باشد می توان از بسط تیلور برای اینکار استفاده نمود که طبق رابطه زیر می 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33226" w:rsidTr="00533226">
        <w:tc>
          <w:tcPr>
            <w:tcW w:w="764" w:type="dxa"/>
          </w:tcPr>
          <w:p w:rsidR="00533226" w:rsidRDefault="00533226" w:rsidP="00533226">
            <w:pPr>
              <w:pStyle w:val="a4"/>
              <w:rPr>
                <w:rtl/>
              </w:rPr>
            </w:pPr>
          </w:p>
        </w:tc>
        <w:tc>
          <w:tcPr>
            <w:tcW w:w="8478" w:type="dxa"/>
          </w:tcPr>
          <w:p w:rsidR="00533226" w:rsidRPr="00533226" w:rsidRDefault="00507C87" w:rsidP="00533226">
            <w:pPr>
              <w:rPr>
                <w:rtl/>
              </w:rPr>
            </w:pPr>
            <w:r w:rsidRPr="008A29A4">
              <w:object w:dxaOrig="72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75pt;height:36pt" o:ole="">
                  <v:imagedata r:id="rId14" o:title=""/>
                </v:shape>
                <o:OLEObject Type="Embed" ProgID="Equation.DSMT4" ShapeID="_x0000_i1025" DrawAspect="Content" ObjectID="_1587493422" r:id="rId15"/>
              </w:object>
            </w:r>
          </w:p>
        </w:tc>
      </w:tr>
    </w:tbl>
    <w:p w:rsidR="00507C87" w:rsidRDefault="00507C87" w:rsidP="00507C87">
      <w:pPr>
        <w:pStyle w:val="a7"/>
        <w:rPr>
          <w:rtl/>
        </w:rPr>
      </w:pPr>
      <w:r>
        <w:rPr>
          <w:rFonts w:hint="cs"/>
          <w:rtl/>
        </w:rPr>
        <w:t xml:space="preserve">در رابطه بالا </w:t>
      </w:r>
      <w:r w:rsidRPr="008A29A4">
        <w:rPr>
          <w:position w:val="-12"/>
        </w:rPr>
        <w:object w:dxaOrig="639" w:dyaOrig="360">
          <v:shape id="_x0000_i1026" type="#_x0000_t75" style="width:33pt;height:18.75pt" o:ole="">
            <v:imagedata r:id="rId16" o:title=""/>
          </v:shape>
          <o:OLEObject Type="Embed" ProgID="Equation.DSMT4" ShapeID="_x0000_i1026" DrawAspect="Content" ObjectID="_1587493423" r:id="rId17"/>
        </w:object>
      </w:r>
      <w:r>
        <w:rPr>
          <w:rFonts w:hint="cs"/>
          <w:rtl/>
        </w:rPr>
        <w:t xml:space="preserve">مقدار یک خاصیت در مرکز سول می باشد و </w:t>
      </w:r>
      <w:r w:rsidRPr="008A29A4">
        <w:rPr>
          <w:position w:val="-12"/>
        </w:rPr>
        <w:object w:dxaOrig="680" w:dyaOrig="360">
          <v:shape id="_x0000_i1027" type="#_x0000_t75" style="width:33.75pt;height:18.75pt" o:ole="">
            <v:imagedata r:id="rId18" o:title=""/>
          </v:shape>
          <o:OLEObject Type="Embed" ProgID="Equation.DSMT4" ShapeID="_x0000_i1027" DrawAspect="Content" ObjectID="_1587493424" r:id="rId19"/>
        </w:object>
      </w:r>
      <w:r>
        <w:rPr>
          <w:rFonts w:hint="cs"/>
          <w:rtl/>
        </w:rPr>
        <w:t>مقدار آن در یک نقطه واقع بر وجه سلول است.</w:t>
      </w:r>
    </w:p>
    <w:p w:rsidR="00507C87" w:rsidRDefault="00507C87" w:rsidP="00507C87">
      <w:pPr>
        <w:pStyle w:val="a7"/>
        <w:jc w:val="center"/>
        <w:rPr>
          <w:rtl/>
        </w:rPr>
      </w:pPr>
      <w:r>
        <w:rPr>
          <w:noProof/>
          <w:rtl/>
          <w:lang w:bidi="ar-SA"/>
        </w:rPr>
        <w:drawing>
          <wp:inline distT="0" distB="0" distL="0" distR="0" wp14:anchorId="6E1F5610" wp14:editId="43358944">
            <wp:extent cx="2552065" cy="1786255"/>
            <wp:effectExtent l="0" t="0" r="635" b="4445"/>
            <wp:docPr id="6" name="Picture 6" descr="C:\Users\mahsa\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hsa\Desktop\image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2065" cy="1786255"/>
                    </a:xfrm>
                    <a:prstGeom prst="rect">
                      <a:avLst/>
                    </a:prstGeom>
                    <a:noFill/>
                    <a:ln>
                      <a:noFill/>
                    </a:ln>
                  </pic:spPr>
                </pic:pic>
              </a:graphicData>
            </a:graphic>
          </wp:inline>
        </w:drawing>
      </w:r>
    </w:p>
    <w:p w:rsidR="00507C87" w:rsidRDefault="00507C87" w:rsidP="00507C87">
      <w:pPr>
        <w:pStyle w:val="a3"/>
        <w:rPr>
          <w:rtl/>
        </w:rPr>
      </w:pPr>
      <w:r>
        <w:rPr>
          <w:rFonts w:hint="cs"/>
          <w:rtl/>
        </w:rPr>
        <w:t>نحوه محاسبه مشتق در وجه یک سلول</w:t>
      </w:r>
    </w:p>
    <w:p w:rsidR="00507C87" w:rsidRDefault="00507C87" w:rsidP="00507C87">
      <w:pPr>
        <w:pStyle w:val="a7"/>
        <w:rPr>
          <w:rtl/>
        </w:rPr>
      </w:pPr>
      <w:r>
        <w:rPr>
          <w:rFonts w:hint="cs"/>
          <w:rtl/>
        </w:rPr>
        <w:t xml:space="preserve">در بیشتر مواقع محدود کننده ها جهت محدود کردن محاسبه مشتق مورد استفاده قرار می گیرد. اساس کار محدود کننده ها آن است که مقادیر باز سازی از ماکزیمم و مینیمم اختلاف نسبی با همسایگان عبور نکند. به عبارت دیگر اگر اختلاف مقدار خاصیت در سلول </w:t>
      </w:r>
      <w:r>
        <w:t>i</w:t>
      </w:r>
      <w:r>
        <w:rPr>
          <w:rFonts w:hint="cs"/>
          <w:rtl/>
        </w:rPr>
        <w:t xml:space="preserve"> با همسایگان آن توسط </w:t>
      </w:r>
      <w:r w:rsidRPr="008267D0">
        <w:rPr>
          <w:position w:val="-14"/>
        </w:rPr>
        <w:object w:dxaOrig="1440" w:dyaOrig="380">
          <v:shape id="_x0000_i1028" type="#_x0000_t75" style="width:1in;height:21.75pt" o:ole="">
            <v:imagedata r:id="rId21" o:title=""/>
          </v:shape>
          <o:OLEObject Type="Embed" ProgID="Equation.DSMT4" ShapeID="_x0000_i1028" DrawAspect="Content" ObjectID="_1587493425" r:id="rId22"/>
        </w:object>
      </w:r>
      <w:r>
        <w:rPr>
          <w:rtl/>
        </w:rPr>
        <w:t xml:space="preserve"> </w:t>
      </w:r>
      <w:r>
        <w:rPr>
          <w:rFonts w:hint="cs"/>
          <w:rtl/>
        </w:rPr>
        <w:t xml:space="preserve">نمایش داده شود که </w:t>
      </w:r>
      <w:r w:rsidRPr="008267D0">
        <w:rPr>
          <w:position w:val="-14"/>
        </w:rPr>
        <w:object w:dxaOrig="320" w:dyaOrig="380">
          <v:shape id="_x0000_i1029" type="#_x0000_t75" style="width:14.25pt;height:21.75pt" o:ole="">
            <v:imagedata r:id="rId23" o:title=""/>
          </v:shape>
          <o:OLEObject Type="Embed" ProgID="Equation.DSMT4" ShapeID="_x0000_i1029" DrawAspect="Content" ObjectID="_1587493426" r:id="rId24"/>
        </w:object>
      </w:r>
      <w:r>
        <w:rPr>
          <w:rFonts w:hint="cs"/>
          <w:rtl/>
        </w:rPr>
        <w:t xml:space="preserve"> مقدار خاصیت در سلول همسایه است، بنابراین ماکزیمم و مینیمم مقدار این اختلاف، توسط </w:t>
      </w:r>
      <w:r w:rsidRPr="008267D0">
        <w:rPr>
          <w:position w:val="-12"/>
        </w:rPr>
        <w:object w:dxaOrig="660" w:dyaOrig="360">
          <v:shape id="_x0000_i1030" type="#_x0000_t75" style="width:36pt;height:21.75pt" o:ole="">
            <v:imagedata r:id="rId25" o:title=""/>
          </v:shape>
          <o:OLEObject Type="Embed" ProgID="Equation.DSMT4" ShapeID="_x0000_i1030" DrawAspect="Content" ObjectID="_1587493427" r:id="rId26"/>
        </w:object>
      </w:r>
      <w:r>
        <w:rPr>
          <w:rtl/>
        </w:rPr>
        <w:t xml:space="preserve"> </w:t>
      </w:r>
      <w:r>
        <w:rPr>
          <w:rFonts w:hint="cs"/>
          <w:rtl/>
        </w:rPr>
        <w:t xml:space="preserve">و </w:t>
      </w:r>
      <w:r w:rsidRPr="008267D0">
        <w:rPr>
          <w:position w:val="-12"/>
        </w:rPr>
        <w:object w:dxaOrig="639" w:dyaOrig="360">
          <v:shape id="_x0000_i1031" type="#_x0000_t75" style="width:28.5pt;height:21.75pt" o:ole="">
            <v:imagedata r:id="rId27" o:title=""/>
          </v:shape>
          <o:OLEObject Type="Embed" ProgID="Equation.DSMT4" ShapeID="_x0000_i1031" DrawAspect="Content" ObjectID="_1587493428" r:id="rId28"/>
        </w:object>
      </w:r>
      <w:r>
        <w:rPr>
          <w:rFonts w:hint="cs"/>
          <w:rtl/>
        </w:rPr>
        <w:t xml:space="preserve">نشان داده می‌شود. حال اگر قرار باشد خاصیت بر روی یکی از وجوه سلول </w:t>
      </w:r>
      <w:r>
        <w:t>i</w:t>
      </w:r>
      <w:r>
        <w:rPr>
          <w:rFonts w:hint="cs"/>
          <w:rtl/>
        </w:rPr>
        <w:t xml:space="preserve">ام مورد بررسی قرار بگیرد و اختلاف آن  با خاصیت سلول </w:t>
      </w:r>
      <w:r>
        <w:t>i</w:t>
      </w:r>
      <w:r>
        <w:rPr>
          <w:rFonts w:hint="cs"/>
          <w:rtl/>
        </w:rPr>
        <w:t xml:space="preserve"> به شکل </w:t>
      </w:r>
      <w:r w:rsidRPr="008267D0">
        <w:rPr>
          <w:position w:val="-12"/>
        </w:rPr>
        <w:object w:dxaOrig="520" w:dyaOrig="360">
          <v:shape id="_x0000_i1032" type="#_x0000_t75" style="width:28.5pt;height:21.75pt" o:ole="">
            <v:imagedata r:id="rId29" o:title=""/>
          </v:shape>
          <o:OLEObject Type="Embed" ProgID="Equation.DSMT4" ShapeID="_x0000_i1032" DrawAspect="Content" ObjectID="_1587493429" r:id="rId30"/>
        </w:object>
      </w:r>
      <w:r>
        <w:rPr>
          <w:rFonts w:hint="cs"/>
          <w:rtl/>
        </w:rPr>
        <w:t xml:space="preserve"> نشان داده شود، بنابراین نباید این مقدار از مقادیر ماکزیمم و مینیمم تجاوز نماید: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07C87" w:rsidTr="00BA25CC">
        <w:tc>
          <w:tcPr>
            <w:tcW w:w="764" w:type="dxa"/>
          </w:tcPr>
          <w:p w:rsidR="00507C87" w:rsidRDefault="00507C87" w:rsidP="00BA25CC">
            <w:pPr>
              <w:pStyle w:val="a4"/>
              <w:rPr>
                <w:rtl/>
              </w:rPr>
            </w:pPr>
          </w:p>
        </w:tc>
        <w:tc>
          <w:tcPr>
            <w:tcW w:w="8478" w:type="dxa"/>
          </w:tcPr>
          <w:p w:rsidR="00507C87" w:rsidRPr="00533226" w:rsidRDefault="00507C87" w:rsidP="00BA25CC">
            <w:pPr>
              <w:rPr>
                <w:rtl/>
              </w:rPr>
            </w:pPr>
            <w:r w:rsidRPr="008267D0">
              <w:object w:dxaOrig="2180" w:dyaOrig="360">
                <v:shape id="_x0000_i1033" type="#_x0000_t75" style="width:108pt;height:21.75pt" o:ole="">
                  <v:imagedata r:id="rId31" o:title=""/>
                </v:shape>
                <o:OLEObject Type="Embed" ProgID="Equation.DSMT4" ShapeID="_x0000_i1033" DrawAspect="Content" ObjectID="_1587493430" r:id="rId32"/>
              </w:object>
            </w:r>
          </w:p>
        </w:tc>
      </w:tr>
    </w:tbl>
    <w:p w:rsidR="00507C87" w:rsidRDefault="00507C87" w:rsidP="00507C87">
      <w:pPr>
        <w:pStyle w:val="a7"/>
        <w:rPr>
          <w:rtl/>
        </w:rPr>
      </w:pPr>
      <w:r>
        <w:rPr>
          <w:rFonts w:hint="cs"/>
          <w:rtl/>
        </w:rPr>
        <w:t>در واقع می‌توان در یافت که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07C87" w:rsidTr="00BA25CC">
        <w:tc>
          <w:tcPr>
            <w:tcW w:w="764" w:type="dxa"/>
          </w:tcPr>
          <w:p w:rsidR="00507C87" w:rsidRDefault="00507C87" w:rsidP="00BA25CC">
            <w:pPr>
              <w:pStyle w:val="a4"/>
              <w:rPr>
                <w:rtl/>
              </w:rPr>
            </w:pPr>
          </w:p>
        </w:tc>
        <w:tc>
          <w:tcPr>
            <w:tcW w:w="8478" w:type="dxa"/>
          </w:tcPr>
          <w:p w:rsidR="00507C87" w:rsidRPr="00533226" w:rsidRDefault="00507C87" w:rsidP="00BA25CC">
            <w:pPr>
              <w:rPr>
                <w:rtl/>
              </w:rPr>
            </w:pPr>
            <w:r w:rsidRPr="008267D0">
              <w:object w:dxaOrig="7500" w:dyaOrig="660">
                <v:shape id="_x0000_i1034" type="#_x0000_t75" style="width:376.5pt;height:33.75pt" o:ole="">
                  <v:imagedata r:id="rId33" o:title=""/>
                </v:shape>
                <o:OLEObject Type="Embed" ProgID="Equation.DSMT4" ShapeID="_x0000_i1034" DrawAspect="Content" ObjectID="_1587493431" r:id="rId34"/>
              </w:object>
            </w:r>
          </w:p>
        </w:tc>
      </w:tr>
    </w:tbl>
    <w:p w:rsidR="00507C87" w:rsidRDefault="00507C87" w:rsidP="00507C87">
      <w:pPr>
        <w:pStyle w:val="a7"/>
        <w:rPr>
          <w:rtl/>
        </w:rPr>
      </w:pPr>
      <w:r>
        <w:rPr>
          <w:rFonts w:hint="cs"/>
          <w:rtl/>
        </w:rPr>
        <w:t>پس یعنی ترم‌های بازسازی که ناشی از اعمال گرادیان‌های درجه اول، دوم و ... (با توجه به دقت مورد نظر) می‌باشند، باید در صورت نیاز محدود شوند. یعنی:</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07C87" w:rsidTr="00BA25CC">
        <w:tc>
          <w:tcPr>
            <w:tcW w:w="764" w:type="dxa"/>
          </w:tcPr>
          <w:p w:rsidR="00507C87" w:rsidRDefault="00507C87" w:rsidP="00BA25CC">
            <w:pPr>
              <w:pStyle w:val="a4"/>
              <w:rPr>
                <w:rtl/>
              </w:rPr>
            </w:pPr>
            <w:bookmarkStart w:id="1" w:name="_Ref508543052"/>
          </w:p>
        </w:tc>
        <w:bookmarkEnd w:id="1"/>
        <w:tc>
          <w:tcPr>
            <w:tcW w:w="8478" w:type="dxa"/>
          </w:tcPr>
          <w:p w:rsidR="00507C87" w:rsidRPr="00533226" w:rsidRDefault="00507C87" w:rsidP="00BA25CC">
            <w:pPr>
              <w:rPr>
                <w:rtl/>
              </w:rPr>
            </w:pPr>
            <w:r w:rsidRPr="008267D0">
              <w:object w:dxaOrig="7680" w:dyaOrig="660">
                <v:shape id="_x0000_i1035" type="#_x0000_t75" style="width:386.25pt;height:33.75pt" o:ole="">
                  <v:imagedata r:id="rId35" o:title=""/>
                </v:shape>
                <o:OLEObject Type="Embed" ProgID="Equation.DSMT4" ShapeID="_x0000_i1035" DrawAspect="Content" ObjectID="_1587493432" r:id="rId36"/>
              </w:object>
            </w:r>
          </w:p>
        </w:tc>
      </w:tr>
    </w:tbl>
    <w:p w:rsidR="00507C87" w:rsidRDefault="00507C87" w:rsidP="00507C87">
      <w:pPr>
        <w:pStyle w:val="a7"/>
        <w:rPr>
          <w:rtl/>
        </w:rPr>
      </w:pPr>
      <w:r>
        <w:rPr>
          <w:rFonts w:hint="cs"/>
          <w:rtl/>
        </w:rPr>
        <w:t xml:space="preserve">که </w:t>
      </w:r>
      <w:r w:rsidRPr="00025957">
        <w:rPr>
          <w:position w:val="-4"/>
        </w:rPr>
        <w:object w:dxaOrig="260" w:dyaOrig="240">
          <v:shape id="_x0000_i1036" type="#_x0000_t75" style="width:14.25pt;height:14.25pt" o:ole="">
            <v:imagedata r:id="rId37" o:title=""/>
          </v:shape>
          <o:OLEObject Type="Embed" ProgID="Equation.DSMT4" ShapeID="_x0000_i1036" DrawAspect="Content" ObjectID="_1587493433" r:id="rId38"/>
        </w:object>
      </w:r>
      <w:r>
        <w:rPr>
          <w:rFonts w:hint="cs"/>
          <w:rtl/>
        </w:rPr>
        <w:t xml:space="preserve"> همان عبارت محدود کننده می‌باشد.</w:t>
      </w:r>
    </w:p>
    <w:p w:rsidR="00507C87" w:rsidRDefault="00507C87" w:rsidP="00507C87">
      <w:pPr>
        <w:pStyle w:val="1"/>
        <w:rPr>
          <w:rtl/>
        </w:rPr>
      </w:pPr>
      <w:r>
        <w:rPr>
          <w:rFonts w:hint="cs"/>
          <w:rtl/>
        </w:rPr>
        <w:t>بخش‌های زیر برنامه</w:t>
      </w:r>
    </w:p>
    <w:p w:rsidR="00507C87" w:rsidRDefault="00507C87" w:rsidP="00507C87">
      <w:pPr>
        <w:pStyle w:val="a"/>
      </w:pPr>
      <w:r>
        <w:rPr>
          <w:rFonts w:hint="cs"/>
          <w:rtl/>
        </w:rPr>
        <w:t xml:space="preserve">ذخیره مقدار مشتقات مرتبه اول در راستای </w:t>
      </w:r>
      <w:r w:rsidRPr="0034092A">
        <w:rPr>
          <w:rFonts w:asciiTheme="majorBidi" w:hAnsiTheme="majorBidi" w:cstheme="majorBidi"/>
          <w:szCs w:val="22"/>
        </w:rPr>
        <w:t>x</w:t>
      </w:r>
      <w:r w:rsidRPr="0034092A">
        <w:rPr>
          <w:rFonts w:asciiTheme="minorHAnsi" w:hAnsiTheme="minorHAnsi" w:hint="cs"/>
          <w:szCs w:val="22"/>
          <w:rtl/>
        </w:rPr>
        <w:t xml:space="preserve"> </w:t>
      </w:r>
      <w:r>
        <w:rPr>
          <w:rFonts w:asciiTheme="minorHAnsi" w:hAnsiTheme="minorHAnsi" w:hint="cs"/>
          <w:rtl/>
        </w:rPr>
        <w:t xml:space="preserve">و </w:t>
      </w:r>
      <w:r w:rsidRPr="0034092A">
        <w:rPr>
          <w:rFonts w:asciiTheme="majorBidi" w:hAnsiTheme="majorBidi" w:cstheme="majorBidi"/>
          <w:szCs w:val="22"/>
        </w:rPr>
        <w:t>y</w:t>
      </w:r>
      <w:r>
        <w:rPr>
          <w:rFonts w:asciiTheme="majorBidi" w:hAnsiTheme="majorBidi" w:cstheme="majorBidi" w:hint="cs"/>
          <w:szCs w:val="22"/>
          <w:rtl/>
        </w:rPr>
        <w:t xml:space="preserve">  </w:t>
      </w:r>
      <w:r>
        <w:rPr>
          <w:rFonts w:asciiTheme="minorHAnsi" w:hAnsiTheme="minorHAnsi" w:hint="cs"/>
          <w:rtl/>
        </w:rPr>
        <w:t xml:space="preserve">و </w:t>
      </w:r>
      <w:r>
        <w:rPr>
          <w:rFonts w:asciiTheme="majorBidi" w:hAnsiTheme="majorBidi" w:cstheme="majorBidi"/>
          <w:szCs w:val="22"/>
        </w:rPr>
        <w:t>z</w:t>
      </w:r>
      <w:r>
        <w:rPr>
          <w:rFonts w:asciiTheme="majorBidi" w:hAnsiTheme="majorBidi" w:cstheme="majorBidi" w:hint="cs"/>
          <w:szCs w:val="22"/>
          <w:rtl/>
        </w:rPr>
        <w:t xml:space="preserve">  </w:t>
      </w:r>
      <w:r w:rsidRPr="0034092A">
        <w:rPr>
          <w:rFonts w:asciiTheme="minorHAnsi" w:hAnsiTheme="minorHAnsi" w:hint="cs"/>
          <w:szCs w:val="22"/>
          <w:rtl/>
        </w:rPr>
        <w:t xml:space="preserve"> </w:t>
      </w:r>
    </w:p>
    <w:p w:rsidR="00507C87" w:rsidRDefault="00507C87" w:rsidP="00507C87">
      <w:pPr>
        <w:pStyle w:val="a7"/>
      </w:pPr>
      <w:r w:rsidRPr="0034092A">
        <w:rPr>
          <w:rtl/>
        </w:rPr>
        <w:t>مقدار مشتقات مرتبه اول در راستا</w:t>
      </w:r>
      <w:r w:rsidRPr="0034092A">
        <w:rPr>
          <w:rFonts w:hint="cs"/>
          <w:rtl/>
        </w:rPr>
        <w:t>ی</w:t>
      </w:r>
      <w:r w:rsidRPr="0034092A">
        <w:rPr>
          <w:rtl/>
        </w:rPr>
        <w:t xml:space="preserve"> </w:t>
      </w:r>
      <w:r w:rsidRPr="0034092A">
        <w:t>x</w:t>
      </w:r>
      <w:r w:rsidRPr="0034092A">
        <w:rPr>
          <w:rtl/>
        </w:rPr>
        <w:t xml:space="preserve"> و </w:t>
      </w:r>
      <w:r w:rsidRPr="0034092A">
        <w:t>y</w:t>
      </w:r>
      <w:r w:rsidRPr="0034092A">
        <w:rPr>
          <w:rtl/>
        </w:rPr>
        <w:t xml:space="preserve"> </w:t>
      </w:r>
      <w:r>
        <w:rPr>
          <w:rFonts w:hint="cs"/>
          <w:rtl/>
        </w:rPr>
        <w:t xml:space="preserve">و </w:t>
      </w:r>
      <w:r w:rsidRPr="00345094">
        <w:rPr>
          <w:i/>
          <w:iCs/>
          <w:sz w:val="18"/>
          <w:szCs w:val="22"/>
        </w:rPr>
        <w:t>Z</w:t>
      </w:r>
      <w:r>
        <w:rPr>
          <w:rFonts w:hint="cs"/>
          <w:rtl/>
        </w:rPr>
        <w:t xml:space="preserve"> که از طریق یک آرایه به زیربرنامه معرفی شده است در پارامترهای محلی ذخیره می گردد.</w:t>
      </w:r>
    </w:p>
    <w:p w:rsidR="00507C87" w:rsidRDefault="00507C87" w:rsidP="00507C87">
      <w:pPr>
        <w:pStyle w:val="a7"/>
        <w:rPr>
          <w:rtl/>
        </w:rPr>
      </w:pPr>
      <w:r>
        <w:rPr>
          <w:rFonts w:hint="cs"/>
          <w:rtl/>
        </w:rPr>
        <w:t xml:space="preserve">مقدار مشتق یک خاصیت در راستای محور های مختصات در آرایه ای بنام </w:t>
      </w:r>
      <w:r w:rsidRPr="0034092A">
        <w:t>GWNP1</w:t>
      </w:r>
      <w:r w:rsidRPr="0034092A">
        <w:rPr>
          <w:rFonts w:hint="cs"/>
          <w:szCs w:val="22"/>
          <w:rtl/>
        </w:rPr>
        <w:t xml:space="preserve"> </w:t>
      </w:r>
      <w:r w:rsidRPr="0034092A">
        <w:rPr>
          <w:rFonts w:hint="cs"/>
          <w:rtl/>
        </w:rPr>
        <w:t>ذخیره شده است</w:t>
      </w:r>
      <w:r w:rsidRPr="0034092A">
        <w:rPr>
          <w:rFonts w:hint="cs"/>
          <w:sz w:val="28"/>
          <w:szCs w:val="28"/>
          <w:rtl/>
        </w:rPr>
        <w:t xml:space="preserve"> </w:t>
      </w:r>
      <w:r>
        <w:rPr>
          <w:rFonts w:hint="cs"/>
          <w:rtl/>
        </w:rPr>
        <w:t xml:space="preserve">که درایه 1 بعد اول معرف مشتق در راستای </w:t>
      </w:r>
      <w:r>
        <w:t>x</w:t>
      </w:r>
      <w:r>
        <w:rPr>
          <w:rFonts w:hint="cs"/>
          <w:rtl/>
        </w:rPr>
        <w:t xml:space="preserve"> ، درایه 2 </w:t>
      </w:r>
      <w:r>
        <w:t xml:space="preserve"> </w:t>
      </w:r>
      <w:r>
        <w:rPr>
          <w:rFonts w:hint="cs"/>
          <w:rtl/>
        </w:rPr>
        <w:t xml:space="preserve">مشتق در راستای </w:t>
      </w:r>
      <w:r>
        <w:t>y</w:t>
      </w:r>
      <w:r>
        <w:rPr>
          <w:rFonts w:hint="cs"/>
          <w:rtl/>
        </w:rPr>
        <w:t xml:space="preserve"> و درایه 3 </w:t>
      </w:r>
      <w:r>
        <w:t xml:space="preserve"> </w:t>
      </w:r>
      <w:r>
        <w:rPr>
          <w:rFonts w:hint="cs"/>
          <w:rtl/>
        </w:rPr>
        <w:t xml:space="preserve">مشتق در راستای </w:t>
      </w:r>
      <w:r w:rsidRPr="00345094">
        <w:rPr>
          <w:i/>
          <w:iCs/>
          <w:sz w:val="20"/>
          <w:szCs w:val="24"/>
        </w:rPr>
        <w:t>Z</w:t>
      </w:r>
      <w:r>
        <w:rPr>
          <w:rFonts w:hint="cs"/>
          <w:rtl/>
        </w:rPr>
        <w:t xml:space="preserve"> می باشد. </w:t>
      </w:r>
      <w:r>
        <w:t>J</w:t>
      </w:r>
      <w:r>
        <w:rPr>
          <w:rFonts w:hint="cs"/>
          <w:rtl/>
        </w:rPr>
        <w:t xml:space="preserve"> که در اینجا بعد دوم آرایه می باشد حاوی اطلاعات زیر می باشد:</w:t>
      </w:r>
    </w:p>
    <w:p w:rsidR="00507C87" w:rsidRDefault="00507C87" w:rsidP="00507C87">
      <w:pPr>
        <w:pStyle w:val="a7"/>
        <w:bidi w:val="0"/>
        <w:rPr>
          <w:position w:val="-64"/>
          <w:rtl/>
        </w:rPr>
      </w:pPr>
      <w:r w:rsidRPr="00717F88">
        <w:rPr>
          <w:position w:val="-78"/>
        </w:rPr>
        <w:object w:dxaOrig="1180" w:dyaOrig="1719">
          <v:shape id="_x0000_i1037" type="#_x0000_t75" style="width:60.75pt;height:84.75pt" o:ole="">
            <v:imagedata r:id="rId39" o:title=""/>
          </v:shape>
          <o:OLEObject Type="Embed" ProgID="Equation.DSMT4" ShapeID="_x0000_i1037" DrawAspect="Content" ObjectID="_1587493434" r:id="rId40"/>
        </w:object>
      </w:r>
    </w:p>
    <w:p w:rsidR="00507C87" w:rsidRPr="00D84D72" w:rsidRDefault="00507C87" w:rsidP="00507C87">
      <w:pPr>
        <w:pStyle w:val="a7"/>
        <w:rPr>
          <w:szCs w:val="22"/>
          <w:rtl/>
        </w:rPr>
      </w:pPr>
      <w:r w:rsidRPr="00D84D72">
        <w:rPr>
          <w:rFonts w:hint="cs"/>
          <w:rtl/>
        </w:rPr>
        <w:t>بعد سوم آرایه نیز نمایانگر شماره سلول می باشد</w:t>
      </w:r>
      <w:r>
        <w:rPr>
          <w:rFonts w:hint="cs"/>
          <w:szCs w:val="22"/>
          <w:rtl/>
        </w:rPr>
        <w:t>.</w:t>
      </w:r>
    </w:p>
    <w:p w:rsidR="00507C87" w:rsidRPr="00FB6328" w:rsidRDefault="00507C87" w:rsidP="00507C87">
      <w:pPr>
        <w:pStyle w:val="a"/>
      </w:pPr>
      <w:r w:rsidRPr="00FB6328">
        <w:rPr>
          <w:rFonts w:hint="cs"/>
          <w:rtl/>
        </w:rPr>
        <w:t xml:space="preserve">محاسبه </w:t>
      </w:r>
      <w:r>
        <w:rPr>
          <w:rFonts w:hint="cs"/>
          <w:rtl/>
        </w:rPr>
        <w:t>مقدار خاصیت ورودی در وجه</w:t>
      </w:r>
    </w:p>
    <w:p w:rsidR="00507C87" w:rsidRDefault="00507C87" w:rsidP="00507C87">
      <w:pPr>
        <w:pStyle w:val="a7"/>
        <w:rPr>
          <w:rtl/>
        </w:rPr>
      </w:pPr>
      <w:r>
        <w:rPr>
          <w:rFonts w:hint="cs"/>
          <w:rtl/>
        </w:rPr>
        <w:t xml:space="preserve">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Ref508543052 \r \h</w:instrText>
      </w:r>
      <w:r>
        <w:rPr>
          <w:rtl/>
        </w:rPr>
        <w:instrText xml:space="preserve"> </w:instrText>
      </w:r>
      <w:r>
        <w:rPr>
          <w:rtl/>
        </w:rPr>
      </w:r>
      <w:r>
        <w:rPr>
          <w:rtl/>
        </w:rPr>
        <w:fldChar w:fldCharType="separate"/>
      </w:r>
      <w:r>
        <w:rPr>
          <w:rtl/>
        </w:rPr>
        <w:t>‏(4)</w:t>
      </w:r>
      <w:r>
        <w:rPr>
          <w:rtl/>
        </w:rPr>
        <w:fldChar w:fldCharType="end"/>
      </w:r>
      <w:r>
        <w:rPr>
          <w:rFonts w:hint="cs"/>
          <w:rtl/>
        </w:rPr>
        <w:t xml:space="preserve"> مقدار یک خاصیت در یک نقطه از یک وجه سلول محاسبه می گردد.</w:t>
      </w:r>
    </w:p>
    <w:p w:rsidR="00902B50" w:rsidRPr="006A64AA" w:rsidRDefault="00902B50" w:rsidP="00507C87">
      <w:pPr>
        <w:pStyle w:val="a7"/>
        <w:rPr>
          <w:rtl/>
        </w:rPr>
      </w:pPr>
    </w:p>
    <w:p w:rsidR="00F3611F" w:rsidRPr="00902B50" w:rsidRDefault="00972B02" w:rsidP="00507C87">
      <w:pPr>
        <w:pStyle w:val="a7"/>
        <w:rPr>
          <w:shd w:val="clear" w:color="auto" w:fill="FFFFFF"/>
        </w:rPr>
      </w:pPr>
      <w:r>
        <w:rPr>
          <w:rFonts w:hint="cs"/>
          <w:rtl/>
        </w:rPr>
        <w:t>.</w:t>
      </w:r>
    </w:p>
    <w:sectPr w:rsidR="00F3611F" w:rsidRPr="00902B50" w:rsidSect="00507C87">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24B" w:rsidRDefault="00E9524B" w:rsidP="00B927DE">
      <w:pPr>
        <w:spacing w:after="0" w:line="240" w:lineRule="auto"/>
      </w:pPr>
      <w:r>
        <w:separator/>
      </w:r>
    </w:p>
  </w:endnote>
  <w:endnote w:type="continuationSeparator" w:id="0">
    <w:p w:rsidR="00E9524B" w:rsidRDefault="00E9524B"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73781B">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24B" w:rsidRDefault="00E9524B" w:rsidP="00B927DE">
      <w:pPr>
        <w:spacing w:after="0" w:line="240" w:lineRule="auto"/>
      </w:pPr>
      <w:r>
        <w:separator/>
      </w:r>
    </w:p>
  </w:footnote>
  <w:footnote w:type="continuationSeparator" w:id="0">
    <w:p w:rsidR="00E9524B" w:rsidRDefault="00E9524B"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73781B">
                                  <w:rPr>
                                    <w:rFonts w:asciiTheme="majorBidi" w:hAnsiTheme="majorBidi" w:cstheme="majorBidi"/>
                                    <w:noProof/>
                                    <w:color w:val="000000" w:themeColor="text1"/>
                                    <w:sz w:val="20"/>
                                    <w:szCs w:val="20"/>
                                    <w:shd w:val="clear" w:color="auto" w:fill="FFFFFF" w:themeFill="background1"/>
                                  </w:rPr>
                                  <w:t>Recons2Ord3D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73781B">
                            <w:rPr>
                              <w:rFonts w:asciiTheme="majorBidi" w:hAnsiTheme="majorBidi" w:cstheme="majorBidi"/>
                              <w:noProof/>
                              <w:color w:val="000000" w:themeColor="text1"/>
                              <w:sz w:val="20"/>
                              <w:szCs w:val="20"/>
                              <w:shd w:val="clear" w:color="auto" w:fill="FFFFFF" w:themeFill="background1"/>
                            </w:rPr>
                            <w:t>Recons2Ord3D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3894F208"/>
    <w:lvl w:ilvl="0">
      <w:start w:val="1"/>
      <w:numFmt w:val="decimal"/>
      <w:pStyle w:val="a0"/>
      <w:suff w:val="nothing"/>
      <w:lvlText w:val="شکل (%1) "/>
      <w:lvlJc w:val="left"/>
      <w:pPr>
        <w:ind w:left="1800" w:hanging="151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0E51EA5"/>
    <w:multiLevelType w:val="hybridMultilevel"/>
    <w:tmpl w:val="D21642FA"/>
    <w:lvl w:ilvl="0" w:tplc="570E281C">
      <w:start w:val="1"/>
      <w:numFmt w:val="decimal"/>
      <w:pStyle w:val="a1"/>
      <w:lvlText w:val="(%1)"/>
      <w:lvlJc w:val="left"/>
      <w:pPr>
        <w:ind w:left="12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5">
    <w:nsid w:val="2E4548AA"/>
    <w:multiLevelType w:val="hybridMultilevel"/>
    <w:tmpl w:val="9556A1A0"/>
    <w:lvl w:ilvl="0" w:tplc="0E4608E2">
      <w:start w:val="1"/>
      <w:numFmt w:val="decimal"/>
      <w:pStyle w:val="a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3D71A4E"/>
    <w:multiLevelType w:val="multilevel"/>
    <w:tmpl w:val="61927DDC"/>
    <w:lvl w:ilvl="0">
      <w:start w:val="1"/>
      <w:numFmt w:val="decimal"/>
      <w:pStyle w:val="a3"/>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04440B6"/>
    <w:multiLevelType w:val="hybridMultilevel"/>
    <w:tmpl w:val="71F8A2FE"/>
    <w:lvl w:ilvl="0" w:tplc="9CBA0D5E">
      <w:start w:val="1"/>
      <w:numFmt w:val="decimal"/>
      <w:pStyle w:val="a4"/>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8">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791E47F3"/>
    <w:multiLevelType w:val="multilevel"/>
    <w:tmpl w:val="9BD48CB4"/>
    <w:lvl w:ilvl="0">
      <w:start w:val="1"/>
      <w:numFmt w:val="decimal"/>
      <w:pStyle w:val="a5"/>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8"/>
  </w:num>
  <w:num w:numId="3">
    <w:abstractNumId w:val="6"/>
  </w:num>
  <w:num w:numId="4">
    <w:abstractNumId w:val="9"/>
  </w:num>
  <w:num w:numId="5">
    <w:abstractNumId w:val="7"/>
  </w:num>
  <w:num w:numId="6">
    <w:abstractNumId w:val="0"/>
  </w:num>
  <w:num w:numId="7">
    <w:abstractNumId w:val="4"/>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6E96"/>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67444"/>
    <w:rsid w:val="0039757A"/>
    <w:rsid w:val="003E35B4"/>
    <w:rsid w:val="004032C8"/>
    <w:rsid w:val="0043328D"/>
    <w:rsid w:val="004421C0"/>
    <w:rsid w:val="00455AEA"/>
    <w:rsid w:val="0047196B"/>
    <w:rsid w:val="004A1F61"/>
    <w:rsid w:val="004C3ED8"/>
    <w:rsid w:val="00507C87"/>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3781B"/>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9524B"/>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FC8DF2-F4C4-4115-9CF6-E2FB45E0F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6"/>
    <w:locked/>
    <w:rsid w:val="00507C87"/>
    <w:rPr>
      <w:rFonts w:ascii="Times New Roman Bold" w:hAnsi="Times New Roman Bold" w:cs="B Titr"/>
      <w:b/>
      <w:bCs/>
      <w:color w:val="0070C0"/>
      <w:sz w:val="36"/>
      <w:szCs w:val="36"/>
    </w:rPr>
  </w:style>
  <w:style w:type="paragraph" w:customStyle="1" w:styleId="a6">
    <w:name w:val="عنوان فایل"/>
    <w:basedOn w:val="Normal"/>
    <w:link w:val="Char"/>
    <w:autoRedefine/>
    <w:qFormat/>
    <w:rsid w:val="00507C87"/>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7">
    <w:name w:val="پاراگراف"/>
    <w:basedOn w:val="Normal"/>
    <w:link w:val="Char0"/>
    <w:autoRedefine/>
    <w:qFormat/>
    <w:rsid w:val="00507C87"/>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7"/>
    <w:rsid w:val="00507C87"/>
    <w:rPr>
      <w:rFonts w:ascii="Times New Roman" w:hAnsi="Times New Roman" w:cs="B Nazanin"/>
      <w:color w:val="000000" w:themeColor="text1"/>
      <w:sz w:val="24"/>
      <w:szCs w:val="26"/>
    </w:rPr>
  </w:style>
  <w:style w:type="paragraph" w:customStyle="1" w:styleId="a8">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8"/>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3">
    <w:name w:val="شکل"/>
    <w:basedOn w:val="a7"/>
    <w:link w:val="Char2"/>
    <w:autoRedefine/>
    <w:qFormat/>
    <w:rsid w:val="00D068D0"/>
    <w:pPr>
      <w:numPr>
        <w:numId w:val="3"/>
      </w:numPr>
      <w:jc w:val="center"/>
    </w:pPr>
    <w:rPr>
      <w:szCs w:val="24"/>
    </w:rPr>
  </w:style>
  <w:style w:type="character" w:customStyle="1" w:styleId="Char2">
    <w:name w:val="شکل Char"/>
    <w:basedOn w:val="Char0"/>
    <w:link w:val="a3"/>
    <w:rsid w:val="007D3687"/>
    <w:rPr>
      <w:rFonts w:ascii="Times New Roman" w:hAnsi="Times New Roman" w:cs="B Nazanin"/>
      <w:color w:val="000000" w:themeColor="text1"/>
      <w:sz w:val="24"/>
      <w:szCs w:val="24"/>
    </w:rPr>
  </w:style>
  <w:style w:type="paragraph" w:customStyle="1" w:styleId="a5">
    <w:name w:val="جدول"/>
    <w:basedOn w:val="a7"/>
    <w:link w:val="Char3"/>
    <w:autoRedefine/>
    <w:qFormat/>
    <w:rsid w:val="00D068D0"/>
    <w:pPr>
      <w:numPr>
        <w:numId w:val="4"/>
      </w:numPr>
      <w:spacing w:before="100" w:beforeAutospacing="1" w:after="0"/>
      <w:jc w:val="center"/>
    </w:pPr>
    <w:rPr>
      <w:szCs w:val="24"/>
    </w:rPr>
  </w:style>
  <w:style w:type="paragraph" w:customStyle="1" w:styleId="a9">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5"/>
    <w:rsid w:val="00D068D0"/>
    <w:rPr>
      <w:rFonts w:ascii="Times New Roman" w:hAnsi="Times New Roman" w:cs="B Nazanin"/>
      <w:color w:val="000000" w:themeColor="text1"/>
      <w:sz w:val="24"/>
      <w:szCs w:val="24"/>
    </w:rPr>
  </w:style>
  <w:style w:type="paragraph" w:customStyle="1" w:styleId="a4">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9"/>
    <w:rsid w:val="004A1F61"/>
    <w:rPr>
      <w:rFonts w:ascii="Times New Roman" w:eastAsia="Times New Roman" w:hAnsi="Times New Roman" w:cs="B Nazanin"/>
      <w:color w:val="000000" w:themeColor="text1"/>
      <w:sz w:val="20"/>
      <w:szCs w:val="20"/>
      <w:lang w:bidi="ar-SA"/>
    </w:rPr>
  </w:style>
  <w:style w:type="paragraph" w:customStyle="1" w:styleId="aa">
    <w:name w:val="مرجع"/>
    <w:basedOn w:val="a7"/>
    <w:link w:val="Char5"/>
    <w:rsid w:val="000F649A"/>
  </w:style>
  <w:style w:type="paragraph" w:customStyle="1" w:styleId="ab">
    <w:name w:val="مراجع"/>
    <w:basedOn w:val="aa"/>
    <w:link w:val="Char6"/>
    <w:qFormat/>
    <w:rsid w:val="00F4532D"/>
    <w:pPr>
      <w:ind w:firstLine="0"/>
    </w:pPr>
  </w:style>
  <w:style w:type="character" w:customStyle="1" w:styleId="Char5">
    <w:name w:val="مرجع Char"/>
    <w:basedOn w:val="Char0"/>
    <w:link w:val="aa"/>
    <w:rsid w:val="000F649A"/>
    <w:rPr>
      <w:rFonts w:ascii="Times New Roman" w:hAnsi="Times New Roman" w:cs="B Nazanin"/>
      <w:color w:val="000000" w:themeColor="text1"/>
      <w:sz w:val="24"/>
      <w:szCs w:val="26"/>
    </w:rPr>
  </w:style>
  <w:style w:type="character" w:customStyle="1" w:styleId="Char6">
    <w:name w:val="مراجع Char"/>
    <w:basedOn w:val="Char5"/>
    <w:link w:val="ab"/>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c">
    <w:name w:val="متن"/>
    <w:link w:val="Char8"/>
    <w:qFormat/>
    <w:rsid w:val="00507C87"/>
    <w:pPr>
      <w:widowControl w:val="0"/>
      <w:bidi/>
      <w:spacing w:after="0" w:line="276" w:lineRule="auto"/>
      <w:jc w:val="both"/>
    </w:pPr>
    <w:rPr>
      <w:rFonts w:ascii="Times New Roman" w:hAnsi="Times New Roman" w:cs="B Nazanin"/>
      <w:szCs w:val="26"/>
    </w:rPr>
  </w:style>
  <w:style w:type="character" w:customStyle="1" w:styleId="Char8">
    <w:name w:val="متن Char"/>
    <w:basedOn w:val="DefaultParagraphFont"/>
    <w:link w:val="ac"/>
    <w:rsid w:val="00507C87"/>
    <w:rPr>
      <w:rFonts w:ascii="Times New Roman" w:hAnsi="Times New Roman" w:cs="B Nazanin"/>
      <w:szCs w:val="26"/>
    </w:rPr>
  </w:style>
  <w:style w:type="paragraph" w:customStyle="1" w:styleId="a1">
    <w:name w:val="ش فرمول"/>
    <w:next w:val="ac"/>
    <w:qFormat/>
    <w:rsid w:val="00507C87"/>
    <w:pPr>
      <w:widowControl w:val="0"/>
      <w:numPr>
        <w:numId w:val="7"/>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3">
    <w:name w:val="ع-سطح 3"/>
    <w:basedOn w:val="ac"/>
    <w:next w:val="ac"/>
    <w:qFormat/>
    <w:rsid w:val="00507C87"/>
    <w:pPr>
      <w:keepNext/>
      <w:numPr>
        <w:ilvl w:val="2"/>
        <w:numId w:val="8"/>
      </w:numPr>
      <w:tabs>
        <w:tab w:val="num" w:pos="360"/>
      </w:tabs>
      <w:spacing w:before="600" w:after="200" w:line="360" w:lineRule="auto"/>
      <w:outlineLvl w:val="2"/>
    </w:pPr>
    <w:rPr>
      <w:b/>
      <w:bCs/>
    </w:rPr>
  </w:style>
  <w:style w:type="paragraph" w:customStyle="1" w:styleId="-2">
    <w:name w:val="ع-سطح 2"/>
    <w:next w:val="ac"/>
    <w:link w:val="-2Char"/>
    <w:qFormat/>
    <w:rsid w:val="00507C87"/>
    <w:pPr>
      <w:keepNext/>
      <w:widowControl w:val="0"/>
      <w:numPr>
        <w:ilvl w:val="1"/>
        <w:numId w:val="8"/>
      </w:numPr>
      <w:bidi/>
      <w:spacing w:before="1200" w:after="400" w:line="360" w:lineRule="auto"/>
      <w:jc w:val="both"/>
      <w:outlineLvl w:val="1"/>
    </w:pPr>
    <w:rPr>
      <w:rFonts w:ascii="Times New Roman" w:hAnsi="Times New Roman" w:cs="B Nazanin"/>
      <w:b/>
      <w:bCs/>
      <w:sz w:val="32"/>
      <w:szCs w:val="32"/>
    </w:rPr>
  </w:style>
  <w:style w:type="character" w:customStyle="1" w:styleId="-2Char">
    <w:name w:val="ع-سطح 2 Char"/>
    <w:basedOn w:val="DefaultParagraphFont"/>
    <w:link w:val="-2"/>
    <w:rsid w:val="00507C87"/>
    <w:rPr>
      <w:rFonts w:ascii="Times New Roman" w:hAnsi="Times New Roman" w:cs="B Nazanin"/>
      <w:b/>
      <w:bCs/>
      <w:sz w:val="32"/>
      <w:szCs w:val="32"/>
    </w:rPr>
  </w:style>
  <w:style w:type="paragraph" w:customStyle="1" w:styleId="-1">
    <w:name w:val="ع-سطح 1"/>
    <w:basedOn w:val="Normal"/>
    <w:next w:val="Normal"/>
    <w:qFormat/>
    <w:rsid w:val="00507C87"/>
    <w:pPr>
      <w:pageBreakBefore/>
      <w:widowControl w:val="0"/>
      <w:numPr>
        <w:numId w:val="8"/>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c"/>
    <w:next w:val="ac"/>
    <w:qFormat/>
    <w:rsid w:val="00507C87"/>
    <w:pPr>
      <w:numPr>
        <w:ilvl w:val="3"/>
        <w:numId w:val="8"/>
      </w:numPr>
      <w:tabs>
        <w:tab w:val="num" w:pos="360"/>
      </w:tabs>
      <w:ind w:left="0"/>
      <w:jc w:val="left"/>
      <w:outlineLvl w:val="3"/>
    </w:pPr>
    <w:rPr>
      <w:b/>
      <w:bCs/>
    </w:rPr>
  </w:style>
  <w:style w:type="paragraph" w:customStyle="1" w:styleId="a0">
    <w:name w:val="شکل زيرنويس"/>
    <w:next w:val="ac"/>
    <w:qFormat/>
    <w:rsid w:val="00507C87"/>
    <w:pPr>
      <w:widowControl w:val="0"/>
      <w:numPr>
        <w:numId w:val="9"/>
      </w:numPr>
      <w:bidi/>
      <w:adjustRightInd w:val="0"/>
      <w:snapToGrid w:val="0"/>
      <w:spacing w:after="360" w:line="240" w:lineRule="auto"/>
      <w:jc w:val="center"/>
      <w:outlineLvl w:val="5"/>
    </w:pPr>
    <w:rPr>
      <w:rFonts w:ascii="Times New Roman" w:hAnsi="Times New Roman" w:cs="B Nazanin"/>
      <w:sz w:val="20"/>
    </w:rPr>
  </w:style>
  <w:style w:type="paragraph" w:customStyle="1" w:styleId="a2">
    <w:name w:val="بخش زیربرنامه"/>
    <w:basedOn w:val="Normal"/>
    <w:link w:val="Char9"/>
    <w:qFormat/>
    <w:rsid w:val="00507C87"/>
    <w:pPr>
      <w:keepNext/>
      <w:widowControl w:val="0"/>
      <w:numPr>
        <w:numId w:val="10"/>
      </w:numPr>
      <w:bidi/>
      <w:spacing w:before="100" w:beforeAutospacing="1" w:line="259" w:lineRule="auto"/>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2"/>
    <w:rsid w:val="00507C87"/>
    <w:rPr>
      <w:rFonts w:ascii="Times New Roman Bold" w:eastAsia="Calibri" w:hAnsi="Times New Roman Bold" w:cs="B Nazanin"/>
      <w:b/>
      <w:bCs/>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oleObject" Target="embeddings/oleObject6.bin"/><Relationship Id="rId39" Type="http://schemas.openxmlformats.org/officeDocument/2006/relationships/image" Target="media/image17.wmf"/><Relationship Id="rId3" Type="http://schemas.openxmlformats.org/officeDocument/2006/relationships/numbering" Target="numbering.xml"/><Relationship Id="rId21" Type="http://schemas.openxmlformats.org/officeDocument/2006/relationships/image" Target="media/image8.wmf"/><Relationship Id="rId34" Type="http://schemas.openxmlformats.org/officeDocument/2006/relationships/oleObject" Target="embeddings/oleObject10.bin"/><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2.bin"/><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jpeg"/><Relationship Id="rId29" Type="http://schemas.openxmlformats.org/officeDocument/2006/relationships/image" Target="media/image12.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6.wmf"/><Relationship Id="rId40" Type="http://schemas.openxmlformats.org/officeDocument/2006/relationships/oleObject" Target="embeddings/oleObject13.bin"/><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9.wmf"/><Relationship Id="rId28" Type="http://schemas.openxmlformats.org/officeDocument/2006/relationships/oleObject" Target="embeddings/oleObject7.bin"/><Relationship Id="rId36" Type="http://schemas.openxmlformats.org/officeDocument/2006/relationships/oleObject" Target="embeddings/oleObject11.bin"/><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image" Target="media/image13.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oleObject" Target="embeddings/oleObject4.bin"/><Relationship Id="rId27" Type="http://schemas.openxmlformats.org/officeDocument/2006/relationships/image" Target="media/image11.wmf"/><Relationship Id="rId30" Type="http://schemas.openxmlformats.org/officeDocument/2006/relationships/oleObject" Target="embeddings/oleObject8.bin"/><Relationship Id="rId35" Type="http://schemas.openxmlformats.org/officeDocument/2006/relationships/image" Target="media/image1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D2FEC3-77E1-4227-86F6-A16CB080E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6</cp:revision>
  <cp:lastPrinted>2018-03-06T08:04:00Z</cp:lastPrinted>
  <dcterms:created xsi:type="dcterms:W3CDTF">2018-03-06T08:03:00Z</dcterms:created>
  <dcterms:modified xsi:type="dcterms:W3CDTF">2018-05-10T14:59:00Z</dcterms:modified>
</cp:coreProperties>
</file>