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1A1399" w:rsidP="002D6B91">
      <w:pPr>
        <w:spacing w:line="360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>
            <wp:extent cx="1863014" cy="1648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rke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22" cy="16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C" w:rsidRPr="002D6B91" w:rsidRDefault="002D6B91" w:rsidP="002B496E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A1399" w:rsidRPr="001A1399">
        <w:rPr>
          <w:rFonts w:cs="B Titr"/>
          <w:b/>
          <w:bCs/>
          <w:color w:val="0070C0"/>
          <w:sz w:val="36"/>
          <w:szCs w:val="36"/>
        </w:rPr>
        <w:t>SA_</w:t>
      </w:r>
      <w:r w:rsidR="002B496E">
        <w:rPr>
          <w:rFonts w:cs="B Titr"/>
          <w:b/>
          <w:bCs/>
          <w:color w:val="0070C0"/>
          <w:sz w:val="36"/>
          <w:szCs w:val="36"/>
        </w:rPr>
        <w:t>FaceGrad3D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D038AF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9B57FE" w:rsidP="001A13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9B57FE">
              <w:rPr>
                <w:b/>
                <w:bCs/>
                <w:sz w:val="22"/>
                <w:szCs w:val="24"/>
              </w:rPr>
              <w:t>MC2F040F1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1A13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34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"/>
        <w:gridCol w:w="1435"/>
        <w:gridCol w:w="1166"/>
        <w:gridCol w:w="5383"/>
        <w:gridCol w:w="1501"/>
        <w:gridCol w:w="24"/>
      </w:tblGrid>
      <w:tr w:rsidR="00B7684C" w:rsidRPr="002D6B91" w:rsidTr="0027137C">
        <w:trPr>
          <w:gridAfter w:val="1"/>
          <w:wAfter w:w="24" w:type="dxa"/>
          <w:trHeight w:val="400"/>
        </w:trPr>
        <w:tc>
          <w:tcPr>
            <w:tcW w:w="9510" w:type="dxa"/>
            <w:gridSpan w:val="5"/>
            <w:shd w:val="clear" w:color="auto" w:fill="D9D9D9" w:themeFill="background1" w:themeFillShade="D9"/>
            <w:vAlign w:val="center"/>
          </w:tcPr>
          <w:p w:rsidR="00B7684C" w:rsidRPr="002D6B91" w:rsidRDefault="001A1399" w:rsidP="00E17439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SA_Gradient_Face(Dim,NC,NF1,NF2,NFW1,NFW2,NFS1,NFS2,NF,NP,IDS,X,Y</w:t>
            </w:r>
            <w:r w:rsidR="00E17439">
              <w:rPr>
                <w:rFonts w:eastAsia="Calibri"/>
                <w:b/>
                <w:bCs/>
                <w:color w:val="0070C0"/>
                <w:sz w:val="24"/>
                <w:szCs w:val="26"/>
              </w:rPr>
              <w:t>,Z</w:t>
            </w: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t>,Xc,Yc,</w:t>
            </w:r>
            <w:r w:rsidR="00E17439">
              <w:rPr>
                <w:rFonts w:eastAsia="Calibri"/>
                <w:b/>
                <w:bCs/>
                <w:color w:val="0070C0"/>
                <w:sz w:val="24"/>
                <w:szCs w:val="26"/>
              </w:rPr>
              <w:t>Zc,</w:t>
            </w: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t>WNP1,WB</w:t>
            </w: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  <w:rtl/>
              </w:rPr>
              <w:t>,</w:t>
            </w: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WTNP1,WTB,DNuXF,DNuYF</w:t>
            </w:r>
            <w:r w:rsidR="00E17439">
              <w:rPr>
                <w:rFonts w:eastAsia="Calibri"/>
                <w:b/>
                <w:bCs/>
                <w:color w:val="0070C0"/>
                <w:sz w:val="24"/>
                <w:szCs w:val="26"/>
              </w:rPr>
              <w:t>,DNuZ</w:t>
            </w:r>
            <w:r w:rsidR="00E17439"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t>F</w:t>
            </w:r>
            <w:r w:rsidRPr="001A1399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66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383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5" w:type="dxa"/>
            <w:gridSpan w:val="2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66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383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A139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A139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1A139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sz w:val="24"/>
                <w:szCs w:val="24"/>
              </w:rPr>
              <w:t>NF1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sz w:val="24"/>
                <w:szCs w:val="24"/>
              </w:rPr>
              <w:t>NF2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1A139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NFW1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NFW2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1A1399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ymmetry Boundary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NFS1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ymmetry Boundary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NFS2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b/>
                <w:bCs/>
                <w:sz w:val="24"/>
                <w:szCs w:val="24"/>
              </w:rPr>
              <w:t>N</w:t>
            </w:r>
            <w:r w:rsidRPr="001A1399">
              <w:rPr>
                <w:rFonts w:eastAsia="Calibri"/>
                <w:sz w:val="24"/>
                <w:szCs w:val="24"/>
              </w:rPr>
              <w:t xml:space="preserve">umber of Existing </w:t>
            </w:r>
            <w:r w:rsidRPr="001A1399">
              <w:rPr>
                <w:rFonts w:eastAsia="Calibri"/>
                <w:b/>
                <w:bCs/>
                <w:sz w:val="24"/>
                <w:szCs w:val="24"/>
              </w:rPr>
              <w:t>P</w:t>
            </w:r>
            <w:r w:rsidRPr="001A1399">
              <w:rPr>
                <w:rFonts w:eastAsia="Calibri"/>
                <w:sz w:val="24"/>
                <w:szCs w:val="24"/>
              </w:rPr>
              <w:t>oints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A1399">
              <w:rPr>
                <w:rFonts w:eastAsia="Calibri"/>
                <w:sz w:val="24"/>
                <w:szCs w:val="24"/>
              </w:rPr>
              <w:t>NP</w:t>
            </w:r>
          </w:p>
        </w:tc>
      </w:tr>
      <w:tr w:rsidR="00B7684C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B7684C" w:rsidRPr="001A1399" w:rsidRDefault="00B7684C" w:rsidP="00E1743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E17439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B7684C" w:rsidRPr="001A139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A139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Coordinate of Points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A1399">
              <w:rPr>
                <w:rFonts w:eastAsia="Calibri"/>
                <w:sz w:val="24"/>
                <w:szCs w:val="24"/>
              </w:rPr>
              <w:t>X,Y</w:t>
            </w:r>
            <w:r w:rsidR="00E17439">
              <w:rPr>
                <w:rFonts w:eastAsia="Calibri"/>
                <w:sz w:val="24"/>
                <w:szCs w:val="24"/>
              </w:rPr>
              <w:t>,Z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A1399">
              <w:rPr>
                <w:rFonts w:eastAsia="Calibri"/>
                <w:sz w:val="24"/>
                <w:szCs w:val="24"/>
              </w:rPr>
              <w:t>Coordinate of Element’s Center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A1399">
              <w:rPr>
                <w:rFonts w:eastAsia="Calibri"/>
                <w:sz w:val="24"/>
                <w:szCs w:val="24"/>
              </w:rPr>
              <w:t>Xc,Yc</w:t>
            </w:r>
            <w:r w:rsidR="00E17439">
              <w:rPr>
                <w:rFonts w:eastAsia="Calibri"/>
                <w:sz w:val="24"/>
                <w:szCs w:val="24"/>
              </w:rPr>
              <w:t>,Zc</w:t>
            </w:r>
            <w:proofErr w:type="spellEnd"/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E1743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E17439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,1:Dim)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A139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A139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E1743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E17439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,1:Dim)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pStyle w:val="-"/>
              <w:spacing w:after="0" w:line="240" w:lineRule="auto"/>
              <w:jc w:val="left"/>
            </w:pPr>
            <w:r w:rsidRPr="001A1399">
              <w:t xml:space="preserve">Conservative Values and Pressure at </w:t>
            </w:r>
            <w:r w:rsidRPr="001A1399">
              <w:rPr>
                <w:b/>
                <w:bCs/>
              </w:rPr>
              <w:t>B</w:t>
            </w:r>
            <w:r w:rsidRPr="001A1399">
              <w:t>oundary Faces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Turbulemce</w:t>
            </w:r>
            <w:proofErr w:type="spellEnd"/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Variable at (N+1)</w:t>
            </w:r>
            <w:proofErr w:type="spellStart"/>
            <w:r w:rsidRPr="001A1399">
              <w:rPr>
                <w:rFonts w:asciiTheme="majorBidi" w:eastAsia="Calibri" w:hAnsiTheme="majorBidi" w:cstheme="majorBidi"/>
                <w:sz w:val="24"/>
                <w:szCs w:val="24"/>
                <w:vertAlign w:val="subscript"/>
              </w:rPr>
              <w:t>th</w:t>
            </w:r>
            <w:proofErr w:type="spellEnd"/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Time Step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A1399">
              <w:rPr>
                <w:rFonts w:asciiTheme="majorBidi" w:hAnsiTheme="majorBidi" w:cstheme="majorBidi"/>
                <w:sz w:val="24"/>
                <w:szCs w:val="24"/>
              </w:rPr>
              <w:t>Turbulemce</w:t>
            </w:r>
            <w:proofErr w:type="spellEnd"/>
            <w:r w:rsidRPr="001A1399">
              <w:rPr>
                <w:rFonts w:asciiTheme="majorBidi" w:hAnsiTheme="majorBidi" w:cstheme="majorBidi"/>
                <w:sz w:val="24"/>
                <w:szCs w:val="24"/>
              </w:rPr>
              <w:t xml:space="preserve"> Variable at </w:t>
            </w:r>
            <w:r w:rsidRPr="001A13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 w:rsidRPr="001A1399">
              <w:rPr>
                <w:rFonts w:asciiTheme="majorBidi" w:hAnsiTheme="majorBidi" w:cstheme="majorBidi"/>
                <w:sz w:val="24"/>
                <w:szCs w:val="24"/>
              </w:rPr>
              <w:t>oundary Faces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P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A1399">
              <w:rPr>
                <w:rFonts w:asciiTheme="majorBidi" w:hAnsiTheme="majorBidi" w:cstheme="majorBidi"/>
                <w:sz w:val="24"/>
                <w:szCs w:val="24"/>
              </w:rPr>
              <w:t>WTB</w:t>
            </w:r>
          </w:p>
        </w:tc>
      </w:tr>
      <w:tr w:rsidR="006B7B57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66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383" w:type="dxa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shd w:val="clear" w:color="auto" w:fill="B8CCE4" w:themeFill="accent1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1A1399" w:rsidRPr="002D6B91" w:rsidTr="0027137C">
        <w:trPr>
          <w:gridBefore w:val="1"/>
          <w:wBefore w:w="25" w:type="dxa"/>
          <w:trHeight w:val="400"/>
        </w:trPr>
        <w:tc>
          <w:tcPr>
            <w:tcW w:w="1435" w:type="dxa"/>
            <w:shd w:val="clear" w:color="auto" w:fill="D6E3BC" w:themeFill="accent3" w:themeFillTint="66"/>
            <w:vAlign w:val="center"/>
          </w:tcPr>
          <w:p w:rsidR="001A1399" w:rsidRPr="004423D8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4423D8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1A1399" w:rsidRPr="004423D8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4423D8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383" w:type="dxa"/>
            <w:shd w:val="clear" w:color="auto" w:fill="D6E3BC" w:themeFill="accent3" w:themeFillTint="66"/>
            <w:vAlign w:val="center"/>
          </w:tcPr>
          <w:p w:rsidR="001A1399" w:rsidRPr="004423D8" w:rsidRDefault="001A1399" w:rsidP="00DC33D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423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4423D8"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="00DC33D0" w:rsidRPr="00C55C08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1.25pt;height:14.25pt" o:ole="">
                  <v:imagedata r:id="rId12" o:title=""/>
                </v:shape>
                <o:OLEObject Type="Embed" ProgID="Equation.DSMT4" ShapeID="_x0000_i1046" DrawAspect="Content" ObjectID="_1586807619" r:id="rId13"/>
              </w:object>
            </w:r>
            <w:r w:rsidRPr="004423D8"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4423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4423D8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Pr="004423D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E174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E17439" w:rsidRPr="00E1743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="00E174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 w:rsidRPr="004423D8"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at Faces</w:t>
            </w:r>
          </w:p>
        </w:tc>
        <w:tc>
          <w:tcPr>
            <w:tcW w:w="1525" w:type="dxa"/>
            <w:gridSpan w:val="2"/>
            <w:shd w:val="clear" w:color="auto" w:fill="D6E3BC" w:themeFill="accent3" w:themeFillTint="66"/>
            <w:vAlign w:val="center"/>
          </w:tcPr>
          <w:p w:rsid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F7EAF">
              <w:rPr>
                <w:rFonts w:asciiTheme="majorBidi" w:eastAsia="Calibri" w:hAnsiTheme="majorBidi" w:cstheme="majorBidi"/>
                <w:sz w:val="24"/>
                <w:szCs w:val="24"/>
              </w:rPr>
              <w:t>DNuXF</w:t>
            </w:r>
            <w:proofErr w:type="spellEnd"/>
            <w:r w:rsidRPr="001F7EAF">
              <w:rPr>
                <w:rFonts w:asciiTheme="majorBidi" w:eastAsia="Calibri" w:hAnsiTheme="majorBidi" w:cstheme="majorBidi"/>
                <w:sz w:val="24"/>
                <w:szCs w:val="24"/>
              </w:rPr>
              <w:t>,</w:t>
            </w:r>
          </w:p>
          <w:p w:rsidR="001A1399" w:rsidRDefault="001A1399" w:rsidP="001658D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F7EAF">
              <w:rPr>
                <w:rFonts w:asciiTheme="majorBidi" w:eastAsia="Calibri" w:hAnsiTheme="majorBidi" w:cstheme="majorBidi"/>
                <w:sz w:val="24"/>
                <w:szCs w:val="24"/>
              </w:rPr>
              <w:t>DNuYF</w:t>
            </w:r>
            <w:proofErr w:type="spellEnd"/>
            <w:r w:rsidR="00E17439">
              <w:rPr>
                <w:rFonts w:asciiTheme="majorBidi" w:eastAsia="Calibri" w:hAnsiTheme="majorBidi" w:cstheme="majorBidi"/>
                <w:sz w:val="24"/>
                <w:szCs w:val="24"/>
              </w:rPr>
              <w:t>,</w:t>
            </w:r>
          </w:p>
          <w:p w:rsidR="00E17439" w:rsidRPr="00DD243F" w:rsidRDefault="00E17439" w:rsidP="00E1743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DNuZ</w:t>
            </w:r>
            <w:r w:rsidRPr="001F7EAF">
              <w:rPr>
                <w:rFonts w:asciiTheme="majorBidi" w:eastAsia="Calibri" w:hAnsiTheme="majorBidi" w:cstheme="majorBidi"/>
                <w:sz w:val="24"/>
                <w:szCs w:val="24"/>
              </w:rPr>
              <w:t>F</w:t>
            </w:r>
            <w:proofErr w:type="spellEnd"/>
          </w:p>
        </w:tc>
      </w:tr>
    </w:tbl>
    <w:p w:rsidR="0027137C" w:rsidRDefault="0027137C" w:rsidP="0027137C">
      <w:pPr>
        <w:rPr>
          <w:rtl/>
        </w:rPr>
      </w:pPr>
    </w:p>
    <w:p w:rsidR="0027137C" w:rsidRDefault="0027137C" w:rsidP="0027137C">
      <w:pPr>
        <w:rPr>
          <w:rtl/>
        </w:rPr>
      </w:pPr>
    </w:p>
    <w:p w:rsidR="0027137C" w:rsidRDefault="0027137C" w:rsidP="0027137C">
      <w:pPr>
        <w:rPr>
          <w:rtl/>
        </w:rPr>
      </w:pPr>
    </w:p>
    <w:p w:rsidR="0027137C" w:rsidRDefault="0027137C" w:rsidP="0027137C">
      <w:pPr>
        <w:rPr>
          <w:rtl/>
        </w:rPr>
      </w:pPr>
    </w:p>
    <w:p w:rsidR="0027137C" w:rsidRDefault="0027137C" w:rsidP="0027137C">
      <w:pPr>
        <w:rPr>
          <w:rtl/>
        </w:rPr>
      </w:pPr>
    </w:p>
    <w:p w:rsidR="0027137C" w:rsidRDefault="0027137C" w:rsidP="0027137C">
      <w:pPr>
        <w:rPr>
          <w:rtl/>
        </w:rPr>
      </w:pPr>
    </w:p>
    <w:p w:rsidR="002D6B91" w:rsidRDefault="002D6B91" w:rsidP="0027137C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D038AF" w:rsidRDefault="00D038AF" w:rsidP="0027137C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زیربرنامه، </w:t>
      </w:r>
      <w:r w:rsidR="009354A2">
        <w:rPr>
          <w:rFonts w:hint="cs"/>
          <w:rtl/>
        </w:rPr>
        <w:t>مقدار مشتق متغیر</w:t>
      </w:r>
      <w:r w:rsidR="00901781">
        <w:rPr>
          <w:rFonts w:hint="cs"/>
          <w:rtl/>
        </w:rPr>
        <w:t xml:space="preserve"> آشفتگی </w:t>
      </w:r>
      <w:r w:rsidR="009354A2">
        <w:rPr>
          <w:rFonts w:hint="cs"/>
          <w:position w:val="-6"/>
          <w:rtl/>
        </w:rPr>
        <w:t xml:space="preserve">یعنی </w:t>
      </w:r>
      <w:r w:rsidR="0027137C" w:rsidRPr="00C55C08">
        <w:rPr>
          <w:position w:val="-6"/>
        </w:rPr>
        <w:object w:dxaOrig="220" w:dyaOrig="279">
          <v:shape id="_x0000_i1032" type="#_x0000_t75" style="width:11.25pt;height:14.25pt" o:ole="">
            <v:imagedata r:id="rId14" o:title=""/>
          </v:shape>
          <o:OLEObject Type="Embed" ProgID="Equation.DSMT4" ShapeID="_x0000_i1032" DrawAspect="Content" ObjectID="_1586807620" r:id="rId15"/>
        </w:object>
      </w:r>
      <w:r w:rsidR="00901781">
        <w:rPr>
          <w:rtl/>
        </w:rPr>
        <w:t xml:space="preserve"> </w:t>
      </w:r>
      <w:r w:rsidR="00901781">
        <w:rPr>
          <w:rFonts w:hint="cs"/>
          <w:rtl/>
        </w:rPr>
        <w:t>بر روی تمامی اضلاع سلول</w:t>
      </w:r>
      <w:r w:rsidR="00901781">
        <w:rPr>
          <w:rtl/>
        </w:rPr>
        <w:softHyphen/>
      </w:r>
      <w:r w:rsidR="00901781">
        <w:rPr>
          <w:rFonts w:hint="cs"/>
          <w:rtl/>
        </w:rPr>
        <w:t>ها محاسبه می</w:t>
      </w:r>
      <w:r w:rsidR="00901781">
        <w:rPr>
          <w:rtl/>
        </w:rPr>
        <w:softHyphen/>
      </w:r>
      <w:r w:rsidR="00901781">
        <w:rPr>
          <w:rFonts w:hint="cs"/>
          <w:rtl/>
        </w:rPr>
        <w:t>گردد.</w:t>
      </w:r>
    </w:p>
    <w:p w:rsidR="00D038AF" w:rsidRPr="00994784" w:rsidRDefault="00D038AF" w:rsidP="0027137C">
      <w:pPr>
        <w:pStyle w:val="-2"/>
      </w:pPr>
      <w:bookmarkStart w:id="0" w:name="_Toc439502885"/>
      <w:r>
        <w:rPr>
          <w:rFonts w:hint="cs"/>
          <w:rtl/>
        </w:rPr>
        <w:t>تئوری و الگوریتم</w:t>
      </w:r>
      <w:bookmarkEnd w:id="0"/>
    </w:p>
    <w:p w:rsidR="00D038AF" w:rsidRDefault="00901781" w:rsidP="00901781">
      <w:pPr>
        <w:spacing w:line="360" w:lineRule="auto"/>
        <w:ind w:hanging="46"/>
        <w:rPr>
          <w:rtl/>
        </w:rPr>
      </w:pPr>
      <w:r>
        <w:rPr>
          <w:rFonts w:hint="cs"/>
          <w:rtl/>
        </w:rPr>
        <w:t>به</w:t>
      </w:r>
      <w:r w:rsidR="00D038AF">
        <w:rPr>
          <w:rFonts w:hint="cs"/>
          <w:rtl/>
        </w:rPr>
        <w:t xml:space="preserve"> منظور</w:t>
      </w:r>
      <w:r>
        <w:rPr>
          <w:rFonts w:hint="cs"/>
          <w:rtl/>
        </w:rPr>
        <w:t xml:space="preserve"> محاسبه مقدار مشتق اول متغیری مانند </w:t>
      </w:r>
      <w:r w:rsidRPr="00901781">
        <w:rPr>
          <w:position w:val="-4"/>
        </w:rPr>
        <w:object w:dxaOrig="240" w:dyaOrig="260">
          <v:shape id="_x0000_i1025" type="#_x0000_t75" style="width:12pt;height:13.5pt" o:ole="">
            <v:imagedata r:id="rId16" o:title=""/>
          </v:shape>
          <o:OLEObject Type="Embed" ProgID="Equation.DSMT4" ShapeID="_x0000_i1025" DrawAspect="Content" ObjectID="_1586807621" r:id="rId17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ضلع یک سلول</w:t>
      </w:r>
      <w:r w:rsidR="00D916A2">
        <w:rPr>
          <w:rFonts w:hint="cs"/>
          <w:rtl/>
        </w:rPr>
        <w:t xml:space="preserve"> غیرمرزی</w:t>
      </w:r>
      <w:r>
        <w:rPr>
          <w:rFonts w:hint="cs"/>
          <w:rtl/>
        </w:rPr>
        <w:t>،</w:t>
      </w:r>
      <w:r w:rsidR="00D038AF">
        <w:rPr>
          <w:rFonts w:hint="cs"/>
          <w:rtl/>
        </w:rPr>
        <w:t xml:space="preserve"> حجم کنترل فرضی چهاروجهی در اطراف هر کدام از اضلاع سلول در نظر گرفته می</w:t>
      </w:r>
      <w:r w:rsidR="00D038AF">
        <w:rPr>
          <w:rtl/>
        </w:rPr>
        <w:softHyphen/>
      </w:r>
      <w:r w:rsidR="00D038AF">
        <w:rPr>
          <w:rFonts w:hint="cs"/>
          <w:rtl/>
        </w:rPr>
        <w:t>شود</w:t>
      </w:r>
      <w:r w:rsidR="006021E6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440991436"/>
          <w:citation/>
        </w:sdtPr>
        <w:sdtEndPr/>
        <w:sdtContent>
          <w:r w:rsidR="006021E6">
            <w:rPr>
              <w:rtl/>
            </w:rPr>
            <w:fldChar w:fldCharType="begin"/>
          </w:r>
          <w:r w:rsidR="006021E6">
            <w:rPr>
              <w:rtl/>
            </w:rPr>
            <w:instrText xml:space="preserve"> </w:instrText>
          </w:r>
          <w:r w:rsidR="006021E6">
            <w:rPr>
              <w:rFonts w:hint="cs"/>
            </w:rPr>
            <w:instrText>CITATION</w:instrText>
          </w:r>
          <w:r w:rsidR="006021E6">
            <w:rPr>
              <w:rFonts w:hint="cs"/>
              <w:rtl/>
            </w:rPr>
            <w:instrText xml:space="preserve"> </w:instrText>
          </w:r>
          <w:r w:rsidR="006021E6">
            <w:rPr>
              <w:rFonts w:hint="cs"/>
            </w:rPr>
            <w:instrText>DAA84 \l 1065</w:instrText>
          </w:r>
          <w:r w:rsidR="006021E6">
            <w:rPr>
              <w:rtl/>
            </w:rPr>
            <w:instrText xml:space="preserve"> </w:instrText>
          </w:r>
          <w:r w:rsidR="006021E6">
            <w:rPr>
              <w:rtl/>
            </w:rPr>
            <w:fldChar w:fldCharType="separate"/>
          </w:r>
          <w:r w:rsidR="006021E6" w:rsidRPr="006021E6">
            <w:rPr>
              <w:noProof/>
            </w:rPr>
            <w:t>[1]</w:t>
          </w:r>
          <w:r w:rsidR="006021E6">
            <w:rPr>
              <w:rtl/>
            </w:rPr>
            <w:fldChar w:fldCharType="end"/>
          </w:r>
        </w:sdtContent>
      </w:sdt>
      <w:r w:rsidR="00D038AF">
        <w:rPr>
          <w:rFonts w:hint="cs"/>
          <w:rtl/>
        </w:rPr>
        <w:t>:</w:t>
      </w:r>
    </w:p>
    <w:p w:rsidR="00D038AF" w:rsidRPr="000139F1" w:rsidRDefault="00D038AF" w:rsidP="00D038AF">
      <w:pPr>
        <w:spacing w:line="360" w:lineRule="auto"/>
        <w:jc w:val="center"/>
      </w:pPr>
      <w:r>
        <w:rPr>
          <w:noProof/>
          <w:lang w:bidi="ar-SA"/>
        </w:rPr>
        <w:drawing>
          <wp:inline distT="0" distB="0" distL="0" distR="0" wp14:anchorId="26F96085" wp14:editId="47F8A41C">
            <wp:extent cx="2752725" cy="165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346" cy="16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81" w:rsidRDefault="0092268A" w:rsidP="00901781">
      <w:pPr>
        <w:pStyle w:val="a"/>
        <w:rPr>
          <w:rtl/>
        </w:rPr>
      </w:pPr>
      <w:bookmarkStart w:id="1" w:name="_Ref440364813"/>
      <w:r>
        <w:rPr>
          <w:rFonts w:hint="cs"/>
          <w:rtl/>
        </w:rPr>
        <w:t>حجم کنترل فرضی اطراف یک ضلع غیرمرزی</w:t>
      </w:r>
      <w:bookmarkEnd w:id="1"/>
    </w:p>
    <w:p w:rsidR="0027137C" w:rsidRDefault="0092268A" w:rsidP="00D038AF">
      <w:pPr>
        <w:spacing w:line="360" w:lineRule="auto"/>
        <w:rPr>
          <w:rtl/>
        </w:rPr>
      </w:pPr>
      <w:r>
        <w:rPr>
          <w:rFonts w:hint="cs"/>
          <w:rtl/>
        </w:rPr>
        <w:t xml:space="preserve">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Ref440364813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 w:rsidR="00D038AF">
        <w:rPr>
          <w:rFonts w:hint="cs"/>
          <w:rtl/>
        </w:rPr>
        <w:t>،</w:t>
      </w:r>
      <w:r w:rsidR="00901781">
        <w:rPr>
          <w:rFonts w:hint="cs"/>
          <w:rtl/>
        </w:rPr>
        <w:t xml:space="preserve"> جهت محاسبه مشتقات در میانه اضلاع</w:t>
      </w:r>
      <w:r w:rsidR="00D038AF">
        <w:rPr>
          <w:rFonts w:hint="cs"/>
          <w:rtl/>
        </w:rPr>
        <w:t xml:space="preserve"> سلول، از روابط زیر استفاده می</w:t>
      </w:r>
      <w:r w:rsidR="00D038AF">
        <w:rPr>
          <w:rtl/>
        </w:rPr>
        <w:softHyphen/>
      </w:r>
      <w:r w:rsidR="00D038AF">
        <w:rPr>
          <w:rFonts w:hint="cs"/>
          <w:rtl/>
        </w:rPr>
        <w:t>گردد</w:t>
      </w:r>
      <w:r w:rsidR="006021E6">
        <w:rPr>
          <w:rFonts w:hint="cs"/>
          <w:rtl/>
        </w:rPr>
        <w:t xml:space="preserve"> </w:t>
      </w:r>
      <w:r w:rsidR="00D038AF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6"/>
        <w:gridCol w:w="7230"/>
      </w:tblGrid>
      <w:tr w:rsidR="0027137C" w:rsidTr="0027137C">
        <w:tc>
          <w:tcPr>
            <w:tcW w:w="1786" w:type="dxa"/>
          </w:tcPr>
          <w:p w:rsidR="0027137C" w:rsidRDefault="0027137C" w:rsidP="00D038AF">
            <w:pPr>
              <w:spacing w:line="360" w:lineRule="auto"/>
              <w:ind w:firstLine="0"/>
              <w:rPr>
                <w:rtl/>
              </w:rPr>
            </w:pPr>
          </w:p>
          <w:p w:rsidR="0027137C" w:rsidRDefault="0027137C" w:rsidP="0027137C">
            <w:pPr>
              <w:rPr>
                <w:rtl/>
              </w:rPr>
            </w:pPr>
          </w:p>
          <w:p w:rsidR="0027137C" w:rsidRPr="0027137C" w:rsidRDefault="0027137C" w:rsidP="0027137C">
            <w:pPr>
              <w:pStyle w:val="a0"/>
              <w:rPr>
                <w:rtl/>
              </w:rPr>
            </w:pPr>
          </w:p>
        </w:tc>
        <w:tc>
          <w:tcPr>
            <w:tcW w:w="7230" w:type="dxa"/>
          </w:tcPr>
          <w:p w:rsidR="0027137C" w:rsidRDefault="0027137C" w:rsidP="0027137C">
            <w:pPr>
              <w:spacing w:line="360" w:lineRule="auto"/>
              <w:ind w:firstLine="0"/>
              <w:jc w:val="right"/>
              <w:rPr>
                <w:rtl/>
              </w:rPr>
            </w:pPr>
            <w:r w:rsidRPr="0027137C">
              <w:rPr>
                <w:position w:val="-132"/>
              </w:rPr>
              <w:object w:dxaOrig="6680" w:dyaOrig="2760">
                <v:shape id="_x0000_i1033" type="#_x0000_t75" style="width:333pt;height:138.75pt" o:ole="">
                  <v:imagedata r:id="rId19" o:title=""/>
                </v:shape>
                <o:OLEObject Type="Embed" ProgID="Equation.DSMT4" ShapeID="_x0000_i1033" DrawAspect="Content" ObjectID="_1586807622" r:id="rId20"/>
              </w:object>
            </w:r>
          </w:p>
        </w:tc>
      </w:tr>
    </w:tbl>
    <w:p w:rsidR="0027137C" w:rsidRDefault="00D038AF" w:rsidP="009354A2">
      <w:pPr>
        <w:spacing w:line="360" w:lineRule="auto"/>
        <w:rPr>
          <w:rtl/>
        </w:rPr>
      </w:pPr>
      <w:bookmarkStart w:id="2" w:name="_Ref440365013"/>
      <w:bookmarkEnd w:id="2"/>
      <w:r>
        <w:rPr>
          <w:rFonts w:hint="cs"/>
          <w:rtl/>
        </w:rPr>
        <w:lastRenderedPageBreak/>
        <w:t>در این روابط،</w:t>
      </w:r>
      <w:r w:rsidRPr="00FE4A0C">
        <w:rPr>
          <w:position w:val="-4"/>
        </w:rPr>
        <w:object w:dxaOrig="260" w:dyaOrig="279">
          <v:shape id="_x0000_i1026" type="#_x0000_t75" style="width:13.5pt;height:13.5pt" o:ole="">
            <v:imagedata r:id="rId21" o:title=""/>
          </v:shape>
          <o:OLEObject Type="Embed" ProgID="Equation.DSMT4" ShapeID="_x0000_i1026" DrawAspect="Content" ObjectID="_1586807623" r:id="rId22"/>
        </w:objec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تواند</w:t>
      </w:r>
      <w:r w:rsidR="009354A2">
        <w:rPr>
          <w:rFonts w:hint="cs"/>
          <w:rtl/>
        </w:rPr>
        <w:t xml:space="preserve"> هر متغیری مانند</w:t>
      </w:r>
      <w:r w:rsidR="009354A2" w:rsidRPr="009354A2">
        <w:rPr>
          <w:position w:val="-6"/>
        </w:rPr>
        <w:object w:dxaOrig="220" w:dyaOrig="279">
          <v:shape id="_x0000_i1027" type="#_x0000_t75" style="width:11.25pt;height:13.5pt" o:ole="">
            <v:imagedata r:id="rId23" o:title=""/>
          </v:shape>
          <o:OLEObject Type="Embed" ProgID="Equation.DSMT4" ShapeID="_x0000_i1027" DrawAspect="Content" ObjectID="_1586807624" r:id="rId24"/>
        </w:object>
      </w:r>
      <w:r>
        <w:rPr>
          <w:rtl/>
        </w:rPr>
        <w:t xml:space="preserve"> </w:t>
      </w:r>
      <w:r>
        <w:rPr>
          <w:rFonts w:hint="cs"/>
          <w:rtl/>
        </w:rPr>
        <w:t>باشد، همچنین</w:t>
      </w:r>
      <w:r w:rsidRPr="0007178A">
        <w:rPr>
          <w:rFonts w:eastAsia="Times New Roman"/>
          <w:position w:val="-10"/>
        </w:rPr>
        <w:object w:dxaOrig="200" w:dyaOrig="320">
          <v:shape id="_x0000_i1028" type="#_x0000_t75" style="width:11.25pt;height:16.5pt" o:ole="">
            <v:imagedata r:id="rId25" o:title=""/>
          </v:shape>
          <o:OLEObject Type="Embed" ProgID="Equation.DSMT4" ShapeID="_x0000_i1028" DrawAspect="Content" ObjectID="_1586807625" r:id="rId26"/>
        </w:object>
      </w:r>
      <w:r>
        <w:rPr>
          <w:rFonts w:hint="cs"/>
          <w:rtl/>
        </w:rPr>
        <w:t xml:space="preserve"> شمارنده اضلاع حجم کنترل فرضی است و </w:t>
      </w:r>
      <w:r w:rsidRPr="0007178A">
        <w:rPr>
          <w:position w:val="-4"/>
        </w:rPr>
        <w:object w:dxaOrig="279" w:dyaOrig="260">
          <v:shape id="_x0000_i1029" type="#_x0000_t75" style="width:13.5pt;height:13.5pt" o:ole="">
            <v:imagedata r:id="rId27" o:title=""/>
          </v:shape>
          <o:OLEObject Type="Embed" ProgID="Equation.DSMT4" ShapeID="_x0000_i1029" DrawAspect="Content" ObjectID="_1586807626" r:id="rId28"/>
        </w:object>
      </w:r>
      <w:r>
        <w:rPr>
          <w:rFonts w:hint="cs"/>
          <w:rtl/>
        </w:rPr>
        <w:t xml:space="preserve"> نیز مساحت حجم کنترل فرضی است که از رابطه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137C" w:rsidTr="0027137C">
        <w:tc>
          <w:tcPr>
            <w:tcW w:w="4508" w:type="dxa"/>
          </w:tcPr>
          <w:p w:rsidR="0027137C" w:rsidRDefault="0027137C" w:rsidP="0027137C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27137C" w:rsidRDefault="0027137C" w:rsidP="0027137C">
            <w:pPr>
              <w:spacing w:line="360" w:lineRule="auto"/>
              <w:ind w:firstLine="0"/>
              <w:jc w:val="right"/>
              <w:rPr>
                <w:rtl/>
              </w:rPr>
            </w:pPr>
            <w:r w:rsidRPr="002911AD">
              <w:rPr>
                <w:position w:val="-26"/>
              </w:rPr>
              <w:object w:dxaOrig="3700" w:dyaOrig="820">
                <v:shape id="_x0000_i1034" type="#_x0000_t75" style="width:186.75pt;height:40.5pt" o:ole="">
                  <v:imagedata r:id="rId29" o:title=""/>
                </v:shape>
                <o:OLEObject Type="Embed" ProgID="Equation.DSMT4" ShapeID="_x0000_i1034" DrawAspect="Content" ObjectID="_1586807627" r:id="rId30"/>
              </w:object>
            </w:r>
          </w:p>
        </w:tc>
      </w:tr>
    </w:tbl>
    <w:p w:rsidR="00D916A2" w:rsidRDefault="00D916A2" w:rsidP="00D916A2">
      <w:pPr>
        <w:spacing w:line="360" w:lineRule="auto"/>
        <w:ind w:hanging="46"/>
        <w:rPr>
          <w:rtl/>
        </w:rPr>
      </w:pPr>
      <w:r>
        <w:rPr>
          <w:rFonts w:hint="cs"/>
          <w:rtl/>
        </w:rPr>
        <w:t xml:space="preserve">اما برای محاسبه مقدار مشتق اول متغیر </w:t>
      </w:r>
      <w:r w:rsidRPr="00901781">
        <w:rPr>
          <w:position w:val="-4"/>
        </w:rPr>
        <w:object w:dxaOrig="240" w:dyaOrig="260">
          <v:shape id="_x0000_i1030" type="#_x0000_t75" style="width:12pt;height:13.5pt" o:ole="">
            <v:imagedata r:id="rId16" o:title=""/>
          </v:shape>
          <o:OLEObject Type="Embed" ProgID="Equation.DSMT4" ShapeID="_x0000_i1030" DrawAspect="Content" ObjectID="_1586807628" r:id="rId31"/>
        </w:object>
      </w:r>
      <w:r>
        <w:rPr>
          <w:rtl/>
        </w:rPr>
        <w:t xml:space="preserve"> </w:t>
      </w:r>
      <w:r>
        <w:rPr>
          <w:rFonts w:hint="cs"/>
          <w:rtl/>
        </w:rPr>
        <w:t>در میانه ضلع یک سلو</w:t>
      </w:r>
      <w:r w:rsidR="0092268A">
        <w:rPr>
          <w:rFonts w:hint="cs"/>
          <w:rtl/>
        </w:rPr>
        <w:t xml:space="preserve">ل مرزی، حجم کنترلی مطابق </w:t>
      </w:r>
      <w:r w:rsidR="0092268A">
        <w:rPr>
          <w:rtl/>
        </w:rPr>
        <w:fldChar w:fldCharType="begin"/>
      </w:r>
      <w:r w:rsidR="0092268A">
        <w:rPr>
          <w:rtl/>
        </w:rPr>
        <w:instrText xml:space="preserve"> </w:instrText>
      </w:r>
      <w:r w:rsidR="0092268A">
        <w:rPr>
          <w:rFonts w:hint="cs"/>
        </w:rPr>
        <w:instrText>REF</w:instrText>
      </w:r>
      <w:r w:rsidR="0092268A">
        <w:rPr>
          <w:rFonts w:hint="cs"/>
          <w:rtl/>
        </w:rPr>
        <w:instrText xml:space="preserve"> _</w:instrText>
      </w:r>
      <w:r w:rsidR="0092268A">
        <w:rPr>
          <w:rFonts w:hint="cs"/>
        </w:rPr>
        <w:instrText>Ref440364833 \n \h</w:instrText>
      </w:r>
      <w:r w:rsidR="0092268A">
        <w:rPr>
          <w:rtl/>
        </w:rPr>
        <w:instrText xml:space="preserve"> </w:instrText>
      </w:r>
      <w:r w:rsidR="0092268A">
        <w:rPr>
          <w:rtl/>
        </w:rPr>
      </w:r>
      <w:r w:rsidR="0092268A">
        <w:rPr>
          <w:rtl/>
        </w:rPr>
        <w:fldChar w:fldCharType="separate"/>
      </w:r>
      <w:r w:rsidR="0092268A">
        <w:rPr>
          <w:rtl/>
        </w:rPr>
        <w:t xml:space="preserve">‏شکل (2) </w:t>
      </w:r>
      <w:r w:rsidR="0092268A">
        <w:rPr>
          <w:rtl/>
        </w:rPr>
        <w:fldChar w:fldCharType="end"/>
      </w:r>
      <w:r>
        <w:rPr>
          <w:rFonts w:hint="cs"/>
          <w:rtl/>
        </w:rPr>
        <w:t xml:space="preserve"> در نظر گرفته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D916A2" w:rsidRDefault="00D916A2" w:rsidP="00D916A2">
      <w:pPr>
        <w:spacing w:line="360" w:lineRule="auto"/>
        <w:ind w:hanging="46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20981D99" wp14:editId="06B42C02">
            <wp:extent cx="2110740" cy="1943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A2" w:rsidRDefault="0092268A" w:rsidP="00D916A2">
      <w:pPr>
        <w:pStyle w:val="a"/>
        <w:rPr>
          <w:rtl/>
        </w:rPr>
      </w:pPr>
      <w:bookmarkStart w:id="3" w:name="_Ref440364833"/>
      <w:r>
        <w:rPr>
          <w:rFonts w:hint="cs"/>
          <w:rtl/>
        </w:rPr>
        <w:t>حجم کنترل فرضی اطراف یک ضلع مرزی</w:t>
      </w:r>
      <w:bookmarkEnd w:id="3"/>
    </w:p>
    <w:p w:rsidR="0027137C" w:rsidRDefault="00D916A2" w:rsidP="00D916A2">
      <w:pPr>
        <w:spacing w:line="360" w:lineRule="auto"/>
        <w:ind w:hanging="46"/>
        <w:rPr>
          <w:rtl/>
        </w:rPr>
      </w:pPr>
      <w:r>
        <w:rPr>
          <w:rFonts w:hint="cs"/>
          <w:rtl/>
        </w:rPr>
        <w:t>با توجه به شکل بالا، جهت محاسبه مشتقات در میانه اضلاع سلول، از روابط زیر استفاده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776"/>
      </w:tblGrid>
      <w:tr w:rsidR="0027137C" w:rsidTr="0027137C">
        <w:tc>
          <w:tcPr>
            <w:tcW w:w="4508" w:type="dxa"/>
          </w:tcPr>
          <w:p w:rsidR="0027137C" w:rsidRDefault="0027137C" w:rsidP="00D916A2">
            <w:pPr>
              <w:spacing w:line="360" w:lineRule="auto"/>
              <w:ind w:firstLine="0"/>
              <w:rPr>
                <w:rtl/>
              </w:rPr>
            </w:pPr>
          </w:p>
          <w:p w:rsidR="0027137C" w:rsidRDefault="0027137C" w:rsidP="0027137C">
            <w:pPr>
              <w:rPr>
                <w:rtl/>
              </w:rPr>
            </w:pPr>
          </w:p>
          <w:p w:rsidR="0027137C" w:rsidRPr="0027137C" w:rsidRDefault="0027137C" w:rsidP="0027137C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27137C" w:rsidRDefault="0027137C" w:rsidP="0027137C">
            <w:pPr>
              <w:spacing w:line="360" w:lineRule="auto"/>
              <w:ind w:firstLine="0"/>
              <w:jc w:val="right"/>
              <w:rPr>
                <w:rtl/>
              </w:rPr>
            </w:pPr>
            <w:r w:rsidRPr="00C55C08">
              <w:rPr>
                <w:position w:val="-132"/>
              </w:rPr>
              <w:object w:dxaOrig="6560" w:dyaOrig="2760">
                <v:shape id="_x0000_i1035" type="#_x0000_t75" style="width:327.75pt;height:138pt" o:ole="">
                  <v:imagedata r:id="rId33" o:title=""/>
                </v:shape>
                <o:OLEObject Type="Embed" ProgID="Equation.DSMT4" ShapeID="_x0000_i1035" DrawAspect="Content" ObjectID="_1586807629" r:id="rId34"/>
              </w:object>
            </w:r>
          </w:p>
        </w:tc>
      </w:tr>
    </w:tbl>
    <w:bookmarkStart w:id="4" w:name="_Ref440364879"/>
    <w:bookmarkEnd w:id="4"/>
    <w:p w:rsidR="0027137C" w:rsidRDefault="006021E6" w:rsidP="00D916A2">
      <w:pPr>
        <w:spacing w:line="360" w:lineRule="auto"/>
        <w:ind w:hanging="46"/>
        <w:rPr>
          <w:rtl/>
        </w:rPr>
      </w:pPr>
      <w:r w:rsidRPr="0007178A">
        <w:rPr>
          <w:position w:val="-4"/>
        </w:rPr>
        <w:object w:dxaOrig="279" w:dyaOrig="260">
          <v:shape id="_x0000_i1031" type="#_x0000_t75" style="width:13.5pt;height:13.5pt" o:ole="">
            <v:imagedata r:id="rId27" o:title=""/>
          </v:shape>
          <o:OLEObject Type="Embed" ProgID="Equation.DSMT4" ShapeID="_x0000_i1031" DrawAspect="Content" ObjectID="_1586807630" r:id="rId35"/>
        </w:object>
      </w:r>
      <w:r>
        <w:rPr>
          <w:rFonts w:hint="cs"/>
          <w:rtl/>
        </w:rPr>
        <w:t xml:space="preserve"> مساحت حجم کنترل فرضی است که با استفاده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137C" w:rsidTr="0027137C">
        <w:tc>
          <w:tcPr>
            <w:tcW w:w="4508" w:type="dxa"/>
          </w:tcPr>
          <w:p w:rsidR="0027137C" w:rsidRDefault="0027137C" w:rsidP="0027137C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27137C" w:rsidRDefault="0027137C" w:rsidP="0027137C">
            <w:pPr>
              <w:spacing w:line="360" w:lineRule="auto"/>
              <w:ind w:firstLine="0"/>
              <w:jc w:val="right"/>
              <w:rPr>
                <w:rtl/>
              </w:rPr>
            </w:pPr>
            <w:r w:rsidRPr="00C55C08">
              <w:rPr>
                <w:position w:val="-26"/>
              </w:rPr>
              <w:object w:dxaOrig="3480" w:dyaOrig="820">
                <v:shape id="_x0000_i1036" type="#_x0000_t75" style="width:174pt;height:41.25pt" o:ole="">
                  <v:imagedata r:id="rId36" o:title=""/>
                </v:shape>
                <o:OLEObject Type="Embed" ProgID="Equation.DSMT4" ShapeID="_x0000_i1036" DrawAspect="Content" ObjectID="_1586807631" r:id="rId37"/>
              </w:object>
            </w:r>
          </w:p>
        </w:tc>
      </w:tr>
    </w:tbl>
    <w:p w:rsidR="00901781" w:rsidRDefault="00D038AF" w:rsidP="0027137C">
      <w:pPr>
        <w:spacing w:line="360" w:lineRule="auto"/>
        <w:ind w:hanging="46"/>
        <w:rPr>
          <w:rtl/>
        </w:rPr>
      </w:pPr>
      <w:r>
        <w:rPr>
          <w:rFonts w:hint="cs"/>
          <w:rtl/>
        </w:rPr>
        <w:t>اما برای استفاده از روابط بالا، ابتدا می</w:t>
      </w:r>
      <w:r>
        <w:rPr>
          <w:rtl/>
        </w:rPr>
        <w:softHyphen/>
      </w:r>
      <w:r>
        <w:rPr>
          <w:rFonts w:hint="cs"/>
          <w:rtl/>
        </w:rPr>
        <w:t>بایست مقادیر</w:t>
      </w:r>
      <w:r w:rsidR="0027137C" w:rsidRPr="00C55C08">
        <w:rPr>
          <w:position w:val="-6"/>
        </w:rPr>
        <w:object w:dxaOrig="220" w:dyaOrig="279">
          <v:shape id="_x0000_i1037" type="#_x0000_t75" style="width:11.25pt;height:14.25pt" o:ole="">
            <v:imagedata r:id="rId38" o:title=""/>
          </v:shape>
          <o:OLEObject Type="Embed" ProgID="Equation.DSMT4" ShapeID="_x0000_i1037" DrawAspect="Content" ObjectID="_1586807632" r:id="rId39"/>
        </w:object>
      </w:r>
      <w:r w:rsidR="009354A2">
        <w:rPr>
          <w:rFonts w:hint="cs"/>
          <w:position w:val="-6"/>
          <w:rtl/>
        </w:rPr>
        <w:t xml:space="preserve"> </w:t>
      </w:r>
      <w:r>
        <w:rPr>
          <w:rFonts w:hint="cs"/>
          <w:rtl/>
        </w:rPr>
        <w:t>در نقاط شبکه محاسبه شوند. برای این کار از یک میانگین</w:t>
      </w:r>
      <w:r>
        <w:rPr>
          <w:rtl/>
        </w:rPr>
        <w:softHyphen/>
      </w:r>
      <w:r>
        <w:rPr>
          <w:rFonts w:hint="cs"/>
          <w:rtl/>
        </w:rPr>
        <w:t>گیری ساده استفاده شده است</w:t>
      </w:r>
      <w:r w:rsidR="00901781">
        <w:rPr>
          <w:rFonts w:hint="cs"/>
          <w:rtl/>
        </w:rPr>
        <w:t>. شکل زیر را در نظر بگیرید:</w:t>
      </w:r>
    </w:p>
    <w:p w:rsidR="00D038AF" w:rsidRDefault="00D038AF" w:rsidP="00D038AF">
      <w:pPr>
        <w:spacing w:line="360" w:lineRule="auto"/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42F2B998" wp14:editId="74C6CF9C">
            <wp:extent cx="2028825" cy="18743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6" cy="18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81" w:rsidRDefault="0092268A" w:rsidP="00901781">
      <w:pPr>
        <w:pStyle w:val="a"/>
        <w:rPr>
          <w:rtl/>
        </w:rPr>
      </w:pPr>
      <w:r>
        <w:rPr>
          <w:rFonts w:hint="cs"/>
          <w:rtl/>
        </w:rPr>
        <w:t xml:space="preserve">تعیین متغیرهای آشفتگی در نقطه </w:t>
      </w:r>
      <w:r>
        <w:t>P</w:t>
      </w:r>
    </w:p>
    <w:p w:rsidR="0027137C" w:rsidRDefault="00901781" w:rsidP="0027137C">
      <w:pPr>
        <w:spacing w:line="360" w:lineRule="auto"/>
        <w:ind w:hanging="46"/>
        <w:rPr>
          <w:rtl/>
        </w:rPr>
      </w:pPr>
      <w:r>
        <w:rPr>
          <w:rFonts w:hint="cs"/>
          <w:rtl/>
        </w:rPr>
        <w:t>با توجه به این شکل، مقادیر</w:t>
      </w:r>
      <w:r w:rsidR="0027137C" w:rsidRPr="00C55C08">
        <w:rPr>
          <w:position w:val="-6"/>
        </w:rPr>
        <w:object w:dxaOrig="220" w:dyaOrig="279">
          <v:shape id="_x0000_i1039" type="#_x0000_t75" style="width:11.25pt;height:14.25pt" o:ole="">
            <v:imagedata r:id="rId41" o:title=""/>
          </v:shape>
          <o:OLEObject Type="Embed" ProgID="Equation.DSMT4" ShapeID="_x0000_i1039" DrawAspect="Content" ObjectID="_1586807633" r:id="rId42"/>
        </w:object>
      </w:r>
      <w:r w:rsidR="009354A2">
        <w:rPr>
          <w:rFonts w:hint="cs"/>
          <w:position w:val="-6"/>
          <w:rtl/>
        </w:rPr>
        <w:t xml:space="preserve"> </w:t>
      </w:r>
      <w:r>
        <w:rPr>
          <w:rFonts w:hint="cs"/>
          <w:rtl/>
        </w:rPr>
        <w:t xml:space="preserve">در نقطه دلخواه </w:t>
      </w:r>
      <w:r w:rsidRPr="00B0319E">
        <w:rPr>
          <w:rFonts w:asciiTheme="majorBidi" w:hAnsiTheme="majorBidi" w:cstheme="majorBidi"/>
        </w:rPr>
        <w:t>P</w:t>
      </w:r>
      <w:r>
        <w:rPr>
          <w:rFonts w:hint="cs"/>
          <w:rtl/>
        </w:rPr>
        <w:t xml:space="preserve"> مطابق رابطه زیر تعیین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137C" w:rsidTr="0027137C">
        <w:tc>
          <w:tcPr>
            <w:tcW w:w="4508" w:type="dxa"/>
          </w:tcPr>
          <w:p w:rsidR="0027137C" w:rsidRDefault="0027137C" w:rsidP="0027137C">
            <w:pPr>
              <w:pStyle w:val="a0"/>
              <w:rPr>
                <w:rtl/>
              </w:rPr>
            </w:pPr>
          </w:p>
        </w:tc>
        <w:tc>
          <w:tcPr>
            <w:tcW w:w="4508" w:type="dxa"/>
          </w:tcPr>
          <w:p w:rsidR="0027137C" w:rsidRDefault="0027137C" w:rsidP="0027137C">
            <w:pPr>
              <w:spacing w:line="360" w:lineRule="auto"/>
              <w:ind w:firstLine="0"/>
              <w:jc w:val="right"/>
              <w:rPr>
                <w:rtl/>
              </w:rPr>
            </w:pPr>
            <w:r w:rsidRPr="00C55C08">
              <w:rPr>
                <w:position w:val="-26"/>
              </w:rPr>
              <w:object w:dxaOrig="1060" w:dyaOrig="1060">
                <v:shape id="_x0000_i1038" type="#_x0000_t75" style="width:53.25pt;height:53.25pt" o:ole="">
                  <v:imagedata r:id="rId43" o:title=""/>
                </v:shape>
                <o:OLEObject Type="Embed" ProgID="Equation.DSMT4" ShapeID="_x0000_i1038" DrawAspect="Content" ObjectID="_1586807634" r:id="rId44"/>
              </w:object>
            </w:r>
          </w:p>
        </w:tc>
      </w:tr>
    </w:tbl>
    <w:p w:rsidR="00D038AF" w:rsidRDefault="00D038AF" w:rsidP="00D038AF">
      <w:pPr>
        <w:pStyle w:val="-2"/>
        <w:ind w:left="864"/>
        <w:rPr>
          <w:rtl/>
        </w:rPr>
      </w:pPr>
      <w:bookmarkStart w:id="5" w:name="_Toc439502886"/>
      <w:r>
        <w:rPr>
          <w:rFonts w:hint="cs"/>
          <w:rtl/>
        </w:rPr>
        <w:t>بخش های زیربرنامه</w:t>
      </w:r>
      <w:bookmarkEnd w:id="5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27137C" w:rsidRDefault="0027137C" w:rsidP="000B2512">
      <w:pPr>
        <w:pStyle w:val="a9"/>
        <w:rPr>
          <w:rtl/>
        </w:rPr>
      </w:pPr>
    </w:p>
    <w:p w:rsidR="0027137C" w:rsidRDefault="0027137C" w:rsidP="000B2512">
      <w:pPr>
        <w:pStyle w:val="a9"/>
        <w:rPr>
          <w:rtl/>
        </w:rPr>
      </w:pPr>
    </w:p>
    <w:p w:rsidR="0027137C" w:rsidRDefault="0027137C" w:rsidP="000B2512">
      <w:pPr>
        <w:pStyle w:val="a9"/>
        <w:rPr>
          <w:rtl/>
        </w:rPr>
      </w:pPr>
    </w:p>
    <w:p w:rsidR="000B2512" w:rsidRPr="00957AC8" w:rsidRDefault="000B2512" w:rsidP="007C29A1">
      <w:pPr>
        <w:pStyle w:val="a2"/>
        <w:rPr>
          <w:rtl/>
        </w:rPr>
      </w:pPr>
      <w:r w:rsidRPr="00957AC8">
        <w:rPr>
          <w:rFonts w:hint="cs"/>
          <w:rtl/>
        </w:rPr>
        <w:lastRenderedPageBreak/>
        <w:t xml:space="preserve">مقداردهی اولیه به آرایه </w:t>
      </w:r>
      <w:r>
        <w:rPr>
          <w:rFonts w:hint="cs"/>
          <w:rtl/>
        </w:rPr>
        <w:t>ها</w:t>
      </w:r>
    </w:p>
    <w:p w:rsidR="000B2512" w:rsidRDefault="000B2512" w:rsidP="007F076A">
      <w:pPr>
        <w:pStyle w:val="a9"/>
        <w:rPr>
          <w:rtl/>
        </w:rPr>
      </w:pPr>
      <w:r>
        <w:rPr>
          <w:rFonts w:hint="cs"/>
          <w:rtl/>
        </w:rPr>
        <w:t>مقدار اولیه مشت</w:t>
      </w:r>
      <w:r w:rsidR="007F076A">
        <w:rPr>
          <w:rFonts w:hint="cs"/>
          <w:rtl/>
        </w:rPr>
        <w:t>ق</w:t>
      </w:r>
      <w:r>
        <w:rPr>
          <w:rFonts w:hint="cs"/>
          <w:rtl/>
        </w:rPr>
        <w:t xml:space="preserve">ات روی اضلاع </w:t>
      </w:r>
      <w:r w:rsidR="007F076A">
        <w:rPr>
          <w:rFonts w:hint="cs"/>
          <w:rtl/>
        </w:rPr>
        <w:t xml:space="preserve">و همچنین تعداد اضلاع متصل به یک نقطه </w:t>
      </w:r>
      <w:r>
        <w:rPr>
          <w:rFonts w:hint="cs"/>
          <w:rtl/>
        </w:rPr>
        <w:t>برابر صفر قرار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B2512" w:rsidRDefault="000B2512" w:rsidP="007C29A1">
      <w:pPr>
        <w:pStyle w:val="a2"/>
        <w:rPr>
          <w:rtl/>
        </w:rPr>
      </w:pPr>
      <w:r>
        <w:rPr>
          <w:rFonts w:hint="cs"/>
          <w:rtl/>
        </w:rPr>
        <w:t>محاسبه</w:t>
      </w:r>
      <w:r w:rsidR="00D23D5C">
        <w:rPr>
          <w:rFonts w:hint="cs"/>
          <w:rtl/>
        </w:rPr>
        <w:t xml:space="preserve"> مجموع</w:t>
      </w:r>
      <w:r>
        <w:rPr>
          <w:rFonts w:hint="cs"/>
          <w:rtl/>
        </w:rPr>
        <w:t xml:space="preserve"> متغیر آشفتگی در نقاط غیرمرزی</w:t>
      </w:r>
    </w:p>
    <w:p w:rsidR="000B2512" w:rsidRDefault="0092268A" w:rsidP="0027137C">
      <w:pPr>
        <w:pStyle w:val="a9"/>
        <w:rPr>
          <w:rtl/>
        </w:rPr>
      </w:pPr>
      <w:r>
        <w:rPr>
          <w:rFonts w:hint="cs"/>
          <w:rtl/>
        </w:rPr>
        <w:t xml:space="preserve">برای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Ref440364919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‏(5)</w:t>
      </w:r>
      <w:r>
        <w:rPr>
          <w:rtl/>
        </w:rPr>
        <w:fldChar w:fldCharType="end"/>
      </w:r>
      <w:r w:rsidR="00D23D5C">
        <w:rPr>
          <w:rFonts w:hint="cs"/>
          <w:rtl/>
        </w:rPr>
        <w:t>، ابتدا می</w:t>
      </w:r>
      <w:r w:rsidR="00D23D5C">
        <w:rPr>
          <w:rtl/>
        </w:rPr>
        <w:softHyphen/>
      </w:r>
      <w:r w:rsidR="00D23D5C">
        <w:rPr>
          <w:rFonts w:hint="cs"/>
          <w:rtl/>
        </w:rPr>
        <w:t>بایست مجموع متغیر آشفتگی</w:t>
      </w:r>
      <w:r w:rsidR="0027137C" w:rsidRPr="00C55C08">
        <w:rPr>
          <w:position w:val="-6"/>
        </w:rPr>
        <w:object w:dxaOrig="220" w:dyaOrig="279">
          <v:shape id="_x0000_i1040" type="#_x0000_t75" style="width:11.25pt;height:14.25pt" o:ole="">
            <v:imagedata r:id="rId45" o:title=""/>
          </v:shape>
          <o:OLEObject Type="Embed" ProgID="Equation.DSMT4" ShapeID="_x0000_i1040" DrawAspect="Content" ObjectID="_1586807635" r:id="rId46"/>
        </w:object>
      </w:r>
      <w:r w:rsidR="00D267A2">
        <w:rPr>
          <w:rFonts w:hint="cs"/>
          <w:position w:val="-6"/>
          <w:rtl/>
        </w:rPr>
        <w:t xml:space="preserve"> </w:t>
      </w:r>
      <w:r w:rsidR="00D23D5C">
        <w:rPr>
          <w:rFonts w:hint="cs"/>
          <w:rtl/>
        </w:rPr>
        <w:t xml:space="preserve">را در هر نقطه محاسبه کرد. در این </w:t>
      </w:r>
      <w:r w:rsidR="00D267A2">
        <w:rPr>
          <w:rFonts w:hint="cs"/>
          <w:rtl/>
        </w:rPr>
        <w:t>قسمت، مجموع متغیر</w:t>
      </w:r>
      <w:r w:rsidR="00D23D5C">
        <w:rPr>
          <w:rFonts w:hint="cs"/>
          <w:rtl/>
        </w:rPr>
        <w:t xml:space="preserve"> آشفتگی در نقاط غیرمرزی محاسبه می</w:t>
      </w:r>
      <w:r w:rsidR="00D23D5C">
        <w:rPr>
          <w:rtl/>
        </w:rPr>
        <w:softHyphen/>
      </w:r>
      <w:r w:rsidR="00D23D5C">
        <w:rPr>
          <w:rFonts w:hint="cs"/>
          <w:rtl/>
        </w:rPr>
        <w:t>گردد.</w:t>
      </w:r>
    </w:p>
    <w:p w:rsidR="000B2512" w:rsidRDefault="000B2512" w:rsidP="007C29A1">
      <w:pPr>
        <w:pStyle w:val="a2"/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0B2512" w:rsidRPr="004A004C" w:rsidRDefault="000B2512" w:rsidP="000B2512">
      <w:pPr>
        <w:pStyle w:val="a9"/>
        <w:rPr>
          <w:rtl/>
        </w:rPr>
      </w:pPr>
      <w:r>
        <w:rPr>
          <w:rFonts w:hint="cs"/>
          <w:rtl/>
        </w:rPr>
        <w:t>نقاط تشکیل دهنده ضلع مورد بررسی و دو سلول مجاور آن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0B2512" w:rsidRDefault="000B2512" w:rsidP="007C29A1">
      <w:pPr>
        <w:pStyle w:val="a2"/>
        <w:rPr>
          <w:rtl/>
        </w:rPr>
      </w:pPr>
      <w:r>
        <w:rPr>
          <w:rFonts w:hint="cs"/>
          <w:rtl/>
        </w:rPr>
        <w:t xml:space="preserve">محاسبه متغیر آشفتگی </w:t>
      </w:r>
      <w:r w:rsidR="00D23D5C">
        <w:rPr>
          <w:rFonts w:hint="cs"/>
          <w:rtl/>
        </w:rPr>
        <w:t>روی میانه اضلاع</w:t>
      </w:r>
    </w:p>
    <w:p w:rsidR="000B2512" w:rsidRDefault="00D23D5C" w:rsidP="00330AD1">
      <w:pPr>
        <w:pStyle w:val="a9"/>
        <w:rPr>
          <w:rtl/>
        </w:rPr>
      </w:pPr>
      <w:r>
        <w:rPr>
          <w:rFonts w:hint="cs"/>
          <w:rtl/>
        </w:rPr>
        <w:t>با یک میانگین</w:t>
      </w:r>
      <w:r>
        <w:rPr>
          <w:rtl/>
        </w:rPr>
        <w:softHyphen/>
      </w:r>
      <w:r>
        <w:rPr>
          <w:rFonts w:hint="cs"/>
          <w:rtl/>
        </w:rPr>
        <w:t>گیری ساده از سلول</w:t>
      </w:r>
      <w:r>
        <w:rPr>
          <w:rtl/>
        </w:rPr>
        <w:softHyphen/>
      </w:r>
      <w:r>
        <w:rPr>
          <w:rFonts w:hint="cs"/>
          <w:rtl/>
        </w:rPr>
        <w:t>های مجاور، مقدار</w:t>
      </w:r>
      <w:r w:rsidR="00330AD1" w:rsidRPr="00C55C08">
        <w:rPr>
          <w:position w:val="-6"/>
        </w:rPr>
        <w:object w:dxaOrig="220" w:dyaOrig="279">
          <v:shape id="_x0000_i1041" type="#_x0000_t75" style="width:11.25pt;height:14.25pt" o:ole="">
            <v:imagedata r:id="rId47" o:title=""/>
          </v:shape>
          <o:OLEObject Type="Embed" ProgID="Equation.DSMT4" ShapeID="_x0000_i1041" DrawAspect="Content" ObjectID="_1586807636" r:id="rId48"/>
        </w:object>
      </w:r>
      <w:r>
        <w:rPr>
          <w:rFonts w:hint="cs"/>
          <w:rtl/>
        </w:rPr>
        <w:t>روی 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0B2512" w:rsidRDefault="00D23D5C" w:rsidP="007C29A1">
      <w:pPr>
        <w:pStyle w:val="a2"/>
        <w:rPr>
          <w:rtl/>
        </w:rPr>
      </w:pPr>
      <w:r>
        <w:rPr>
          <w:rFonts w:hint="cs"/>
          <w:rtl/>
        </w:rPr>
        <w:t>اضافه کردن متغیر آشفتگی به مقادیر قبلی</w:t>
      </w:r>
    </w:p>
    <w:p w:rsidR="000B2512" w:rsidRDefault="00D23D5C" w:rsidP="00B8396B">
      <w:pPr>
        <w:pStyle w:val="a9"/>
        <w:rPr>
          <w:rtl/>
        </w:rPr>
      </w:pPr>
      <w:r>
        <w:rPr>
          <w:rFonts w:hint="cs"/>
          <w:rtl/>
        </w:rPr>
        <w:t>همانطور که گفته شد، مقدار</w:t>
      </w:r>
      <w:r w:rsidR="00B8396B" w:rsidRPr="00C55C08">
        <w:rPr>
          <w:position w:val="-6"/>
        </w:rPr>
        <w:object w:dxaOrig="220" w:dyaOrig="279">
          <v:shape id="_x0000_i1042" type="#_x0000_t75" style="width:11.25pt;height:14.25pt" o:ole="">
            <v:imagedata r:id="rId49" o:title=""/>
          </v:shape>
          <o:OLEObject Type="Embed" ProgID="Equation.DSMT4" ShapeID="_x0000_i1042" DrawAspect="Content" ObjectID="_1586807637" r:id="rId50"/>
        </w:object>
      </w:r>
      <w:r w:rsidR="00D267A2">
        <w:rPr>
          <w:rFonts w:hint="cs"/>
          <w:position w:val="-6"/>
          <w:rtl/>
        </w:rPr>
        <w:t xml:space="preserve"> </w:t>
      </w:r>
      <w:r>
        <w:rPr>
          <w:rFonts w:hint="cs"/>
          <w:rtl/>
        </w:rPr>
        <w:t>هر کدام از نقاط شبکه در آرایه</w:t>
      </w:r>
      <w:r>
        <w:rPr>
          <w:rtl/>
        </w:rPr>
        <w:softHyphen/>
      </w:r>
      <w:r>
        <w:rPr>
          <w:rFonts w:hint="cs"/>
          <w:rtl/>
        </w:rPr>
        <w:t>هایی ذخیره می</w:t>
      </w:r>
      <w:r>
        <w:rPr>
          <w:rtl/>
        </w:rPr>
        <w:softHyphen/>
      </w:r>
      <w:r>
        <w:rPr>
          <w:rFonts w:hint="cs"/>
          <w:rtl/>
        </w:rPr>
        <w:t>گردند. بنابراین مقدار محاسبه شده به آرایه در نظر گرفته شده اضافه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0B2512" w:rsidRPr="00957AC8" w:rsidRDefault="000B2512" w:rsidP="007C29A1">
      <w:pPr>
        <w:pStyle w:val="a2"/>
        <w:rPr>
          <w:rtl/>
        </w:rPr>
      </w:pPr>
      <w:r w:rsidRPr="00957AC8">
        <w:rPr>
          <w:rFonts w:hint="cs"/>
          <w:rtl/>
        </w:rPr>
        <w:t xml:space="preserve">محاسبه </w:t>
      </w:r>
      <w:r w:rsidR="00D23D5C">
        <w:rPr>
          <w:rFonts w:hint="cs"/>
          <w:rtl/>
        </w:rPr>
        <w:t xml:space="preserve">مجموع متغیر آشفتگی در نقاط مرزی </w:t>
      </w:r>
    </w:p>
    <w:p w:rsidR="000B2512" w:rsidRDefault="00D23D5C" w:rsidP="00D267A2">
      <w:pPr>
        <w:pStyle w:val="a9"/>
        <w:rPr>
          <w:rtl/>
        </w:rPr>
      </w:pPr>
      <w:r>
        <w:rPr>
          <w:rFonts w:hint="cs"/>
          <w:rtl/>
        </w:rPr>
        <w:t>در این قسمت، مجموع متغیرهای آشفتگی در نقاط 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0B2512" w:rsidRDefault="00255827" w:rsidP="007C29A1">
      <w:pPr>
        <w:pStyle w:val="a2"/>
        <w:rPr>
          <w:rtl/>
        </w:rPr>
      </w:pPr>
      <w:r>
        <w:rPr>
          <w:rFonts w:hint="cs"/>
          <w:rtl/>
        </w:rPr>
        <w:t>محاسبه متغیر آشفتگی از مقادیر بقایی</w:t>
      </w:r>
    </w:p>
    <w:p w:rsidR="000B2512" w:rsidRPr="004A004C" w:rsidRDefault="00255827" w:rsidP="00D23D5C">
      <w:pPr>
        <w:pStyle w:val="a9"/>
        <w:rPr>
          <w:rtl/>
        </w:rPr>
      </w:pPr>
      <w:r>
        <w:rPr>
          <w:rFonts w:hint="cs"/>
          <w:rtl/>
        </w:rPr>
        <w:t xml:space="preserve">در این قسمت </w:t>
      </w:r>
      <w:r w:rsidRPr="00C55C08">
        <w:rPr>
          <w:position w:val="-6"/>
        </w:rPr>
        <w:object w:dxaOrig="220" w:dyaOrig="279">
          <v:shape id="_x0000_i1044" type="#_x0000_t75" style="width:11.25pt;height:14.25pt" o:ole="">
            <v:imagedata r:id="rId51" o:title=""/>
          </v:shape>
          <o:OLEObject Type="Embed" ProgID="Equation.DSMT4" ShapeID="_x0000_i1044" DrawAspect="Content" ObjectID="_1586807638" r:id="rId52"/>
        </w:object>
      </w:r>
      <w:r>
        <w:rPr>
          <w:rFonts w:hint="cs"/>
          <w:rtl/>
        </w:rPr>
        <w:t xml:space="preserve"> از ترم اول متغیر بقایی معرفی شده برای آشفتگی محاسبه می شود.</w:t>
      </w:r>
    </w:p>
    <w:p w:rsidR="000B2512" w:rsidRDefault="00D23D5C" w:rsidP="007C29A1">
      <w:pPr>
        <w:pStyle w:val="a2"/>
        <w:rPr>
          <w:rtl/>
        </w:rPr>
      </w:pPr>
      <w:r>
        <w:rPr>
          <w:rFonts w:hint="cs"/>
          <w:rtl/>
        </w:rPr>
        <w:t>اضافه</w:t>
      </w:r>
      <w:r w:rsidR="000B2512">
        <w:rPr>
          <w:rFonts w:hint="cs"/>
          <w:rtl/>
        </w:rPr>
        <w:t xml:space="preserve"> </w:t>
      </w:r>
      <w:r>
        <w:rPr>
          <w:rFonts w:hint="cs"/>
          <w:rtl/>
        </w:rPr>
        <w:t>کردن متغیر آشفتگی به مقادیر قبلی</w:t>
      </w:r>
    </w:p>
    <w:p w:rsidR="000B2512" w:rsidRDefault="00D23D5C" w:rsidP="00255827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مقدار </w:t>
      </w:r>
      <w:r w:rsidR="00255827" w:rsidRPr="00C55C08">
        <w:rPr>
          <w:position w:val="-6"/>
        </w:rPr>
        <w:object w:dxaOrig="220" w:dyaOrig="279">
          <v:shape id="_x0000_i1045" type="#_x0000_t75" style="width:11.25pt;height:14.25pt" o:ole="">
            <v:imagedata r:id="rId53" o:title=""/>
          </v:shape>
          <o:OLEObject Type="Embed" ProgID="Equation.DSMT4" ShapeID="_x0000_i1045" DrawAspect="Content" ObjectID="_1586807639" r:id="rId54"/>
        </w:object>
      </w:r>
      <w:r w:rsidR="00D267A2">
        <w:rPr>
          <w:rFonts w:hint="cs"/>
          <w:position w:val="-6"/>
          <w:rtl/>
        </w:rPr>
        <w:t xml:space="preserve"> </w:t>
      </w:r>
      <w:r>
        <w:rPr>
          <w:rFonts w:hint="cs"/>
          <w:rtl/>
        </w:rPr>
        <w:t>هر کدام از نقاط شبکه در آرایه</w:t>
      </w:r>
      <w:r>
        <w:rPr>
          <w:rtl/>
        </w:rPr>
        <w:softHyphen/>
      </w:r>
      <w:r>
        <w:rPr>
          <w:rFonts w:hint="cs"/>
          <w:rtl/>
        </w:rPr>
        <w:t>هایی ذخیره می</w:t>
      </w:r>
      <w:r>
        <w:rPr>
          <w:rtl/>
        </w:rPr>
        <w:softHyphen/>
      </w:r>
      <w:r>
        <w:rPr>
          <w:rFonts w:hint="cs"/>
          <w:rtl/>
        </w:rPr>
        <w:t>گردند. بنابراین مقدار محاسبه شده به آرایه در نظر گرفته شده اضافه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0B2512" w:rsidRDefault="00D23D5C" w:rsidP="007C29A1">
      <w:pPr>
        <w:pStyle w:val="a2"/>
        <w:rPr>
          <w:rtl/>
        </w:rPr>
      </w:pPr>
      <w:r>
        <w:rPr>
          <w:rFonts w:hint="cs"/>
          <w:rtl/>
        </w:rPr>
        <w:t>تعیین</w:t>
      </w:r>
      <w:r w:rsidR="000B2512">
        <w:rPr>
          <w:rFonts w:hint="cs"/>
          <w:rtl/>
        </w:rPr>
        <w:t xml:space="preserve"> </w:t>
      </w:r>
      <w:r w:rsidR="00DC33D0">
        <w:rPr>
          <w:rFonts w:hint="cs"/>
          <w:rtl/>
        </w:rPr>
        <w:t xml:space="preserve">مقدار مشتق </w:t>
      </w:r>
      <w:r w:rsidR="00DA2F8D">
        <w:rPr>
          <w:rFonts w:hint="cs"/>
          <w:rtl/>
        </w:rPr>
        <w:t>روی اضلاع</w:t>
      </w:r>
    </w:p>
    <w:p w:rsidR="000B2512" w:rsidRDefault="00DA2F8D" w:rsidP="00D23D5C">
      <w:pPr>
        <w:pStyle w:val="a9"/>
      </w:pPr>
      <w:r>
        <w:rPr>
          <w:rFonts w:hint="cs"/>
          <w:rtl/>
        </w:rPr>
        <w:t>در یک حلقه به تعداد تمام نقاط شبکه مقدار مشتق روی اضلاع محاسبه می شود</w:t>
      </w:r>
    </w:p>
    <w:p w:rsidR="000B2512" w:rsidRDefault="00D23D5C" w:rsidP="007C29A1">
      <w:pPr>
        <w:pStyle w:val="a2"/>
        <w:rPr>
          <w:rtl/>
        </w:rPr>
      </w:pPr>
      <w:r>
        <w:rPr>
          <w:rFonts w:hint="cs"/>
          <w:rtl/>
        </w:rPr>
        <w:t>تعیین متغیرهای آشفتگی روی</w:t>
      </w:r>
      <w:r w:rsidR="00B2613A">
        <w:rPr>
          <w:rFonts w:hint="cs"/>
          <w:rtl/>
        </w:rPr>
        <w:t xml:space="preserve"> نقاط</w:t>
      </w:r>
      <w:r>
        <w:rPr>
          <w:rFonts w:hint="cs"/>
          <w:rtl/>
        </w:rPr>
        <w:t xml:space="preserve"> مرز دیوار</w:t>
      </w:r>
    </w:p>
    <w:p w:rsidR="000B2512" w:rsidRDefault="000B2512" w:rsidP="00B8396B">
      <w:pPr>
        <w:pStyle w:val="a9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 w:rsidR="00B8396B" w:rsidRPr="00C55C08">
        <w:rPr>
          <w:position w:val="-6"/>
        </w:rPr>
        <w:object w:dxaOrig="220" w:dyaOrig="279">
          <v:shape id="_x0000_i1043" type="#_x0000_t75" style="width:11.25pt;height:14.25pt" o:ole="">
            <v:imagedata r:id="rId55" o:title=""/>
          </v:shape>
          <o:OLEObject Type="Embed" ProgID="Equation.DSMT4" ShapeID="_x0000_i1043" DrawAspect="Content" ObjectID="_1586807640" r:id="rId56"/>
        </w:object>
      </w:r>
      <w:r w:rsidR="00D267A2">
        <w:rPr>
          <w:rFonts w:hint="cs"/>
          <w:position w:val="-6"/>
          <w:rtl/>
        </w:rPr>
        <w:t xml:space="preserve"> </w:t>
      </w:r>
      <w:r w:rsidR="00D23D5C">
        <w:rPr>
          <w:rFonts w:hint="cs"/>
          <w:rtl/>
        </w:rPr>
        <w:t xml:space="preserve">روی </w:t>
      </w:r>
      <w:r w:rsidR="006021E6">
        <w:rPr>
          <w:rFonts w:hint="cs"/>
          <w:rtl/>
        </w:rPr>
        <w:t>نق</w:t>
      </w:r>
      <w:r w:rsidR="0092268A">
        <w:rPr>
          <w:rFonts w:hint="cs"/>
          <w:rtl/>
        </w:rPr>
        <w:t>ا</w:t>
      </w:r>
      <w:r w:rsidR="006021E6">
        <w:rPr>
          <w:rFonts w:hint="cs"/>
          <w:rtl/>
        </w:rPr>
        <w:t xml:space="preserve">ط واقع بر </w:t>
      </w:r>
      <w:r w:rsidR="00D23D5C">
        <w:rPr>
          <w:rFonts w:hint="cs"/>
          <w:rtl/>
        </w:rPr>
        <w:t xml:space="preserve">دیوار با توجه به شرایط مرزی </w:t>
      </w:r>
      <w:r w:rsidR="00D267A2">
        <w:rPr>
          <w:rFonts w:hint="cs"/>
          <w:rtl/>
        </w:rPr>
        <w:t>برابر صفر قرار داده</w:t>
      </w:r>
      <w:r w:rsidR="00D23D5C">
        <w:rPr>
          <w:rFonts w:hint="cs"/>
          <w:rtl/>
        </w:rPr>
        <w:t xml:space="preserve"> می</w:t>
      </w:r>
      <w:r w:rsidR="00D23D5C">
        <w:rPr>
          <w:rtl/>
        </w:rPr>
        <w:softHyphen/>
      </w:r>
      <w:r w:rsidR="00D23D5C">
        <w:rPr>
          <w:rFonts w:hint="cs"/>
          <w:rtl/>
        </w:rPr>
        <w:t>شوند.</w:t>
      </w:r>
    </w:p>
    <w:p w:rsidR="004B2059" w:rsidRDefault="004B2059" w:rsidP="007C29A1">
      <w:pPr>
        <w:pStyle w:val="a2"/>
      </w:pPr>
      <w:r w:rsidRPr="00AD0222">
        <w:rPr>
          <w:rFonts w:hint="cs"/>
          <w:rtl/>
        </w:rPr>
        <w:t>تعیین</w:t>
      </w:r>
      <w:r>
        <w:rPr>
          <w:rFonts w:hint="cs"/>
          <w:rtl/>
        </w:rPr>
        <w:t xml:space="preserve"> </w:t>
      </w:r>
      <w:r w:rsidRPr="00AD0222">
        <w:rPr>
          <w:rFonts w:hint="cs"/>
          <w:rtl/>
        </w:rPr>
        <w:t xml:space="preserve">ابعاد آرایه ورودی و خروجی  زیر برنامه محاسبه گرادیان </w:t>
      </w:r>
    </w:p>
    <w:p w:rsidR="004B2059" w:rsidRDefault="004B2059" w:rsidP="00A22D60">
      <w:pPr>
        <w:pStyle w:val="a9"/>
        <w:rPr>
          <w:rtl/>
        </w:rPr>
      </w:pPr>
      <w:r>
        <w:rPr>
          <w:rFonts w:hint="cs"/>
          <w:rtl/>
        </w:rPr>
        <w:t xml:space="preserve">مقادیر </w:t>
      </w:r>
      <w:r w:rsidR="00A22D60" w:rsidRPr="00A22D60">
        <w:rPr>
          <w:position w:val="-10"/>
        </w:rPr>
        <w:object w:dxaOrig="400" w:dyaOrig="279">
          <v:shape id="_x0000_i1047" type="#_x0000_t75" style="width:20.25pt;height:14.25pt" o:ole="">
            <v:imagedata r:id="rId57" o:title=""/>
          </v:shape>
          <o:OLEObject Type="Embed" ProgID="Equation.DSMT4" ShapeID="_x0000_i1047" DrawAspect="Content" ObjectID="_1586807641" r:id="rId5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="00A22D60" w:rsidRPr="00677351">
        <w:rPr>
          <w:position w:val="-6"/>
        </w:rPr>
        <w:object w:dxaOrig="220" w:dyaOrig="240">
          <v:shape id="_x0000_i1048" type="#_x0000_t75" style="width:11.25pt;height:12pt" o:ole="">
            <v:imagedata r:id="rId59" o:title=""/>
          </v:shape>
          <o:OLEObject Type="Embed" ProgID="Equation.DSMT4" ShapeID="_x0000_i1048" DrawAspect="Content" ObjectID="_1586807642" r:id="rId60"/>
        </w:object>
      </w:r>
      <w:r w:rsidRPr="00AD0222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 روی </w:t>
      </w:r>
      <w:r w:rsidRPr="00AD0222">
        <w:rPr>
          <w:rFonts w:hint="cs"/>
          <w:rtl/>
        </w:rPr>
        <w:t xml:space="preserve">نقاط شبکه و مراکز شبکه در قالب تابع </w:t>
      </w:r>
      <w:proofErr w:type="spellStart"/>
      <w:r w:rsidRPr="00AD0222">
        <w:t>Func</w:t>
      </w:r>
      <w:proofErr w:type="spellEnd"/>
      <w:r w:rsidRPr="00AD0222">
        <w:rPr>
          <w:rFonts w:hint="cs"/>
          <w:rtl/>
        </w:rPr>
        <w:t xml:space="preserve"> و </w:t>
      </w:r>
      <w:r w:rsidRPr="00AD0222">
        <w:t xml:space="preserve">  </w:t>
      </w:r>
      <w:proofErr w:type="spellStart"/>
      <w:r w:rsidRPr="00AD0222">
        <w:t>PrimFunc</w:t>
      </w:r>
      <w:proofErr w:type="spellEnd"/>
      <w:r w:rsidRPr="00AD0222">
        <w:rPr>
          <w:rFonts w:hint="cs"/>
          <w:rtl/>
        </w:rPr>
        <w:t xml:space="preserve">به عنوان ورودی به </w:t>
      </w:r>
      <w:r w:rsidRPr="00AD0222">
        <w:rPr>
          <w:rFonts w:hint="cs"/>
          <w:rtl/>
        </w:rPr>
        <w:lastRenderedPageBreak/>
        <w:t>زیر برنامه محاسبه گرادیان معرفی می</w:t>
      </w:r>
      <w:r w:rsidRPr="00AD0222">
        <w:rPr>
          <w:rFonts w:hint="cs"/>
          <w:rtl/>
        </w:rPr>
        <w:softHyphen/>
        <w:t xml:space="preserve">شود. همینطور تابع </w:t>
      </w:r>
      <w:proofErr w:type="spellStart"/>
      <w:r w:rsidRPr="00AD0222">
        <w:t>Dfunc</w:t>
      </w:r>
      <w:proofErr w:type="spellEnd"/>
      <w:r w:rsidRPr="00AD0222">
        <w:rPr>
          <w:rFonts w:hint="cs"/>
          <w:rtl/>
        </w:rPr>
        <w:t xml:space="preserve"> به عنوان خروجی این زیر برنامه است که یقینا گرادیان</w:t>
      </w:r>
      <w:r w:rsidRPr="00AD0222">
        <w:rPr>
          <w:rFonts w:hint="cs"/>
          <w:rtl/>
        </w:rPr>
        <w:softHyphen/>
        <w:t>های متغیرهای ورودی می</w:t>
      </w:r>
      <w:r w:rsidRPr="00AD0222">
        <w:rPr>
          <w:rFonts w:hint="cs"/>
          <w:rtl/>
        </w:rPr>
        <w:softHyphen/>
        <w:t>باشد. بنابراین این توابع باید بعد گذاری شوند. تعداد بعد توابع ورودی و خروجی زیر برنامه محاسبه گرادیانبستگی به تعداد متغیری دارد که قصد محاسبه گرادیان آنها را داریم. لذا بعد آن در زیر برنامه</w:t>
      </w:r>
      <w:r w:rsidRPr="00AD0222">
        <w:rPr>
          <w:rFonts w:hint="cs"/>
          <w:rtl/>
        </w:rPr>
        <w:softHyphen/>
        <w:t xml:space="preserve">های مختلف متفاوت است که به همین دلیل از دستور </w:t>
      </w:r>
      <w:r w:rsidRPr="00AD0222">
        <w:t>Allocate</w:t>
      </w:r>
      <w:r w:rsidRPr="00AD0222">
        <w:rPr>
          <w:rFonts w:hint="cs"/>
          <w:rtl/>
        </w:rPr>
        <w:t xml:space="preserve"> جهت تعریف بعد این آرایه استفاده شده است. </w:t>
      </w:r>
    </w:p>
    <w:p w:rsidR="00A22D60" w:rsidRDefault="00A22D60" w:rsidP="00A22D60">
      <w:pPr>
        <w:pStyle w:val="a2"/>
        <w:rPr>
          <w:rtl/>
        </w:rPr>
      </w:pPr>
      <w:r>
        <w:rPr>
          <w:rFonts w:hint="cs"/>
          <w:rtl/>
        </w:rPr>
        <w:t>ذخیره مقادیر توربولانسی</w:t>
      </w:r>
      <w:r w:rsidRPr="004B443C">
        <w:rPr>
          <w:rFonts w:hint="cs"/>
          <w:rtl/>
        </w:rPr>
        <w:t xml:space="preserve"> نقاط در آرایه جدید</w:t>
      </w:r>
    </w:p>
    <w:p w:rsidR="00A22D60" w:rsidRPr="0018377D" w:rsidRDefault="00A22D60" w:rsidP="00A22D60">
      <w:pPr>
        <w:pStyle w:val="a9"/>
        <w:rPr>
          <w:rtl/>
        </w:rPr>
      </w:pPr>
      <w:r>
        <w:rPr>
          <w:rFonts w:hint="cs"/>
          <w:rtl/>
        </w:rPr>
        <w:t>مقادیر توربولانسی در</w:t>
      </w:r>
      <w:r w:rsidRPr="0018377D">
        <w:rPr>
          <w:rFonts w:hint="cs"/>
          <w:rtl/>
        </w:rPr>
        <w:t xml:space="preserve"> هریک از نقاط در آرایه جدید ذخیره شده تا در مراحل بعدی مورد استفاده قرار گیرد. علت این موضوع این هست که </w:t>
      </w:r>
      <w:r>
        <w:rPr>
          <w:rFonts w:hint="cs"/>
          <w:rtl/>
        </w:rPr>
        <w:t xml:space="preserve">این </w:t>
      </w:r>
      <w:r w:rsidRPr="0018377D">
        <w:rPr>
          <w:rFonts w:hint="cs"/>
          <w:rtl/>
        </w:rPr>
        <w:t>مقادیر</w:t>
      </w:r>
      <w:r>
        <w:rPr>
          <w:rFonts w:hint="cs"/>
          <w:rtl/>
        </w:rPr>
        <w:t xml:space="preserve"> </w:t>
      </w:r>
      <w:r w:rsidRPr="0018377D">
        <w:rPr>
          <w:rFonts w:hint="cs"/>
          <w:rtl/>
        </w:rPr>
        <w:t xml:space="preserve">برای محاسبه گرادیان به زیر برنامه ی </w:t>
      </w:r>
      <w:r>
        <w:rPr>
          <w:rFonts w:hint="cs"/>
          <w:rtl/>
        </w:rPr>
        <w:t>مربوطه</w:t>
      </w:r>
      <w:r w:rsidRPr="0018377D">
        <w:rPr>
          <w:rFonts w:hint="cs"/>
          <w:rtl/>
        </w:rPr>
        <w:t xml:space="preserve"> منتقل می</w:t>
      </w:r>
      <w:r w:rsidRPr="0018377D">
        <w:rPr>
          <w:rFonts w:hint="cs"/>
          <w:rtl/>
        </w:rPr>
        <w:softHyphen/>
        <w:t xml:space="preserve">شوند. در </w:t>
      </w:r>
    </w:p>
    <w:p w:rsidR="00A22D60" w:rsidRDefault="00A22D60" w:rsidP="00A22D60">
      <w:pPr>
        <w:pStyle w:val="a2"/>
        <w:rPr>
          <w:rtl/>
        </w:rPr>
      </w:pPr>
      <w:r>
        <w:rPr>
          <w:rFonts w:hint="cs"/>
          <w:rtl/>
        </w:rPr>
        <w:t>ذخیره مقادیر توربولانسی</w:t>
      </w:r>
      <w:r w:rsidRPr="004B443C">
        <w:rPr>
          <w:rFonts w:hint="cs"/>
          <w:rtl/>
        </w:rPr>
        <w:t xml:space="preserve"> مرکز سلول در آرایه جدید</w:t>
      </w:r>
    </w:p>
    <w:p w:rsidR="00A22D60" w:rsidRDefault="00A22D60" w:rsidP="00A22D60">
      <w:pPr>
        <w:pStyle w:val="a9"/>
      </w:pPr>
      <w:r>
        <w:rPr>
          <w:rFonts w:hint="cs"/>
          <w:rtl/>
        </w:rPr>
        <w:t>مقادیر توربولانسی در</w:t>
      </w:r>
      <w:r w:rsidRPr="0018377D">
        <w:rPr>
          <w:rFonts w:hint="cs"/>
          <w:rtl/>
        </w:rPr>
        <w:t xml:space="preserve"> هریک ازمراکز سلول</w:t>
      </w:r>
      <w:r w:rsidRPr="0018377D">
        <w:rPr>
          <w:rtl/>
        </w:rPr>
        <w:softHyphen/>
      </w:r>
      <w:r w:rsidRPr="0018377D">
        <w:rPr>
          <w:rFonts w:hint="cs"/>
          <w:rtl/>
        </w:rPr>
        <w:t xml:space="preserve">ها در آرایه جدید ذخیره شده تا در مراحل بعدی مورد استفاده قرار گیرد. همانند حالت قبل علت این موضوع این هست که مقادیر </w:t>
      </w:r>
      <w:r>
        <w:rPr>
          <w:rFonts w:hint="cs"/>
          <w:rtl/>
        </w:rPr>
        <w:t>توربولانسی</w:t>
      </w:r>
      <w:r w:rsidRPr="0018377D">
        <w:rPr>
          <w:rFonts w:hint="cs"/>
          <w:rtl/>
        </w:rPr>
        <w:t xml:space="preserve"> برای محاسبه گرادیان به زیر برنامه ی </w:t>
      </w:r>
      <w:r>
        <w:rPr>
          <w:rFonts w:hint="cs"/>
          <w:rtl/>
        </w:rPr>
        <w:t xml:space="preserve">مربوطه در ادامه منتقل </w:t>
      </w:r>
      <w:r w:rsidRPr="0018377D">
        <w:rPr>
          <w:rFonts w:hint="cs"/>
          <w:rtl/>
        </w:rPr>
        <w:softHyphen/>
        <w:t xml:space="preserve">شوند. </w:t>
      </w:r>
    </w:p>
    <w:p w:rsidR="00A22D60" w:rsidRDefault="00A22D60" w:rsidP="00A22D60">
      <w:pPr>
        <w:pStyle w:val="a2"/>
        <w:rPr>
          <w:rtl/>
        </w:rPr>
      </w:pPr>
      <w:r>
        <w:rPr>
          <w:rFonts w:hint="cs"/>
          <w:rtl/>
        </w:rPr>
        <w:t xml:space="preserve">فراخوانی </w:t>
      </w:r>
      <w:r w:rsidRPr="004B443C">
        <w:rPr>
          <w:rFonts w:hint="cs"/>
          <w:rtl/>
        </w:rPr>
        <w:t xml:space="preserve">زیربرنامه </w:t>
      </w:r>
      <w:r>
        <w:rPr>
          <w:rFonts w:hint="cs"/>
          <w:szCs w:val="22"/>
          <w:rtl/>
        </w:rPr>
        <w:t xml:space="preserve">مربوط به </w:t>
      </w:r>
      <w:r>
        <w:rPr>
          <w:rFonts w:hint="cs"/>
          <w:rtl/>
        </w:rPr>
        <w:t>محاسبه گرادیان</w:t>
      </w:r>
      <w:r>
        <w:rPr>
          <w:rFonts w:hint="cs"/>
          <w:rtl/>
        </w:rPr>
        <w:softHyphen/>
      </w:r>
    </w:p>
    <w:p w:rsidR="00A22D60" w:rsidRDefault="00A22D60" w:rsidP="00A22D60">
      <w:pPr>
        <w:pStyle w:val="a9"/>
        <w:rPr>
          <w:rtl/>
        </w:rPr>
      </w:pPr>
      <w:r w:rsidRPr="004B443C">
        <w:rPr>
          <w:rFonts w:hint="cs"/>
          <w:rtl/>
        </w:rPr>
        <w:t xml:space="preserve">در این زیر برنامه، با استفاده از </w:t>
      </w:r>
      <w:r>
        <w:rPr>
          <w:rFonts w:hint="cs"/>
          <w:rtl/>
        </w:rPr>
        <w:t>مقادیر توربولانسی</w:t>
      </w:r>
      <w:r w:rsidRPr="004B443C">
        <w:rPr>
          <w:rFonts w:hint="cs"/>
          <w:rtl/>
        </w:rPr>
        <w:t xml:space="preserve"> میانیابی شده بر روی نق</w:t>
      </w:r>
      <w:r>
        <w:rPr>
          <w:rFonts w:hint="cs"/>
          <w:rtl/>
        </w:rPr>
        <w:t>اط تشکیل دهنده سلو</w:t>
      </w:r>
      <w:r>
        <w:rPr>
          <w:rFonts w:hint="cs"/>
          <w:rtl/>
        </w:rPr>
        <w:softHyphen/>
        <w:t xml:space="preserve">های محاسباتی، </w:t>
      </w:r>
      <w:r w:rsidRPr="004B443C">
        <w:rPr>
          <w:rFonts w:hint="cs"/>
          <w:rtl/>
        </w:rPr>
        <w:t>گرادیان</w:t>
      </w:r>
      <w:r w:rsidRPr="004B443C">
        <w:rPr>
          <w:rFonts w:hint="cs"/>
          <w:rtl/>
        </w:rPr>
        <w:softHyphen/>
        <w:t xml:space="preserve">های </w:t>
      </w:r>
      <w:r>
        <w:rPr>
          <w:rFonts w:hint="cs"/>
          <w:rtl/>
        </w:rPr>
        <w:t>ترم های آشفتگی</w:t>
      </w:r>
      <w:r>
        <w:rPr>
          <w:rtl/>
        </w:rPr>
        <w:t xml:space="preserve"> </w:t>
      </w:r>
      <w:r w:rsidRPr="004B443C">
        <w:rPr>
          <w:rFonts w:hint="cs"/>
          <w:rtl/>
        </w:rPr>
        <w:t>محاسبه می</w:t>
      </w:r>
      <w:r w:rsidRPr="004B443C">
        <w:rPr>
          <w:rFonts w:hint="cs"/>
          <w:rtl/>
        </w:rPr>
        <w:softHyphen/>
        <w:t xml:space="preserve">شود </w:t>
      </w:r>
      <w:r>
        <w:rPr>
          <w:rFonts w:hint="cs"/>
          <w:rtl/>
        </w:rPr>
        <w:t>.</w:t>
      </w:r>
    </w:p>
    <w:p w:rsidR="00A22D60" w:rsidRDefault="00A22D60" w:rsidP="00A22D60">
      <w:pPr>
        <w:pStyle w:val="a2"/>
        <w:rPr>
          <w:rtl/>
        </w:rPr>
      </w:pPr>
      <w:r>
        <w:rPr>
          <w:rFonts w:hint="cs"/>
          <w:rtl/>
        </w:rPr>
        <w:t xml:space="preserve">ذخیره </w:t>
      </w:r>
      <w:r w:rsidRPr="004B443C">
        <w:rPr>
          <w:rFonts w:hint="cs"/>
          <w:rtl/>
        </w:rPr>
        <w:t>کردن گرادیان</w:t>
      </w:r>
      <w:r w:rsidRPr="004B443C">
        <w:rPr>
          <w:rFonts w:hint="cs"/>
          <w:rtl/>
        </w:rPr>
        <w:softHyphen/>
        <w:t>های محاسبه شده در مرحله قبل در آرایه</w:t>
      </w:r>
      <w:r w:rsidRPr="004B443C">
        <w:rPr>
          <w:rFonts w:hint="cs"/>
          <w:rtl/>
        </w:rPr>
        <w:softHyphen/>
        <w:t>های جدید</w:t>
      </w:r>
    </w:p>
    <w:p w:rsidR="00A22D60" w:rsidRPr="004B443C" w:rsidRDefault="00A22D60" w:rsidP="00C07A40">
      <w:pPr>
        <w:pStyle w:val="a9"/>
      </w:pPr>
      <w:r w:rsidRPr="0018377D">
        <w:rPr>
          <w:rFonts w:hint="cs"/>
          <w:rtl/>
        </w:rPr>
        <w:t>در این قسمت، گرادیان</w:t>
      </w:r>
      <w:r w:rsidRPr="0018377D">
        <w:rPr>
          <w:rFonts w:hint="cs"/>
          <w:rtl/>
        </w:rPr>
        <w:softHyphen/>
        <w:t xml:space="preserve">های </w:t>
      </w:r>
      <w:r>
        <w:rPr>
          <w:rFonts w:hint="cs"/>
          <w:rtl/>
        </w:rPr>
        <w:t xml:space="preserve">ترم آشفتگی </w:t>
      </w:r>
      <w:r w:rsidRPr="0018377D">
        <w:rPr>
          <w:rFonts w:hint="cs"/>
          <w:rtl/>
        </w:rPr>
        <w:t xml:space="preserve">در سه راستای اصلی در آرایه </w:t>
      </w:r>
      <w:r>
        <w:rPr>
          <w:rFonts w:hint="cs"/>
          <w:rtl/>
        </w:rPr>
        <w:t>مربوط به گرادیان</w:t>
      </w:r>
      <w:r>
        <w:rPr>
          <w:rFonts w:hint="cs"/>
          <w:rtl/>
        </w:rPr>
        <w:softHyphen/>
        <w:t>ها</w:t>
      </w:r>
      <w:r w:rsidRPr="0018377D">
        <w:rPr>
          <w:rFonts w:hint="cs"/>
          <w:rtl/>
        </w:rPr>
        <w:t xml:space="preserve"> ذخیره می</w:t>
      </w:r>
      <w:r w:rsidRPr="0018377D">
        <w:rPr>
          <w:rFonts w:hint="cs"/>
          <w:rtl/>
        </w:rPr>
        <w:softHyphen/>
        <w:t xml:space="preserve">شود. علت این موضوع نیز این است که خروجی زیر برنامه در حالت کلی به شکل </w:t>
      </w:r>
      <w:proofErr w:type="spellStart"/>
      <w:r w:rsidRPr="0018377D">
        <w:t>DFunc</w:t>
      </w:r>
      <w:proofErr w:type="spellEnd"/>
      <w:r w:rsidRPr="0018377D">
        <w:rPr>
          <w:rFonts w:hint="cs"/>
          <w:rtl/>
        </w:rPr>
        <w:t xml:space="preserve"> می باشد </w:t>
      </w:r>
      <w:r w:rsidR="00C07A40">
        <w:rPr>
          <w:rFonts w:hint="cs"/>
          <w:rtl/>
        </w:rPr>
        <w:t>.</w:t>
      </w:r>
    </w:p>
    <w:p w:rsidR="00C07A40" w:rsidRDefault="00C07A40" w:rsidP="00C07A40">
      <w:pPr>
        <w:pStyle w:val="a2"/>
        <w:rPr>
          <w:rtl/>
        </w:rPr>
      </w:pPr>
      <w:r>
        <w:rPr>
          <w:rFonts w:hint="cs"/>
          <w:rtl/>
        </w:rPr>
        <w:t>صفرنم</w:t>
      </w:r>
      <w:r w:rsidRPr="004B443C">
        <w:rPr>
          <w:rFonts w:hint="cs"/>
          <w:rtl/>
        </w:rPr>
        <w:t>ودن گرادیان</w:t>
      </w:r>
      <w:r w:rsidRPr="004B443C">
        <w:rPr>
          <w:rFonts w:hint="cs"/>
          <w:rtl/>
        </w:rPr>
        <w:softHyphen/>
        <w:t>های عمود بر مرزهای تقارن</w:t>
      </w:r>
    </w:p>
    <w:p w:rsidR="00C07A40" w:rsidRPr="004B443C" w:rsidRDefault="00C07A40" w:rsidP="00C07A40">
      <w:pPr>
        <w:pStyle w:val="a9"/>
        <w:rPr>
          <w:rtl/>
        </w:rPr>
      </w:pPr>
      <w:r>
        <w:rPr>
          <w:rFonts w:hint="cs"/>
          <w:rtl/>
        </w:rPr>
        <w:t>.</w:t>
      </w:r>
      <w:r w:rsidRPr="004B443C">
        <w:rPr>
          <w:rFonts w:hint="cs"/>
          <w:rtl/>
        </w:rPr>
        <w:t>همانطور که واضح است، تمامی گرادیان</w:t>
      </w:r>
      <w:r w:rsidRPr="004B443C">
        <w:rPr>
          <w:rFonts w:hint="cs"/>
          <w:rtl/>
        </w:rPr>
        <w:softHyphen/>
        <w:t>های عمود بر مرز باید در مرزهای تقارن صفر شوند. بدین منظور با توجه به بردارهای عمود بر مرز، مشتقات صفر می</w:t>
      </w:r>
      <w:r w:rsidRPr="004B443C">
        <w:rPr>
          <w:rFonts w:hint="cs"/>
          <w:rtl/>
        </w:rPr>
        <w:softHyphen/>
        <w:t xml:space="preserve">شوند. به طور مثال اگر صفحه (مرز) مورد نظر عمود بر محور </w:t>
      </w:r>
      <w:r w:rsidRPr="004B443C">
        <w:t>x</w:t>
      </w:r>
      <w:r w:rsidRPr="004B443C">
        <w:rPr>
          <w:rFonts w:hint="cs"/>
          <w:rtl/>
        </w:rPr>
        <w:t xml:space="preserve"> بود تمام گرادیان</w:t>
      </w:r>
      <w:r w:rsidRPr="004B443C">
        <w:rPr>
          <w:rFonts w:hint="cs"/>
          <w:rtl/>
        </w:rPr>
        <w:softHyphen/>
        <w:t>ها در این راستا صفر می</w:t>
      </w:r>
      <w:r w:rsidRPr="004B443C">
        <w:rPr>
          <w:rFonts w:hint="cs"/>
          <w:rtl/>
        </w:rPr>
        <w:softHyphen/>
        <w:t xml:space="preserve">شوند. </w:t>
      </w:r>
    </w:p>
    <w:p w:rsidR="00C07A40" w:rsidRPr="0018377D" w:rsidRDefault="00C07A40" w:rsidP="00C07A40">
      <w:pPr>
        <w:pStyle w:val="a2"/>
        <w:rPr>
          <w:rtl/>
        </w:rPr>
      </w:pPr>
      <w:r w:rsidRPr="0018377D">
        <w:rPr>
          <w:rFonts w:hint="cs"/>
          <w:rtl/>
        </w:rPr>
        <w:t>بی بعد کردن آرایه ورودی و خروجی زیر برنامه (</w:t>
      </w:r>
      <w:r w:rsidRPr="002F385B">
        <w:rPr>
          <w:sz w:val="24"/>
          <w:szCs w:val="24"/>
        </w:rPr>
        <w:t>GradFace3D</w:t>
      </w:r>
      <w:r w:rsidRPr="0018377D">
        <w:rPr>
          <w:rFonts w:hint="cs"/>
          <w:rtl/>
        </w:rPr>
        <w:t>)</w:t>
      </w:r>
    </w:p>
    <w:p w:rsidR="00C07A40" w:rsidRPr="00C07A40" w:rsidRDefault="00C07A40" w:rsidP="00C07A40">
      <w:pPr>
        <w:pStyle w:val="a9"/>
        <w:rPr>
          <w:sz w:val="24"/>
          <w:szCs w:val="24"/>
          <w:rtl/>
        </w:rPr>
      </w:pPr>
      <w:bookmarkStart w:id="6" w:name="_GoBack"/>
      <w:r w:rsidRPr="00C07A40">
        <w:rPr>
          <w:rFonts w:hint="cs"/>
          <w:sz w:val="24"/>
          <w:szCs w:val="24"/>
          <w:rtl/>
        </w:rPr>
        <w:t>همانطور که قبلا گفته شد تابع ورودی و خروجی به زیر برنامه محاسبه گرادیان در زیر برنامه</w:t>
      </w:r>
      <w:r w:rsidRPr="00C07A40">
        <w:rPr>
          <w:rFonts w:hint="cs"/>
          <w:sz w:val="24"/>
          <w:szCs w:val="24"/>
          <w:rtl/>
        </w:rPr>
        <w:softHyphen/>
        <w:t>های مختلف ممکن است دارای بعدهای مختلف باشد. بنابراین این توابع را که در مرحله 1</w:t>
      </w:r>
      <w:r w:rsidRPr="00C07A40">
        <w:rPr>
          <w:rFonts w:hint="cs"/>
          <w:sz w:val="24"/>
          <w:szCs w:val="24"/>
          <w:rtl/>
        </w:rPr>
        <w:t>1</w:t>
      </w:r>
      <w:r w:rsidRPr="00C07A40">
        <w:rPr>
          <w:rFonts w:hint="cs"/>
          <w:sz w:val="24"/>
          <w:szCs w:val="24"/>
          <w:rtl/>
        </w:rPr>
        <w:t xml:space="preserve"> بعد دار کردیم در این قسمت جهت استفاده در زیر برنامه</w:t>
      </w:r>
      <w:r w:rsidRPr="00C07A40">
        <w:rPr>
          <w:rFonts w:hint="cs"/>
          <w:sz w:val="24"/>
          <w:szCs w:val="24"/>
          <w:rtl/>
        </w:rPr>
        <w:softHyphen/>
        <w:t xml:space="preserve">های دیگر (تعیین گرادیان های متغیرهای دیگر) با دستور </w:t>
      </w:r>
      <w:proofErr w:type="spellStart"/>
      <w:r w:rsidRPr="00C07A40">
        <w:rPr>
          <w:sz w:val="24"/>
          <w:szCs w:val="24"/>
        </w:rPr>
        <w:t>Deallocat</w:t>
      </w:r>
      <w:proofErr w:type="spellEnd"/>
      <w:r w:rsidRPr="00C07A40">
        <w:rPr>
          <w:sz w:val="24"/>
          <w:szCs w:val="24"/>
        </w:rPr>
        <w:t xml:space="preserve"> </w:t>
      </w:r>
      <w:r w:rsidRPr="00C07A40">
        <w:rPr>
          <w:rFonts w:hint="cs"/>
          <w:sz w:val="24"/>
          <w:szCs w:val="24"/>
          <w:rtl/>
        </w:rPr>
        <w:t xml:space="preserve"> بی</w:t>
      </w:r>
      <w:r w:rsidRPr="00C07A40">
        <w:rPr>
          <w:sz w:val="24"/>
          <w:szCs w:val="24"/>
          <w:rtl/>
        </w:rPr>
        <w:softHyphen/>
      </w:r>
      <w:r w:rsidRPr="00C07A40">
        <w:rPr>
          <w:rFonts w:hint="cs"/>
          <w:sz w:val="24"/>
          <w:szCs w:val="24"/>
          <w:rtl/>
        </w:rPr>
        <w:t>بعد می</w:t>
      </w:r>
      <w:r w:rsidRPr="00C07A40">
        <w:rPr>
          <w:rFonts w:hint="cs"/>
          <w:sz w:val="24"/>
          <w:szCs w:val="24"/>
          <w:rtl/>
        </w:rPr>
        <w:softHyphen/>
        <w:t xml:space="preserve">کنیم. </w:t>
      </w:r>
    </w:p>
    <w:bookmarkEnd w:id="6"/>
    <w:p w:rsidR="009354A2" w:rsidRDefault="009354A2" w:rsidP="009354A2">
      <w:pPr>
        <w:pStyle w:val="a9"/>
        <w:rPr>
          <w:rtl/>
        </w:rPr>
      </w:pPr>
    </w:p>
    <w:sectPr w:rsidR="009354A2" w:rsidSect="00EC6CA5">
      <w:footerReference w:type="default" r:id="rId61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A7" w:rsidRDefault="008E11A7" w:rsidP="00DB1DB0">
      <w:pPr>
        <w:spacing w:after="0" w:line="240" w:lineRule="auto"/>
      </w:pPr>
      <w:r>
        <w:separator/>
      </w:r>
    </w:p>
  </w:endnote>
  <w:endnote w:type="continuationSeparator" w:id="0">
    <w:p w:rsidR="008E11A7" w:rsidRDefault="008E11A7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07A40">
      <w:rPr>
        <w:noProof/>
        <w:rtl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A7" w:rsidRDefault="008E11A7" w:rsidP="00DB1DB0">
      <w:pPr>
        <w:spacing w:after="0" w:line="240" w:lineRule="auto"/>
      </w:pPr>
      <w:r>
        <w:separator/>
      </w:r>
    </w:p>
  </w:footnote>
  <w:footnote w:type="continuationSeparator" w:id="0">
    <w:p w:rsidR="008E11A7" w:rsidRDefault="008E11A7" w:rsidP="00DB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23DA"/>
    <w:multiLevelType w:val="hybridMultilevel"/>
    <w:tmpl w:val="9D9C1058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4474D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 w15:restartNumberingAfterBreak="0">
    <w:nsid w:val="2AA07210"/>
    <w:multiLevelType w:val="hybridMultilevel"/>
    <w:tmpl w:val="A4DAF1A4"/>
    <w:lvl w:ilvl="0" w:tplc="E64C6FDE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C2955D5"/>
    <w:multiLevelType w:val="hybridMultilevel"/>
    <w:tmpl w:val="4B321604"/>
    <w:lvl w:ilvl="0" w:tplc="DFBE103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2B5616"/>
    <w:multiLevelType w:val="hybridMultilevel"/>
    <w:tmpl w:val="9D9C1058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2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E1F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C63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B1A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399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82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37C"/>
    <w:rsid w:val="00271DB3"/>
    <w:rsid w:val="00272176"/>
    <w:rsid w:val="00272475"/>
    <w:rsid w:val="00272487"/>
    <w:rsid w:val="00274592"/>
    <w:rsid w:val="00275F94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96E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0AD1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2059"/>
    <w:rsid w:val="004B33E2"/>
    <w:rsid w:val="004B3796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07DF9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21E6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7F8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3DF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29A1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076A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1A7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68A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4A2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57FE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2D60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396B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6FDA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07A40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7A2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2F8D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3D0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439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591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7A8DB8-2519-4F81-A8BB-328E762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21E6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E6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EE5DE09F-58BB-4ACE-88D4-DB88749A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pardis</cp:lastModifiedBy>
  <cp:revision>3</cp:revision>
  <cp:lastPrinted>2015-05-16T10:39:00Z</cp:lastPrinted>
  <dcterms:created xsi:type="dcterms:W3CDTF">2018-05-02T15:18:00Z</dcterms:created>
  <dcterms:modified xsi:type="dcterms:W3CDTF">2018-05-02T18:20:00Z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