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157009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157009" w:rsidRPr="00157009">
        <w:rPr>
          <w:rFonts w:cs="B Titr"/>
          <w:b/>
          <w:bCs/>
          <w:color w:val="0070C0"/>
          <w:sz w:val="36"/>
          <w:szCs w:val="36"/>
        </w:rPr>
        <w:t>SA_ProdDest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033DBE" w:rsidP="00E07F7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033DBE">
              <w:rPr>
                <w:b/>
                <w:bCs/>
                <w:sz w:val="22"/>
                <w:szCs w:val="24"/>
              </w:rPr>
              <w:t>MC2F042F1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E07F7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090" w:type="dxa"/>
        <w:tblInd w:w="-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080"/>
        <w:gridCol w:w="5400"/>
        <w:gridCol w:w="1260"/>
      </w:tblGrid>
      <w:tr w:rsidR="002D6B91" w:rsidRPr="002D6B91" w:rsidTr="00F73695">
        <w:trPr>
          <w:trHeight w:val="432"/>
        </w:trPr>
        <w:tc>
          <w:tcPr>
            <w:tcW w:w="9090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F73695" w:rsidP="0012144D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F73695">
              <w:rPr>
                <w:rFonts w:eastAsia="Calibri"/>
                <w:b/>
                <w:bCs/>
                <w:color w:val="0070C0"/>
                <w:sz w:val="22"/>
                <w:szCs w:val="24"/>
              </w:rPr>
              <w:lastRenderedPageBreak/>
              <w:t>SA_ProdDest(Dim,NC,A,Dw,MR,Cv1</w:t>
            </w:r>
            <w:r w:rsidR="0012144D">
              <w:rPr>
                <w:rFonts w:eastAsia="Calibri"/>
                <w:b/>
                <w:bCs/>
                <w:color w:val="0070C0"/>
                <w:sz w:val="22"/>
                <w:szCs w:val="24"/>
              </w:rPr>
              <w:t>,Cb1,Cw1,Cw2,Cw3,Kei,WNP1,Mu,DUX,DUY,DUZ,DVX,DVY,DVZ,DWX,DWY,DWZ,</w:t>
            </w:r>
            <w:r w:rsidRPr="00F73695">
              <w:rPr>
                <w:rFonts w:eastAsia="Calibri"/>
                <w:b/>
                <w:bCs/>
                <w:color w:val="0070C0"/>
                <w:sz w:val="22"/>
                <w:szCs w:val="24"/>
              </w:rPr>
              <w:t>WTNP1,Dest,Prod)</w:t>
            </w:r>
          </w:p>
        </w:tc>
      </w:tr>
      <w:tr w:rsidR="002D6B91" w:rsidRPr="002D6B91" w:rsidTr="00E07F7A">
        <w:trPr>
          <w:trHeight w:val="432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Type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E07F7A">
        <w:trPr>
          <w:trHeight w:val="432"/>
        </w:trPr>
        <w:tc>
          <w:tcPr>
            <w:tcW w:w="135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08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26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F73695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F73695" w:rsidRPr="002D6B91" w:rsidRDefault="00F73695" w:rsidP="00D83C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F73695" w:rsidRPr="002D6B91" w:rsidRDefault="00F73695" w:rsidP="00D83C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F73695" w:rsidRPr="002D6B91" w:rsidRDefault="00F73695" w:rsidP="00D83C48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  <w:rtl/>
              </w:rPr>
            </w:pPr>
            <w:r w:rsidRPr="00D45020">
              <w:rPr>
                <w:rFonts w:eastAsia="Calibri"/>
                <w:b/>
                <w:bCs/>
                <w:sz w:val="24"/>
                <w:szCs w:val="26"/>
              </w:rPr>
              <w:t>N</w:t>
            </w:r>
            <w:r>
              <w:rPr>
                <w:rFonts w:eastAsia="Calibri"/>
                <w:sz w:val="24"/>
                <w:szCs w:val="26"/>
              </w:rPr>
              <w:t xml:space="preserve">umber of Existing </w:t>
            </w:r>
            <w:r w:rsidRPr="00D45020">
              <w:rPr>
                <w:rFonts w:eastAsia="Calibri"/>
                <w:b/>
                <w:bCs/>
                <w:sz w:val="24"/>
                <w:szCs w:val="26"/>
              </w:rPr>
              <w:t>C</w:t>
            </w:r>
            <w:r>
              <w:rPr>
                <w:rFonts w:eastAsia="Calibri"/>
                <w:sz w:val="24"/>
                <w:szCs w:val="26"/>
              </w:rPr>
              <w:t>ells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F73695" w:rsidRPr="002D6B91" w:rsidRDefault="00F73695" w:rsidP="00D83C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sz w:val="24"/>
                <w:szCs w:val="26"/>
              </w:rPr>
              <w:t>NC</w:t>
            </w:r>
          </w:p>
        </w:tc>
      </w:tr>
      <w:tr w:rsidR="00F73695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F73695" w:rsidRPr="002D6B91" w:rsidRDefault="00F73695" w:rsidP="00D83C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F73695" w:rsidRPr="002D6B91" w:rsidRDefault="00F73695" w:rsidP="00D83C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F73695" w:rsidRPr="002D6B91" w:rsidRDefault="00F73695" w:rsidP="00D83C48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 w:rsidRPr="00817F7B">
              <w:rPr>
                <w:rFonts w:eastAsia="Times New Roman" w:cs="Times New Roman"/>
                <w:b/>
                <w:bCs/>
                <w:sz w:val="24"/>
                <w:szCs w:val="20"/>
                <w:lang w:bidi="ar-SA"/>
              </w:rPr>
              <w:t>A</w:t>
            </w:r>
            <w:r w:rsidRPr="00817F7B">
              <w:rPr>
                <w:rFonts w:eastAsia="Times New Roman" w:cs="Times New Roman"/>
                <w:sz w:val="24"/>
                <w:szCs w:val="20"/>
                <w:lang w:bidi="ar-SA"/>
              </w:rPr>
              <w:t xml:space="preserve">rea of </w:t>
            </w:r>
            <w:r>
              <w:rPr>
                <w:rFonts w:eastAsia="Calibri"/>
                <w:sz w:val="24"/>
                <w:szCs w:val="26"/>
              </w:rPr>
              <w:t xml:space="preserve">each </w:t>
            </w:r>
            <w:r w:rsidRPr="00817F7B">
              <w:rPr>
                <w:rFonts w:eastAsia="Times New Roman" w:cs="Times New Roman"/>
                <w:sz w:val="24"/>
                <w:szCs w:val="20"/>
                <w:lang w:bidi="ar-SA"/>
              </w:rPr>
              <w:t>cell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F73695" w:rsidRPr="002D6B91" w:rsidRDefault="00F73695" w:rsidP="00D83C4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A</w:t>
            </w:r>
          </w:p>
        </w:tc>
      </w:tr>
      <w:tr w:rsidR="00F73695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F73695" w:rsidRPr="00626D4E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F73695" w:rsidRPr="00626D4E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F73695" w:rsidRPr="001B7336" w:rsidRDefault="00F73695" w:rsidP="00D83C48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Distance to Nearest Wall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F73695" w:rsidRPr="001B7336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DW</w:t>
            </w:r>
          </w:p>
        </w:tc>
      </w:tr>
      <w:tr w:rsidR="00F73695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Cs w:val="24"/>
              </w:rPr>
              <w:t>M</w:t>
            </w:r>
            <w:r w:rsidRPr="00112149">
              <w:rPr>
                <w:rFonts w:asciiTheme="majorBidi" w:hAnsiTheme="majorBidi" w:cstheme="majorBidi"/>
                <w:szCs w:val="24"/>
              </w:rPr>
              <w:t xml:space="preserve">uch Number over </w:t>
            </w:r>
            <w:r w:rsidRPr="00112149">
              <w:rPr>
                <w:rFonts w:asciiTheme="majorBidi" w:hAnsiTheme="majorBidi" w:cstheme="majorBidi"/>
                <w:b/>
                <w:bCs/>
                <w:szCs w:val="24"/>
              </w:rPr>
              <w:t>R</w:t>
            </w:r>
            <w:r w:rsidRPr="00112149">
              <w:rPr>
                <w:rFonts w:asciiTheme="majorBidi" w:hAnsiTheme="majorBidi" w:cstheme="majorBidi"/>
                <w:szCs w:val="24"/>
              </w:rPr>
              <w:t xml:space="preserve">eynolds Number of </w:t>
            </w:r>
            <w:r w:rsidRPr="00134DB2">
              <w:rPr>
                <w:rFonts w:asciiTheme="majorBidi" w:hAnsiTheme="majorBidi" w:cstheme="majorBidi"/>
                <w:szCs w:val="24"/>
              </w:rPr>
              <w:t>infinite</w:t>
            </w:r>
            <w:r w:rsidRPr="00112149">
              <w:rPr>
                <w:rFonts w:asciiTheme="majorBidi" w:hAnsiTheme="majorBidi" w:cstheme="majorBidi"/>
                <w:szCs w:val="24"/>
              </w:rPr>
              <w:t xml:space="preserve"> Flow 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F73695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F73695" w:rsidRPr="00DD243F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F73695" w:rsidRPr="00DD243F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F73695" w:rsidRPr="00847020" w:rsidRDefault="00F73695" w:rsidP="00D83C48">
            <w:pPr>
              <w:pStyle w:val="-"/>
              <w:spacing w:after="0"/>
              <w:jc w:val="left"/>
            </w:pPr>
            <w:r w:rsidRPr="00847020">
              <w:t>SA Parameters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F73695" w:rsidRDefault="00F73695" w:rsidP="00F73695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Cb1,Kei</w:t>
            </w:r>
            <w:r w:rsidRPr="0092466B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F73695" w:rsidRDefault="00F73695" w:rsidP="00F73695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466B">
              <w:rPr>
                <w:rFonts w:asciiTheme="majorBidi" w:hAnsiTheme="majorBidi" w:cstheme="majorBidi"/>
                <w:sz w:val="24"/>
                <w:szCs w:val="24"/>
              </w:rPr>
              <w:t>Cw1,Cw2,</w:t>
            </w:r>
          </w:p>
          <w:p w:rsidR="00F73695" w:rsidRPr="00DD243F" w:rsidRDefault="00F73695" w:rsidP="00F73695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466B">
              <w:rPr>
                <w:rFonts w:asciiTheme="majorBidi" w:hAnsiTheme="majorBidi" w:cstheme="majorBidi"/>
                <w:sz w:val="24"/>
                <w:szCs w:val="24"/>
              </w:rPr>
              <w:t>Cw3</w:t>
            </w:r>
            <w:r w:rsidRPr="0092466B">
              <w:rPr>
                <w:rFonts w:asciiTheme="majorBidi" w:hAnsiTheme="majorBidi" w:cs="Times New Roman"/>
                <w:sz w:val="24"/>
                <w:szCs w:val="24"/>
                <w:rtl/>
              </w:rPr>
              <w:t>,</w:t>
            </w:r>
            <w:r w:rsidRPr="0092466B">
              <w:rPr>
                <w:rFonts w:asciiTheme="majorBidi" w:hAnsiTheme="majorBidi" w:cstheme="majorBidi"/>
                <w:sz w:val="24"/>
                <w:szCs w:val="24"/>
              </w:rPr>
              <w:t>Cv1</w:t>
            </w:r>
          </w:p>
        </w:tc>
      </w:tr>
      <w:tr w:rsidR="00F73695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1:4,1:Dim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112149">
              <w:rPr>
                <w:rFonts w:eastAsia="Calibri"/>
                <w:szCs w:val="24"/>
              </w:rPr>
              <w:t>Conservative Values at (N+1)</w:t>
            </w:r>
            <w:proofErr w:type="spellStart"/>
            <w:r w:rsidRPr="00112149">
              <w:rPr>
                <w:rFonts w:eastAsia="Calibri"/>
                <w:szCs w:val="24"/>
              </w:rPr>
              <w:t>th</w:t>
            </w:r>
            <w:proofErr w:type="spellEnd"/>
            <w:r w:rsidRPr="00112149">
              <w:rPr>
                <w:rFonts w:eastAsia="Calibri"/>
                <w:szCs w:val="24"/>
              </w:rPr>
              <w:t xml:space="preserve"> Time Step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F73695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Molecular Viscosity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Mu</w:t>
            </w:r>
          </w:p>
        </w:tc>
      </w:tr>
      <w:tr w:rsidR="00F73695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F73695" w:rsidRPr="00112149" w:rsidRDefault="00F73695" w:rsidP="00F73695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="0012144D">
              <w:rPr>
                <w:rFonts w:asciiTheme="majorBidi" w:hAnsiTheme="majorBidi" w:cstheme="majorBidi"/>
                <w:sz w:val="24"/>
                <w:szCs w:val="24"/>
              </w:rPr>
              <w:t>X,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</w:t>
            </w:r>
            <w:r w:rsidR="00121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DUY</w:t>
            </w:r>
            <w:r w:rsidR="0012144D">
              <w:rPr>
                <w:rFonts w:asciiTheme="majorBidi" w:hAnsiTheme="majorBidi" w:cstheme="majorBidi"/>
                <w:sz w:val="24"/>
                <w:szCs w:val="24"/>
              </w:rPr>
              <w:t>,DUY,DUZ</w:t>
            </w:r>
          </w:p>
        </w:tc>
      </w:tr>
      <w:tr w:rsidR="00F73695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F73695" w:rsidRPr="00112149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F73695" w:rsidRPr="00112149" w:rsidRDefault="00F73695" w:rsidP="00F73695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 w:rsidR="00121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,Y,Z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F73695" w:rsidRPr="00112149" w:rsidRDefault="00F73695" w:rsidP="00F73695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DVX</w:t>
            </w:r>
            <w:r w:rsidR="0012144D">
              <w:rPr>
                <w:rFonts w:asciiTheme="majorBidi" w:hAnsiTheme="majorBidi" w:cstheme="majorBidi"/>
                <w:sz w:val="24"/>
                <w:szCs w:val="24"/>
              </w:rPr>
              <w:t>,DVY,DVZ</w:t>
            </w:r>
          </w:p>
        </w:tc>
      </w:tr>
      <w:tr w:rsidR="0012144D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12144D" w:rsidRPr="00112149" w:rsidRDefault="0012144D" w:rsidP="00D83C48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12144D" w:rsidRPr="00112149" w:rsidRDefault="0012144D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12144D" w:rsidRPr="00487E59" w:rsidRDefault="0012144D" w:rsidP="00F73695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,Y,Z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12144D" w:rsidRPr="00487E59" w:rsidRDefault="0012144D" w:rsidP="00F73695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DWX,DWY,DWZ</w:t>
            </w:r>
          </w:p>
        </w:tc>
      </w:tr>
      <w:tr w:rsidR="00F73695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F73695" w:rsidRPr="00626D4E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F73695" w:rsidRPr="00626D4E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F73695" w:rsidRPr="00626D4E" w:rsidRDefault="00F73695" w:rsidP="00D83C48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Conservative Values </w:t>
            </w:r>
            <w:r>
              <w:rPr>
                <w:rFonts w:asciiTheme="majorBidi" w:eastAsia="Calibri" w:hAnsiTheme="majorBidi" w:cstheme="majorBidi"/>
                <w:szCs w:val="24"/>
              </w:rPr>
              <w:t xml:space="preserve">of </w:t>
            </w:r>
            <w:proofErr w:type="spellStart"/>
            <w:r>
              <w:rPr>
                <w:rFonts w:asciiTheme="majorBidi" w:eastAsia="Calibri" w:hAnsiTheme="majorBidi" w:cstheme="majorBidi"/>
                <w:szCs w:val="24"/>
              </w:rPr>
              <w:t>Turbulemce</w:t>
            </w:r>
            <w:proofErr w:type="spellEnd"/>
            <w:r>
              <w:rPr>
                <w:rFonts w:asciiTheme="majorBidi" w:eastAsia="Calibri" w:hAnsiTheme="majorBidi" w:cstheme="majorBidi"/>
                <w:szCs w:val="24"/>
              </w:rPr>
              <w:t xml:space="preserve"> Model 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at (N+1)</w:t>
            </w:r>
            <w:proofErr w:type="spellStart"/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proofErr w:type="spellEnd"/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F73695" w:rsidRPr="00626D4E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TNP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B7336" w:rsidRPr="002D6B91" w:rsidTr="00E07F7A">
        <w:trPr>
          <w:trHeight w:val="432"/>
        </w:trPr>
        <w:tc>
          <w:tcPr>
            <w:tcW w:w="1350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80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1B7336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1B7336" w:rsidRPr="00626D4E" w:rsidRDefault="00CC6019" w:rsidP="000D5102">
            <w:pPr>
              <w:pStyle w:val="-"/>
              <w:spacing w:after="0" w:line="240" w:lineRule="auto"/>
            </w:pPr>
            <w:r>
              <w:t>Destruction Term of Turbulence Model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1B7336" w:rsidRPr="00626D4E" w:rsidRDefault="00CC6019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CC6019">
              <w:rPr>
                <w:rFonts w:asciiTheme="majorBidi" w:eastAsia="Calibri" w:hAnsiTheme="majorBidi" w:cstheme="majorBidi"/>
                <w:sz w:val="24"/>
                <w:szCs w:val="24"/>
              </w:rPr>
              <w:t>Dest</w:t>
            </w:r>
            <w:proofErr w:type="spellEnd"/>
          </w:p>
        </w:tc>
      </w:tr>
      <w:tr w:rsidR="00F73695" w:rsidRPr="002D6B91" w:rsidTr="00E07F7A">
        <w:trPr>
          <w:trHeight w:val="432"/>
        </w:trPr>
        <w:tc>
          <w:tcPr>
            <w:tcW w:w="1350" w:type="dxa"/>
            <w:shd w:val="clear" w:color="auto" w:fill="D6E3BC" w:themeFill="accent3" w:themeFillTint="66"/>
            <w:vAlign w:val="center"/>
          </w:tcPr>
          <w:p w:rsidR="00F73695" w:rsidRPr="00626D4E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F73695" w:rsidRPr="00626D4E" w:rsidRDefault="00F73695" w:rsidP="00D83C4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F73695" w:rsidRPr="00626D4E" w:rsidRDefault="00F73695" w:rsidP="00D83C48">
            <w:pPr>
              <w:pStyle w:val="-"/>
              <w:spacing w:after="0" w:line="240" w:lineRule="auto"/>
            </w:pPr>
            <w:r>
              <w:t>Production Term of Turbulence Model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F73695" w:rsidRPr="00CC6019" w:rsidRDefault="00F73695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F73695">
              <w:rPr>
                <w:rFonts w:asciiTheme="majorBidi" w:eastAsia="Calibri" w:hAnsiTheme="majorBidi" w:cstheme="majorBidi"/>
                <w:sz w:val="24"/>
                <w:szCs w:val="24"/>
              </w:rPr>
              <w:t>Prod</w:t>
            </w:r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2D6B91" w:rsidRDefault="000E1B0A" w:rsidP="001269AD">
      <w:pPr>
        <w:pStyle w:val="a9"/>
        <w:rPr>
          <w:rtl/>
        </w:rPr>
      </w:pPr>
      <w:r w:rsidRPr="000E1B0A">
        <w:rPr>
          <w:rtl/>
        </w:rPr>
        <w:t>در ا</w:t>
      </w:r>
      <w:r w:rsidRPr="000E1B0A">
        <w:rPr>
          <w:rFonts w:hint="cs"/>
          <w:rtl/>
        </w:rPr>
        <w:t>ین</w:t>
      </w:r>
      <w:r w:rsidRPr="000E1B0A">
        <w:rPr>
          <w:rtl/>
        </w:rPr>
        <w:t xml:space="preserve"> ز</w:t>
      </w:r>
      <w:r w:rsidRPr="000E1B0A">
        <w:rPr>
          <w:rFonts w:hint="cs"/>
          <w:rtl/>
        </w:rPr>
        <w:t>یربرنامه</w:t>
      </w:r>
      <w:r w:rsidRPr="000E1B0A">
        <w:rPr>
          <w:rtl/>
        </w:rPr>
        <w:t xml:space="preserve"> </w:t>
      </w:r>
      <w:r w:rsidR="001269AD">
        <w:rPr>
          <w:rFonts w:hint="cs"/>
          <w:rtl/>
        </w:rPr>
        <w:t>مقدار بخش چشمه و اتلافی برای هر کدام از سلول های محاسبه</w:t>
      </w:r>
      <w:r w:rsidRPr="000E1B0A">
        <w:rPr>
          <w:rtl/>
        </w:rPr>
        <w:t xml:space="preserve"> م</w:t>
      </w:r>
      <w:r w:rsidRPr="000E1B0A">
        <w:rPr>
          <w:rFonts w:hint="cs"/>
          <w:rtl/>
        </w:rPr>
        <w:t>ی</w:t>
      </w:r>
      <w:r w:rsidRPr="000E1B0A">
        <w:rPr>
          <w:rtl/>
        </w:rPr>
        <w:t xml:space="preserve"> گردد</w:t>
      </w:r>
      <w:r w:rsidR="00CD3EED">
        <w:rPr>
          <w:rFonts w:hint="cs"/>
          <w:rtl/>
        </w:rPr>
        <w:t>.</w:t>
      </w:r>
    </w:p>
    <w:p w:rsidR="002D6B91" w:rsidRDefault="002D6B91" w:rsidP="00CA4A8B">
      <w:pPr>
        <w:pStyle w:val="-2"/>
      </w:pPr>
      <w:r>
        <w:rPr>
          <w:rFonts w:hint="cs"/>
          <w:rtl/>
        </w:rPr>
        <w:lastRenderedPageBreak/>
        <w:t>توضیحات و تئوری</w:t>
      </w:r>
      <w:r>
        <w:rPr>
          <w:rFonts w:hint="cs"/>
          <w:rtl/>
        </w:rPr>
        <w:softHyphen/>
        <w:t>ها</w:t>
      </w:r>
    </w:p>
    <w:p w:rsidR="00C705AB" w:rsidRPr="00C705AB" w:rsidRDefault="00C705AB" w:rsidP="00C705AB">
      <w:pPr>
        <w:widowControl w:val="0"/>
        <w:spacing w:after="0" w:line="276" w:lineRule="auto"/>
        <w:ind w:firstLine="0"/>
      </w:pPr>
    </w:p>
    <w:p w:rsidR="00CE3530" w:rsidRDefault="00875615" w:rsidP="00875615">
      <w:pPr>
        <w:widowControl w:val="0"/>
        <w:spacing w:after="0" w:line="276" w:lineRule="auto"/>
        <w:ind w:firstLine="0"/>
        <w:rPr>
          <w:sz w:val="24"/>
          <w:szCs w:val="26"/>
          <w:rtl/>
        </w:rPr>
      </w:pPr>
      <w:r w:rsidRPr="00C705AB">
        <w:rPr>
          <w:rFonts w:hint="cs"/>
          <w:sz w:val="24"/>
          <w:szCs w:val="26"/>
          <w:rtl/>
        </w:rPr>
        <w:t xml:space="preserve">همانگونه که قبلا گفته شد با  استفاده از قضیه گرین </w:t>
      </w:r>
      <w:r>
        <w:rPr>
          <w:rFonts w:hint="cs"/>
          <w:sz w:val="24"/>
          <w:szCs w:val="26"/>
          <w:rtl/>
        </w:rPr>
        <w:t xml:space="preserve">شکل دیفرانسیلی معادلات مدل </w:t>
      </w:r>
      <w:r>
        <w:rPr>
          <w:sz w:val="24"/>
          <w:szCs w:val="26"/>
        </w:rPr>
        <w:t>SA</w:t>
      </w:r>
      <w:r>
        <w:rPr>
          <w:rFonts w:hint="cs"/>
          <w:sz w:val="24"/>
          <w:szCs w:val="26"/>
          <w:rtl/>
        </w:rPr>
        <w:t xml:space="preserve"> به شکل انتگرالی تبدیل می شود. از آنجا که در بخش چشمه مشتقات مکانی وجود ندارد بنابراین تمام این بخش از انتگرال بیرون می آید و به این دلیل باید مقدار مساحت هر سلول در مقادیر این بخش ها ضرب شود.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3"/>
        <w:gridCol w:w="7523"/>
      </w:tblGrid>
      <w:tr w:rsidR="00CE3530" w:rsidTr="00CE3530">
        <w:tc>
          <w:tcPr>
            <w:tcW w:w="4508" w:type="dxa"/>
          </w:tcPr>
          <w:p w:rsidR="00CE3530" w:rsidRDefault="00CE3530" w:rsidP="00CE3530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CE3530" w:rsidRDefault="00CE3530" w:rsidP="00CE3530">
            <w:pPr>
              <w:widowControl w:val="0"/>
              <w:spacing w:after="0" w:line="276" w:lineRule="auto"/>
              <w:ind w:firstLine="0"/>
              <w:jc w:val="right"/>
              <w:rPr>
                <w:sz w:val="24"/>
                <w:szCs w:val="26"/>
                <w:rtl/>
              </w:rPr>
            </w:pPr>
            <w:r w:rsidRPr="002E6C15">
              <w:rPr>
                <w:position w:val="-62"/>
              </w:rPr>
              <w:object w:dxaOrig="6759" w:dyaOrig="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5.25pt;height:49.5pt" o:ole="">
                  <v:imagedata r:id="rId15" o:title=""/>
                </v:shape>
                <o:OLEObject Type="Embed" ProgID="Equation.DSMT4" ShapeID="_x0000_i1025" DrawAspect="Content" ObjectID="_1586816708" r:id="rId16"/>
              </w:object>
            </w:r>
          </w:p>
        </w:tc>
      </w:tr>
    </w:tbl>
    <w:p w:rsidR="00C705AB" w:rsidRDefault="00C705AB" w:rsidP="008906C1">
      <w:pPr>
        <w:pStyle w:val="-3"/>
        <w:rPr>
          <w:rtl/>
        </w:rPr>
      </w:pPr>
      <w:r w:rsidRPr="00C705AB">
        <w:rPr>
          <w:rFonts w:hint="cs"/>
          <w:rtl/>
        </w:rPr>
        <w:t>گسسته سازی</w:t>
      </w:r>
      <w:r w:rsidRPr="00C705AB">
        <w:t xml:space="preserve"> </w:t>
      </w:r>
      <w:r w:rsidRPr="00C705AB">
        <w:rPr>
          <w:rFonts w:hint="cs"/>
          <w:rtl/>
        </w:rPr>
        <w:t xml:space="preserve"> بخش چشمه</w:t>
      </w:r>
    </w:p>
    <w:p w:rsidR="00CE3530" w:rsidRDefault="008906C1" w:rsidP="008906C1">
      <w:pPr>
        <w:pStyle w:val="a9"/>
        <w:rPr>
          <w:rtl/>
        </w:rPr>
      </w:pPr>
      <w:r>
        <w:rPr>
          <w:rFonts w:hint="cs"/>
          <w:rtl/>
        </w:rPr>
        <w:t>بخش چشمه بصورت زیر می باشد: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E3530" w:rsidTr="00CE3530">
        <w:tc>
          <w:tcPr>
            <w:tcW w:w="4508" w:type="dxa"/>
          </w:tcPr>
          <w:p w:rsidR="00CE3530" w:rsidRDefault="00CE3530" w:rsidP="00CE3530">
            <w:pPr>
              <w:pStyle w:val="a0"/>
              <w:rPr>
                <w:rtl/>
              </w:rPr>
            </w:pPr>
          </w:p>
        </w:tc>
        <w:tc>
          <w:tcPr>
            <w:tcW w:w="4508" w:type="dxa"/>
            <w:vAlign w:val="center"/>
          </w:tcPr>
          <w:p w:rsidR="00CE3530" w:rsidRDefault="00CE3530" w:rsidP="00CE3530">
            <w:pPr>
              <w:pStyle w:val="a9"/>
              <w:jc w:val="right"/>
              <w:rPr>
                <w:rtl/>
              </w:rPr>
            </w:pPr>
            <w:r w:rsidRPr="00C55C08">
              <w:rPr>
                <w:position w:val="-14"/>
              </w:rPr>
              <w:object w:dxaOrig="2200" w:dyaOrig="400">
                <v:shape id="_x0000_i1026" type="#_x0000_t75" style="width:110.25pt;height:20.25pt" o:ole="">
                  <v:imagedata r:id="rId17" o:title=""/>
                </v:shape>
                <o:OLEObject Type="Embed" ProgID="Equation.DSMT4" ShapeID="_x0000_i1026" DrawAspect="Content" ObjectID="_1586816709" r:id="rId18"/>
              </w:object>
            </w:r>
          </w:p>
        </w:tc>
      </w:tr>
    </w:tbl>
    <w:p w:rsidR="00CE3530" w:rsidRDefault="008906C1" w:rsidP="008906C1">
      <w:pPr>
        <w:pStyle w:val="a9"/>
        <w:rPr>
          <w:rtl/>
        </w:rPr>
      </w:pPr>
      <w:r>
        <w:rPr>
          <w:rFonts w:hint="cs"/>
          <w:rtl/>
        </w:rPr>
        <w:t xml:space="preserve">مقادیر ثابت های این بخش در زیربرنامه اصلی مربوط به مدل </w:t>
      </w:r>
      <w:r>
        <w:t>SA</w:t>
      </w:r>
      <w:r>
        <w:rPr>
          <w:rFonts w:hint="cs"/>
          <w:rtl/>
        </w:rPr>
        <w:t xml:space="preserve"> آمده است. توابع این مدل بطور خلاصه بصورت زیر می باشد: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E3530" w:rsidTr="00CE3530">
        <w:tc>
          <w:tcPr>
            <w:tcW w:w="4508" w:type="dxa"/>
          </w:tcPr>
          <w:p w:rsidR="00CE3530" w:rsidRDefault="00CE3530" w:rsidP="00CE3530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CE3530" w:rsidRDefault="00CE3530" w:rsidP="00CE3530">
            <w:pPr>
              <w:pStyle w:val="a9"/>
              <w:jc w:val="right"/>
              <w:rPr>
                <w:rtl/>
              </w:rPr>
            </w:pPr>
            <w:r w:rsidRPr="00C55C08">
              <w:rPr>
                <w:position w:val="-24"/>
              </w:rPr>
              <w:object w:dxaOrig="3180" w:dyaOrig="620">
                <v:shape id="_x0000_i1027" type="#_x0000_t75" style="width:159pt;height:30.75pt" o:ole="">
                  <v:imagedata r:id="rId19" o:title=""/>
                </v:shape>
                <o:OLEObject Type="Embed" ProgID="Equation.DSMT4" ShapeID="_x0000_i1027" DrawAspect="Content" ObjectID="_1586816710" r:id="rId20"/>
              </w:object>
            </w:r>
          </w:p>
        </w:tc>
      </w:tr>
      <w:tr w:rsidR="00CE3530" w:rsidTr="00CE3530">
        <w:tc>
          <w:tcPr>
            <w:tcW w:w="4508" w:type="dxa"/>
          </w:tcPr>
          <w:p w:rsidR="00CE3530" w:rsidRDefault="00CE3530" w:rsidP="00CE3530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CE3530" w:rsidRDefault="00CE3530" w:rsidP="00CE3530">
            <w:pPr>
              <w:pStyle w:val="a9"/>
              <w:jc w:val="right"/>
              <w:rPr>
                <w:rtl/>
              </w:rPr>
            </w:pPr>
            <w:r w:rsidRPr="003B084F">
              <w:rPr>
                <w:position w:val="-30"/>
              </w:rPr>
              <w:object w:dxaOrig="1640" w:dyaOrig="680">
                <v:shape id="_x0000_i1028" type="#_x0000_t75" style="width:81pt;height:33.75pt" o:ole="">
                  <v:imagedata r:id="rId21" o:title=""/>
                </v:shape>
                <o:OLEObject Type="Embed" ProgID="Equation.DSMT4" ShapeID="_x0000_i1028" DrawAspect="Content" ObjectID="_1586816711" r:id="rId22"/>
              </w:object>
            </w:r>
          </w:p>
        </w:tc>
      </w:tr>
      <w:tr w:rsidR="00CE3530" w:rsidTr="00CE3530">
        <w:tc>
          <w:tcPr>
            <w:tcW w:w="4508" w:type="dxa"/>
          </w:tcPr>
          <w:p w:rsidR="00CE3530" w:rsidRDefault="00CE3530" w:rsidP="00CE3530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CE3530" w:rsidRDefault="00CE3530" w:rsidP="00CE3530">
            <w:pPr>
              <w:pStyle w:val="a9"/>
              <w:jc w:val="right"/>
              <w:rPr>
                <w:rtl/>
              </w:rPr>
            </w:pPr>
            <w:r w:rsidRPr="003B084F">
              <w:rPr>
                <w:position w:val="-30"/>
              </w:rPr>
              <w:object w:dxaOrig="1420" w:dyaOrig="720">
                <v:shape id="_x0000_i1029" type="#_x0000_t75" style="width:71.25pt;height:36.75pt" o:ole="">
                  <v:imagedata r:id="rId23" o:title=""/>
                </v:shape>
                <o:OLEObject Type="Embed" ProgID="Equation.DSMT4" ShapeID="_x0000_i1029" DrawAspect="Content" ObjectID="_1586816712" r:id="rId24"/>
              </w:object>
            </w:r>
          </w:p>
        </w:tc>
      </w:tr>
      <w:tr w:rsidR="00CE3530" w:rsidTr="00CE3530">
        <w:tc>
          <w:tcPr>
            <w:tcW w:w="4508" w:type="dxa"/>
          </w:tcPr>
          <w:p w:rsidR="00CE3530" w:rsidRDefault="00CE3530" w:rsidP="00CE3530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CE3530" w:rsidRDefault="00CE3530" w:rsidP="00CE3530">
            <w:pPr>
              <w:pStyle w:val="a9"/>
              <w:jc w:val="right"/>
              <w:rPr>
                <w:rtl/>
              </w:rPr>
            </w:pPr>
            <w:r w:rsidRPr="00C55C08">
              <w:rPr>
                <w:position w:val="-24"/>
              </w:rPr>
              <w:object w:dxaOrig="639" w:dyaOrig="620">
                <v:shape id="_x0000_i1030" type="#_x0000_t75" style="width:32.25pt;height:30.75pt" o:ole="">
                  <v:imagedata r:id="rId25" o:title=""/>
                </v:shape>
                <o:OLEObject Type="Embed" ProgID="Equation.DSMT4" ShapeID="_x0000_i1030" DrawAspect="Content" ObjectID="_1586816713" r:id="rId26"/>
              </w:object>
            </w:r>
          </w:p>
        </w:tc>
      </w:tr>
    </w:tbl>
    <w:p w:rsidR="001E4E93" w:rsidRDefault="001E4E93" w:rsidP="001E4E93">
      <w:pPr>
        <w:pStyle w:val="a9"/>
        <w:rPr>
          <w:rtl/>
        </w:rPr>
      </w:pPr>
    </w:p>
    <w:p w:rsidR="002E6C15" w:rsidRDefault="00C705AB" w:rsidP="008906C1">
      <w:pPr>
        <w:pStyle w:val="-3"/>
        <w:rPr>
          <w:rtl/>
        </w:rPr>
      </w:pPr>
      <w:r w:rsidRPr="00C705AB">
        <w:rPr>
          <w:rFonts w:hint="cs"/>
          <w:rtl/>
        </w:rPr>
        <w:lastRenderedPageBreak/>
        <w:t>گسسته سازی</w:t>
      </w:r>
      <w:r w:rsidRPr="00C705AB">
        <w:t xml:space="preserve"> </w:t>
      </w:r>
      <w:r w:rsidRPr="00C705AB">
        <w:rPr>
          <w:rFonts w:hint="cs"/>
          <w:rtl/>
        </w:rPr>
        <w:t xml:space="preserve"> بخش استهلاکی</w:t>
      </w:r>
      <w:r w:rsidR="002E6C15" w:rsidRPr="002E6C15">
        <w:rPr>
          <w:rFonts w:hint="cs"/>
          <w:rtl/>
        </w:rPr>
        <w:t xml:space="preserve"> </w:t>
      </w:r>
    </w:p>
    <w:p w:rsidR="00CE3530" w:rsidRDefault="00C96D52" w:rsidP="00C96D52">
      <w:pPr>
        <w:widowControl w:val="0"/>
        <w:spacing w:after="0" w:line="276" w:lineRule="auto"/>
        <w:ind w:firstLine="0"/>
        <w:rPr>
          <w:sz w:val="24"/>
          <w:szCs w:val="26"/>
          <w:rtl/>
        </w:rPr>
      </w:pPr>
      <w:r w:rsidRPr="00C96D52">
        <w:rPr>
          <w:sz w:val="24"/>
          <w:szCs w:val="26"/>
          <w:rtl/>
        </w:rPr>
        <w:t>بخش استهلاک</w:t>
      </w:r>
      <w:r w:rsidRPr="00C96D52">
        <w:rPr>
          <w:rFonts w:hint="cs"/>
          <w:sz w:val="24"/>
          <w:szCs w:val="26"/>
          <w:rtl/>
        </w:rPr>
        <w:t>ی</w:t>
      </w:r>
      <w:r w:rsidRPr="00C96D52">
        <w:rPr>
          <w:sz w:val="24"/>
          <w:szCs w:val="26"/>
          <w:rtl/>
        </w:rPr>
        <w:t xml:space="preserve"> بصورت ز</w:t>
      </w:r>
      <w:r w:rsidRPr="00C96D52">
        <w:rPr>
          <w:rFonts w:hint="cs"/>
          <w:sz w:val="24"/>
          <w:szCs w:val="26"/>
          <w:rtl/>
        </w:rPr>
        <w:t>یر</w:t>
      </w:r>
      <w:r w:rsidRPr="00C96D52">
        <w:rPr>
          <w:sz w:val="24"/>
          <w:szCs w:val="26"/>
          <w:rtl/>
        </w:rPr>
        <w:t xml:space="preserve"> م</w:t>
      </w:r>
      <w:r w:rsidRPr="00C96D52">
        <w:rPr>
          <w:rFonts w:hint="cs"/>
          <w:sz w:val="24"/>
          <w:szCs w:val="26"/>
          <w:rtl/>
        </w:rPr>
        <w:t>ی</w:t>
      </w:r>
      <w:r w:rsidRPr="00C96D52">
        <w:rPr>
          <w:sz w:val="24"/>
          <w:szCs w:val="26"/>
          <w:rtl/>
        </w:rPr>
        <w:t xml:space="preserve"> باشد:</w:t>
      </w:r>
    </w:p>
    <w:p w:rsidR="00F4317F" w:rsidRDefault="00F4317F" w:rsidP="00C96D52">
      <w:pPr>
        <w:widowControl w:val="0"/>
        <w:spacing w:after="0" w:line="276" w:lineRule="auto"/>
        <w:ind w:firstLine="0"/>
        <w:rPr>
          <w:sz w:val="24"/>
          <w:szCs w:val="26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0"/>
        <w:gridCol w:w="4656"/>
      </w:tblGrid>
      <w:tr w:rsidR="00CE3530" w:rsidTr="00F4317F">
        <w:tc>
          <w:tcPr>
            <w:tcW w:w="4508" w:type="dxa"/>
          </w:tcPr>
          <w:p w:rsidR="00CE3530" w:rsidRDefault="00CE3530" w:rsidP="00F4317F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CE3530" w:rsidRDefault="00CE3530" w:rsidP="00CE3530">
            <w:pPr>
              <w:widowControl w:val="0"/>
              <w:spacing w:after="0" w:line="276" w:lineRule="auto"/>
              <w:ind w:firstLine="0"/>
              <w:jc w:val="right"/>
              <w:rPr>
                <w:sz w:val="24"/>
                <w:szCs w:val="26"/>
                <w:rtl/>
              </w:rPr>
            </w:pPr>
            <w:r w:rsidRPr="00C55C08">
              <w:rPr>
                <w:position w:val="-30"/>
              </w:rPr>
              <w:object w:dxaOrig="4440" w:dyaOrig="760">
                <v:shape id="_x0000_i1031" type="#_x0000_t75" style="width:222pt;height:38.25pt" o:ole="">
                  <v:imagedata r:id="rId27" o:title=""/>
                </v:shape>
                <o:OLEObject Type="Embed" ProgID="Equation.DSMT4" ShapeID="_x0000_i1031" DrawAspect="Content" ObjectID="_1586816714" r:id="rId28"/>
              </w:object>
            </w:r>
          </w:p>
        </w:tc>
      </w:tr>
      <w:tr w:rsidR="00CE3530" w:rsidTr="00F4317F">
        <w:tc>
          <w:tcPr>
            <w:tcW w:w="4508" w:type="dxa"/>
          </w:tcPr>
          <w:p w:rsidR="00CE3530" w:rsidRDefault="00CE3530" w:rsidP="00F4317F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CE3530" w:rsidRDefault="00CE3530" w:rsidP="00CE3530">
            <w:pPr>
              <w:widowControl w:val="0"/>
              <w:spacing w:after="0" w:line="276" w:lineRule="auto"/>
              <w:ind w:firstLine="0"/>
              <w:jc w:val="right"/>
              <w:rPr>
                <w:sz w:val="24"/>
                <w:szCs w:val="26"/>
                <w:rtl/>
              </w:rPr>
            </w:pPr>
            <w:r w:rsidRPr="00C55C08">
              <w:rPr>
                <w:position w:val="-32"/>
              </w:rPr>
              <w:object w:dxaOrig="2000" w:dyaOrig="800">
                <v:shape id="_x0000_i1032" type="#_x0000_t75" style="width:99.75pt;height:39.75pt" o:ole="">
                  <v:imagedata r:id="rId29" o:title=""/>
                </v:shape>
                <o:OLEObject Type="Embed" ProgID="Equation.DSMT4" ShapeID="_x0000_i1032" DrawAspect="Content" ObjectID="_1586816715" r:id="rId30"/>
              </w:object>
            </w:r>
          </w:p>
        </w:tc>
      </w:tr>
      <w:tr w:rsidR="00CE3530" w:rsidTr="00501EA6">
        <w:tc>
          <w:tcPr>
            <w:tcW w:w="4508" w:type="dxa"/>
          </w:tcPr>
          <w:p w:rsidR="00CE3530" w:rsidRDefault="00CE3530" w:rsidP="00F4317F">
            <w:pPr>
              <w:pStyle w:val="a0"/>
              <w:rPr>
                <w:rtl/>
              </w:rPr>
            </w:pPr>
          </w:p>
        </w:tc>
        <w:tc>
          <w:tcPr>
            <w:tcW w:w="4508" w:type="dxa"/>
            <w:vAlign w:val="center"/>
          </w:tcPr>
          <w:p w:rsidR="00CE3530" w:rsidRDefault="00CE3530" w:rsidP="00501EA6">
            <w:pPr>
              <w:widowControl w:val="0"/>
              <w:spacing w:after="0" w:line="276" w:lineRule="auto"/>
              <w:ind w:firstLine="0"/>
              <w:jc w:val="right"/>
              <w:rPr>
                <w:sz w:val="24"/>
                <w:szCs w:val="26"/>
                <w:rtl/>
              </w:rPr>
            </w:pPr>
            <w:r w:rsidRPr="00C55C08">
              <w:rPr>
                <w:position w:val="-12"/>
              </w:rPr>
              <w:object w:dxaOrig="1780" w:dyaOrig="380">
                <v:shape id="_x0000_i1033" type="#_x0000_t75" style="width:89.25pt;height:18.75pt" o:ole="">
                  <v:imagedata r:id="rId31" o:title=""/>
                </v:shape>
                <o:OLEObject Type="Embed" ProgID="Equation.DSMT4" ShapeID="_x0000_i1033" DrawAspect="Content" ObjectID="_1586816716" r:id="rId32"/>
              </w:object>
            </w:r>
          </w:p>
        </w:tc>
      </w:tr>
      <w:tr w:rsidR="00CE3530" w:rsidTr="00F4317F">
        <w:tc>
          <w:tcPr>
            <w:tcW w:w="4508" w:type="dxa"/>
          </w:tcPr>
          <w:p w:rsidR="00CE3530" w:rsidRDefault="00CE3530" w:rsidP="00F4317F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CE3530" w:rsidRDefault="00CE3530" w:rsidP="00CE3530">
            <w:pPr>
              <w:widowControl w:val="0"/>
              <w:spacing w:after="0" w:line="276" w:lineRule="auto"/>
              <w:ind w:firstLine="0"/>
              <w:jc w:val="right"/>
              <w:rPr>
                <w:sz w:val="24"/>
                <w:szCs w:val="26"/>
                <w:rtl/>
              </w:rPr>
            </w:pPr>
            <w:r w:rsidRPr="00C55C08">
              <w:rPr>
                <w:position w:val="-24"/>
              </w:rPr>
              <w:object w:dxaOrig="1400" w:dyaOrig="620">
                <v:shape id="_x0000_i1034" type="#_x0000_t75" style="width:69.75pt;height:30.75pt" o:ole="">
                  <v:imagedata r:id="rId33" o:title=""/>
                </v:shape>
                <o:OLEObject Type="Embed" ProgID="Equation.DSMT4" ShapeID="_x0000_i1034" DrawAspect="Content" ObjectID="_1586816717" r:id="rId34"/>
              </w:object>
            </w:r>
          </w:p>
        </w:tc>
      </w:tr>
      <w:tr w:rsidR="00CE3530" w:rsidTr="003D0C1B">
        <w:tc>
          <w:tcPr>
            <w:tcW w:w="4508" w:type="dxa"/>
          </w:tcPr>
          <w:p w:rsidR="00CE3530" w:rsidRDefault="00CE3530" w:rsidP="00F4317F">
            <w:pPr>
              <w:pStyle w:val="a0"/>
              <w:rPr>
                <w:rtl/>
              </w:rPr>
            </w:pPr>
          </w:p>
        </w:tc>
        <w:tc>
          <w:tcPr>
            <w:tcW w:w="4508" w:type="dxa"/>
            <w:vAlign w:val="center"/>
          </w:tcPr>
          <w:p w:rsidR="00CE3530" w:rsidRDefault="00CE3530" w:rsidP="003D0C1B">
            <w:pPr>
              <w:widowControl w:val="0"/>
              <w:spacing w:after="0" w:line="276" w:lineRule="auto"/>
              <w:ind w:firstLine="0"/>
              <w:jc w:val="right"/>
              <w:rPr>
                <w:sz w:val="24"/>
                <w:szCs w:val="26"/>
                <w:rtl/>
              </w:rPr>
            </w:pPr>
            <w:r w:rsidRPr="00C55C08">
              <w:rPr>
                <w:position w:val="-12"/>
              </w:rPr>
              <w:object w:dxaOrig="2020" w:dyaOrig="380">
                <v:shape id="_x0000_i1035" type="#_x0000_t75" style="width:101.25pt;height:18.75pt" o:ole="">
                  <v:imagedata r:id="rId35" o:title=""/>
                </v:shape>
                <o:OLEObject Type="Embed" ProgID="Equation.DSMT4" ShapeID="_x0000_i1035" DrawAspect="Content" ObjectID="_1586816718" r:id="rId36"/>
              </w:object>
            </w:r>
          </w:p>
        </w:tc>
      </w:tr>
    </w:tbl>
    <w:p w:rsidR="00C705AB" w:rsidRDefault="00C705AB" w:rsidP="00C96D52">
      <w:pPr>
        <w:widowControl w:val="0"/>
        <w:spacing w:after="0" w:line="276" w:lineRule="auto"/>
        <w:ind w:firstLine="0"/>
        <w:rPr>
          <w:sz w:val="24"/>
          <w:szCs w:val="26"/>
          <w:rtl/>
        </w:rPr>
      </w:pPr>
    </w:p>
    <w:p w:rsidR="001269AD" w:rsidRPr="001269AD" w:rsidRDefault="001269AD" w:rsidP="001269AD">
      <w:pPr>
        <w:pStyle w:val="a9"/>
        <w:rPr>
          <w:rtl/>
        </w:rPr>
      </w:pPr>
      <w:r>
        <w:rPr>
          <w:rFonts w:hint="cs"/>
          <w:rtl/>
        </w:rPr>
        <w:t xml:space="preserve">همانگونه که قبلا نیز گفته شد برای جلوگیری از افزایش بیش از حد پارامتر </w:t>
      </w:r>
      <w:r>
        <w:t>r</w:t>
      </w:r>
      <w:r>
        <w:rPr>
          <w:rFonts w:hint="cs"/>
          <w:rtl/>
        </w:rPr>
        <w:t xml:space="preserve"> محدویتی برای این پارامتر در نظر گرفته می شود. که در اینجا اگر مقدار </w:t>
      </w:r>
      <w:r>
        <w:t>r</w:t>
      </w:r>
      <w:r>
        <w:rPr>
          <w:rFonts w:hint="cs"/>
          <w:rtl/>
        </w:rPr>
        <w:t xml:space="preserve"> بزرگتر از 10 شود، آن را برابر 10 در نظر می گیریم.</w:t>
      </w: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D6B91" w:rsidRDefault="00EC6CA5" w:rsidP="006A12EF">
      <w:pPr>
        <w:pStyle w:val="a9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="008D0C0B">
        <w:rPr>
          <w:rFonts w:hint="cs"/>
          <w:rtl/>
        </w:rPr>
        <w:t>قسمت</w:t>
      </w:r>
      <w:r>
        <w:rPr>
          <w:rFonts w:hint="cs"/>
          <w:rtl/>
        </w:rPr>
        <w:t xml:space="preserve"> تمام بخش های زیربرنامه مطابق با شماره گذاری موجود در </w:t>
      </w:r>
      <w:r w:rsidR="006A12EF">
        <w:rPr>
          <w:rFonts w:hint="cs"/>
          <w:rtl/>
        </w:rPr>
        <w:t>برنامه</w:t>
      </w:r>
      <w:r>
        <w:rPr>
          <w:rFonts w:hint="cs"/>
          <w:rtl/>
        </w:rPr>
        <w:t xml:space="preserve"> کامپیوتری ارائه شده است.</w:t>
      </w:r>
    </w:p>
    <w:p w:rsidR="00157009" w:rsidRDefault="00157009" w:rsidP="00157009">
      <w:pPr>
        <w:pStyle w:val="a2"/>
      </w:pPr>
      <w:r>
        <w:rPr>
          <w:rFonts w:hint="cs"/>
          <w:rtl/>
        </w:rPr>
        <w:t>انجام برخی از محاسبات</w:t>
      </w:r>
    </w:p>
    <w:p w:rsidR="00157009" w:rsidRDefault="00157009" w:rsidP="00157009">
      <w:pPr>
        <w:pStyle w:val="a9"/>
      </w:pPr>
      <w:r>
        <w:rPr>
          <w:rFonts w:hint="cs"/>
          <w:rtl/>
        </w:rPr>
        <w:t xml:space="preserve">جهت پرهیز از انجام برخی از محاسبات در حلقه تکرار و در نتیجه صرفه جویی در زمان محاسبات برخی از محاسبات </w:t>
      </w:r>
      <w:r w:rsidR="004E2182">
        <w:rPr>
          <w:rFonts w:hint="cs"/>
          <w:rtl/>
        </w:rPr>
        <w:t xml:space="preserve">(تعریف برخی ترم های تسهیل کننده محاسبات) </w:t>
      </w:r>
      <w:r>
        <w:rPr>
          <w:rFonts w:hint="cs"/>
          <w:rtl/>
        </w:rPr>
        <w:t>قبل از شروع حلقه تکرار انجام می شود.</w:t>
      </w:r>
    </w:p>
    <w:p w:rsidR="00157009" w:rsidRPr="009B60A9" w:rsidRDefault="00157009" w:rsidP="00157009">
      <w:pPr>
        <w:pStyle w:val="a2"/>
      </w:pPr>
      <w:r>
        <w:rPr>
          <w:rFonts w:hint="cs"/>
          <w:rtl/>
        </w:rPr>
        <w:t xml:space="preserve">تعیین بخش چشمه و استهلاکی مدل </w:t>
      </w:r>
      <w:r w:rsidRPr="00157009">
        <w:rPr>
          <w:sz w:val="24"/>
          <w:szCs w:val="18"/>
        </w:rPr>
        <w:t>SA</w:t>
      </w:r>
      <w:r w:rsidRPr="00157009">
        <w:rPr>
          <w:rFonts w:hint="cs"/>
          <w:b w:val="0"/>
          <w:bCs w:val="0"/>
          <w:sz w:val="26"/>
          <w:rtl/>
        </w:rPr>
        <w:t xml:space="preserve"> </w:t>
      </w:r>
      <w:r>
        <w:rPr>
          <w:rFonts w:hint="cs"/>
          <w:rtl/>
        </w:rPr>
        <w:t>برای تمام سلول های شبکه</w:t>
      </w:r>
    </w:p>
    <w:p w:rsidR="00157009" w:rsidRDefault="00157009" w:rsidP="00C96D52">
      <w:pPr>
        <w:pStyle w:val="a9"/>
        <w:rPr>
          <w:rtl/>
        </w:rPr>
      </w:pPr>
      <w:r>
        <w:rPr>
          <w:rFonts w:hint="cs"/>
          <w:rtl/>
        </w:rPr>
        <w:t xml:space="preserve">بخش </w:t>
      </w:r>
      <w:r w:rsidRPr="006B1E15">
        <w:rPr>
          <w:rtl/>
        </w:rPr>
        <w:t>چشمه</w:t>
      </w:r>
      <w:r w:rsidRPr="00157009">
        <w:rPr>
          <w:rFonts w:hint="cs"/>
          <w:rtl/>
        </w:rPr>
        <w:t xml:space="preserve"> </w:t>
      </w:r>
      <w:r>
        <w:rPr>
          <w:rFonts w:hint="cs"/>
          <w:rtl/>
        </w:rPr>
        <w:t>و استهلاکی</w:t>
      </w:r>
      <w:r w:rsidRPr="006B1E15">
        <w:rPr>
          <w:rtl/>
        </w:rPr>
        <w:t xml:space="preserve"> </w:t>
      </w:r>
      <w:r>
        <w:rPr>
          <w:rFonts w:hint="cs"/>
          <w:rtl/>
        </w:rPr>
        <w:t xml:space="preserve">مدل توربولانسی با استفاده از رابطه </w:t>
      </w:r>
      <w:r w:rsidR="00C96D52">
        <w:rPr>
          <w:rFonts w:cs="Times New Roman"/>
          <w:rtl/>
        </w:rPr>
        <w:fldChar w:fldCharType="begin"/>
      </w:r>
      <w:r w:rsidR="00C96D52">
        <w:rPr>
          <w:rtl/>
        </w:rPr>
        <w:instrText xml:space="preserve"> </w:instrText>
      </w:r>
      <w:r w:rsidR="00C96D52">
        <w:rPr>
          <w:rFonts w:hint="cs"/>
        </w:rPr>
        <w:instrText>REF</w:instrText>
      </w:r>
      <w:r w:rsidR="00C96D52">
        <w:rPr>
          <w:rFonts w:hint="cs"/>
          <w:rtl/>
        </w:rPr>
        <w:instrText xml:space="preserve"> _</w:instrText>
      </w:r>
      <w:r w:rsidR="00C96D52">
        <w:rPr>
          <w:rFonts w:hint="cs"/>
        </w:rPr>
        <w:instrText>Ref443421148 \r \h</w:instrText>
      </w:r>
      <w:r w:rsidR="00C96D52">
        <w:rPr>
          <w:rtl/>
        </w:rPr>
        <w:instrText xml:space="preserve"> </w:instrText>
      </w:r>
      <w:r w:rsidR="00C96D52">
        <w:rPr>
          <w:rFonts w:cs="Times New Roman"/>
          <w:rtl/>
        </w:rPr>
      </w:r>
      <w:r w:rsidR="00C96D52">
        <w:rPr>
          <w:rFonts w:cs="Times New Roman"/>
          <w:rtl/>
        </w:rPr>
        <w:fldChar w:fldCharType="separate"/>
      </w:r>
      <w:r w:rsidR="00C96D52">
        <w:rPr>
          <w:rtl/>
        </w:rPr>
        <w:t>‏(1)</w:t>
      </w:r>
      <w:r w:rsidR="00C96D52">
        <w:rPr>
          <w:rFonts w:cs="Times New Roman"/>
          <w:rtl/>
        </w:rPr>
        <w:fldChar w:fldCharType="end"/>
      </w:r>
      <w:r w:rsidR="00C96D52">
        <w:rPr>
          <w:rFonts w:cs="Times New Roman" w:hint="cs"/>
          <w:rtl/>
        </w:rPr>
        <w:t xml:space="preserve"> </w:t>
      </w:r>
      <w:r>
        <w:rPr>
          <w:rFonts w:hint="cs"/>
          <w:rtl/>
        </w:rPr>
        <w:t xml:space="preserve">در یک حلقه تکرار محاسبه و در آرایه های مربوطه </w:t>
      </w:r>
      <w:r>
        <w:rPr>
          <w:rFonts w:hint="cs"/>
          <w:rtl/>
        </w:rPr>
        <w:lastRenderedPageBreak/>
        <w:t>ذخیره می گردد.</w:t>
      </w:r>
    </w:p>
    <w:p w:rsidR="00157009" w:rsidRPr="00157009" w:rsidRDefault="00157009" w:rsidP="004E2182">
      <w:pPr>
        <w:pStyle w:val="a2"/>
      </w:pPr>
      <w:r>
        <w:rPr>
          <w:rFonts w:hint="cs"/>
          <w:rtl/>
        </w:rPr>
        <w:t xml:space="preserve">محاسبه </w:t>
      </w:r>
      <w:r>
        <w:rPr>
          <w:rFonts w:ascii="Times New Roman" w:hAnsi="Times New Roman" w:cs="Times New Roman" w:hint="cs"/>
          <w:rtl/>
        </w:rPr>
        <w:t>χ</w:t>
      </w:r>
      <w:r>
        <w:rPr>
          <w:rFonts w:hint="cs"/>
          <w:rtl/>
        </w:rPr>
        <w:t xml:space="preserve"> 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 w:hint="cs"/>
                <w:rtl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hint="cs"/>
          <w:rtl/>
        </w:rPr>
        <w:t xml:space="preserve"> </w:t>
      </w:r>
    </w:p>
    <w:p w:rsidR="00157009" w:rsidRDefault="00157009" w:rsidP="004E2182">
      <w:pPr>
        <w:pStyle w:val="a9"/>
      </w:pPr>
      <w:r>
        <w:rPr>
          <w:rFonts w:hint="cs"/>
          <w:rtl/>
        </w:rPr>
        <w:t xml:space="preserve">از آنجا که به دو </w:t>
      </w:r>
      <w:r w:rsidR="004E2182">
        <w:rPr>
          <w:rFonts w:cs="Times New Roman" w:hint="cs"/>
          <w:rtl/>
        </w:rPr>
        <w:t>χ</w:t>
      </w:r>
      <w:r w:rsidR="004E2182">
        <w:rPr>
          <w:rFonts w:hint="cs"/>
          <w:rtl/>
        </w:rPr>
        <w:t xml:space="preserve"> و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χ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32"/>
          </w:rPr>
          <m:t xml:space="preserve"> </m:t>
        </m:r>
      </m:oMath>
      <w:r>
        <w:rPr>
          <w:rFonts w:hint="cs"/>
          <w:rtl/>
        </w:rPr>
        <w:t>در مراحل بعدی نیاز می باشد بنابراین در اینجا این مقادیر محاسبه می گردد.</w:t>
      </w:r>
    </w:p>
    <w:p w:rsidR="000D1D86" w:rsidRPr="000D1D86" w:rsidRDefault="000D1D86" w:rsidP="00157009">
      <w:pPr>
        <w:pStyle w:val="a2"/>
      </w:pPr>
      <w:r>
        <w:rPr>
          <w:rFonts w:hint="cs"/>
          <w:rtl/>
        </w:rPr>
        <w:t xml:space="preserve">محاسبه تابع </w:t>
      </w:r>
      <w:r w:rsidRPr="00E1456A">
        <w:rPr>
          <w:sz w:val="24"/>
          <w:szCs w:val="18"/>
        </w:rPr>
        <w:t>Fv1</w:t>
      </w:r>
    </w:p>
    <w:p w:rsidR="000D1D86" w:rsidRDefault="000D1D86" w:rsidP="003D0C1B">
      <w:pPr>
        <w:pStyle w:val="a9"/>
      </w:pPr>
      <w:r>
        <w:rPr>
          <w:rFonts w:hint="cs"/>
          <w:rtl/>
        </w:rPr>
        <w:t xml:space="preserve">با استفاده از رابطه </w:t>
      </w:r>
      <w:r w:rsidR="00C96D52">
        <w:rPr>
          <w:rFonts w:cs="Times New Roman"/>
          <w:rtl/>
        </w:rPr>
        <w:fldChar w:fldCharType="begin"/>
      </w:r>
      <w:r w:rsidR="00C96D52">
        <w:rPr>
          <w:rtl/>
        </w:rPr>
        <w:instrText xml:space="preserve"> </w:instrText>
      </w:r>
      <w:r w:rsidR="00C96D52">
        <w:rPr>
          <w:rFonts w:hint="cs"/>
        </w:rPr>
        <w:instrText>REF</w:instrText>
      </w:r>
      <w:r w:rsidR="00C96D52">
        <w:rPr>
          <w:rFonts w:hint="cs"/>
          <w:rtl/>
        </w:rPr>
        <w:instrText xml:space="preserve"> _</w:instrText>
      </w:r>
      <w:r w:rsidR="00C96D52">
        <w:rPr>
          <w:rFonts w:hint="cs"/>
        </w:rPr>
        <w:instrText>Ref443421174 \r \h</w:instrText>
      </w:r>
      <w:r w:rsidR="00C96D52">
        <w:rPr>
          <w:rtl/>
        </w:rPr>
        <w:instrText xml:space="preserve"> </w:instrText>
      </w:r>
      <w:r w:rsidR="00C96D52">
        <w:rPr>
          <w:rFonts w:cs="Times New Roman"/>
          <w:rtl/>
        </w:rPr>
      </w:r>
      <w:r w:rsidR="00C96D52">
        <w:rPr>
          <w:rFonts w:cs="Times New Roman"/>
          <w:rtl/>
        </w:rPr>
        <w:fldChar w:fldCharType="separate"/>
      </w:r>
      <w:r w:rsidR="00C96D52">
        <w:rPr>
          <w:rtl/>
        </w:rPr>
        <w:t>‏(</w:t>
      </w:r>
      <w:r w:rsidR="003D0C1B">
        <w:rPr>
          <w:rFonts w:hint="cs"/>
          <w:rtl/>
        </w:rPr>
        <w:t>5</w:t>
      </w:r>
      <w:r w:rsidR="00C96D52">
        <w:rPr>
          <w:rtl/>
        </w:rPr>
        <w:t>)</w:t>
      </w:r>
      <w:r w:rsidR="00C96D52">
        <w:rPr>
          <w:rFonts w:cs="Times New Roman"/>
          <w:rtl/>
        </w:rPr>
        <w:fldChar w:fldCharType="end"/>
      </w:r>
      <w:r w:rsidR="00C96D52">
        <w:rPr>
          <w:rFonts w:cs="Times New Roman" w:hint="cs"/>
          <w:rtl/>
        </w:rPr>
        <w:t xml:space="preserve"> </w:t>
      </w:r>
      <w:r>
        <w:rPr>
          <w:rFonts w:hint="cs"/>
          <w:rtl/>
        </w:rPr>
        <w:t xml:space="preserve">مقدار تابع </w:t>
      </w:r>
      <w:r>
        <w:rPr>
          <w:rFonts w:asciiTheme="minorHAnsi" w:hAnsiTheme="minorHAnsi"/>
        </w:rPr>
        <w:t>Fv1</w:t>
      </w:r>
      <w:r>
        <w:rPr>
          <w:rFonts w:asciiTheme="minorHAnsi" w:hAnsiTheme="minorHAnsi" w:hint="cs"/>
          <w:rtl/>
        </w:rPr>
        <w:t xml:space="preserve"> محاسبه می شود.</w:t>
      </w:r>
    </w:p>
    <w:p w:rsidR="000D1D86" w:rsidRPr="000D1D86" w:rsidRDefault="000D1D86" w:rsidP="000D1D86">
      <w:pPr>
        <w:pStyle w:val="a2"/>
      </w:pPr>
      <w:r>
        <w:rPr>
          <w:rFonts w:hint="cs"/>
          <w:rtl/>
        </w:rPr>
        <w:t xml:space="preserve">محاسبه تابع </w:t>
      </w:r>
      <w:r w:rsidRPr="00E1456A">
        <w:rPr>
          <w:sz w:val="24"/>
          <w:szCs w:val="18"/>
        </w:rPr>
        <w:t>Fv2</w:t>
      </w:r>
    </w:p>
    <w:p w:rsidR="000D1D86" w:rsidRDefault="000D1D86" w:rsidP="003D0C1B">
      <w:pPr>
        <w:pStyle w:val="a9"/>
      </w:pPr>
      <w:r>
        <w:rPr>
          <w:rFonts w:hint="cs"/>
          <w:rtl/>
        </w:rPr>
        <w:t xml:space="preserve">با استفاده از رابطه </w:t>
      </w:r>
      <w:r w:rsidR="00C96D52">
        <w:rPr>
          <w:rFonts w:cs="Times New Roman"/>
          <w:rtl/>
        </w:rPr>
        <w:fldChar w:fldCharType="begin"/>
      </w:r>
      <w:r w:rsidR="00C96D52">
        <w:rPr>
          <w:rtl/>
        </w:rPr>
        <w:instrText xml:space="preserve"> </w:instrText>
      </w:r>
      <w:r w:rsidR="00C96D52">
        <w:rPr>
          <w:rFonts w:hint="cs"/>
        </w:rPr>
        <w:instrText>REF</w:instrText>
      </w:r>
      <w:r w:rsidR="00C96D52">
        <w:rPr>
          <w:rFonts w:hint="cs"/>
          <w:rtl/>
        </w:rPr>
        <w:instrText xml:space="preserve"> _</w:instrText>
      </w:r>
      <w:r w:rsidR="00C96D52">
        <w:rPr>
          <w:rFonts w:hint="cs"/>
        </w:rPr>
        <w:instrText>Ref443421189 \r \h</w:instrText>
      </w:r>
      <w:r w:rsidR="00C96D52">
        <w:rPr>
          <w:rtl/>
        </w:rPr>
        <w:instrText xml:space="preserve"> </w:instrText>
      </w:r>
      <w:r w:rsidR="00C96D52">
        <w:rPr>
          <w:rFonts w:cs="Times New Roman"/>
          <w:rtl/>
        </w:rPr>
      </w:r>
      <w:r w:rsidR="00C96D52">
        <w:rPr>
          <w:rFonts w:cs="Times New Roman"/>
          <w:rtl/>
        </w:rPr>
        <w:fldChar w:fldCharType="separate"/>
      </w:r>
      <w:r w:rsidR="00C96D52">
        <w:rPr>
          <w:rtl/>
        </w:rPr>
        <w:t>‏(</w:t>
      </w:r>
      <w:r w:rsidR="003D0C1B">
        <w:rPr>
          <w:rFonts w:hint="cs"/>
          <w:rtl/>
        </w:rPr>
        <w:t>4</w:t>
      </w:r>
      <w:r w:rsidR="00C96D52">
        <w:rPr>
          <w:rtl/>
        </w:rPr>
        <w:t>)</w:t>
      </w:r>
      <w:r w:rsidR="00C96D52">
        <w:rPr>
          <w:rFonts w:cs="Times New Roman"/>
          <w:rtl/>
        </w:rPr>
        <w:fldChar w:fldCharType="end"/>
      </w:r>
      <w:r w:rsidR="00C96D52">
        <w:rPr>
          <w:rFonts w:cs="Times New Roman" w:hint="cs"/>
          <w:rtl/>
        </w:rPr>
        <w:t xml:space="preserve"> </w:t>
      </w:r>
      <w:r>
        <w:rPr>
          <w:rFonts w:hint="cs"/>
          <w:rtl/>
        </w:rPr>
        <w:t xml:space="preserve">مقدار تابع </w:t>
      </w:r>
      <w:r>
        <w:rPr>
          <w:rFonts w:asciiTheme="minorHAnsi" w:hAnsiTheme="minorHAnsi"/>
        </w:rPr>
        <w:t>Fv2</w:t>
      </w:r>
      <w:r>
        <w:rPr>
          <w:rFonts w:asciiTheme="minorHAnsi" w:hAnsiTheme="minorHAnsi" w:hint="cs"/>
          <w:rtl/>
        </w:rPr>
        <w:t xml:space="preserve"> محاسبه می شود.</w:t>
      </w:r>
    </w:p>
    <w:p w:rsidR="00157009" w:rsidRDefault="00157009" w:rsidP="00157009">
      <w:pPr>
        <w:pStyle w:val="a2"/>
        <w:rPr>
          <w:rtl/>
        </w:rPr>
      </w:pPr>
      <w:r>
        <w:rPr>
          <w:rFonts w:hint="cs"/>
          <w:rtl/>
        </w:rPr>
        <w:t>محاسبه مقدار ورتیسیته در یک سلول محاسباتی</w:t>
      </w:r>
    </w:p>
    <w:p w:rsidR="00510EE8" w:rsidRDefault="00157009" w:rsidP="004E2182">
      <w:pPr>
        <w:pStyle w:val="a9"/>
      </w:pPr>
      <w:r>
        <w:rPr>
          <w:rFonts w:hint="cs"/>
          <w:rtl/>
        </w:rPr>
        <w:t xml:space="preserve">با استفاده از </w:t>
      </w:r>
      <w:r w:rsidR="004E2182">
        <w:rPr>
          <w:rFonts w:hint="cs"/>
          <w:rtl/>
        </w:rPr>
        <w:t>توابع</w:t>
      </w:r>
      <w:r w:rsidR="001E4E93">
        <w:t>Vorticity</w:t>
      </w:r>
      <w:r w:rsidR="004E2182">
        <w:rPr>
          <w:rFonts w:hint="cs"/>
          <w:rtl/>
        </w:rPr>
        <w:t xml:space="preserve">و </w:t>
      </w:r>
      <w:proofErr w:type="spellStart"/>
      <w:r w:rsidR="004E2182">
        <w:t>StrainRateMag</w:t>
      </w:r>
      <w:proofErr w:type="spellEnd"/>
      <w:r>
        <w:rPr>
          <w:rFonts w:hint="cs"/>
          <w:rtl/>
        </w:rPr>
        <w:t xml:space="preserve"> ورتیسیته</w:t>
      </w:r>
      <w:r w:rsidR="004E2182">
        <w:rPr>
          <w:rFonts w:hint="cs"/>
          <w:rtl/>
        </w:rPr>
        <w:t xml:space="preserve"> و نرخ </w:t>
      </w:r>
      <w:r w:rsidR="004E2182">
        <w:t>Strain</w:t>
      </w:r>
      <w:r w:rsidR="004E2182">
        <w:rPr>
          <w:rFonts w:hint="cs"/>
          <w:rtl/>
        </w:rPr>
        <w:t xml:space="preserve"> </w:t>
      </w:r>
      <w:r>
        <w:rPr>
          <w:rFonts w:hint="cs"/>
          <w:rtl/>
        </w:rPr>
        <w:t>محاسبه می گردد.</w:t>
      </w:r>
      <w:r w:rsidR="00510EE8" w:rsidRPr="00510EE8">
        <w:t xml:space="preserve"> </w:t>
      </w:r>
    </w:p>
    <w:p w:rsidR="00510EE8" w:rsidRDefault="00510EE8" w:rsidP="00510EE8">
      <w:pPr>
        <w:pStyle w:val="a2"/>
        <w:rPr>
          <w:rtl/>
        </w:rPr>
      </w:pPr>
      <w:r>
        <w:rPr>
          <w:rFonts w:hint="cs"/>
          <w:rtl/>
        </w:rPr>
        <w:t>محاسبه برخی از پارامترها</w:t>
      </w:r>
    </w:p>
    <w:p w:rsidR="00510EE8" w:rsidRDefault="00510EE8" w:rsidP="003D0C1B">
      <w:pPr>
        <w:pStyle w:val="a9"/>
        <w:rPr>
          <w:rFonts w:cs="B Lotus"/>
          <w:rtl/>
        </w:rPr>
      </w:pPr>
      <w:r>
        <w:rPr>
          <w:rFonts w:hint="cs"/>
          <w:rtl/>
        </w:rPr>
        <w:t xml:space="preserve">مقدار پارامتر </w:t>
      </w:r>
      <w:r w:rsidR="003D0C1B">
        <w:t>K2D2</w:t>
      </w:r>
      <w:r>
        <w:rPr>
          <w:rFonts w:hint="cs"/>
          <w:rtl/>
        </w:rPr>
        <w:t xml:space="preserve"> و </w:t>
      </w:r>
      <w:r w:rsidR="003D0C1B">
        <w:t>D2</w:t>
      </w:r>
      <w:r>
        <w:rPr>
          <w:rFonts w:hint="cs"/>
          <w:rtl/>
        </w:rPr>
        <w:t xml:space="preserve"> محاسبه می گردد تا در مراحل بعدی از آنها استفاده شود.</w:t>
      </w:r>
      <w:r w:rsidRPr="00510EE8">
        <w:rPr>
          <w:rFonts w:cs="B Lotus"/>
          <w:rtl/>
        </w:rPr>
        <w:t xml:space="preserve"> </w:t>
      </w:r>
    </w:p>
    <w:p w:rsidR="00510EE8" w:rsidRDefault="00510EE8" w:rsidP="004E2182">
      <w:pPr>
        <w:pStyle w:val="a2"/>
      </w:pPr>
      <w:r>
        <w:rPr>
          <w:rFonts w:hint="cs"/>
          <w:rtl/>
        </w:rPr>
        <w:t xml:space="preserve">محاسبه مقدار </w:t>
      </w:r>
      <w:r w:rsidR="004E2182" w:rsidRPr="00C55C08">
        <w:rPr>
          <w:position w:val="-6"/>
        </w:rPr>
        <w:object w:dxaOrig="220" w:dyaOrig="320">
          <v:shape id="_x0000_i1036" type="#_x0000_t75" style="width:11.25pt;height:15.75pt" o:ole="">
            <v:imagedata r:id="rId37" o:title=""/>
          </v:shape>
          <o:OLEObject Type="Embed" ProgID="Equation.DSMT4" ShapeID="_x0000_i1036" DrawAspect="Content" ObjectID="_1586816719" r:id="rId38"/>
        </w:object>
      </w:r>
    </w:p>
    <w:p w:rsidR="00510EE8" w:rsidRDefault="00510EE8" w:rsidP="00C96D52">
      <w:pPr>
        <w:pStyle w:val="a9"/>
        <w:rPr>
          <w:rtl/>
        </w:rPr>
      </w:pPr>
      <w:r>
        <w:rPr>
          <w:rFonts w:hint="cs"/>
          <w:rtl/>
        </w:rPr>
        <w:t xml:space="preserve">مقدار اشاره شده با استفاده از رابطه </w:t>
      </w:r>
      <w:r w:rsidR="00C96D52">
        <w:rPr>
          <w:rFonts w:cs="Times New Roman"/>
          <w:rtl/>
        </w:rPr>
        <w:fldChar w:fldCharType="begin"/>
      </w:r>
      <w:r w:rsidR="00C96D52">
        <w:rPr>
          <w:rtl/>
        </w:rPr>
        <w:instrText xml:space="preserve"> </w:instrText>
      </w:r>
      <w:r w:rsidR="00C96D52">
        <w:rPr>
          <w:rFonts w:hint="cs"/>
        </w:rPr>
        <w:instrText>REF</w:instrText>
      </w:r>
      <w:r w:rsidR="00C96D52">
        <w:rPr>
          <w:rFonts w:hint="cs"/>
          <w:rtl/>
        </w:rPr>
        <w:instrText xml:space="preserve"> _</w:instrText>
      </w:r>
      <w:r w:rsidR="00C96D52">
        <w:rPr>
          <w:rFonts w:hint="cs"/>
        </w:rPr>
        <w:instrText>Ref443421220 \r \h</w:instrText>
      </w:r>
      <w:r w:rsidR="00C96D52">
        <w:rPr>
          <w:rtl/>
        </w:rPr>
        <w:instrText xml:space="preserve"> </w:instrText>
      </w:r>
      <w:r w:rsidR="00C96D52">
        <w:rPr>
          <w:rFonts w:cs="Times New Roman"/>
          <w:rtl/>
        </w:rPr>
      </w:r>
      <w:r w:rsidR="00C96D52">
        <w:rPr>
          <w:rFonts w:cs="Times New Roman"/>
          <w:rtl/>
        </w:rPr>
        <w:fldChar w:fldCharType="separate"/>
      </w:r>
      <w:r w:rsidR="00C96D52">
        <w:rPr>
          <w:rtl/>
        </w:rPr>
        <w:t>‏(3)</w:t>
      </w:r>
      <w:r w:rsidR="00C96D52">
        <w:rPr>
          <w:rFonts w:cs="Times New Roman"/>
          <w:rtl/>
        </w:rPr>
        <w:fldChar w:fldCharType="end"/>
      </w:r>
      <w:r w:rsidR="00C96D52">
        <w:rPr>
          <w:rFonts w:cs="Times New Roman" w:hint="cs"/>
          <w:rtl/>
        </w:rPr>
        <w:t xml:space="preserve"> </w:t>
      </w:r>
      <w:r>
        <w:rPr>
          <w:rFonts w:hint="cs"/>
          <w:rtl/>
        </w:rPr>
        <w:t>محاسبه می گردد.</w:t>
      </w:r>
    </w:p>
    <w:p w:rsidR="00157009" w:rsidRDefault="00157009" w:rsidP="00157009">
      <w:pPr>
        <w:pStyle w:val="a2"/>
        <w:rPr>
          <w:rtl/>
        </w:rPr>
      </w:pPr>
      <w:r>
        <w:rPr>
          <w:rFonts w:hint="cs"/>
          <w:rtl/>
        </w:rPr>
        <w:t>محاسبه بخش چشمه</w:t>
      </w:r>
      <w:r w:rsidR="003D0C1B">
        <w:rPr>
          <w:rFonts w:hint="cs"/>
          <w:rtl/>
        </w:rPr>
        <w:t xml:space="preserve"> و </w:t>
      </w:r>
      <w:r w:rsidR="003D0C1B" w:rsidRPr="003D0C1B">
        <w:rPr>
          <w:rFonts w:asciiTheme="majorBidi" w:hAnsiTheme="majorBidi" w:cstheme="majorBidi"/>
          <w:sz w:val="28"/>
          <w:szCs w:val="24"/>
        </w:rPr>
        <w:t>F</w:t>
      </w:r>
      <w:r w:rsidR="003D0C1B" w:rsidRPr="003D0C1B">
        <w:rPr>
          <w:rFonts w:asciiTheme="majorBidi" w:hAnsiTheme="majorBidi" w:cstheme="majorBidi"/>
          <w:sz w:val="28"/>
          <w:szCs w:val="24"/>
          <w:vertAlign w:val="subscript"/>
        </w:rPr>
        <w:t>t2</w:t>
      </w:r>
    </w:p>
    <w:p w:rsidR="003D0C1B" w:rsidRPr="008A410D" w:rsidRDefault="00157009" w:rsidP="003B31E5">
      <w:pPr>
        <w:pStyle w:val="a9"/>
        <w:rPr>
          <w:rFonts w:hint="cs"/>
          <w:b/>
          <w:bCs/>
          <w:rtl/>
        </w:rPr>
      </w:pPr>
      <w:r>
        <w:rPr>
          <w:rFonts w:hint="cs"/>
          <w:rtl/>
        </w:rPr>
        <w:t xml:space="preserve">بخش چشمه با استفاده از رابطه </w:t>
      </w:r>
      <w:r w:rsidR="00C96D52">
        <w:rPr>
          <w:rFonts w:cs="Times New Roman"/>
          <w:rtl/>
        </w:rPr>
        <w:fldChar w:fldCharType="begin"/>
      </w:r>
      <w:r w:rsidR="00C96D52">
        <w:rPr>
          <w:rtl/>
        </w:rPr>
        <w:instrText xml:space="preserve"> </w:instrText>
      </w:r>
      <w:r w:rsidR="00C96D52">
        <w:rPr>
          <w:rFonts w:hint="cs"/>
        </w:rPr>
        <w:instrText>REF</w:instrText>
      </w:r>
      <w:r w:rsidR="00C96D52">
        <w:rPr>
          <w:rFonts w:hint="cs"/>
          <w:rtl/>
        </w:rPr>
        <w:instrText xml:space="preserve"> _</w:instrText>
      </w:r>
      <w:r w:rsidR="00C96D52">
        <w:rPr>
          <w:rFonts w:hint="cs"/>
        </w:rPr>
        <w:instrText>Ref443421238 \r \h</w:instrText>
      </w:r>
      <w:r w:rsidR="00C96D52">
        <w:rPr>
          <w:rtl/>
        </w:rPr>
        <w:instrText xml:space="preserve"> </w:instrText>
      </w:r>
      <w:r w:rsidR="00C96D52">
        <w:rPr>
          <w:rFonts w:cs="Times New Roman"/>
          <w:rtl/>
        </w:rPr>
      </w:r>
      <w:r w:rsidR="00C96D52">
        <w:rPr>
          <w:rFonts w:cs="Times New Roman"/>
          <w:rtl/>
        </w:rPr>
        <w:fldChar w:fldCharType="separate"/>
      </w:r>
      <w:r w:rsidR="00C96D52">
        <w:rPr>
          <w:rtl/>
        </w:rPr>
        <w:t>‏(2)</w:t>
      </w:r>
      <w:r w:rsidR="00C96D52">
        <w:rPr>
          <w:rFonts w:cs="Times New Roman"/>
          <w:rtl/>
        </w:rPr>
        <w:fldChar w:fldCharType="end"/>
      </w:r>
      <w:r w:rsidR="00C96D52">
        <w:rPr>
          <w:rFonts w:cs="Times New Roman" w:hint="cs"/>
          <w:rtl/>
        </w:rPr>
        <w:t xml:space="preserve"> </w:t>
      </w:r>
      <w:r>
        <w:rPr>
          <w:rFonts w:hint="cs"/>
          <w:rtl/>
        </w:rPr>
        <w:t>محاسبه می گردد.</w:t>
      </w:r>
      <w:r w:rsidR="003D0C1B">
        <w:rPr>
          <w:rFonts w:hint="cs"/>
          <w:rtl/>
        </w:rPr>
        <w:t xml:space="preserve">همچنین مقدار تابع  </w:t>
      </w:r>
      <w:r w:rsidR="003D0C1B" w:rsidRPr="003D0C1B">
        <w:rPr>
          <w:rFonts w:asciiTheme="majorBidi" w:hAnsiTheme="majorBidi" w:cstheme="majorBidi"/>
          <w:sz w:val="28"/>
          <w:szCs w:val="24"/>
        </w:rPr>
        <w:t>F</w:t>
      </w:r>
      <w:r w:rsidR="003D0C1B" w:rsidRPr="003D0C1B">
        <w:rPr>
          <w:rFonts w:asciiTheme="majorBidi" w:hAnsiTheme="majorBidi" w:cstheme="majorBidi"/>
          <w:sz w:val="28"/>
          <w:szCs w:val="24"/>
          <w:vertAlign w:val="subscript"/>
        </w:rPr>
        <w:t>t2</w:t>
      </w:r>
      <w:r w:rsidR="003D0C1B">
        <w:rPr>
          <w:rFonts w:hint="cs"/>
          <w:rtl/>
        </w:rPr>
        <w:t xml:space="preserve"> با استفاده از رابطه</w:t>
      </w:r>
      <w:r w:rsidR="003D0C1B">
        <w:rPr>
          <w:rtl/>
        </w:rPr>
        <w:softHyphen/>
      </w:r>
      <w:r w:rsidR="003D0C1B">
        <w:rPr>
          <w:rFonts w:hint="cs"/>
          <w:rtl/>
        </w:rPr>
        <w:t xml:space="preserve">ی (11) محاسبه </w:t>
      </w:r>
      <w:r w:rsidR="003B31E5">
        <w:rPr>
          <w:rFonts w:hint="cs"/>
          <w:rtl/>
        </w:rPr>
        <w:t>میگردد.</w:t>
      </w:r>
      <w:bookmarkStart w:id="0" w:name="_GoBack"/>
      <w:bookmarkEnd w:id="0"/>
    </w:p>
    <w:p w:rsidR="00E1456A" w:rsidRPr="00501EA6" w:rsidRDefault="00E1456A" w:rsidP="00501EA6">
      <w:pPr>
        <w:pStyle w:val="a2"/>
        <w:rPr>
          <w:rFonts w:asciiTheme="majorBidi" w:hAnsiTheme="majorBidi" w:cstheme="majorBidi"/>
        </w:rPr>
      </w:pPr>
      <w:r>
        <w:rPr>
          <w:rFonts w:hint="cs"/>
          <w:rtl/>
        </w:rPr>
        <w:t xml:space="preserve">محاسبه </w:t>
      </w:r>
      <w:r w:rsidR="00501EA6" w:rsidRPr="00501EA6">
        <w:rPr>
          <w:rFonts w:asciiTheme="majorBidi" w:hAnsiTheme="majorBidi" w:cstheme="majorBidi"/>
          <w:sz w:val="24"/>
          <w:szCs w:val="18"/>
        </w:rPr>
        <w:t>R</w:t>
      </w:r>
    </w:p>
    <w:p w:rsidR="00E1456A" w:rsidRDefault="00E1456A" w:rsidP="00501EA6">
      <w:pPr>
        <w:pStyle w:val="a9"/>
        <w:rPr>
          <w:rtl/>
        </w:rPr>
      </w:pPr>
      <w:r>
        <w:rPr>
          <w:rFonts w:hint="cs"/>
          <w:rtl/>
        </w:rPr>
        <w:t xml:space="preserve">مقدار تابع اشاره شده با استفاده از رابطه </w:t>
      </w:r>
      <w:r w:rsidR="00C96D52">
        <w:rPr>
          <w:rFonts w:cs="Times New Roman"/>
          <w:rtl/>
        </w:rPr>
        <w:fldChar w:fldCharType="begin"/>
      </w:r>
      <w:r w:rsidR="00C96D52">
        <w:rPr>
          <w:rtl/>
        </w:rPr>
        <w:instrText xml:space="preserve"> </w:instrText>
      </w:r>
      <w:r w:rsidR="00C96D52">
        <w:rPr>
          <w:rFonts w:hint="cs"/>
        </w:rPr>
        <w:instrText>REF</w:instrText>
      </w:r>
      <w:r w:rsidR="00C96D52">
        <w:rPr>
          <w:rFonts w:hint="cs"/>
          <w:rtl/>
        </w:rPr>
        <w:instrText xml:space="preserve"> _</w:instrText>
      </w:r>
      <w:r w:rsidR="00C96D52">
        <w:rPr>
          <w:rFonts w:hint="cs"/>
        </w:rPr>
        <w:instrText>Ref443421253 \r \h</w:instrText>
      </w:r>
      <w:r w:rsidR="00C96D52">
        <w:rPr>
          <w:rtl/>
        </w:rPr>
        <w:instrText xml:space="preserve"> </w:instrText>
      </w:r>
      <w:r w:rsidR="00C96D52">
        <w:rPr>
          <w:rFonts w:cs="Times New Roman"/>
          <w:rtl/>
        </w:rPr>
      </w:r>
      <w:r w:rsidR="00C96D52">
        <w:rPr>
          <w:rFonts w:cs="Times New Roman"/>
          <w:rtl/>
        </w:rPr>
        <w:fldChar w:fldCharType="separate"/>
      </w:r>
      <w:r w:rsidR="00C96D52">
        <w:rPr>
          <w:rtl/>
        </w:rPr>
        <w:t>‏(</w:t>
      </w:r>
      <w:r w:rsidR="00501EA6">
        <w:rPr>
          <w:rFonts w:hint="cs"/>
          <w:rtl/>
        </w:rPr>
        <w:t>10</w:t>
      </w:r>
      <w:r w:rsidR="00C96D52">
        <w:rPr>
          <w:rtl/>
        </w:rPr>
        <w:t>)</w:t>
      </w:r>
      <w:r w:rsidR="00C96D52">
        <w:rPr>
          <w:rFonts w:cs="Times New Roman"/>
          <w:rtl/>
        </w:rPr>
        <w:fldChar w:fldCharType="end"/>
      </w:r>
      <w:r w:rsidR="00C96D52">
        <w:rPr>
          <w:rFonts w:cs="Times New Roman" w:hint="cs"/>
          <w:rtl/>
        </w:rPr>
        <w:t xml:space="preserve"> </w:t>
      </w:r>
      <w:r>
        <w:rPr>
          <w:rFonts w:hint="cs"/>
          <w:rtl/>
        </w:rPr>
        <w:t>محاسبه می گردد.</w:t>
      </w:r>
    </w:p>
    <w:p w:rsidR="00501EA6" w:rsidRPr="00501EA6" w:rsidRDefault="00501EA6" w:rsidP="00501EA6">
      <w:pPr>
        <w:pStyle w:val="a2"/>
      </w:pPr>
      <w:r>
        <w:rPr>
          <w:rFonts w:hint="cs"/>
          <w:rtl/>
        </w:rPr>
        <w:t xml:space="preserve">محاسبه توابع </w:t>
      </w:r>
      <w:r w:rsidRPr="00501EA6">
        <w:rPr>
          <w:rFonts w:asciiTheme="majorBidi" w:hAnsiTheme="majorBidi" w:cstheme="majorBidi"/>
          <w:sz w:val="24"/>
          <w:szCs w:val="22"/>
        </w:rPr>
        <w:t>G</w:t>
      </w:r>
      <w:r w:rsidRPr="00501EA6">
        <w:rPr>
          <w:rFonts w:asciiTheme="majorBidi" w:hAnsiTheme="majorBidi" w:hint="cs"/>
          <w:sz w:val="28"/>
          <w:szCs w:val="24"/>
          <w:rtl/>
        </w:rPr>
        <w:t>و</w:t>
      </w:r>
      <w:r w:rsidRPr="00501EA6">
        <w:rPr>
          <w:rFonts w:asciiTheme="majorBidi" w:hAnsiTheme="majorBidi" w:cstheme="majorBidi"/>
          <w:sz w:val="24"/>
          <w:szCs w:val="22"/>
        </w:rPr>
        <w:t xml:space="preserve"> FW</w:t>
      </w:r>
    </w:p>
    <w:p w:rsidR="00501EA6" w:rsidRDefault="00501EA6" w:rsidP="00501EA6">
      <w:pPr>
        <w:pStyle w:val="a9"/>
        <w:rPr>
          <w:rtl/>
        </w:rPr>
      </w:pPr>
      <w:r>
        <w:rPr>
          <w:rFonts w:hint="cs"/>
          <w:rtl/>
        </w:rPr>
        <w:t xml:space="preserve">توابع </w:t>
      </w:r>
      <w:r w:rsidRPr="00501EA6">
        <w:rPr>
          <w:sz w:val="22"/>
          <w:szCs w:val="24"/>
        </w:rPr>
        <w:t>G</w:t>
      </w:r>
      <w:r>
        <w:rPr>
          <w:rFonts w:hint="cs"/>
          <w:rtl/>
        </w:rPr>
        <w:t xml:space="preserve">و </w:t>
      </w:r>
      <w:r w:rsidRPr="00501EA6">
        <w:rPr>
          <w:sz w:val="22"/>
          <w:szCs w:val="24"/>
        </w:rPr>
        <w:t>FW</w:t>
      </w:r>
      <w:r w:rsidRPr="00501EA6">
        <w:rPr>
          <w:rFonts w:hint="cs"/>
          <w:sz w:val="22"/>
          <w:szCs w:val="24"/>
          <w:rtl/>
        </w:rPr>
        <w:t xml:space="preserve"> </w:t>
      </w:r>
      <w:r>
        <w:rPr>
          <w:rFonts w:hint="cs"/>
          <w:rtl/>
        </w:rPr>
        <w:t>با استفاده از روابط (9)و(8)محاسبه می شوند.</w:t>
      </w:r>
    </w:p>
    <w:p w:rsidR="009B60A9" w:rsidRPr="009B60A9" w:rsidRDefault="009B60A9" w:rsidP="00CC6019">
      <w:pPr>
        <w:pStyle w:val="a2"/>
      </w:pPr>
      <w:r>
        <w:rPr>
          <w:rFonts w:hint="cs"/>
          <w:rtl/>
        </w:rPr>
        <w:t xml:space="preserve">تعیین </w:t>
      </w:r>
      <w:r w:rsidR="00CC6019">
        <w:rPr>
          <w:rFonts w:hint="cs"/>
          <w:rtl/>
        </w:rPr>
        <w:t>بخش استهلاکی</w:t>
      </w:r>
      <w:r>
        <w:rPr>
          <w:rFonts w:hint="cs"/>
          <w:rtl/>
        </w:rPr>
        <w:t xml:space="preserve"> مدل </w:t>
      </w:r>
      <w:r w:rsidRPr="00501EA6">
        <w:rPr>
          <w:sz w:val="28"/>
          <w:szCs w:val="22"/>
        </w:rPr>
        <w:t>SA</w:t>
      </w:r>
    </w:p>
    <w:p w:rsidR="000E1B0A" w:rsidRDefault="00CC6019" w:rsidP="003D0C1B">
      <w:pPr>
        <w:pStyle w:val="a9"/>
      </w:pPr>
      <w:r>
        <w:rPr>
          <w:rFonts w:hint="cs"/>
          <w:rtl/>
        </w:rPr>
        <w:t xml:space="preserve">بخش استهلاکی مدل توربولانسی با استفاده از رابطه </w:t>
      </w:r>
      <w:r w:rsidR="00C96D52">
        <w:rPr>
          <w:rFonts w:cs="Times New Roman"/>
          <w:rtl/>
        </w:rPr>
        <w:fldChar w:fldCharType="begin"/>
      </w:r>
      <w:r w:rsidR="00C96D52">
        <w:rPr>
          <w:rtl/>
        </w:rPr>
        <w:instrText xml:space="preserve"> </w:instrText>
      </w:r>
      <w:r w:rsidR="00C96D52">
        <w:rPr>
          <w:rFonts w:hint="cs"/>
        </w:rPr>
        <w:instrText>REF</w:instrText>
      </w:r>
      <w:r w:rsidR="00C96D52">
        <w:rPr>
          <w:rFonts w:hint="cs"/>
          <w:rtl/>
        </w:rPr>
        <w:instrText xml:space="preserve"> _</w:instrText>
      </w:r>
      <w:r w:rsidR="00C96D52">
        <w:rPr>
          <w:rFonts w:hint="cs"/>
        </w:rPr>
        <w:instrText>Ref443421271 \r \h</w:instrText>
      </w:r>
      <w:r w:rsidR="00C96D52">
        <w:rPr>
          <w:rtl/>
        </w:rPr>
        <w:instrText xml:space="preserve"> </w:instrText>
      </w:r>
      <w:r w:rsidR="00C96D52">
        <w:rPr>
          <w:rFonts w:cs="Times New Roman"/>
          <w:rtl/>
        </w:rPr>
      </w:r>
      <w:r w:rsidR="00C96D52">
        <w:rPr>
          <w:rFonts w:cs="Times New Roman"/>
          <w:rtl/>
        </w:rPr>
        <w:fldChar w:fldCharType="separate"/>
      </w:r>
      <w:r w:rsidR="00C96D52">
        <w:rPr>
          <w:rtl/>
        </w:rPr>
        <w:t>‏(</w:t>
      </w:r>
      <w:r w:rsidR="003D0C1B">
        <w:rPr>
          <w:rFonts w:hint="cs"/>
          <w:rtl/>
        </w:rPr>
        <w:t>7</w:t>
      </w:r>
      <w:r w:rsidR="00C96D52">
        <w:rPr>
          <w:rtl/>
        </w:rPr>
        <w:t>)</w:t>
      </w:r>
      <w:r w:rsidR="00C96D52">
        <w:rPr>
          <w:rFonts w:cs="Times New Roman"/>
          <w:rtl/>
        </w:rPr>
        <w:fldChar w:fldCharType="end"/>
      </w:r>
      <w:r w:rsidR="00C96D52">
        <w:rPr>
          <w:rFonts w:cs="Times New Roman" w:hint="cs"/>
          <w:rtl/>
        </w:rPr>
        <w:t xml:space="preserve"> </w:t>
      </w:r>
      <w:r>
        <w:rPr>
          <w:rFonts w:hint="cs"/>
          <w:rtl/>
        </w:rPr>
        <w:t>محاسبه می گردد.</w:t>
      </w:r>
    </w:p>
    <w:p w:rsidR="008A410D" w:rsidRPr="008A410D" w:rsidRDefault="008A410D" w:rsidP="003D0C1B">
      <w:pPr>
        <w:pStyle w:val="a2"/>
        <w:numPr>
          <w:ilvl w:val="0"/>
          <w:numId w:val="0"/>
        </w:numPr>
        <w:ind w:left="1080" w:hanging="360"/>
        <w:rPr>
          <w:b w:val="0"/>
          <w:bCs w:val="0"/>
          <w:rtl/>
        </w:rPr>
      </w:pPr>
    </w:p>
    <w:sectPr w:rsidR="008A410D" w:rsidRPr="008A410D" w:rsidSect="00EC6CA5">
      <w:footerReference w:type="default" r:id="rId39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A29" w:rsidRDefault="00FD2A29" w:rsidP="00DB1DB0">
      <w:pPr>
        <w:spacing w:after="0" w:line="240" w:lineRule="auto"/>
      </w:pPr>
      <w:r>
        <w:separator/>
      </w:r>
    </w:p>
  </w:endnote>
  <w:endnote w:type="continuationSeparator" w:id="0">
    <w:p w:rsidR="00FD2A29" w:rsidRDefault="00FD2A29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B31E5">
      <w:rPr>
        <w:noProof/>
        <w:rtl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A29" w:rsidRDefault="00FD2A29" w:rsidP="00DB1DB0">
      <w:pPr>
        <w:spacing w:after="0" w:line="240" w:lineRule="auto"/>
      </w:pPr>
      <w:r>
        <w:separator/>
      </w:r>
    </w:p>
  </w:footnote>
  <w:footnote w:type="continuationSeparator" w:id="0">
    <w:p w:rsidR="00FD2A29" w:rsidRDefault="00FD2A29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FD2A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FD2A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FD2A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5" w15:restartNumberingAfterBreak="0">
    <w:nsid w:val="46282F68"/>
    <w:multiLevelType w:val="hybridMultilevel"/>
    <w:tmpl w:val="6AD0137A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C51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59A6"/>
    <w:rsid w:val="00026166"/>
    <w:rsid w:val="00026C99"/>
    <w:rsid w:val="00026D1A"/>
    <w:rsid w:val="00027416"/>
    <w:rsid w:val="00027759"/>
    <w:rsid w:val="00031A33"/>
    <w:rsid w:val="000323B1"/>
    <w:rsid w:val="000326B9"/>
    <w:rsid w:val="00033DBE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2E1D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1D86"/>
    <w:rsid w:val="000D2168"/>
    <w:rsid w:val="000D311C"/>
    <w:rsid w:val="000D31CB"/>
    <w:rsid w:val="000D358F"/>
    <w:rsid w:val="000D3B76"/>
    <w:rsid w:val="000D4A62"/>
    <w:rsid w:val="000D4D69"/>
    <w:rsid w:val="000D5102"/>
    <w:rsid w:val="000D5145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4D"/>
    <w:rsid w:val="00121472"/>
    <w:rsid w:val="00121AE6"/>
    <w:rsid w:val="00121DD5"/>
    <w:rsid w:val="00122588"/>
    <w:rsid w:val="00122D62"/>
    <w:rsid w:val="001239B5"/>
    <w:rsid w:val="00123E85"/>
    <w:rsid w:val="001269AD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009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29E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74D"/>
    <w:rsid w:val="001B4F94"/>
    <w:rsid w:val="001B5139"/>
    <w:rsid w:val="001B657E"/>
    <w:rsid w:val="001B65E0"/>
    <w:rsid w:val="001B7336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4E93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6C15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16EF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168A"/>
    <w:rsid w:val="003421B6"/>
    <w:rsid w:val="00342394"/>
    <w:rsid w:val="00343392"/>
    <w:rsid w:val="00343C98"/>
    <w:rsid w:val="00343E73"/>
    <w:rsid w:val="00343F64"/>
    <w:rsid w:val="003441A9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084F"/>
    <w:rsid w:val="003B159E"/>
    <w:rsid w:val="003B2EF8"/>
    <w:rsid w:val="003B31E5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0C1B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6B"/>
    <w:rsid w:val="003E5F88"/>
    <w:rsid w:val="003E6354"/>
    <w:rsid w:val="003E66CB"/>
    <w:rsid w:val="003E734B"/>
    <w:rsid w:val="003E7947"/>
    <w:rsid w:val="003E79DB"/>
    <w:rsid w:val="003F09A4"/>
    <w:rsid w:val="003F17FA"/>
    <w:rsid w:val="003F2305"/>
    <w:rsid w:val="003F4745"/>
    <w:rsid w:val="003F48DF"/>
    <w:rsid w:val="003F4A32"/>
    <w:rsid w:val="003F50E0"/>
    <w:rsid w:val="003F5189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5A1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3755B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02D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5CB2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3C6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41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353D"/>
    <w:rsid w:val="004D483D"/>
    <w:rsid w:val="004D4BF7"/>
    <w:rsid w:val="004D5743"/>
    <w:rsid w:val="004E06FB"/>
    <w:rsid w:val="004E0789"/>
    <w:rsid w:val="004E188E"/>
    <w:rsid w:val="004E1917"/>
    <w:rsid w:val="004E2182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1EA6"/>
    <w:rsid w:val="0050286A"/>
    <w:rsid w:val="00502924"/>
    <w:rsid w:val="00502B82"/>
    <w:rsid w:val="00503104"/>
    <w:rsid w:val="005042EB"/>
    <w:rsid w:val="00504ABA"/>
    <w:rsid w:val="00505173"/>
    <w:rsid w:val="00505255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0EE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4F9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86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67B9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0A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5A8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09A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05D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4025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B0F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5E21"/>
    <w:rsid w:val="007568AB"/>
    <w:rsid w:val="0075732C"/>
    <w:rsid w:val="007575A4"/>
    <w:rsid w:val="00760A07"/>
    <w:rsid w:val="00760A55"/>
    <w:rsid w:val="0076110C"/>
    <w:rsid w:val="00761DD4"/>
    <w:rsid w:val="00761F91"/>
    <w:rsid w:val="007620C2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C797D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5615"/>
    <w:rsid w:val="008763AB"/>
    <w:rsid w:val="008804CB"/>
    <w:rsid w:val="0088152E"/>
    <w:rsid w:val="00881E3D"/>
    <w:rsid w:val="00882401"/>
    <w:rsid w:val="00882759"/>
    <w:rsid w:val="00883348"/>
    <w:rsid w:val="008833A0"/>
    <w:rsid w:val="00883691"/>
    <w:rsid w:val="00883D95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6C1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10D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3321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466B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1F6F"/>
    <w:rsid w:val="0095495C"/>
    <w:rsid w:val="00954F68"/>
    <w:rsid w:val="00957D24"/>
    <w:rsid w:val="00957E37"/>
    <w:rsid w:val="009606A1"/>
    <w:rsid w:val="009617C7"/>
    <w:rsid w:val="00963668"/>
    <w:rsid w:val="0096366C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66E1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60A9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B39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238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0A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0E1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5D5E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E7784"/>
    <w:rsid w:val="00AF03D0"/>
    <w:rsid w:val="00AF2640"/>
    <w:rsid w:val="00AF34C1"/>
    <w:rsid w:val="00AF78E4"/>
    <w:rsid w:val="00B004CD"/>
    <w:rsid w:val="00B00617"/>
    <w:rsid w:val="00B00A75"/>
    <w:rsid w:val="00B00B36"/>
    <w:rsid w:val="00B0124D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1CAE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67"/>
    <w:rsid w:val="00B64B94"/>
    <w:rsid w:val="00B652DE"/>
    <w:rsid w:val="00B65940"/>
    <w:rsid w:val="00B66455"/>
    <w:rsid w:val="00B67F4A"/>
    <w:rsid w:val="00B70F40"/>
    <w:rsid w:val="00B7374B"/>
    <w:rsid w:val="00B74229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044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109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1458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05AB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5FBD"/>
    <w:rsid w:val="00C962A2"/>
    <w:rsid w:val="00C968AC"/>
    <w:rsid w:val="00C96D52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19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530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0E83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5D0B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1FE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07F7A"/>
    <w:rsid w:val="00E11237"/>
    <w:rsid w:val="00E11A80"/>
    <w:rsid w:val="00E124E0"/>
    <w:rsid w:val="00E12AA6"/>
    <w:rsid w:val="00E12BB7"/>
    <w:rsid w:val="00E13086"/>
    <w:rsid w:val="00E1377F"/>
    <w:rsid w:val="00E1456A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515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7C1"/>
    <w:rsid w:val="00EF17E9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317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695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2DB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33"/>
    <w:rsid w:val="00FD0FD1"/>
    <w:rsid w:val="00FD259F"/>
    <w:rsid w:val="00FD2A29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030A718F-1D9A-4C03-9CCD-DE314428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rsid w:val="006B4660"/>
    <w:pPr>
      <w:keepNext/>
      <w:pageBreakBefore/>
      <w:numPr>
        <w:numId w:val="4"/>
      </w:numPr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466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8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5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6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7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9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0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5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3.jpeg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10.wmf"/><Relationship Id="rId30" Type="http://schemas.openxmlformats.org/officeDocument/2006/relationships/oleObject" Target="embeddings/oleObject8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Blazek2001</b:Tag>
    <b:SourceType>Book</b:SourceType>
    <b:Guid>{82A535F9-1946-4A51-BECF-C814AB3E035C}</b:Guid>
    <b:Year>2001</b:Year>
    <b:Author>
      <b:BookAuthor>
        <b:NameList>
          <b:Person>
            <b:Last>Blazek</b:Last>
            <b:First>J.</b:First>
          </b:Person>
        </b:NameList>
      </b:BookAuthor>
      <b:Author>
        <b:NameList>
          <b:Person>
            <b:Last>Blazek</b:Last>
            <b:First>J.</b:First>
          </b:Person>
        </b:NameList>
      </b:Author>
    </b:Author>
    <b:City>Baden-Daettwil, Switzerland</b:City>
    <b:Publisher>ELSEVIER</b:Publisher>
    <b:BookTitle>Computational Fluid Dynamics: Principles AND Aplications</b:BookTitle>
    <b:Pages>186-188</b:Pages>
    <b:Title>Computational Fluid Dynamics: Principles AND Aplications</b:Title>
    <b:RefOrder>1</b:RefOrder>
  </b:Source>
  <b:Source>
    <b:Tag>Fletcher1991</b:Tag>
    <b:SourceType>Book</b:SourceType>
    <b:Guid>{53D40531-E4A9-459B-8C97-A235476AFAFD}</b:Guid>
    <b:Author>
      <b:BookAuthor>
        <b:NameList>
          <b:Person>
            <b:Last>Fletcher</b:Last>
            <b:First>Clive</b:First>
            <b:Middle>A.J.</b:Middle>
          </b:Person>
        </b:NameList>
      </b:BookAuthor>
      <b:Author>
        <b:NameList>
          <b:Person>
            <b:Last>Fletcher</b:Last>
            <b:First>Clive</b:First>
            <b:Middle>A.J.</b:Middle>
          </b:Person>
        </b:NameList>
      </b:Author>
    </b:Author>
    <b:BookTitle>Computational Technique For Fluid Dynamics 1</b:BookTitle>
    <b:Year>1991</b:Year>
    <b:City>Germany</b:City>
    <b:Publisher>Springer-Vilag</b:Publisher>
    <b:Pages>107-111</b:Pages>
    <b:Title>Computational Technique For Fluid Dynamics 1</b:Title>
    <b:RefOrder>4</b:RefOrder>
  </b:Source>
  <b:Source>
    <b:Tag>ماکان</b:Tag>
    <b:SourceType>Book</b:SourceType>
    <b:Guid>{686053EC-9D15-440E-8E90-359B6C5E6B5A}</b:Guid>
    <b:LCID>fa-IR</b:LCID>
    <b:Court>-</b:Court>
    <b:Year>1386</b:Year>
    <b:Month>آبان</b:Month>
    <b:Author>
      <b:Author>
        <b:NameList>
          <b:Person>
            <b:Last>قدک</b:Last>
            <b:First>ماکان</b:First>
          </b:Person>
        </b:NameList>
      </b:Author>
    </b:Author>
    <b:City>تهران</b:City>
    <b:Publisher>دانشگاه تربیت مدرس</b:Publisher>
    <b:Pages>33-30</b:Pages>
    <b:Title>افزايش مرتبه دقت روش +AUSM در حل عددي معادلات اويلر در محدوده گذر صوت</b:Title>
    <b:RefOrder>2</b:RefOrder>
  </b:Source>
  <b:Source>
    <b:Tag>قدک</b:Tag>
    <b:SourceType>Book</b:SourceType>
    <b:Guid>{9788F56A-C431-4751-8C6E-0697048FD31B}</b:Guid>
    <b:LCID>fa-IR</b:LCID>
    <b:Author>
      <b:Author>
        <b:NameList>
          <b:Person>
            <b:Last>قدک</b:Last>
            <b:First>فرهاد</b:First>
          </b:Person>
        </b:NameList>
      </b:Author>
    </b:Author>
    <b:Title>طراحی مستقیم بر اساس معادلات لاپلاس و اویلر با کاربرد در جریان‌های داخلی مادون صوت و مافوق صوت</b:Title>
    <b:Year>1386</b:Year>
    <b:City>تهران</b:City>
    <b:Publisher>دانشگاه صنعتی شریف</b:Publisher>
    <b:RefOrder>3</b:RefOrder>
  </b:Source>
</b:Sources>
</file>

<file path=customXml/itemProps1.xml><?xml version="1.0" encoding="utf-8"?>
<ds:datastoreItem xmlns:ds="http://schemas.openxmlformats.org/officeDocument/2006/customXml" ds:itemID="{A0637261-B1C2-4602-8849-5BEC5355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pardis</cp:lastModifiedBy>
  <cp:revision>4</cp:revision>
  <cp:lastPrinted>2015-05-16T10:39:00Z</cp:lastPrinted>
  <dcterms:created xsi:type="dcterms:W3CDTF">2018-05-02T18:22:00Z</dcterms:created>
  <dcterms:modified xsi:type="dcterms:W3CDTF">2018-05-02T20:49:00Z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