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E6C7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0D04965" wp14:editId="2CFF661F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DA7961" w:rsidP="00D25AA6">
      <w:pPr>
        <w:pStyle w:val="a3"/>
        <w:rPr>
          <w:rFonts w:asciiTheme="minorHAnsi" w:hAnsiTheme="minorHAnsi"/>
        </w:rPr>
      </w:pPr>
      <w:r w:rsidRPr="00B24460">
        <w:t>SegmentElimination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A267E7">
        <w:trPr>
          <w:trHeight w:val="166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37D5A290" wp14:editId="19CA4B27">
                  <wp:extent cx="886106" cy="906235"/>
                  <wp:effectExtent l="0" t="0" r="9525" b="825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013" cy="92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C1638F" w:rsidRPr="009519C0" w:rsidRDefault="00C1638F" w:rsidP="00682103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الگوی خاصی از اتصالات بین نودهای شبکه که در </w:t>
      </w:r>
      <w:r w:rsidR="00682103">
        <w:rPr>
          <w:rtl/>
        </w:rPr>
        <w:fldChar w:fldCharType="begin"/>
      </w:r>
      <w:r w:rsidR="00682103">
        <w:rPr>
          <w:rtl/>
        </w:rPr>
        <w:instrText xml:space="preserve"> </w:instrText>
      </w:r>
      <w:r w:rsidR="00682103">
        <w:rPr>
          <w:rFonts w:hint="cs"/>
        </w:rPr>
        <w:instrText>REF</w:instrText>
      </w:r>
      <w:r w:rsidR="00682103">
        <w:rPr>
          <w:rFonts w:hint="cs"/>
          <w:rtl/>
        </w:rPr>
        <w:instrText xml:space="preserve"> _</w:instrText>
      </w:r>
      <w:r w:rsidR="00682103">
        <w:rPr>
          <w:rFonts w:hint="cs"/>
        </w:rPr>
        <w:instrText>Ref</w:instrText>
      </w:r>
      <w:r w:rsidR="00682103">
        <w:rPr>
          <w:rFonts w:hint="cs"/>
          <w:rtl/>
        </w:rPr>
        <w:instrText xml:space="preserve">513322226 </w:instrText>
      </w:r>
      <w:r w:rsidR="00682103">
        <w:rPr>
          <w:rFonts w:hint="cs"/>
        </w:rPr>
        <w:instrText>\r \h</w:instrText>
      </w:r>
      <w:r w:rsidR="00682103">
        <w:rPr>
          <w:rtl/>
        </w:rPr>
        <w:instrText xml:space="preserve"> </w:instrText>
      </w:r>
      <w:r w:rsidR="00682103">
        <w:rPr>
          <w:rtl/>
        </w:rPr>
      </w:r>
      <w:r w:rsidR="00682103">
        <w:rPr>
          <w:rtl/>
        </w:rPr>
        <w:fldChar w:fldCharType="separate"/>
      </w:r>
      <w:r w:rsidR="00682103">
        <w:rPr>
          <w:rtl/>
        </w:rPr>
        <w:t>‏شکل (1)</w:t>
      </w:r>
      <w:r w:rsidR="00682103">
        <w:rPr>
          <w:rtl/>
        </w:rPr>
        <w:fldChar w:fldCharType="end"/>
      </w:r>
      <w:r>
        <w:rPr>
          <w:rFonts w:hint="cs"/>
          <w:rtl/>
        </w:rPr>
        <w:t xml:space="preserve"> نشان داده شده است شناسایی و تغییر داده می‏شود. این تغییر موجب می‏شود توپولوژی شبکه بهبود بیابد.</w:t>
      </w:r>
    </w:p>
    <w:p w:rsidR="00C1638F" w:rsidRDefault="00C1638F" w:rsidP="00C1638F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C1638F" w:rsidRDefault="00C1638F" w:rsidP="00682103">
      <w:pPr>
        <w:pStyle w:val="a4"/>
      </w:pPr>
      <w:r>
        <w:rPr>
          <w:rFonts w:hint="cs"/>
          <w:rtl/>
        </w:rPr>
        <w:t xml:space="preserve">ابتدا به ازای تمامی المان‏های شبکه اگر المانی یافت شود که دارای دو نود متوالی درجه 3 باشد و در ساختاری مشابه </w:t>
      </w:r>
      <w:r w:rsidR="00682103">
        <w:rPr>
          <w:rtl/>
        </w:rPr>
        <w:fldChar w:fldCharType="begin"/>
      </w:r>
      <w:r w:rsidR="00682103">
        <w:rPr>
          <w:rtl/>
        </w:rPr>
        <w:instrText xml:space="preserve"> </w:instrText>
      </w:r>
      <w:r w:rsidR="00682103">
        <w:rPr>
          <w:rFonts w:hint="cs"/>
        </w:rPr>
        <w:instrText>REF</w:instrText>
      </w:r>
      <w:r w:rsidR="00682103">
        <w:rPr>
          <w:rFonts w:hint="cs"/>
          <w:rtl/>
        </w:rPr>
        <w:instrText xml:space="preserve"> _</w:instrText>
      </w:r>
      <w:r w:rsidR="00682103">
        <w:rPr>
          <w:rFonts w:hint="cs"/>
        </w:rPr>
        <w:instrText>Ref</w:instrText>
      </w:r>
      <w:r w:rsidR="00682103">
        <w:rPr>
          <w:rFonts w:hint="cs"/>
          <w:rtl/>
        </w:rPr>
        <w:instrText xml:space="preserve">513322226 </w:instrText>
      </w:r>
      <w:r w:rsidR="00682103">
        <w:rPr>
          <w:rFonts w:hint="cs"/>
        </w:rPr>
        <w:instrText>\r \h</w:instrText>
      </w:r>
      <w:r w:rsidR="00682103">
        <w:rPr>
          <w:rtl/>
        </w:rPr>
        <w:instrText xml:space="preserve"> </w:instrText>
      </w:r>
      <w:r w:rsidR="00682103">
        <w:rPr>
          <w:rtl/>
        </w:rPr>
      </w:r>
      <w:r w:rsidR="00682103">
        <w:rPr>
          <w:rtl/>
        </w:rPr>
        <w:fldChar w:fldCharType="separate"/>
      </w:r>
      <w:r w:rsidR="00682103">
        <w:rPr>
          <w:rtl/>
        </w:rPr>
        <w:t>‏شکل (1)</w:t>
      </w:r>
      <w:r w:rsidR="00682103">
        <w:rPr>
          <w:rtl/>
        </w:rPr>
        <w:fldChar w:fldCharType="end"/>
      </w:r>
      <w:r>
        <w:rPr>
          <w:rFonts w:hint="cs"/>
          <w:rtl/>
        </w:rPr>
        <w:t xml:space="preserve"> قرار گرفته باشد که به همراه سه المان دیگر در بین شش المان محصور شده باشند با در نظر گرفتن علامت مربع </w:t>
      </w:r>
      <w:r>
        <w:rPr>
          <w:rFonts w:cs="Times New Roman"/>
          <w:rtl/>
        </w:rPr>
        <w:t>□</w:t>
      </w:r>
      <w:r>
        <w:rPr>
          <w:rFonts w:hint="cs"/>
          <w:rtl/>
        </w:rPr>
        <w:t xml:space="preserve"> به معنی نود درجه 5 یا بیشتر اگر وضعیت </w:t>
      </w:r>
      <w:r w:rsidR="00682103">
        <w:rPr>
          <w:rtl/>
        </w:rPr>
        <w:fldChar w:fldCharType="begin"/>
      </w:r>
      <w:r w:rsidR="00682103">
        <w:rPr>
          <w:rtl/>
        </w:rPr>
        <w:instrText xml:space="preserve"> </w:instrText>
      </w:r>
      <w:r w:rsidR="00682103">
        <w:rPr>
          <w:rFonts w:hint="cs"/>
        </w:rPr>
        <w:instrText>REF</w:instrText>
      </w:r>
      <w:r w:rsidR="00682103">
        <w:rPr>
          <w:rFonts w:hint="cs"/>
          <w:rtl/>
        </w:rPr>
        <w:instrText xml:space="preserve"> _</w:instrText>
      </w:r>
      <w:r w:rsidR="00682103">
        <w:rPr>
          <w:rFonts w:hint="cs"/>
        </w:rPr>
        <w:instrText>Ref</w:instrText>
      </w:r>
      <w:r w:rsidR="00682103">
        <w:rPr>
          <w:rFonts w:hint="cs"/>
          <w:rtl/>
        </w:rPr>
        <w:instrText xml:space="preserve">513322249 </w:instrText>
      </w:r>
      <w:r w:rsidR="00682103">
        <w:rPr>
          <w:rFonts w:hint="cs"/>
        </w:rPr>
        <w:instrText>\r \h</w:instrText>
      </w:r>
      <w:r w:rsidR="00682103">
        <w:rPr>
          <w:rtl/>
        </w:rPr>
        <w:instrText xml:space="preserve"> </w:instrText>
      </w:r>
      <w:r w:rsidR="00682103">
        <w:rPr>
          <w:rtl/>
        </w:rPr>
      </w:r>
      <w:r w:rsidR="00682103">
        <w:rPr>
          <w:rtl/>
        </w:rPr>
        <w:fldChar w:fldCharType="separate"/>
      </w:r>
      <w:r w:rsidR="00682103">
        <w:rPr>
          <w:rtl/>
        </w:rPr>
        <w:t>‏شکل (2)</w:t>
      </w:r>
      <w:r w:rsidR="00682103">
        <w:rPr>
          <w:rtl/>
        </w:rPr>
        <w:fldChar w:fldCharType="end"/>
      </w:r>
      <w:r>
        <w:rPr>
          <w:rFonts w:hint="cs"/>
          <w:rtl/>
        </w:rPr>
        <w:t xml:space="preserve"> برقرار باشد و فقط دو نود </w:t>
      </w:r>
      <w:r>
        <w:t>E</w:t>
      </w:r>
      <w:r>
        <w:rPr>
          <w:rFonts w:hint="cs"/>
          <w:rtl/>
        </w:rPr>
        <w:t xml:space="preserve"> و </w:t>
      </w:r>
      <w:r>
        <w:t>H</w:t>
      </w:r>
      <w:r>
        <w:rPr>
          <w:rFonts w:hint="cs"/>
          <w:rtl/>
        </w:rPr>
        <w:t xml:space="preserve"> نامعمول باشند با انتقال </w:t>
      </w:r>
      <w:r>
        <w:t>D</w:t>
      </w:r>
      <w:r>
        <w:rPr>
          <w:rFonts w:hint="cs"/>
          <w:rtl/>
        </w:rPr>
        <w:t xml:space="preserve"> و </w:t>
      </w:r>
      <w:r>
        <w:t>F</w:t>
      </w:r>
      <w:r>
        <w:rPr>
          <w:rFonts w:hint="cs"/>
          <w:rtl/>
        </w:rPr>
        <w:t xml:space="preserve"> به میانه اتصال آنها و </w:t>
      </w:r>
      <w:r>
        <w:t>C</w:t>
      </w:r>
      <w:r>
        <w:rPr>
          <w:rFonts w:hint="cs"/>
          <w:rtl/>
        </w:rPr>
        <w:t xml:space="preserve"> و </w:t>
      </w:r>
      <w:r>
        <w:t>G</w:t>
      </w:r>
      <w:r>
        <w:rPr>
          <w:rFonts w:hint="cs"/>
          <w:rtl/>
        </w:rPr>
        <w:t xml:space="preserve"> به میانه اتصال آنها هر چهار المان حذف می‏شوند.  </w:t>
      </w:r>
    </w:p>
    <w:p w:rsidR="00C1638F" w:rsidRPr="00A11771" w:rsidRDefault="00C1638F" w:rsidP="00C1638F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C90D87A" wp14:editId="7BCD7A50">
            <wp:extent cx="574294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638F" w:rsidRDefault="00C1638F" w:rsidP="00C1638F">
      <w:pPr>
        <w:pStyle w:val="a0"/>
      </w:pPr>
      <w:bookmarkStart w:id="1" w:name="_Ref513322226"/>
      <w:bookmarkStart w:id="2" w:name="_Ref377185572"/>
      <w:bookmarkStart w:id="3" w:name="_Toc406308501"/>
      <w:r>
        <w:rPr>
          <w:rFonts w:hint="cs"/>
          <w:rtl/>
        </w:rPr>
        <w:t>الگوی ساختاری مورد نظر</w:t>
      </w:r>
      <w:bookmarkEnd w:id="1"/>
      <w:r>
        <w:rPr>
          <w:rFonts w:hint="cs"/>
          <w:rtl/>
        </w:rPr>
        <w:t xml:space="preserve"> </w:t>
      </w:r>
      <w:bookmarkEnd w:id="2"/>
      <w:bookmarkEnd w:id="3"/>
    </w:p>
    <w:p w:rsidR="00C1638F" w:rsidRDefault="00C1638F" w:rsidP="00C1638F">
      <w:pPr>
        <w:bidi/>
        <w:jc w:val="center"/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14DA3F88" wp14:editId="13C4109D">
            <wp:extent cx="5742940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638F" w:rsidRDefault="00C1638F" w:rsidP="00C1638F">
      <w:pPr>
        <w:pStyle w:val="a0"/>
        <w:rPr>
          <w:rtl/>
        </w:rPr>
      </w:pPr>
      <w:bookmarkStart w:id="4" w:name="_Ref513322249"/>
      <w:r>
        <w:rPr>
          <w:rFonts w:hint="cs"/>
          <w:rtl/>
        </w:rPr>
        <w:t xml:space="preserve">انتقال نود </w:t>
      </w:r>
      <w:r>
        <w:t>D</w:t>
      </w:r>
      <w:r>
        <w:rPr>
          <w:rFonts w:hint="cs"/>
          <w:rtl/>
        </w:rPr>
        <w:t xml:space="preserve"> و </w:t>
      </w:r>
      <w:r>
        <w:t>F</w:t>
      </w:r>
      <w:r>
        <w:rPr>
          <w:rFonts w:hint="cs"/>
          <w:rtl/>
        </w:rPr>
        <w:t xml:space="preserve"> به میانه اتصال آنها و همچنین </w:t>
      </w:r>
      <w:r>
        <w:t>C</w:t>
      </w:r>
      <w:r>
        <w:rPr>
          <w:rFonts w:hint="cs"/>
          <w:rtl/>
        </w:rPr>
        <w:t xml:space="preserve"> و </w:t>
      </w:r>
      <w:r>
        <w:t>G</w:t>
      </w:r>
      <w:r>
        <w:rPr>
          <w:rFonts w:hint="cs"/>
          <w:rtl/>
        </w:rPr>
        <w:t xml:space="preserve"> به میانه اتصال آنها و حذف هر 4 المان</w:t>
      </w:r>
      <w:bookmarkEnd w:id="4"/>
    </w:p>
    <w:p w:rsidR="00C1638F" w:rsidRDefault="00C1638F" w:rsidP="00A73ACA">
      <w:pPr>
        <w:pStyle w:val="a4"/>
        <w:rPr>
          <w:rtl/>
        </w:rPr>
      </w:pPr>
      <w:r>
        <w:rPr>
          <w:rFonts w:hint="cs"/>
          <w:rtl/>
        </w:rPr>
        <w:t xml:space="preserve">در صورتی که مجموع درجات نودهای </w:t>
      </w:r>
      <w:r>
        <w:t>D</w:t>
      </w:r>
      <w:r>
        <w:rPr>
          <w:rFonts w:hint="cs"/>
          <w:rtl/>
        </w:rPr>
        <w:t xml:space="preserve"> و </w:t>
      </w:r>
      <w:r>
        <w:t>G</w:t>
      </w:r>
      <w:r>
        <w:rPr>
          <w:rFonts w:hint="cs"/>
          <w:rtl/>
        </w:rPr>
        <w:t xml:space="preserve"> کمتر از مجموع درجات نودهای </w:t>
      </w:r>
      <w:r>
        <w:t>C</w:t>
      </w:r>
      <w:r>
        <w:rPr>
          <w:rFonts w:hint="cs"/>
          <w:rtl/>
        </w:rPr>
        <w:t xml:space="preserve"> و </w:t>
      </w:r>
      <w:r>
        <w:t>F</w:t>
      </w:r>
      <w:r>
        <w:rPr>
          <w:rFonts w:hint="cs"/>
          <w:rtl/>
        </w:rPr>
        <w:t xml:space="preserve"> باشد مطابق </w:t>
      </w:r>
      <w:r w:rsidR="00A73ACA">
        <w:rPr>
          <w:rtl/>
        </w:rPr>
        <w:fldChar w:fldCharType="begin"/>
      </w:r>
      <w:r w:rsidR="00A73ACA">
        <w:rPr>
          <w:rtl/>
        </w:rPr>
        <w:instrText xml:space="preserve"> </w:instrText>
      </w:r>
      <w:r w:rsidR="00A73ACA">
        <w:rPr>
          <w:rFonts w:hint="cs"/>
        </w:rPr>
        <w:instrText>REF</w:instrText>
      </w:r>
      <w:r w:rsidR="00A73ACA">
        <w:rPr>
          <w:rFonts w:hint="cs"/>
          <w:rtl/>
        </w:rPr>
        <w:instrText xml:space="preserve"> _</w:instrText>
      </w:r>
      <w:r w:rsidR="00A73ACA">
        <w:rPr>
          <w:rFonts w:hint="cs"/>
        </w:rPr>
        <w:instrText>Ref</w:instrText>
      </w:r>
      <w:r w:rsidR="00A73ACA">
        <w:rPr>
          <w:rFonts w:hint="cs"/>
          <w:rtl/>
        </w:rPr>
        <w:instrText xml:space="preserve">513322358 </w:instrText>
      </w:r>
      <w:r w:rsidR="00A73ACA">
        <w:rPr>
          <w:rFonts w:hint="cs"/>
        </w:rPr>
        <w:instrText>\r \h</w:instrText>
      </w:r>
      <w:r w:rsidR="00A73ACA">
        <w:rPr>
          <w:rtl/>
        </w:rPr>
        <w:instrText xml:space="preserve"> </w:instrText>
      </w:r>
      <w:r w:rsidR="00A73ACA">
        <w:rPr>
          <w:rtl/>
        </w:rPr>
      </w:r>
      <w:r w:rsidR="00A73ACA">
        <w:rPr>
          <w:rtl/>
        </w:rPr>
        <w:fldChar w:fldCharType="separate"/>
      </w:r>
      <w:r w:rsidR="00A73ACA">
        <w:rPr>
          <w:rtl/>
        </w:rPr>
        <w:t>‏شکل (3)</w:t>
      </w:r>
      <w:r w:rsidR="00A73ACA">
        <w:rPr>
          <w:rtl/>
        </w:rPr>
        <w:fldChar w:fldCharType="end"/>
      </w:r>
      <w:r>
        <w:rPr>
          <w:rFonts w:hint="cs"/>
          <w:rtl/>
        </w:rPr>
        <w:t xml:space="preserve"> چهار المان حذف می‏شوند و با ایجاد اتصال </w:t>
      </w:r>
      <w:r>
        <w:t>DG</w:t>
      </w:r>
      <w:r>
        <w:rPr>
          <w:rFonts w:hint="cs"/>
          <w:rtl/>
        </w:rPr>
        <w:t xml:space="preserve"> به جای چهار المان از دو المان استفاده می‏شود.</w:t>
      </w:r>
    </w:p>
    <w:p w:rsidR="00C1638F" w:rsidRDefault="00C1638F" w:rsidP="00C1638F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63BE0018" wp14:editId="0B16873E">
            <wp:extent cx="5742940" cy="3413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638F" w:rsidRDefault="00C1638F" w:rsidP="00C1638F">
      <w:pPr>
        <w:pStyle w:val="a0"/>
        <w:rPr>
          <w:rtl/>
        </w:rPr>
      </w:pPr>
      <w:bookmarkStart w:id="5" w:name="_Ref513322358"/>
      <w:r>
        <w:rPr>
          <w:rFonts w:hint="cs"/>
          <w:rtl/>
        </w:rPr>
        <w:t>تبدیل کردن چهار المان به دو المان با ایجاد اتصال جدید و حذف چهار المان مشخص شده</w:t>
      </w:r>
      <w:bookmarkEnd w:id="5"/>
    </w:p>
    <w:p w:rsidR="00C1638F" w:rsidRDefault="00C1638F" w:rsidP="00C1638F">
      <w:pPr>
        <w:pStyle w:val="a4"/>
        <w:rPr>
          <w:rtl/>
        </w:rPr>
      </w:pPr>
      <w:r>
        <w:rPr>
          <w:rFonts w:hint="cs"/>
          <w:rtl/>
        </w:rPr>
        <w:t xml:space="preserve">در صورتی که مجموع درجات نودهای </w:t>
      </w:r>
      <w:r>
        <w:t>D</w:t>
      </w:r>
      <w:r>
        <w:rPr>
          <w:rFonts w:hint="cs"/>
          <w:rtl/>
        </w:rPr>
        <w:t xml:space="preserve"> و </w:t>
      </w:r>
      <w:r>
        <w:t>G</w:t>
      </w:r>
      <w:r>
        <w:rPr>
          <w:rFonts w:hint="cs"/>
          <w:rtl/>
        </w:rPr>
        <w:t xml:space="preserve"> بیشتر از مجموع درجات نودهای </w:t>
      </w:r>
      <w:r>
        <w:t>C</w:t>
      </w:r>
      <w:r>
        <w:rPr>
          <w:rFonts w:hint="cs"/>
          <w:rtl/>
        </w:rPr>
        <w:t xml:space="preserve"> و </w:t>
      </w:r>
      <w:r>
        <w:t>F</w:t>
      </w:r>
      <w:r>
        <w:rPr>
          <w:rFonts w:hint="cs"/>
          <w:rtl/>
        </w:rPr>
        <w:t xml:space="preserve"> باشد این بار پس از حذف </w:t>
      </w:r>
      <w:r>
        <w:rPr>
          <w:rFonts w:hint="cs"/>
          <w:rtl/>
        </w:rPr>
        <w:lastRenderedPageBreak/>
        <w:t xml:space="preserve">چهار المان اتصال </w:t>
      </w:r>
      <w:r>
        <w:t>FC</w:t>
      </w:r>
      <w:r>
        <w:rPr>
          <w:rFonts w:hint="cs"/>
          <w:rtl/>
        </w:rPr>
        <w:t xml:space="preserve"> ایجاد می‏شود.</w:t>
      </w:r>
    </w:p>
    <w:p w:rsidR="00C1638F" w:rsidRPr="0078409B" w:rsidRDefault="00C1638F" w:rsidP="00C1638F">
      <w:pPr>
        <w:pStyle w:val="a4"/>
        <w:rPr>
          <w:rtl/>
        </w:rPr>
      </w:pPr>
      <w:r>
        <w:rPr>
          <w:rFonts w:hint="cs"/>
          <w:rtl/>
        </w:rPr>
        <w:t>در آخر عملیات بهبود کیفیت بر روی المان‏های جدید انجام می‏شود.</w:t>
      </w:r>
    </w:p>
    <w:p w:rsidR="00C1638F" w:rsidRDefault="00C1638F" w:rsidP="00C1638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C1638F" w:rsidRDefault="00C1638F" w:rsidP="00C1638F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C1638F" w:rsidRDefault="00C1638F" w:rsidP="00C1638F">
      <w:pPr>
        <w:pStyle w:val="a"/>
      </w:pPr>
      <w:r>
        <w:rPr>
          <w:rFonts w:hint="cs"/>
          <w:rtl/>
        </w:rPr>
        <w:t>یافتن الگوی مورد نظر در شبکه</w:t>
      </w:r>
    </w:p>
    <w:p w:rsidR="00C1638F" w:rsidRDefault="00C1638F" w:rsidP="00A73ACA">
      <w:pPr>
        <w:pStyle w:val="a4"/>
      </w:pPr>
      <w:r>
        <w:rPr>
          <w:rFonts w:hint="cs"/>
          <w:rtl/>
        </w:rPr>
        <w:t xml:space="preserve">با محاسبه و بررسی وضعیت مرزی بودن و درجه نودها الگوی مورد نظر در </w:t>
      </w:r>
      <w:r w:rsidR="00A73ACA">
        <w:rPr>
          <w:rtl/>
        </w:rPr>
        <w:fldChar w:fldCharType="begin"/>
      </w:r>
      <w:r w:rsidR="00A73ACA">
        <w:rPr>
          <w:rtl/>
        </w:rPr>
        <w:instrText xml:space="preserve"> </w:instrText>
      </w:r>
      <w:r w:rsidR="00A73ACA">
        <w:rPr>
          <w:rFonts w:hint="cs"/>
        </w:rPr>
        <w:instrText>REF</w:instrText>
      </w:r>
      <w:r w:rsidR="00A73ACA">
        <w:rPr>
          <w:rFonts w:hint="cs"/>
          <w:rtl/>
        </w:rPr>
        <w:instrText xml:space="preserve"> _</w:instrText>
      </w:r>
      <w:r w:rsidR="00A73ACA">
        <w:rPr>
          <w:rFonts w:hint="cs"/>
        </w:rPr>
        <w:instrText>Ref</w:instrText>
      </w:r>
      <w:r w:rsidR="00A73ACA">
        <w:rPr>
          <w:rFonts w:hint="cs"/>
          <w:rtl/>
        </w:rPr>
        <w:instrText xml:space="preserve">513322226 </w:instrText>
      </w:r>
      <w:r w:rsidR="00A73ACA">
        <w:rPr>
          <w:rFonts w:hint="cs"/>
        </w:rPr>
        <w:instrText>\r \h</w:instrText>
      </w:r>
      <w:r w:rsidR="00A73ACA">
        <w:rPr>
          <w:rtl/>
        </w:rPr>
        <w:instrText xml:space="preserve"> </w:instrText>
      </w:r>
      <w:r w:rsidR="00A73ACA">
        <w:rPr>
          <w:rtl/>
        </w:rPr>
      </w:r>
      <w:r w:rsidR="00A73ACA">
        <w:rPr>
          <w:rtl/>
        </w:rPr>
        <w:fldChar w:fldCharType="separate"/>
      </w:r>
      <w:r w:rsidR="00A73ACA">
        <w:rPr>
          <w:rtl/>
        </w:rPr>
        <w:t>‏شکل (1)</w:t>
      </w:r>
      <w:r w:rsidR="00A73ACA">
        <w:rPr>
          <w:rtl/>
        </w:rPr>
        <w:fldChar w:fldCharType="end"/>
      </w:r>
      <w:r>
        <w:rPr>
          <w:rFonts w:hint="cs"/>
          <w:rtl/>
        </w:rPr>
        <w:t xml:space="preserve"> شناسایی می‏شود. </w:t>
      </w:r>
    </w:p>
    <w:p w:rsidR="00C1638F" w:rsidRDefault="00C1638F" w:rsidP="00C1638F">
      <w:pPr>
        <w:pStyle w:val="a"/>
      </w:pPr>
      <w:r>
        <w:rPr>
          <w:rFonts w:hint="cs"/>
          <w:rtl/>
        </w:rPr>
        <w:t>یافتن سه المان مجاور المان اصلی و نودهای آنها</w:t>
      </w:r>
    </w:p>
    <w:p w:rsidR="00C1638F" w:rsidRPr="00044E9A" w:rsidRDefault="00C1638F" w:rsidP="00566B86">
      <w:pPr>
        <w:pStyle w:val="a4"/>
        <w:rPr>
          <w:rtl/>
        </w:rPr>
      </w:pPr>
      <w:r>
        <w:rPr>
          <w:rFonts w:hint="cs"/>
          <w:rtl/>
        </w:rPr>
        <w:t xml:space="preserve">یافتن سه المان‏ مجاور المان </w:t>
      </w:r>
      <w:r w:rsidRPr="00044E9A">
        <w:t>ME</w:t>
      </w:r>
      <w:r w:rsidRPr="00044E9A">
        <w:rPr>
          <w:rFonts w:hint="cs"/>
          <w:rtl/>
        </w:rPr>
        <w:t xml:space="preserve"> که در </w:t>
      </w:r>
      <w:r w:rsidR="00566B86">
        <w:rPr>
          <w:rtl/>
        </w:rPr>
        <w:fldChar w:fldCharType="begin"/>
      </w:r>
      <w:r w:rsidR="00566B86">
        <w:rPr>
          <w:rtl/>
        </w:rPr>
        <w:instrText xml:space="preserve"> </w:instrText>
      </w:r>
      <w:r w:rsidR="00566B86">
        <w:rPr>
          <w:rFonts w:hint="cs"/>
        </w:rPr>
        <w:instrText>REF</w:instrText>
      </w:r>
      <w:r w:rsidR="00566B86">
        <w:rPr>
          <w:rFonts w:hint="cs"/>
          <w:rtl/>
        </w:rPr>
        <w:instrText xml:space="preserve"> _</w:instrText>
      </w:r>
      <w:r w:rsidR="00566B86">
        <w:rPr>
          <w:rFonts w:hint="cs"/>
        </w:rPr>
        <w:instrText>Ref</w:instrText>
      </w:r>
      <w:r w:rsidR="00566B86">
        <w:rPr>
          <w:rFonts w:hint="cs"/>
          <w:rtl/>
        </w:rPr>
        <w:instrText xml:space="preserve">513322249 </w:instrText>
      </w:r>
      <w:r w:rsidR="00566B86">
        <w:rPr>
          <w:rFonts w:hint="cs"/>
        </w:rPr>
        <w:instrText>\r \h</w:instrText>
      </w:r>
      <w:r w:rsidR="00566B86">
        <w:rPr>
          <w:rtl/>
        </w:rPr>
        <w:instrText xml:space="preserve"> </w:instrText>
      </w:r>
      <w:r w:rsidR="00566B86">
        <w:rPr>
          <w:rtl/>
        </w:rPr>
      </w:r>
      <w:r w:rsidR="00566B86">
        <w:rPr>
          <w:rtl/>
        </w:rPr>
        <w:fldChar w:fldCharType="separate"/>
      </w:r>
      <w:r w:rsidR="00566B86">
        <w:rPr>
          <w:rtl/>
        </w:rPr>
        <w:t>‏شکل (2)</w:t>
      </w:r>
      <w:r w:rsidR="00566B86">
        <w:rPr>
          <w:rtl/>
        </w:rPr>
        <w:fldChar w:fldCharType="end"/>
      </w:r>
      <w:r w:rsidRPr="00044E9A">
        <w:rPr>
          <w:rFonts w:hint="cs"/>
          <w:rtl/>
        </w:rPr>
        <w:t xml:space="preserve"> با </w:t>
      </w:r>
      <w:r w:rsidRPr="00044E9A">
        <w:t>NE</w:t>
      </w:r>
      <w:r w:rsidRPr="00044E9A">
        <w:rPr>
          <w:rFonts w:hint="cs"/>
          <w:rtl/>
        </w:rPr>
        <w:t xml:space="preserve"> ، </w:t>
      </w:r>
      <w:r w:rsidRPr="00044E9A">
        <w:t>NL</w:t>
      </w:r>
      <w:r w:rsidRPr="00044E9A">
        <w:rPr>
          <w:rFonts w:hint="cs"/>
          <w:rtl/>
        </w:rPr>
        <w:t xml:space="preserve"> و </w:t>
      </w:r>
      <w:r w:rsidRPr="00044E9A">
        <w:t>NR</w:t>
      </w:r>
      <w:r w:rsidRPr="00044E9A">
        <w:rPr>
          <w:rFonts w:hint="cs"/>
          <w:rtl/>
        </w:rPr>
        <w:t xml:space="preserve"> مشخص شده‏اند. همچنین نودهای آنها تعیین می‏شوند و به صورت پیاپی به یک لیست اضافه می‏شوند.</w:t>
      </w:r>
    </w:p>
    <w:p w:rsidR="00C1638F" w:rsidRDefault="00C1638F" w:rsidP="00C1638F">
      <w:pPr>
        <w:pStyle w:val="a"/>
      </w:pPr>
      <w:r>
        <w:rPr>
          <w:rFonts w:hint="cs"/>
          <w:rtl/>
        </w:rPr>
        <w:t>یافتن المان‏های اطراف الگو</w:t>
      </w:r>
    </w:p>
    <w:p w:rsidR="00C1638F" w:rsidRDefault="00C1638F" w:rsidP="00C1638F">
      <w:pPr>
        <w:pStyle w:val="a4"/>
      </w:pPr>
      <w:r>
        <w:rPr>
          <w:rFonts w:hint="cs"/>
          <w:rtl/>
        </w:rPr>
        <w:t xml:space="preserve">در این بخش سایر المان‏ها که در اطراف چهار المان داخلی قرار دارند یافت می‏شوند. </w:t>
      </w:r>
    </w:p>
    <w:p w:rsidR="00C1638F" w:rsidRDefault="00C1638F" w:rsidP="00C1638F">
      <w:pPr>
        <w:pStyle w:val="a"/>
      </w:pPr>
      <w:r>
        <w:rPr>
          <w:rFonts w:hint="cs"/>
          <w:rtl/>
        </w:rPr>
        <w:t>تعیین درجه نودهای الگو و محاسبه معیارهای مورد نیاز</w:t>
      </w:r>
    </w:p>
    <w:p w:rsidR="00C1638F" w:rsidRDefault="00C1638F" w:rsidP="00C1638F">
      <w:pPr>
        <w:pStyle w:val="a4"/>
      </w:pPr>
      <w:r>
        <w:rPr>
          <w:rFonts w:hint="cs"/>
          <w:rtl/>
        </w:rPr>
        <w:t>درجه نودهای الگو و همچنین مجموع برخی از آنها و همچنین کیفیت دو المان ایجاد شونده محتمل محاسبه می‏شوند.</w:t>
      </w:r>
    </w:p>
    <w:p w:rsidR="00C1638F" w:rsidRDefault="00C1638F" w:rsidP="00C1638F">
      <w:pPr>
        <w:pStyle w:val="a"/>
      </w:pPr>
      <w:r>
        <w:rPr>
          <w:rFonts w:hint="cs"/>
          <w:rtl/>
        </w:rPr>
        <w:t>بررسی حالت خاص اول</w:t>
      </w:r>
    </w:p>
    <w:p w:rsidR="00C1638F" w:rsidRPr="00044E9A" w:rsidRDefault="00C1638F" w:rsidP="00C1638F">
      <w:pPr>
        <w:pStyle w:val="a4"/>
        <w:rPr>
          <w:rtl/>
        </w:rPr>
      </w:pPr>
      <w:r>
        <w:rPr>
          <w:rFonts w:hint="cs"/>
          <w:rtl/>
        </w:rPr>
        <w:t xml:space="preserve">در این حالت تمامی نودهای غیر داخلی الگو بجز نودهای </w:t>
      </w:r>
      <w:r w:rsidRPr="00044E9A">
        <w:t>E</w:t>
      </w:r>
      <w:r w:rsidRPr="00044E9A">
        <w:rPr>
          <w:rFonts w:hint="cs"/>
          <w:rtl/>
        </w:rPr>
        <w:t xml:space="preserve"> و </w:t>
      </w:r>
      <w:r w:rsidRPr="00044E9A">
        <w:t>H</w:t>
      </w:r>
      <w:r w:rsidRPr="00044E9A">
        <w:rPr>
          <w:rFonts w:hint="cs"/>
          <w:rtl/>
        </w:rPr>
        <w:t xml:space="preserve"> از درجه چهار هستند و این دو نود از درجه پنج هستند. در این حالت با تطبیق دادن نودهای </w:t>
      </w:r>
      <w:r w:rsidRPr="00044E9A">
        <w:t>D</w:t>
      </w:r>
      <w:r w:rsidRPr="00044E9A">
        <w:rPr>
          <w:rFonts w:hint="cs"/>
          <w:rtl/>
        </w:rPr>
        <w:t xml:space="preserve"> و </w:t>
      </w:r>
      <w:r w:rsidRPr="00044E9A">
        <w:t>F</w:t>
      </w:r>
      <w:r w:rsidRPr="00044E9A">
        <w:rPr>
          <w:rFonts w:hint="cs"/>
          <w:rtl/>
        </w:rPr>
        <w:t xml:space="preserve"> و همچنین نودهای </w:t>
      </w:r>
      <w:r w:rsidRPr="00044E9A">
        <w:t>C</w:t>
      </w:r>
      <w:r w:rsidRPr="00044E9A">
        <w:rPr>
          <w:rFonts w:hint="cs"/>
          <w:rtl/>
        </w:rPr>
        <w:t xml:space="preserve"> و </w:t>
      </w:r>
      <w:r w:rsidRPr="00044E9A">
        <w:t>G</w:t>
      </w:r>
      <w:r w:rsidRPr="00044E9A">
        <w:rPr>
          <w:rFonts w:hint="cs"/>
          <w:rtl/>
        </w:rPr>
        <w:t xml:space="preserve"> به میانه اتصال آنها الگو از شبکه حذف و همسایه‏های اطراف الگو بروزرسانی می‏شوند و همچنین بر روی آنها عملیات بهبود کیفیت انجام می‏شود.</w:t>
      </w:r>
    </w:p>
    <w:p w:rsidR="00C1638F" w:rsidRDefault="00C1638F" w:rsidP="00C1638F">
      <w:pPr>
        <w:pStyle w:val="a"/>
      </w:pPr>
      <w:r>
        <w:rPr>
          <w:rFonts w:hint="cs"/>
          <w:rtl/>
        </w:rPr>
        <w:t>بررسی حالت خاص دوم</w:t>
      </w:r>
    </w:p>
    <w:p w:rsidR="00C1638F" w:rsidRPr="00044E9A" w:rsidRDefault="00C1638F" w:rsidP="00C1638F">
      <w:pPr>
        <w:pStyle w:val="a4"/>
        <w:rPr>
          <w:rtl/>
        </w:rPr>
      </w:pPr>
      <w:r>
        <w:rPr>
          <w:rFonts w:hint="cs"/>
          <w:rtl/>
        </w:rPr>
        <w:t xml:space="preserve">در این حالت اتصال‏های داخلی الگو حذف و اتصال </w:t>
      </w:r>
      <w:r w:rsidRPr="00044E9A">
        <w:t>D</w:t>
      </w:r>
      <w:r w:rsidRPr="00044E9A">
        <w:rPr>
          <w:rFonts w:hint="cs"/>
          <w:rtl/>
        </w:rPr>
        <w:t xml:space="preserve"> به </w:t>
      </w:r>
      <w:r w:rsidRPr="00044E9A">
        <w:t>G</w:t>
      </w:r>
      <w:r w:rsidRPr="00044E9A">
        <w:rPr>
          <w:rFonts w:hint="cs"/>
          <w:rtl/>
        </w:rPr>
        <w:t xml:space="preserve"> ایجاد و عملاً چهار المان داخلی به دو المان تبدیل می‏شوند.</w:t>
      </w:r>
    </w:p>
    <w:p w:rsidR="00C1638F" w:rsidRDefault="00C1638F" w:rsidP="00C1638F">
      <w:pPr>
        <w:pStyle w:val="a"/>
      </w:pPr>
      <w:r>
        <w:rPr>
          <w:rFonts w:hint="cs"/>
          <w:rtl/>
        </w:rPr>
        <w:t>بررسی حالت خاص سوم</w:t>
      </w:r>
    </w:p>
    <w:p w:rsidR="00C1638F" w:rsidRDefault="00C1638F" w:rsidP="00C1638F">
      <w:pPr>
        <w:pStyle w:val="a4"/>
        <w:rPr>
          <w:rtl/>
        </w:rPr>
      </w:pPr>
      <w:r>
        <w:rPr>
          <w:rFonts w:hint="cs"/>
          <w:rtl/>
        </w:rPr>
        <w:t xml:space="preserve">در این حالت اتصال‏های داخلی الگو حذف و اتصال </w:t>
      </w:r>
      <w:r w:rsidRPr="00044E9A">
        <w:t>C</w:t>
      </w:r>
      <w:r w:rsidRPr="00044E9A">
        <w:rPr>
          <w:rFonts w:hint="cs"/>
          <w:rtl/>
        </w:rPr>
        <w:t xml:space="preserve"> به </w:t>
      </w:r>
      <w:r w:rsidRPr="00044E9A">
        <w:t>F</w:t>
      </w:r>
      <w:r w:rsidRPr="00044E9A">
        <w:rPr>
          <w:rFonts w:hint="cs"/>
          <w:rtl/>
        </w:rPr>
        <w:t xml:space="preserve"> ایجاد و عملاً چهار المان داخلی به دو المان تبدیل می‏شوند.</w:t>
      </w:r>
    </w:p>
    <w:p w:rsidR="00C1638F" w:rsidRPr="0071229C" w:rsidRDefault="00C1638F" w:rsidP="00C1638F">
      <w:pPr>
        <w:pStyle w:val="a"/>
      </w:pPr>
      <w:r>
        <w:rPr>
          <w:rFonts w:hint="cs"/>
          <w:rtl/>
        </w:rPr>
        <w:t>بهبود کیفیت دو المان داخلی</w:t>
      </w:r>
    </w:p>
    <w:p w:rsidR="00C1638F" w:rsidRPr="00044E9A" w:rsidRDefault="00C1638F" w:rsidP="00C1638F">
      <w:pPr>
        <w:pStyle w:val="a4"/>
        <w:rPr>
          <w:rtl/>
        </w:rPr>
      </w:pPr>
      <w:r>
        <w:rPr>
          <w:rFonts w:hint="cs"/>
          <w:rtl/>
        </w:rPr>
        <w:lastRenderedPageBreak/>
        <w:t>دو المان داخلی ایجاد شده در الگو بهبود کیفیت می‏یابند.</w:t>
      </w:r>
    </w:p>
    <w:p w:rsidR="00C1638F" w:rsidRPr="002C67BF" w:rsidRDefault="00C1638F" w:rsidP="00C1638F">
      <w:pPr>
        <w:bidi/>
      </w:pPr>
    </w:p>
    <w:p w:rsidR="007F4B89" w:rsidRPr="00C1638F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C1638F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47A" w:rsidRDefault="00FC047A" w:rsidP="00B927DE">
      <w:pPr>
        <w:spacing w:after="0" w:line="240" w:lineRule="auto"/>
      </w:pPr>
      <w:r>
        <w:separator/>
      </w:r>
    </w:p>
  </w:endnote>
  <w:endnote w:type="continuationSeparator" w:id="0">
    <w:p w:rsidR="00FC047A" w:rsidRDefault="00FC047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E6C7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47A" w:rsidRDefault="00FC047A" w:rsidP="00B927DE">
      <w:pPr>
        <w:spacing w:after="0" w:line="240" w:lineRule="auto"/>
      </w:pPr>
      <w:r>
        <w:separator/>
      </w:r>
    </w:p>
  </w:footnote>
  <w:footnote w:type="continuationSeparator" w:id="0">
    <w:p w:rsidR="00FC047A" w:rsidRDefault="00FC047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E6C7D" w:rsidRPr="005E6C7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SegmentElimination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E6C7D" w:rsidRPr="005E6C7D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SegmentElimination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32F4"/>
    <w:rsid w:val="00544E87"/>
    <w:rsid w:val="00556F62"/>
    <w:rsid w:val="00566B86"/>
    <w:rsid w:val="00590B8A"/>
    <w:rsid w:val="005C02EB"/>
    <w:rsid w:val="005D6BF9"/>
    <w:rsid w:val="005E4AF4"/>
    <w:rsid w:val="005E6C7D"/>
    <w:rsid w:val="00621EA9"/>
    <w:rsid w:val="006301FD"/>
    <w:rsid w:val="00637C9C"/>
    <w:rsid w:val="006458BA"/>
    <w:rsid w:val="00654809"/>
    <w:rsid w:val="00670344"/>
    <w:rsid w:val="00672775"/>
    <w:rsid w:val="00682103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267E7"/>
    <w:rsid w:val="00A7106F"/>
    <w:rsid w:val="00A73ACA"/>
    <w:rsid w:val="00A96F3D"/>
    <w:rsid w:val="00AA49EB"/>
    <w:rsid w:val="00AF2779"/>
    <w:rsid w:val="00B06CA3"/>
    <w:rsid w:val="00B14005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1638F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A7961"/>
    <w:rsid w:val="00DF5650"/>
    <w:rsid w:val="00E107BE"/>
    <w:rsid w:val="00E30668"/>
    <w:rsid w:val="00E4438E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C047A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ABE3D0-41B3-45CE-AD24-14D52501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0FDCF-0438-4A7D-BADE-28EED75B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2018-05-05T17:48:00Z</dcterms:created>
  <dcterms:modified xsi:type="dcterms:W3CDTF">2018-05-10T15:12:00Z</dcterms:modified>
</cp:coreProperties>
</file>