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482361" w:rsidP="00B927DE">
      <w:pPr>
        <w:spacing w:line="276" w:lineRule="auto"/>
        <w:jc w:val="center"/>
        <w:rPr>
          <w:rFonts w:ascii="Times New Roman" w:hAnsi="Times New Roman" w:cs="B Nazanin"/>
          <w:b/>
          <w:bCs/>
          <w:sz w:val="32"/>
          <w:szCs w:val="32"/>
          <w:lang w:bidi="fa-IR"/>
        </w:rPr>
      </w:pPr>
      <w:r>
        <w:rPr>
          <w:noProof/>
        </w:rPr>
        <w:drawing>
          <wp:inline distT="0" distB="0" distL="0" distR="0" wp14:anchorId="7F411625" wp14:editId="105E2D6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EE7F49" w:rsidRDefault="00EE7F49" w:rsidP="00EE7F49">
      <w:pPr>
        <w:pStyle w:val="a7"/>
      </w:pPr>
      <w:r w:rsidRPr="00EE7F49">
        <w:t>TimSTP_Inviscid3D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852A0" w:rsidTr="00EE7F49">
        <w:trPr>
          <w:trHeight w:val="2559"/>
        </w:trPr>
        <w:tc>
          <w:tcPr>
            <w:tcW w:w="1960" w:type="dxa"/>
            <w:tcBorders>
              <w:top w:val="single" w:sz="4" w:space="0" w:color="auto"/>
              <w:left w:val="single" w:sz="4" w:space="0" w:color="auto"/>
              <w:right w:val="single" w:sz="4" w:space="0" w:color="auto"/>
            </w:tcBorders>
            <w:shd w:val="clear" w:color="auto" w:fill="FFFF00"/>
            <w:vAlign w:val="center"/>
            <w:hideMark/>
          </w:tcPr>
          <w:p w:rsidR="005852A0" w:rsidRPr="007146B2" w:rsidRDefault="005852A0">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852A0" w:rsidRPr="007146B2" w:rsidRDefault="005852A0" w:rsidP="00C74A00">
            <w:pPr>
              <w:spacing w:line="276" w:lineRule="auto"/>
              <w:jc w:val="center"/>
              <w:rPr>
                <w:rFonts w:ascii="Calibri" w:eastAsia="Times New Roman" w:hAnsi="Calibri" w:cs="B Titr"/>
                <w:sz w:val="24"/>
                <w:szCs w:val="20"/>
                <w:rtl/>
                <w:lang w:bidi="fa-IR"/>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852A0" w:rsidRDefault="005852A0"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1F3153C6" wp14:editId="4267861B">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852A0" w:rsidP="0006199D">
            <w:pPr>
              <w:spacing w:line="276" w:lineRule="auto"/>
              <w:jc w:val="center"/>
              <w:rPr>
                <w:rFonts w:ascii="Calibri" w:eastAsia="Times New Roman" w:hAnsi="Calibri" w:cs="B Titr"/>
                <w:sz w:val="24"/>
                <w:szCs w:val="20"/>
                <w:rtl/>
                <w:lang w:bidi="fa-IR"/>
              </w:rPr>
            </w:pPr>
            <w:r w:rsidRPr="005852A0">
              <w:rPr>
                <w:rFonts w:ascii="Calibri" w:eastAsia="Times New Roman" w:hAnsi="Calibri" w:cs="B Titr" w:hint="cs"/>
                <w:sz w:val="24"/>
                <w:szCs w:val="20"/>
                <w:rtl/>
              </w:rPr>
              <w:t>مرتضی</w:t>
            </w:r>
            <w:r w:rsidRPr="005852A0">
              <w:rPr>
                <w:rFonts w:ascii="Calibri" w:eastAsia="Times New Roman" w:hAnsi="Calibri" w:cs="B Titr"/>
                <w:sz w:val="24"/>
                <w:szCs w:val="20"/>
                <w:rtl/>
              </w:rPr>
              <w:t xml:space="preserve"> </w:t>
            </w:r>
            <w:r w:rsidRPr="005852A0">
              <w:rPr>
                <w:rFonts w:ascii="Calibri" w:eastAsia="Times New Roman" w:hAnsi="Calibri" w:cs="B Titr" w:hint="cs"/>
                <w:sz w:val="24"/>
                <w:szCs w:val="20"/>
                <w:rtl/>
              </w:rPr>
              <w:t>نامور</w:t>
            </w:r>
            <w:bookmarkStart w:id="0" w:name="_GoBack"/>
            <w:bookmarkEnd w:id="0"/>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17798">
            <w:pPr>
              <w:spacing w:line="276" w:lineRule="auto"/>
              <w:jc w:val="center"/>
              <w:rPr>
                <w:rFonts w:ascii="Calibri" w:eastAsia="Times New Roman" w:hAnsi="Calibri" w:cs="B Titr"/>
                <w:bCs/>
                <w:sz w:val="24"/>
                <w:szCs w:val="20"/>
                <w:rtl/>
              </w:rPr>
            </w:pPr>
            <w:r w:rsidRPr="00417798">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EE7F49">
            <w:pPr>
              <w:spacing w:line="276" w:lineRule="auto"/>
              <w:jc w:val="center"/>
              <w:rPr>
                <w:rFonts w:asciiTheme="majorBidi" w:eastAsia="Times New Roman" w:hAnsiTheme="majorBidi" w:cstheme="majorBidi"/>
                <w:b/>
                <w:bCs/>
                <w:sz w:val="24"/>
                <w:szCs w:val="20"/>
                <w:rtl/>
              </w:rPr>
            </w:pPr>
            <w:r w:rsidRPr="00EE7F49">
              <w:rPr>
                <w:rFonts w:asciiTheme="majorBidi" w:eastAsia="Times New Roman" w:hAnsiTheme="majorBidi" w:cstheme="majorBidi"/>
                <w:b/>
                <w:bCs/>
                <w:sz w:val="24"/>
                <w:szCs w:val="20"/>
              </w:rPr>
              <w:t>MC2F145F1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EE7F49" w:rsidP="00677C2C">
            <w:pPr>
              <w:spacing w:line="276" w:lineRule="auto"/>
              <w:jc w:val="center"/>
              <w:rPr>
                <w:rFonts w:asciiTheme="majorBidi" w:eastAsia="Times New Roman" w:hAnsiTheme="majorBidi" w:cstheme="majorBidi"/>
                <w:b/>
                <w:bCs/>
                <w:sz w:val="24"/>
                <w:szCs w:val="20"/>
                <w:rtl/>
                <w:lang w:bidi="fa-IR"/>
              </w:rPr>
            </w:pPr>
            <w:r w:rsidRPr="00EE7F49">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EE7F49" w:rsidRDefault="00EE7F49" w:rsidP="00EE7F49">
      <w:pPr>
        <w:pStyle w:val="1"/>
        <w:rPr>
          <w:rtl/>
        </w:rPr>
      </w:pPr>
      <w:r>
        <w:rPr>
          <w:rFonts w:hint="cs"/>
          <w:rtl/>
        </w:rPr>
        <w:lastRenderedPageBreak/>
        <w:t>وظایف</w:t>
      </w:r>
    </w:p>
    <w:p w:rsidR="00EE7F49" w:rsidRDefault="00EE7F49" w:rsidP="00EE7F49">
      <w:pPr>
        <w:pStyle w:val="a8"/>
        <w:bidi/>
        <w:rPr>
          <w:rtl/>
        </w:rPr>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گام زمان</w:t>
      </w:r>
      <w:r w:rsidRPr="000E1B0A">
        <w:rPr>
          <w:rFonts w:hint="cs"/>
          <w:rtl/>
        </w:rPr>
        <w:t>ی</w:t>
      </w:r>
      <w:r w:rsidRPr="000E1B0A">
        <w:rPr>
          <w:rtl/>
        </w:rPr>
        <w:t xml:space="preserve"> هر کدام از سلول ها</w:t>
      </w:r>
      <w:r w:rsidRPr="000E1B0A">
        <w:rPr>
          <w:rFonts w:hint="cs"/>
          <w:rtl/>
        </w:rPr>
        <w:t>ی</w:t>
      </w:r>
      <w:r w:rsidRPr="000E1B0A">
        <w:rPr>
          <w:rtl/>
        </w:rPr>
        <w:t xml:space="preserve"> شبکه </w:t>
      </w:r>
      <w:r>
        <w:rPr>
          <w:rFonts w:hint="cs"/>
          <w:rtl/>
        </w:rPr>
        <w:t xml:space="preserve">برای یک جریان غیرلزج و روش گسسته سازی صریح بخش زمانی معادلات حاکم بر جریان سیال </w:t>
      </w:r>
      <w:r w:rsidRPr="000E1B0A">
        <w:rPr>
          <w:rtl/>
        </w:rPr>
        <w:t>محاسبه م</w:t>
      </w:r>
      <w:r w:rsidRPr="000E1B0A">
        <w:rPr>
          <w:rFonts w:hint="cs"/>
          <w:rtl/>
        </w:rPr>
        <w:t>ی</w:t>
      </w:r>
      <w:r w:rsidRPr="000E1B0A">
        <w:rPr>
          <w:rtl/>
        </w:rPr>
        <w:t xml:space="preserve"> گردد</w:t>
      </w:r>
      <w:r>
        <w:rPr>
          <w:rFonts w:hint="cs"/>
          <w:rtl/>
        </w:rPr>
        <w:t>.</w:t>
      </w:r>
    </w:p>
    <w:p w:rsidR="00EE7F49" w:rsidRDefault="00EE7F49" w:rsidP="00EE7F49">
      <w:pPr>
        <w:pStyle w:val="1"/>
      </w:pPr>
      <w:r>
        <w:rPr>
          <w:rFonts w:hint="cs"/>
          <w:rtl/>
        </w:rPr>
        <w:t>توضیحات و تئوری</w:t>
      </w:r>
      <w:r>
        <w:rPr>
          <w:rFonts w:hint="cs"/>
          <w:rtl/>
        </w:rPr>
        <w:softHyphen/>
        <w:t>ها</w:t>
      </w:r>
    </w:p>
    <w:p w:rsidR="00EE7F49" w:rsidRDefault="00EE7F49" w:rsidP="00EE7F49">
      <w:pPr>
        <w:pStyle w:val="a8"/>
        <w:bidi/>
        <w:rPr>
          <w:rtl/>
        </w:rPr>
      </w:pPr>
      <w:r w:rsidRPr="00C53650">
        <w:rPr>
          <w:rFonts w:hint="cs"/>
          <w:rtl/>
        </w:rPr>
        <w:t>مقدار گام زمانی بدلیل ذات روش صریح دارای محدودیت</w:t>
      </w:r>
      <w:r>
        <w:rPr>
          <w:rFonts w:hint="cs"/>
          <w:rtl/>
        </w:rPr>
        <w:t xml:space="preserve"> هایی</w:t>
      </w:r>
      <w:r w:rsidRPr="00C53650">
        <w:rPr>
          <w:rFonts w:hint="cs"/>
          <w:rtl/>
        </w:rPr>
        <w:t xml:space="preserve"> می باشد. برای مسائل یک بعدی مقدار گام زمانی هر کدام از سلول ها بصورت دقیق قابل محاسبه می باشد اما برای مسائل دو و سه بعدی گام زمانی در قیاس با مسئله یک بعدی بدست می آید. بنابراين گام</w:t>
      </w:r>
      <w:r>
        <w:rPr>
          <w:rFonts w:hint="cs"/>
          <w:rtl/>
        </w:rPr>
        <w:t xml:space="preserve"> </w:t>
      </w:r>
      <w:r w:rsidRPr="00C53650">
        <w:rPr>
          <w:rFonts w:hint="cs"/>
          <w:rtl/>
        </w:rPr>
        <w:t>زماني</w:t>
      </w:r>
      <w:r>
        <w:rPr>
          <w:rFonts w:hint="cs"/>
          <w:rtl/>
        </w:rPr>
        <w:t xml:space="preserve"> هر کدام از سلول ها </w:t>
      </w:r>
      <w:r w:rsidRPr="00C53650">
        <w:rPr>
          <w:rFonts w:hint="cs"/>
          <w:rtl/>
        </w:rPr>
        <w:t xml:space="preserve">بصورت زير </w:t>
      </w:r>
      <w:r>
        <w:rPr>
          <w:rFonts w:hint="cs"/>
          <w:rtl/>
        </w:rPr>
        <w:t xml:space="preserve">تعیین می گردد </w:t>
      </w:r>
      <w:r>
        <w:t>]</w:t>
      </w:r>
      <w:r>
        <w:rPr>
          <w:rFonts w:hint="cs"/>
          <w:rtl/>
        </w:rPr>
        <w:t>1</w:t>
      </w:r>
      <w:r>
        <w:t>[</w:t>
      </w:r>
      <w:r w:rsidRPr="00C53650">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E7F49" w:rsidTr="00EE7F49">
        <w:tc>
          <w:tcPr>
            <w:tcW w:w="4508" w:type="dxa"/>
            <w:vAlign w:val="center"/>
          </w:tcPr>
          <w:p w:rsidR="00EE7F49" w:rsidRDefault="00EE7F49" w:rsidP="00EE7F49">
            <w:pPr>
              <w:pStyle w:val="a5"/>
              <w:rPr>
                <w:rtl/>
              </w:rPr>
            </w:pPr>
          </w:p>
        </w:tc>
        <w:tc>
          <w:tcPr>
            <w:tcW w:w="4508" w:type="dxa"/>
            <w:vAlign w:val="center"/>
          </w:tcPr>
          <w:p w:rsidR="00EE7F49" w:rsidRDefault="00EE7F49" w:rsidP="00EE7F49">
            <w:pPr>
              <w:pStyle w:val="a8"/>
              <w:bidi/>
              <w:ind w:firstLine="0"/>
              <w:jc w:val="left"/>
              <w:rPr>
                <w:rtl/>
              </w:rPr>
            </w:pPr>
            <w:r w:rsidRPr="004D19EA">
              <w:object w:dxaOrig="358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55.5pt" o:ole="">
                  <v:imagedata r:id="rId14" o:title=""/>
                </v:shape>
                <o:OLEObject Type="Embed" ProgID="Equation.DSMT4" ShapeID="_x0000_i1025" DrawAspect="Content" ObjectID="_1587557849" r:id="rId15"/>
              </w:object>
            </w:r>
          </w:p>
        </w:tc>
      </w:tr>
    </w:tbl>
    <w:p w:rsidR="00EE7F49" w:rsidRDefault="00EE7F49" w:rsidP="00EE7F49">
      <w:pPr>
        <w:pStyle w:val="a8"/>
        <w:bidi/>
        <w:rPr>
          <w:rtl/>
        </w:rPr>
      </w:pPr>
      <w:r w:rsidRPr="00A367F4">
        <w:rPr>
          <w:rtl/>
        </w:rPr>
        <w:t>در رابطه بالا</w:t>
      </w:r>
      <w:r>
        <w:rPr>
          <w:rFonts w:hint="cs"/>
          <w:rtl/>
        </w:rPr>
        <w:t xml:space="preserve"> </w:t>
      </w:r>
      <w:r w:rsidRPr="00AD196D">
        <w:rPr>
          <w:position w:val="-6"/>
        </w:rPr>
        <w:object w:dxaOrig="300" w:dyaOrig="279">
          <v:shape id="_x0000_i1026" type="#_x0000_t75" style="width:15pt;height:14.25pt" o:ole="">
            <v:imagedata r:id="rId16" o:title=""/>
          </v:shape>
          <o:OLEObject Type="Embed" ProgID="Equation.DSMT4" ShapeID="_x0000_i1026" DrawAspect="Content" ObjectID="_1587557850" r:id="rId17"/>
        </w:object>
      </w:r>
      <w:r w:rsidRPr="00A367F4">
        <w:rPr>
          <w:rtl/>
        </w:rPr>
        <w:t xml:space="preserve"> گام زمان</w:t>
      </w:r>
      <w:r w:rsidRPr="00A367F4">
        <w:rPr>
          <w:rFonts w:hint="cs"/>
          <w:rtl/>
        </w:rPr>
        <w:t>ی</w:t>
      </w:r>
      <w:r w:rsidRPr="00A367F4">
        <w:rPr>
          <w:rtl/>
        </w:rPr>
        <w:t xml:space="preserve"> </w:t>
      </w:r>
      <w:r w:rsidRPr="00A367F4">
        <w:rPr>
          <w:rFonts w:hint="cs"/>
          <w:rtl/>
        </w:rPr>
        <w:t>یک</w:t>
      </w:r>
      <w:r w:rsidRPr="00A367F4">
        <w:rPr>
          <w:rtl/>
        </w:rPr>
        <w:t xml:space="preserve"> سلول، </w:t>
      </w:r>
      <w:r w:rsidRPr="00286C93">
        <w:rPr>
          <w:i/>
          <w:iCs/>
        </w:rPr>
        <w:t>CFL</w:t>
      </w:r>
      <w:r>
        <w:rPr>
          <w:rFonts w:hint="cs"/>
          <w:rtl/>
        </w:rPr>
        <w:t xml:space="preserve"> </w:t>
      </w:r>
      <w:r w:rsidRPr="00A367F4">
        <w:rPr>
          <w:rtl/>
        </w:rPr>
        <w:t xml:space="preserve">عدد کورانت، </w:t>
      </w:r>
      <w:r>
        <w:t>V</w:t>
      </w:r>
      <w:r w:rsidRPr="00A367F4">
        <w:rPr>
          <w:rtl/>
        </w:rPr>
        <w:t xml:space="preserve"> مساحت سلول، </w:t>
      </w:r>
      <w:r w:rsidRPr="00286C93">
        <w:rPr>
          <w:i/>
          <w:iCs/>
        </w:rPr>
        <w:t>u,v</w:t>
      </w:r>
      <w:r>
        <w:rPr>
          <w:i/>
          <w:iCs/>
        </w:rPr>
        <w:t>,w</w:t>
      </w:r>
      <w:r w:rsidRPr="00A367F4">
        <w:rPr>
          <w:rtl/>
        </w:rPr>
        <w:t xml:space="preserve"> مولفه ها</w:t>
      </w:r>
      <w:r w:rsidRPr="00A367F4">
        <w:rPr>
          <w:rFonts w:hint="cs"/>
          <w:rtl/>
        </w:rPr>
        <w:t>ی</w:t>
      </w:r>
      <w:r w:rsidRPr="00A367F4">
        <w:rPr>
          <w:rtl/>
        </w:rPr>
        <w:t xml:space="preserve"> سرعت در م</w:t>
      </w:r>
      <w:r w:rsidRPr="00A367F4">
        <w:rPr>
          <w:rFonts w:hint="cs"/>
          <w:rtl/>
        </w:rPr>
        <w:t>یانه</w:t>
      </w:r>
      <w:r w:rsidRPr="00A367F4">
        <w:rPr>
          <w:rtl/>
        </w:rPr>
        <w:t xml:space="preserve"> هر کدام از اضلاع سلول، </w:t>
      </w:r>
      <w:r w:rsidRPr="00286C93">
        <w:rPr>
          <w:i/>
          <w:iCs/>
        </w:rPr>
        <w:t>Nx,Ny</w:t>
      </w:r>
      <w:r>
        <w:rPr>
          <w:i/>
          <w:iCs/>
        </w:rPr>
        <w:t>,Nz</w:t>
      </w:r>
      <w:r>
        <w:rPr>
          <w:rFonts w:hint="cs"/>
          <w:rtl/>
        </w:rPr>
        <w:t xml:space="preserve"> بردارهای عمود بر</w:t>
      </w:r>
      <w:r w:rsidRPr="00A367F4">
        <w:rPr>
          <w:rtl/>
        </w:rPr>
        <w:t xml:space="preserve"> هر کدام از اضلاع سلول در جهت محورها</w:t>
      </w:r>
      <w:r w:rsidRPr="00A367F4">
        <w:rPr>
          <w:rFonts w:hint="cs"/>
          <w:rtl/>
        </w:rPr>
        <w:t>ی</w:t>
      </w:r>
      <w:r w:rsidRPr="00A367F4">
        <w:rPr>
          <w:rtl/>
        </w:rPr>
        <w:t xml:space="preserve"> مختصات</w:t>
      </w:r>
      <w:r>
        <w:rPr>
          <w:rFonts w:hint="cs"/>
          <w:rtl/>
        </w:rPr>
        <w:t xml:space="preserve"> و</w:t>
      </w:r>
      <w:r w:rsidRPr="00A367F4">
        <w:rPr>
          <w:rtl/>
        </w:rPr>
        <w:t xml:space="preserve"> </w:t>
      </w:r>
      <w:r>
        <w:t>c</w:t>
      </w:r>
      <w:r>
        <w:rPr>
          <w:rFonts w:hint="cs"/>
          <w:rtl/>
        </w:rPr>
        <w:t xml:space="preserve"> </w:t>
      </w:r>
      <w:r w:rsidRPr="00A367F4">
        <w:rPr>
          <w:rtl/>
        </w:rPr>
        <w:t>سرعت صوت در م</w:t>
      </w:r>
      <w:r w:rsidRPr="00A367F4">
        <w:rPr>
          <w:rFonts w:hint="cs"/>
          <w:rtl/>
        </w:rPr>
        <w:t>یانه</w:t>
      </w:r>
      <w:r w:rsidRPr="00A367F4">
        <w:rPr>
          <w:rtl/>
        </w:rPr>
        <w:t xml:space="preserve"> هر کدام از اضلاع سلول م</w:t>
      </w:r>
      <w:r w:rsidRPr="00A367F4">
        <w:rPr>
          <w:rFonts w:hint="cs"/>
          <w:rtl/>
        </w:rPr>
        <w:t>ی</w:t>
      </w:r>
      <w:r w:rsidRPr="00A367F4">
        <w:rPr>
          <w:rtl/>
        </w:rPr>
        <w:t xml:space="preserve"> باشد</w:t>
      </w:r>
      <w:r>
        <w:rPr>
          <w:rFonts w:hint="cs"/>
          <w:rtl/>
        </w:rPr>
        <w:t xml:space="preserve">. با توجه به وارد شدن ابعاد سلول محاسباتی در تعیین مقدار گام زمانی، </w:t>
      </w:r>
      <w:r w:rsidRPr="00C53650">
        <w:rPr>
          <w:rFonts w:hint="cs"/>
          <w:rtl/>
        </w:rPr>
        <w:t>در</w:t>
      </w:r>
      <w:r>
        <w:rPr>
          <w:rFonts w:hint="cs"/>
          <w:rtl/>
        </w:rPr>
        <w:t xml:space="preserve"> </w:t>
      </w:r>
      <w:r w:rsidRPr="00C53650">
        <w:rPr>
          <w:rFonts w:hint="cs"/>
          <w:rtl/>
        </w:rPr>
        <w:t>ناحيه اي كه اندازة سلول ها بدليل فشردگي بيشتر آنها در نزديك مرز دیوار</w:t>
      </w:r>
      <w:r>
        <w:rPr>
          <w:rFonts w:hint="cs"/>
          <w:rtl/>
        </w:rPr>
        <w:t xml:space="preserve"> و</w:t>
      </w:r>
      <w:r w:rsidRPr="00C53650">
        <w:rPr>
          <w:rFonts w:hint="cs"/>
          <w:rtl/>
        </w:rPr>
        <w:t xml:space="preserve"> </w:t>
      </w:r>
      <w:r>
        <w:rPr>
          <w:rFonts w:hint="cs"/>
          <w:rtl/>
        </w:rPr>
        <w:t xml:space="preserve">همچنین </w:t>
      </w:r>
      <w:r w:rsidRPr="00C53650">
        <w:rPr>
          <w:rFonts w:hint="cs"/>
          <w:rtl/>
        </w:rPr>
        <w:t xml:space="preserve">سلول هاي بزرگتر كه از سطح بيشتري برخوردار هستند، با گام </w:t>
      </w:r>
      <w:r>
        <w:rPr>
          <w:rFonts w:hint="cs"/>
          <w:rtl/>
        </w:rPr>
        <w:t xml:space="preserve">های </w:t>
      </w:r>
      <w:r w:rsidRPr="00C53650">
        <w:rPr>
          <w:rFonts w:hint="cs"/>
          <w:rtl/>
        </w:rPr>
        <w:t>زماني</w:t>
      </w:r>
      <w:r>
        <w:rPr>
          <w:rFonts w:hint="cs"/>
          <w:rtl/>
        </w:rPr>
        <w:t xml:space="preserve"> متفاوتی </w:t>
      </w:r>
      <w:r w:rsidRPr="00C53650">
        <w:rPr>
          <w:rFonts w:hint="cs"/>
          <w:rtl/>
        </w:rPr>
        <w:t>به سمت حالت دائم پيشرفته</w:t>
      </w:r>
      <w:r>
        <w:t xml:space="preserve"> </w:t>
      </w:r>
      <w:r w:rsidRPr="00C53650">
        <w:rPr>
          <w:rFonts w:hint="cs"/>
          <w:rtl/>
        </w:rPr>
        <w:t>و باعث همگرايي سريعتر ميدان به حالت دائم مي شوند</w:t>
      </w:r>
      <w:r>
        <w:rPr>
          <w:rFonts w:hint="cs"/>
          <w:rtl/>
        </w:rPr>
        <w:t xml:space="preserve"> (سلول های بزرگتر دارای گام زمانی بزرگتری هستند). بنابراین گام زمانی هر کدام از سلول های شبکه بر طبق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5198"/>
      </w:tblGrid>
      <w:tr w:rsidR="00EE7F49" w:rsidTr="00EE7F49">
        <w:tc>
          <w:tcPr>
            <w:tcW w:w="4508" w:type="dxa"/>
            <w:vAlign w:val="center"/>
          </w:tcPr>
          <w:p w:rsidR="00EE7F49" w:rsidRDefault="00EE7F49" w:rsidP="00EE7F49">
            <w:pPr>
              <w:pStyle w:val="a5"/>
              <w:rPr>
                <w:rtl/>
              </w:rPr>
            </w:pPr>
            <w:bookmarkStart w:id="1" w:name="_Ref508641692"/>
          </w:p>
        </w:tc>
        <w:bookmarkEnd w:id="1"/>
        <w:tc>
          <w:tcPr>
            <w:tcW w:w="4508" w:type="dxa"/>
            <w:vAlign w:val="center"/>
          </w:tcPr>
          <w:p w:rsidR="00EE7F49" w:rsidRDefault="00EE7F49" w:rsidP="00EE7F49">
            <w:pPr>
              <w:pStyle w:val="a8"/>
              <w:bidi/>
              <w:ind w:firstLine="0"/>
              <w:jc w:val="left"/>
              <w:rPr>
                <w:rtl/>
              </w:rPr>
            </w:pPr>
            <w:r w:rsidRPr="004D19EA">
              <w:object w:dxaOrig="4480" w:dyaOrig="999">
                <v:shape id="_x0000_i1027" type="#_x0000_t75" style="width:249pt;height:55.5pt" o:ole="">
                  <v:imagedata r:id="rId18" o:title=""/>
                </v:shape>
                <o:OLEObject Type="Embed" ProgID="Equation.DSMT4" ShapeID="_x0000_i1027" DrawAspect="Content" ObjectID="_1587557851" r:id="rId19"/>
              </w:object>
            </w:r>
          </w:p>
        </w:tc>
      </w:tr>
    </w:tbl>
    <w:p w:rsidR="00EE7F49" w:rsidRDefault="00EE7F49" w:rsidP="00EE7F49">
      <w:pPr>
        <w:pStyle w:val="a8"/>
        <w:bidi/>
        <w:rPr>
          <w:rtl/>
        </w:rPr>
      </w:pPr>
      <w:bookmarkStart w:id="2" w:name="_Ref416033784"/>
      <w:bookmarkStart w:id="3" w:name="_Ref416125174"/>
      <w:bookmarkStart w:id="4" w:name="_Ref412779029"/>
      <w:bookmarkStart w:id="5" w:name="_Ref413123632"/>
      <w:bookmarkEnd w:id="2"/>
      <w:bookmarkEnd w:id="3"/>
      <w:bookmarkEnd w:id="4"/>
      <w:bookmarkEnd w:id="5"/>
      <w:r>
        <w:rPr>
          <w:rFonts w:hint="cs"/>
          <w:rtl/>
        </w:rPr>
        <w:t>مقادیر سرعت و سرعت صوت با استفاده از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6635"/>
      </w:tblGrid>
      <w:tr w:rsidR="00EE7F49" w:rsidTr="00EE7F49">
        <w:tc>
          <w:tcPr>
            <w:tcW w:w="4508" w:type="dxa"/>
            <w:vAlign w:val="center"/>
          </w:tcPr>
          <w:p w:rsidR="00EE7F49" w:rsidRDefault="00EE7F49" w:rsidP="00EE7F49">
            <w:pPr>
              <w:pStyle w:val="a5"/>
              <w:rPr>
                <w:rtl/>
              </w:rPr>
            </w:pPr>
            <w:bookmarkStart w:id="6" w:name="_Ref508641724"/>
          </w:p>
        </w:tc>
        <w:bookmarkEnd w:id="6"/>
        <w:tc>
          <w:tcPr>
            <w:tcW w:w="4508" w:type="dxa"/>
            <w:vAlign w:val="center"/>
          </w:tcPr>
          <w:p w:rsidR="00EE7F49" w:rsidRDefault="00EE7F49" w:rsidP="00EE7F49">
            <w:pPr>
              <w:pStyle w:val="a8"/>
              <w:bidi/>
              <w:ind w:firstLine="0"/>
              <w:jc w:val="left"/>
              <w:rPr>
                <w:rtl/>
              </w:rPr>
            </w:pPr>
            <w:r w:rsidRPr="000258E6">
              <w:object w:dxaOrig="5380" w:dyaOrig="1480">
                <v:shape id="_x0000_i1028" type="#_x0000_t75" style="width:321pt;height:86.25pt" o:ole="">
                  <v:imagedata r:id="rId20" o:title=""/>
                </v:shape>
                <o:OLEObject Type="Embed" ProgID="Equation.DSMT4" ShapeID="_x0000_i1028" DrawAspect="Content" ObjectID="_1587557852" r:id="rId21"/>
              </w:object>
            </w:r>
          </w:p>
        </w:tc>
      </w:tr>
    </w:tbl>
    <w:p w:rsidR="00EE7F49" w:rsidRDefault="00EE7F49" w:rsidP="00EE7F49">
      <w:pPr>
        <w:pStyle w:val="a8"/>
        <w:bidi/>
        <w:rPr>
          <w:rtl/>
        </w:rPr>
      </w:pPr>
      <w:bookmarkStart w:id="7" w:name="_Ref413118126"/>
      <w:bookmarkEnd w:id="7"/>
      <w:r>
        <w:rPr>
          <w:rFonts w:hint="cs"/>
          <w:rtl/>
        </w:rPr>
        <w:t xml:space="preserve">در اینجا باید توجه کرد که برای اضلاعی که بر روی مرز دیوار قرار دارند، مقادیر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Ref508641724 \r \h</w:instrText>
      </w:r>
      <w:r>
        <w:rPr>
          <w:rtl/>
        </w:rPr>
        <w:instrText xml:space="preserve"> </w:instrText>
      </w:r>
      <w:r>
        <w:rPr>
          <w:rtl/>
        </w:rPr>
      </w:r>
      <w:r>
        <w:rPr>
          <w:rtl/>
        </w:rPr>
        <w:fldChar w:fldCharType="separate"/>
      </w:r>
      <w:r w:rsidR="003418DB">
        <w:rPr>
          <w:rtl/>
        </w:rPr>
        <w:t>‏(3)</w:t>
      </w:r>
      <w:r>
        <w:rPr>
          <w:rtl/>
        </w:rPr>
        <w:fldChar w:fldCharType="end"/>
      </w:r>
      <w:r>
        <w:rPr>
          <w:rFonts w:hint="cs"/>
          <w:rtl/>
        </w:rPr>
        <w:t xml:space="preserve"> بدون میانگین گیری و با استفاده از مقدار سلول مرزی محاسبه می شود. همچنین برای اضلاعی که بر روی مرز دوردست قرار دارند، گام زمانی با استفاده از مقادیر بدست آمده از شرایط مرزی بدست می آید.</w:t>
      </w:r>
    </w:p>
    <w:p w:rsidR="00EE7F49" w:rsidRDefault="00EE7F49" w:rsidP="00EE7F49">
      <w:pPr>
        <w:pStyle w:val="a8"/>
        <w:bidi/>
        <w:rPr>
          <w:rtl/>
        </w:rPr>
      </w:pPr>
      <w:r>
        <w:rPr>
          <w:rFonts w:hint="cs"/>
          <w:rtl/>
        </w:rPr>
        <w:lastRenderedPageBreak/>
        <w:t>بنابر آنچه گفته شد محاسبه گام زمانی برای سلول هایی که بر روی مرز دیوار و دوردست قرار دارند و همچنین سلول های غیر مرزی با یکدیگر متفاوت است. بنابراین جهت پرهیز از استفاده از دستورهای شرطی و در نتیجه صرفه جویی در زمان محاسبات، با توجه به نوع اضلاع، محاسبات در حلقه های جداگانه ای انجام می شود. برای این منظور اضلاعی که بر روی مرز دیوار، دوردست و غیرمرزی می باشند در حلقه های جداگانه ای مقدار رابطه بالا برای آنها محاسبه می شود.</w:t>
      </w:r>
      <w:r w:rsidRPr="00B33E3A">
        <w:rPr>
          <w:rFonts w:hint="cs"/>
          <w:rtl/>
        </w:rPr>
        <w:t xml:space="preserve"> </w:t>
      </w:r>
      <w:r>
        <w:rPr>
          <w:rFonts w:hint="cs"/>
          <w:rtl/>
        </w:rPr>
        <w:t>در ادامه بطور اختصاری منظور از محاسبه گام زمانی، محاسبه مخرج روابط مربوط به گام زمانیست و در انتهای زیربرنامه مقدار گام زمانی هر کدام از   سلول های شبکه محاسبه می گردد.</w:t>
      </w:r>
    </w:p>
    <w:p w:rsidR="00EE7F49" w:rsidRDefault="00EE7F49" w:rsidP="00EE7F49">
      <w:pPr>
        <w:pStyle w:val="a8"/>
        <w:bidi/>
        <w:rPr>
          <w:rtl/>
        </w:rPr>
      </w:pPr>
      <w:r>
        <w:rPr>
          <w:rFonts w:hint="cs"/>
          <w:rtl/>
        </w:rPr>
        <w:t xml:space="preserve">جهت صرفه جویی در محاسبات ابتدا مقادیر مربوط به مخرج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Ref508641692 \r \h</w:instrText>
      </w:r>
      <w:r>
        <w:rPr>
          <w:rtl/>
        </w:rPr>
        <w:instrText xml:space="preserve"> </w:instrText>
      </w:r>
      <w:r>
        <w:rPr>
          <w:rtl/>
        </w:rPr>
      </w:r>
      <w:r>
        <w:rPr>
          <w:rtl/>
        </w:rPr>
        <w:fldChar w:fldCharType="separate"/>
      </w:r>
      <w:r w:rsidR="003418DB">
        <w:rPr>
          <w:rtl/>
        </w:rPr>
        <w:t>‏(2)</w:t>
      </w:r>
      <w:r>
        <w:rPr>
          <w:rtl/>
        </w:rPr>
        <w:fldChar w:fldCharType="end"/>
      </w:r>
      <w:r>
        <w:rPr>
          <w:rFonts w:hint="cs"/>
          <w:rtl/>
        </w:rPr>
        <w:t xml:space="preserve"> یعنی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Ref508641683 \r \h</w:instrText>
      </w:r>
      <w:r>
        <w:rPr>
          <w:rtl/>
        </w:rPr>
        <w:instrText xml:space="preserve"> </w:instrText>
      </w:r>
      <w:r>
        <w:rPr>
          <w:rtl/>
        </w:rPr>
      </w:r>
      <w:r>
        <w:rPr>
          <w:rtl/>
        </w:rPr>
        <w:fldChar w:fldCharType="separate"/>
      </w:r>
      <w:r w:rsidR="003418DB">
        <w:rPr>
          <w:rtl/>
        </w:rPr>
        <w:t>‏(4)</w:t>
      </w:r>
      <w:r>
        <w:rPr>
          <w:rtl/>
        </w:rPr>
        <w:fldChar w:fldCharType="end"/>
      </w:r>
      <w:r>
        <w:rPr>
          <w:rFonts w:hint="cs"/>
          <w:rtl/>
        </w:rPr>
        <w:t xml:space="preserve"> برای هر کدام از اضلاع محاسبه می گردد و در انتها مقادیر گام زمانی برای سلول ها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3"/>
        <w:gridCol w:w="5149"/>
      </w:tblGrid>
      <w:tr w:rsidR="00EE7F49" w:rsidTr="00EE7F49">
        <w:tc>
          <w:tcPr>
            <w:tcW w:w="4508" w:type="dxa"/>
            <w:vAlign w:val="center"/>
          </w:tcPr>
          <w:p w:rsidR="00EE7F49" w:rsidRDefault="00EE7F49" w:rsidP="00EE7F49">
            <w:pPr>
              <w:pStyle w:val="a5"/>
              <w:rPr>
                <w:rtl/>
              </w:rPr>
            </w:pPr>
            <w:bookmarkStart w:id="8" w:name="_Ref508641683"/>
          </w:p>
        </w:tc>
        <w:bookmarkEnd w:id="8"/>
        <w:tc>
          <w:tcPr>
            <w:tcW w:w="4508" w:type="dxa"/>
            <w:vAlign w:val="center"/>
          </w:tcPr>
          <w:p w:rsidR="00EE7F49" w:rsidRDefault="00EE7F49" w:rsidP="00EE7F49">
            <w:pPr>
              <w:pStyle w:val="a8"/>
              <w:bidi/>
              <w:ind w:firstLine="0"/>
              <w:jc w:val="left"/>
              <w:rPr>
                <w:rtl/>
              </w:rPr>
            </w:pPr>
            <w:r w:rsidRPr="00022253">
              <w:rPr>
                <w:position w:val="-30"/>
              </w:rPr>
              <w:object w:dxaOrig="4440" w:dyaOrig="700">
                <v:shape id="_x0000_i1029" type="#_x0000_t75" style="width:246.75pt;height:39pt" o:ole="">
                  <v:imagedata r:id="rId22" o:title=""/>
                </v:shape>
                <o:OLEObject Type="Embed" ProgID="Equation.DSMT4" ShapeID="_x0000_i1029" DrawAspect="Content" ObjectID="_1587557853" r:id="rId23"/>
              </w:object>
            </w:r>
          </w:p>
        </w:tc>
      </w:tr>
    </w:tbl>
    <w:p w:rsidR="00EE7F49" w:rsidRPr="00F67224" w:rsidRDefault="00EE7F49" w:rsidP="00EE7F49">
      <w:pPr>
        <w:pStyle w:val="a8"/>
        <w:bidi/>
      </w:pPr>
      <w:bookmarkStart w:id="9" w:name="_Ref416042529"/>
      <w:bookmarkStart w:id="10" w:name="_Ref416125131"/>
      <w:bookmarkStart w:id="11" w:name="_Ref420441203"/>
      <w:bookmarkStart w:id="12" w:name="_Ref416042530"/>
      <w:bookmarkStart w:id="13" w:name="_Ref416125132"/>
      <w:bookmarkStart w:id="14" w:name="_Ref420441208"/>
      <w:bookmarkEnd w:id="9"/>
      <w:bookmarkEnd w:id="10"/>
      <w:bookmarkEnd w:id="11"/>
      <w:bookmarkEnd w:id="12"/>
      <w:bookmarkEnd w:id="13"/>
      <w:bookmarkEnd w:id="14"/>
      <w:r>
        <w:rPr>
          <w:rFonts w:hint="cs"/>
          <w:rtl/>
        </w:rPr>
        <w:t xml:space="preserve">در ادامه بطور اختصاری منظور از گام زمانی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Ref416125131 \r \h</w:instrText>
      </w:r>
      <w:r>
        <w:rPr>
          <w:rtl/>
        </w:rPr>
        <w:instrText xml:space="preserve"> </w:instrText>
      </w:r>
      <w:r>
        <w:rPr>
          <w:rtl/>
        </w:rPr>
      </w:r>
      <w:r>
        <w:rPr>
          <w:rtl/>
        </w:rPr>
        <w:fldChar w:fldCharType="separate"/>
      </w:r>
      <w:r w:rsidR="003418DB">
        <w:rPr>
          <w:rtl/>
        </w:rPr>
        <w:t>‏0</w:t>
      </w:r>
      <w:r>
        <w:rPr>
          <w:rtl/>
        </w:rPr>
        <w:fldChar w:fldCharType="end"/>
      </w:r>
      <w:r>
        <w:rPr>
          <w:rFonts w:hint="cs"/>
          <w:rtl/>
        </w:rPr>
        <w:t xml:space="preserve"> می باشد. این نامگذاری تنها تا مرحله 17 که گام زمانی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Ref508641692 \r \h</w:instrText>
      </w:r>
      <w:r>
        <w:rPr>
          <w:rtl/>
        </w:rPr>
        <w:instrText xml:space="preserve"> </w:instrText>
      </w:r>
      <w:r>
        <w:rPr>
          <w:rtl/>
        </w:rPr>
      </w:r>
      <w:r>
        <w:rPr>
          <w:rtl/>
        </w:rPr>
        <w:fldChar w:fldCharType="separate"/>
      </w:r>
      <w:r w:rsidR="003418DB">
        <w:rPr>
          <w:rtl/>
        </w:rPr>
        <w:t>‏(2)</w:t>
      </w:r>
      <w:r>
        <w:rPr>
          <w:rtl/>
        </w:rPr>
        <w:fldChar w:fldCharType="end"/>
      </w:r>
      <w:r>
        <w:rPr>
          <w:rFonts w:hint="cs"/>
          <w:rtl/>
        </w:rPr>
        <w:t xml:space="preserve"> محاسبه می گردد، صادق خواهد بود.</w:t>
      </w:r>
    </w:p>
    <w:p w:rsidR="00EE7F49" w:rsidRDefault="00EE7F49" w:rsidP="00EE7F49">
      <w:pPr>
        <w:pStyle w:val="1"/>
        <w:rPr>
          <w:rtl/>
        </w:rPr>
      </w:pPr>
      <w:r>
        <w:rPr>
          <w:rFonts w:hint="cs"/>
          <w:rtl/>
        </w:rPr>
        <w:t>بخش‌های زیربرنامه</w:t>
      </w:r>
    </w:p>
    <w:p w:rsidR="00EE7F49" w:rsidRDefault="00EE7F49" w:rsidP="00EE7F49">
      <w:pPr>
        <w:pStyle w:val="a8"/>
        <w:bidi/>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EE7F49" w:rsidRDefault="00EE7F49" w:rsidP="00EE7F49">
      <w:pPr>
        <w:pStyle w:val="a"/>
        <w:rPr>
          <w:rtl/>
        </w:rPr>
      </w:pPr>
      <w:r>
        <w:rPr>
          <w:rFonts w:hint="cs"/>
          <w:rtl/>
        </w:rPr>
        <w:t>مقداردهی اولیه به گام زمانی هر کدام از سلول ها</w:t>
      </w:r>
    </w:p>
    <w:p w:rsidR="00EE7F49" w:rsidRDefault="00EE7F49" w:rsidP="00EE7F49">
      <w:pPr>
        <w:pStyle w:val="a8"/>
        <w:bidi/>
        <w:rPr>
          <w:rtl/>
        </w:rPr>
      </w:pPr>
      <w:r>
        <w:rPr>
          <w:rFonts w:hint="cs"/>
          <w:rtl/>
        </w:rPr>
        <w:t>به دلیل اینکه محاسبات مربوط به گام زمانی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EE7F49" w:rsidRDefault="00EE7F49" w:rsidP="00EE7F49">
      <w:pPr>
        <w:pStyle w:val="a"/>
        <w:rPr>
          <w:rtl/>
        </w:rPr>
      </w:pPr>
      <w:r>
        <w:rPr>
          <w:rFonts w:hint="cs"/>
          <w:rtl/>
        </w:rPr>
        <w:t>انجام محاسبات مربوط به اضلاع مرزی</w:t>
      </w:r>
    </w:p>
    <w:p w:rsidR="00EE7F49" w:rsidRDefault="00EE7F49" w:rsidP="00EE7F49">
      <w:pPr>
        <w:pStyle w:val="a8"/>
        <w:bidi/>
        <w:rPr>
          <w:rtl/>
        </w:rPr>
      </w:pPr>
      <w:r>
        <w:rPr>
          <w:rFonts w:hint="cs"/>
          <w:rtl/>
        </w:rPr>
        <w:t xml:space="preserve">در یک حلقه تکرار تمام اضلاع مرزی بررسی شده و مقادیر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Ref508641683 \r \h</w:instrText>
      </w:r>
      <w:r>
        <w:rPr>
          <w:rtl/>
        </w:rPr>
        <w:instrText xml:space="preserve"> </w:instrText>
      </w:r>
      <w:r>
        <w:rPr>
          <w:rtl/>
        </w:rPr>
      </w:r>
      <w:r>
        <w:rPr>
          <w:rtl/>
        </w:rPr>
        <w:fldChar w:fldCharType="separate"/>
      </w:r>
      <w:r w:rsidR="003418DB">
        <w:rPr>
          <w:rtl/>
        </w:rPr>
        <w:t>‏(4)</w:t>
      </w:r>
      <w:r>
        <w:rPr>
          <w:rtl/>
        </w:rPr>
        <w:fldChar w:fldCharType="end"/>
      </w:r>
      <w:r>
        <w:rPr>
          <w:rFonts w:hint="cs"/>
          <w:rtl/>
        </w:rPr>
        <w:t xml:space="preserve"> برای آنها محاسبه و به مقدار سلول متناظر آن اضافه می گردد.</w:t>
      </w:r>
    </w:p>
    <w:p w:rsidR="00EE7F49" w:rsidRDefault="00EE7F49" w:rsidP="00EE7F49">
      <w:pPr>
        <w:pStyle w:val="a"/>
        <w:rPr>
          <w:rtl/>
        </w:rPr>
      </w:pPr>
      <w:bookmarkStart w:id="15" w:name="_Ref412778273"/>
      <w:bookmarkEnd w:id="15"/>
      <w:r>
        <w:rPr>
          <w:rFonts w:hint="cs"/>
          <w:rtl/>
        </w:rPr>
        <w:t>ذخیره اطلاعات ضلع مورد بررسی در پارمترهای محلی</w:t>
      </w:r>
    </w:p>
    <w:p w:rsidR="00EE7F49" w:rsidRDefault="00EE7F49" w:rsidP="00EE7F49">
      <w:pPr>
        <w:pStyle w:val="a8"/>
        <w:bidi/>
        <w:rPr>
          <w:rtl/>
        </w:rPr>
      </w:pPr>
      <w:r>
        <w:rPr>
          <w:rFonts w:hint="cs"/>
          <w:rtl/>
        </w:rPr>
        <w:t>سلول اصلی ضلع مورد بررسی در یک پارامتر محلی ذخیره می گردد. در اینجا چون سلول همسایه هر کدام از اضلاع مربوط به مرزها برابر صفر است، تنها شماره سلول اصلی ذخیره می گردد.</w:t>
      </w:r>
    </w:p>
    <w:p w:rsidR="00EE7F49" w:rsidRDefault="00EE7F49" w:rsidP="00EE7F49">
      <w:pPr>
        <w:pStyle w:val="a"/>
        <w:rPr>
          <w:rtl/>
        </w:rPr>
      </w:pPr>
      <w:r>
        <w:rPr>
          <w:rFonts w:hint="cs"/>
          <w:rtl/>
        </w:rPr>
        <w:lastRenderedPageBreak/>
        <w:t>محاسبه مقدار سرعت در میانه ضلع</w:t>
      </w:r>
    </w:p>
    <w:p w:rsidR="00EE7F49" w:rsidRDefault="00EE7F49" w:rsidP="00EE7F49">
      <w:pPr>
        <w:pStyle w:val="a8"/>
        <w:bidi/>
        <w:rPr>
          <w:rtl/>
        </w:rPr>
      </w:pPr>
      <w:r>
        <w:rPr>
          <w:rFonts w:hint="cs"/>
          <w:rtl/>
        </w:rPr>
        <w:t xml:space="preserve">مقدار مولفه های سرعت در جهت محورهای مختصات با استفاده از مقادیر بقایی سلول اصلی، محاسبه شده و در پارامترهای محلی ذخیره می گردد. </w:t>
      </w:r>
    </w:p>
    <w:p w:rsidR="00EE7F49" w:rsidRDefault="00EE7F49" w:rsidP="00EE7F49">
      <w:pPr>
        <w:pStyle w:val="a"/>
        <w:rPr>
          <w:rtl/>
        </w:rPr>
      </w:pPr>
      <w:r>
        <w:rPr>
          <w:rFonts w:hint="cs"/>
          <w:rtl/>
        </w:rPr>
        <w:t>محاسبه سرعت صوت در میانه ضلع</w:t>
      </w:r>
    </w:p>
    <w:p w:rsidR="00EE7F49" w:rsidRDefault="00EE7F49" w:rsidP="00EE7F49">
      <w:pPr>
        <w:pStyle w:val="a8"/>
        <w:bidi/>
        <w:rPr>
          <w:rtl/>
        </w:rPr>
      </w:pPr>
      <w:r>
        <w:rPr>
          <w:rFonts w:hint="cs"/>
          <w:rtl/>
        </w:rPr>
        <w:t>سرعت صوت با استفاده از رابطه زیر محاسبه می گردد.</w:t>
      </w:r>
      <w:r w:rsidRPr="00D36936">
        <w:rPr>
          <w:rFonts w:hint="cs"/>
          <w:rtl/>
        </w:rPr>
        <w:t xml:space="preserve"> </w:t>
      </w:r>
      <w:r>
        <w:rPr>
          <w:rFonts w:hint="cs"/>
          <w:rtl/>
        </w:rPr>
        <w:t>با توجه به اینکه ممکن است مقدار فشار منفی شود، در اینجا از مقدار بدون علامت فشار استفاده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E7F49" w:rsidTr="00EE7F49">
        <w:tc>
          <w:tcPr>
            <w:tcW w:w="4508" w:type="dxa"/>
            <w:vAlign w:val="center"/>
          </w:tcPr>
          <w:p w:rsidR="00EE7F49" w:rsidRDefault="00EE7F49" w:rsidP="00EE7F49">
            <w:pPr>
              <w:pStyle w:val="a5"/>
              <w:rPr>
                <w:rtl/>
              </w:rPr>
            </w:pPr>
          </w:p>
        </w:tc>
        <w:tc>
          <w:tcPr>
            <w:tcW w:w="4508" w:type="dxa"/>
            <w:vAlign w:val="center"/>
          </w:tcPr>
          <w:p w:rsidR="00EE7F49" w:rsidRDefault="00EE7F49" w:rsidP="00EE7F49">
            <w:pPr>
              <w:pStyle w:val="a8"/>
              <w:ind w:firstLine="0"/>
              <w:jc w:val="left"/>
              <w:rPr>
                <w:rtl/>
              </w:rPr>
            </w:pPr>
            <w:r w:rsidRPr="00A65603">
              <w:object w:dxaOrig="1240" w:dyaOrig="840">
                <v:shape id="_x0000_i1030" type="#_x0000_t75" style="width:1in;height:48pt" o:ole="">
                  <v:imagedata r:id="rId24" o:title=""/>
                </v:shape>
                <o:OLEObject Type="Embed" ProgID="Equation.DSMT4" ShapeID="_x0000_i1030" DrawAspect="Content" ObjectID="_1587557854" r:id="rId25"/>
              </w:object>
            </w:r>
          </w:p>
        </w:tc>
      </w:tr>
    </w:tbl>
    <w:p w:rsidR="00EE7F49" w:rsidRDefault="00EE7F49" w:rsidP="00EE7F49">
      <w:pPr>
        <w:pStyle w:val="a"/>
        <w:rPr>
          <w:rtl/>
        </w:rPr>
      </w:pPr>
      <w:r>
        <w:rPr>
          <w:rFonts w:hint="cs"/>
          <w:rtl/>
        </w:rPr>
        <w:t>محاسبه مقدار گام زمانی</w:t>
      </w:r>
    </w:p>
    <w:p w:rsidR="00EE7F49" w:rsidRDefault="00EE7F49" w:rsidP="00EE7F49">
      <w:pPr>
        <w:pStyle w:val="a8"/>
        <w:bidi/>
        <w:rPr>
          <w:rFonts w:cs="B Lotus"/>
          <w:rtl/>
        </w:rPr>
      </w:pPr>
      <w:r>
        <w:rPr>
          <w:rFonts w:hint="cs"/>
          <w:rtl/>
        </w:rPr>
        <w:t xml:space="preserve">مقدار </w:t>
      </w:r>
      <w:r w:rsidRPr="0074585E">
        <w:rPr>
          <w:rFonts w:hint="cs"/>
          <w:rtl/>
        </w:rPr>
        <w:t>گام</w:t>
      </w:r>
      <w:r w:rsidRPr="0074585E">
        <w:rPr>
          <w:rtl/>
        </w:rPr>
        <w:t xml:space="preserve"> </w:t>
      </w:r>
      <w:r w:rsidRPr="0074585E">
        <w:rPr>
          <w:rFonts w:hint="cs"/>
          <w:rtl/>
        </w:rPr>
        <w:t>زمانی</w:t>
      </w:r>
      <w:r w:rsidRPr="0074585E">
        <w:rPr>
          <w:rtl/>
        </w:rPr>
        <w:t xml:space="preserve"> </w:t>
      </w:r>
      <w:r>
        <w:rPr>
          <w:rFonts w:hint="cs"/>
          <w:rtl/>
        </w:rPr>
        <w:t xml:space="preserve">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Ref508641683 \r \h</w:instrText>
      </w:r>
      <w:r>
        <w:rPr>
          <w:rtl/>
        </w:rPr>
        <w:instrText xml:space="preserve"> </w:instrText>
      </w:r>
      <w:r>
        <w:rPr>
          <w:rtl/>
        </w:rPr>
      </w:r>
      <w:r>
        <w:rPr>
          <w:rtl/>
        </w:rPr>
        <w:fldChar w:fldCharType="separate"/>
      </w:r>
      <w:r w:rsidR="003418DB">
        <w:rPr>
          <w:rtl/>
        </w:rPr>
        <w:t>‏(4)</w:t>
      </w:r>
      <w:r>
        <w:rPr>
          <w:rtl/>
        </w:rPr>
        <w:fldChar w:fldCharType="end"/>
      </w:r>
      <w:r>
        <w:rPr>
          <w:rFonts w:hint="cs"/>
          <w:rtl/>
        </w:rPr>
        <w:t xml:space="preserve"> محاسبه شده و به مقدار سلول اصلی ضلع مورد بررسی اضافه می گردد.</w:t>
      </w:r>
    </w:p>
    <w:p w:rsidR="00EE7F49" w:rsidRDefault="00EE7F49" w:rsidP="00EE7F49">
      <w:pPr>
        <w:pStyle w:val="a"/>
        <w:rPr>
          <w:rtl/>
        </w:rPr>
      </w:pPr>
      <w:r>
        <w:rPr>
          <w:rFonts w:hint="cs"/>
          <w:rtl/>
        </w:rPr>
        <w:t>انجام محاسبات مربوط به اضلاع غیر مرزی</w:t>
      </w:r>
    </w:p>
    <w:p w:rsidR="00EE7F49" w:rsidRDefault="00EE7F49" w:rsidP="00EE7F49">
      <w:pPr>
        <w:pStyle w:val="a8"/>
        <w:bidi/>
        <w:rPr>
          <w:rtl/>
        </w:rPr>
      </w:pPr>
      <w:r>
        <w:rPr>
          <w:rFonts w:hint="cs"/>
          <w:rtl/>
        </w:rPr>
        <w:t xml:space="preserve">در یک حلقه تکرار تمام اضلاع غیر مرزی بررسی شده و مقدار </w:t>
      </w:r>
      <w:r w:rsidRPr="00A3760E">
        <w:rPr>
          <w:rFonts w:hint="cs"/>
          <w:rtl/>
        </w:rPr>
        <w:t>روابط</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Ref508641683 \r \h</w:instrText>
      </w:r>
      <w:r>
        <w:rPr>
          <w:rtl/>
        </w:rPr>
        <w:instrText xml:space="preserve"> </w:instrText>
      </w:r>
      <w:r>
        <w:rPr>
          <w:rtl/>
        </w:rPr>
      </w:r>
      <w:r>
        <w:rPr>
          <w:rtl/>
        </w:rPr>
        <w:fldChar w:fldCharType="separate"/>
      </w:r>
      <w:r w:rsidR="003418DB">
        <w:rPr>
          <w:rtl/>
        </w:rPr>
        <w:t>‏(4)</w:t>
      </w:r>
      <w:r>
        <w:rPr>
          <w:rtl/>
        </w:rPr>
        <w:fldChar w:fldCharType="end"/>
      </w:r>
      <w:r>
        <w:rPr>
          <w:rFonts w:hint="cs"/>
          <w:rtl/>
        </w:rPr>
        <w:t xml:space="preserve"> برای آنها محاسبه و به مقدار سلول اصلی و همسایه آن اضافه می گردد.</w:t>
      </w:r>
    </w:p>
    <w:p w:rsidR="00EE7F49" w:rsidRDefault="00EE7F49" w:rsidP="00EE7F49">
      <w:pPr>
        <w:pStyle w:val="a"/>
        <w:rPr>
          <w:rtl/>
        </w:rPr>
      </w:pPr>
      <w:r>
        <w:rPr>
          <w:rFonts w:hint="cs"/>
          <w:rtl/>
        </w:rPr>
        <w:t>ذخیره اطلاعات ضلع مورد بررسی در پارمترهای محلی</w:t>
      </w:r>
    </w:p>
    <w:p w:rsidR="00EE7F49" w:rsidRDefault="00EE7F49" w:rsidP="00EE7F49">
      <w:pPr>
        <w:pStyle w:val="a8"/>
        <w:bidi/>
        <w:rPr>
          <w:rtl/>
        </w:rPr>
      </w:pPr>
      <w:r>
        <w:rPr>
          <w:rFonts w:hint="cs"/>
          <w:rtl/>
        </w:rPr>
        <w:t>دو سلول متناظر با ضلع مورد بررسی در پارامترهای محلی ذخیره می گردد.</w:t>
      </w:r>
    </w:p>
    <w:p w:rsidR="00EE7F49" w:rsidRDefault="00EE7F49" w:rsidP="00EE7F49">
      <w:pPr>
        <w:pStyle w:val="a"/>
        <w:rPr>
          <w:rtl/>
        </w:rPr>
      </w:pPr>
      <w:r>
        <w:rPr>
          <w:rFonts w:hint="cs"/>
          <w:rtl/>
        </w:rPr>
        <w:t>محاسبه مقدار سرعت در میانه ضلع</w:t>
      </w:r>
    </w:p>
    <w:p w:rsidR="00EE7F49" w:rsidRDefault="00EE7F49" w:rsidP="00EE7F49">
      <w:pPr>
        <w:pStyle w:val="a8"/>
        <w:bidi/>
        <w:rPr>
          <w:rtl/>
        </w:rPr>
      </w:pPr>
      <w:r>
        <w:rPr>
          <w:rFonts w:hint="cs"/>
          <w:rtl/>
        </w:rPr>
        <w:t xml:space="preserve">مقدار مولفه های سرعت در جهت محورهای مختصات با استفاده از میانگین گیری از مقادیر بقایی دو سلول مجاور ضلع مورد بررسی محاسبه شده و در پارامترهای محلی ذخیره می گردد. </w:t>
      </w:r>
    </w:p>
    <w:p w:rsidR="00EE7F49" w:rsidRDefault="00EE7F49" w:rsidP="00EE7F49">
      <w:pPr>
        <w:pStyle w:val="a"/>
        <w:rPr>
          <w:rtl/>
        </w:rPr>
      </w:pPr>
      <w:r>
        <w:rPr>
          <w:rFonts w:hint="cs"/>
          <w:rtl/>
        </w:rPr>
        <w:t>محاسبه سرعت صوت در میانه ضلع</w:t>
      </w:r>
    </w:p>
    <w:p w:rsidR="00EE7F49" w:rsidRDefault="00EE7F49" w:rsidP="00EE7F49">
      <w:pPr>
        <w:pStyle w:val="a8"/>
        <w:bidi/>
        <w:rPr>
          <w:rtl/>
        </w:rPr>
      </w:pPr>
      <w:r w:rsidRPr="00244B1D">
        <w:rPr>
          <w:rFonts w:hint="cs"/>
          <w:rtl/>
        </w:rPr>
        <w:t>سرعت صوت با استفاده از ر</w:t>
      </w:r>
      <w:r>
        <w:rPr>
          <w:rFonts w:hint="cs"/>
          <w:rtl/>
        </w:rPr>
        <w:t xml:space="preserve">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Ref508641724 \r \h</w:instrText>
      </w:r>
      <w:r>
        <w:rPr>
          <w:rtl/>
        </w:rPr>
        <w:instrText xml:space="preserve"> </w:instrText>
      </w:r>
      <w:r>
        <w:rPr>
          <w:rtl/>
        </w:rPr>
      </w:r>
      <w:r>
        <w:rPr>
          <w:rtl/>
        </w:rPr>
        <w:fldChar w:fldCharType="separate"/>
      </w:r>
      <w:r w:rsidR="003418DB">
        <w:rPr>
          <w:rtl/>
        </w:rPr>
        <w:t>‏(3)</w:t>
      </w:r>
      <w:r>
        <w:rPr>
          <w:rtl/>
        </w:rPr>
        <w:fldChar w:fldCharType="end"/>
      </w:r>
      <w:r>
        <w:rPr>
          <w:rFonts w:hint="cs"/>
          <w:rtl/>
        </w:rPr>
        <w:t xml:space="preserve"> </w:t>
      </w:r>
      <w:r w:rsidRPr="00244B1D">
        <w:rPr>
          <w:rFonts w:hint="cs"/>
          <w:rtl/>
        </w:rPr>
        <w:t>محاسبه می گردد.</w:t>
      </w:r>
      <w:r>
        <w:rPr>
          <w:rFonts w:hint="cs"/>
          <w:rtl/>
        </w:rPr>
        <w:t xml:space="preserve"> </w:t>
      </w:r>
      <w:r w:rsidRPr="00244B1D">
        <w:rPr>
          <w:rFonts w:hint="cs"/>
          <w:rtl/>
        </w:rPr>
        <w:t>در اینجا مقدار فشار و چگالی با استفاده از یک متوسط گیری از سلول های مجاور ضلع مورد بررسی محاسبه می گردد</w:t>
      </w:r>
    </w:p>
    <w:p w:rsidR="00EE7F49" w:rsidRDefault="00EE7F49" w:rsidP="00EE7F49">
      <w:pPr>
        <w:pStyle w:val="a"/>
        <w:rPr>
          <w:rtl/>
        </w:rPr>
      </w:pPr>
      <w:r>
        <w:rPr>
          <w:rFonts w:hint="cs"/>
          <w:rtl/>
        </w:rPr>
        <w:t>محاسبه گام زمانی</w:t>
      </w:r>
    </w:p>
    <w:p w:rsidR="00EE7F49" w:rsidRPr="00244B1D" w:rsidRDefault="00EE7F49" w:rsidP="00EE7F49">
      <w:pPr>
        <w:pStyle w:val="a8"/>
        <w:bidi/>
        <w:rPr>
          <w:rtl/>
        </w:rPr>
      </w:pPr>
      <w:r>
        <w:rPr>
          <w:rFonts w:hint="cs"/>
          <w:rtl/>
        </w:rPr>
        <w:t>گام زمانی غیرلزج با استفاده از رابطه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Ref416125131 \r \h</w:instrText>
      </w:r>
      <w:r>
        <w:rPr>
          <w:rtl/>
        </w:rPr>
        <w:instrText xml:space="preserve"> </w:instrText>
      </w:r>
      <w:r>
        <w:rPr>
          <w:rtl/>
        </w:rPr>
      </w:r>
      <w:r>
        <w:rPr>
          <w:rtl/>
        </w:rPr>
        <w:fldChar w:fldCharType="separate"/>
      </w:r>
      <w:r w:rsidR="003418DB">
        <w:rPr>
          <w:rtl/>
        </w:rPr>
        <w:t>‏0</w:t>
      </w:r>
      <w:r>
        <w:rPr>
          <w:rtl/>
        </w:rPr>
        <w:fldChar w:fldCharType="end"/>
      </w:r>
      <w:r>
        <w:rPr>
          <w:rtl/>
        </w:rPr>
        <w:fldChar w:fldCharType="begin"/>
      </w:r>
      <w:r>
        <w:rPr>
          <w:rtl/>
        </w:rPr>
        <w:instrText xml:space="preserve"> </w:instrText>
      </w:r>
      <w:r>
        <w:instrText>REF</w:instrText>
      </w:r>
      <w:r>
        <w:rPr>
          <w:rtl/>
        </w:rPr>
        <w:instrText xml:space="preserve"> _</w:instrText>
      </w:r>
      <w:r>
        <w:instrText>Ref508641683 \r \h</w:instrText>
      </w:r>
      <w:r>
        <w:rPr>
          <w:rtl/>
        </w:rPr>
        <w:instrText xml:space="preserve"> </w:instrText>
      </w:r>
      <w:r>
        <w:rPr>
          <w:rtl/>
        </w:rPr>
      </w:r>
      <w:r>
        <w:rPr>
          <w:rtl/>
        </w:rPr>
        <w:fldChar w:fldCharType="separate"/>
      </w:r>
      <w:r w:rsidR="003418DB">
        <w:rPr>
          <w:rtl/>
        </w:rPr>
        <w:t>‏(4)</w:t>
      </w:r>
      <w:r>
        <w:rPr>
          <w:rtl/>
        </w:rPr>
        <w:fldChar w:fldCharType="end"/>
      </w:r>
      <w:r>
        <w:rPr>
          <w:rFonts w:hint="cs"/>
          <w:rtl/>
        </w:rPr>
        <w:t xml:space="preserve"> محاسبه و در یک پارامتر محلی ذخیره می گردد.</w:t>
      </w:r>
    </w:p>
    <w:p w:rsidR="00EE7F49" w:rsidRDefault="00EE7F49" w:rsidP="00EE7F49">
      <w:pPr>
        <w:pStyle w:val="a"/>
        <w:rPr>
          <w:rtl/>
        </w:rPr>
      </w:pPr>
      <w:r>
        <w:rPr>
          <w:rFonts w:hint="cs"/>
          <w:rtl/>
        </w:rPr>
        <w:t>اضافه کردن مقدارگام زمانی</w:t>
      </w:r>
      <w:r w:rsidRPr="00B423C3">
        <w:rPr>
          <w:rFonts w:hint="cs"/>
          <w:rtl/>
        </w:rPr>
        <w:t xml:space="preserve"> </w:t>
      </w:r>
      <w:r>
        <w:rPr>
          <w:rFonts w:hint="cs"/>
          <w:rtl/>
        </w:rPr>
        <w:t>به سلول های مجاور ضلع مورد بررسی</w:t>
      </w:r>
    </w:p>
    <w:p w:rsidR="00EE7F49" w:rsidRDefault="00EE7F49" w:rsidP="00EE7F49">
      <w:pPr>
        <w:pStyle w:val="a8"/>
        <w:bidi/>
        <w:rPr>
          <w:rtl/>
        </w:rPr>
      </w:pPr>
      <w:r>
        <w:rPr>
          <w:rFonts w:hint="cs"/>
          <w:rtl/>
        </w:rPr>
        <w:t>مقدارگام زمانی</w:t>
      </w:r>
      <w:r w:rsidRPr="00B423C3">
        <w:rPr>
          <w:rFonts w:hint="cs"/>
          <w:rtl/>
        </w:rPr>
        <w:t xml:space="preserve"> </w:t>
      </w:r>
      <w:r>
        <w:rPr>
          <w:rFonts w:hint="cs"/>
          <w:rtl/>
        </w:rPr>
        <w:t>به مقدار دو سلول همسایه و اصلی ضلع مورد بررسی اضافه می گردد.</w:t>
      </w:r>
    </w:p>
    <w:p w:rsidR="00EE7F49" w:rsidRDefault="00EE7F49" w:rsidP="00EE7F49">
      <w:pPr>
        <w:pStyle w:val="a"/>
        <w:rPr>
          <w:rtl/>
        </w:rPr>
      </w:pPr>
      <w:r>
        <w:rPr>
          <w:rFonts w:hint="cs"/>
          <w:rtl/>
        </w:rPr>
        <w:lastRenderedPageBreak/>
        <w:t>محاسبه گام زمانی سلول های شبکه</w:t>
      </w:r>
    </w:p>
    <w:p w:rsidR="00EE7F49" w:rsidRDefault="00EE7F49" w:rsidP="00535958">
      <w:pPr>
        <w:pStyle w:val="a8"/>
        <w:bidi/>
        <w:rPr>
          <w:rtl/>
        </w:rPr>
      </w:pPr>
      <w:r>
        <w:rPr>
          <w:rFonts w:hint="cs"/>
          <w:rtl/>
        </w:rPr>
        <w:t xml:space="preserve">در اینجا ابتدا مقدار گام زمانی هر کدام از سلول های شبکه محاسباتی با استفاده از رابطه </w:t>
      </w:r>
      <w:r>
        <w:rPr>
          <w:rtl/>
        </w:rPr>
        <w:fldChar w:fldCharType="begin"/>
      </w:r>
      <w:r>
        <w:rPr>
          <w:rtl/>
        </w:rPr>
        <w:instrText xml:space="preserve"> </w:instrText>
      </w:r>
      <w:r>
        <w:instrText>REF</w:instrText>
      </w:r>
      <w:r>
        <w:rPr>
          <w:rtl/>
        </w:rPr>
        <w:instrText xml:space="preserve"> _</w:instrText>
      </w:r>
      <w:r>
        <w:instrText>Ref508641692 \r \h</w:instrText>
      </w:r>
      <w:r>
        <w:rPr>
          <w:rtl/>
        </w:rPr>
        <w:instrText xml:space="preserve"> </w:instrText>
      </w:r>
      <w:r>
        <w:rPr>
          <w:rtl/>
        </w:rPr>
      </w:r>
      <w:r>
        <w:rPr>
          <w:rtl/>
        </w:rPr>
        <w:fldChar w:fldCharType="separate"/>
      </w:r>
      <w:r w:rsidR="003418DB">
        <w:rPr>
          <w:rtl/>
        </w:rPr>
        <w:t>‏(2)</w:t>
      </w:r>
      <w:r>
        <w:rPr>
          <w:rtl/>
        </w:rPr>
        <w:fldChar w:fldCharType="end"/>
      </w:r>
      <w:r>
        <w:rPr>
          <w:rFonts w:hint="cs"/>
          <w:rtl/>
        </w:rPr>
        <w:t xml:space="preserve"> محاسبه شده و در انتها مقدار گام زمانی با بکارگیری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Ref508641683 \r \h</w:instrText>
      </w:r>
      <w:r>
        <w:rPr>
          <w:rtl/>
        </w:rPr>
        <w:instrText xml:space="preserve"> </w:instrText>
      </w:r>
      <w:r>
        <w:rPr>
          <w:rtl/>
        </w:rPr>
      </w:r>
      <w:r>
        <w:rPr>
          <w:rtl/>
        </w:rPr>
        <w:fldChar w:fldCharType="separate"/>
      </w:r>
      <w:r w:rsidR="003418DB">
        <w:rPr>
          <w:rtl/>
        </w:rPr>
        <w:t>‏(4)</w:t>
      </w:r>
      <w:r>
        <w:rPr>
          <w:rtl/>
        </w:rPr>
        <w:fldChar w:fldCharType="end"/>
      </w:r>
      <w:r>
        <w:rPr>
          <w:rFonts w:hint="cs"/>
          <w:rtl/>
        </w:rPr>
        <w:t xml:space="preserve"> تعیین می شود</w:t>
      </w:r>
    </w:p>
    <w:p w:rsidR="00EE7F49" w:rsidRDefault="00EE7F49" w:rsidP="00EE7F49">
      <w:pPr>
        <w:pStyle w:val="ad"/>
        <w:rPr>
          <w:rtl/>
        </w:rPr>
        <w:sectPr w:rsidR="00EE7F49" w:rsidSect="00EC6CA5">
          <w:footerReference w:type="default" r:id="rId26"/>
          <w:pgSz w:w="11906" w:h="16838"/>
          <w:pgMar w:top="1440" w:right="1440" w:bottom="1440" w:left="1440" w:header="708" w:footer="708" w:gutter="0"/>
          <w:pgNumType w:start="1"/>
          <w:cols w:space="708"/>
          <w:docGrid w:linePitch="381"/>
        </w:sectPr>
      </w:pPr>
    </w:p>
    <w:p w:rsidR="00EE7F49" w:rsidRPr="00A3760E" w:rsidRDefault="00EE7F49" w:rsidP="00EE7F49">
      <w:pPr>
        <w:pStyle w:val="1"/>
        <w:rPr>
          <w:rtl/>
        </w:rPr>
      </w:pPr>
      <w:r w:rsidRPr="00A3760E">
        <w:rPr>
          <w:rFonts w:hint="cs"/>
          <w:rtl/>
        </w:rPr>
        <w:lastRenderedPageBreak/>
        <w:t>مراجع</w:t>
      </w:r>
    </w:p>
    <w:p w:rsidR="00F3611F" w:rsidRPr="00EE7F49" w:rsidRDefault="00EE7F49" w:rsidP="00EE7F49">
      <w:pPr>
        <w:pStyle w:val="ac"/>
      </w:pPr>
      <w:r>
        <w:t>[1] A.</w:t>
      </w:r>
      <w:r w:rsidRPr="009F3B18">
        <w:t xml:space="preserve"> Jameson and L. Martinelli</w:t>
      </w:r>
      <w:r>
        <w:t>, “Multigrid Solution of</w:t>
      </w:r>
      <w:r w:rsidRPr="009F3B18">
        <w:t xml:space="preserve"> the Navier-Stokes Equations on Triangular Meshes</w:t>
      </w:r>
      <w:r>
        <w:t xml:space="preserve">”, 27th Aerospace </w:t>
      </w:r>
      <w:r w:rsidRPr="009F3B18">
        <w:t xml:space="preserve">Sciences Meeting </w:t>
      </w:r>
      <w:r>
        <w:t xml:space="preserve">January 9-12, </w:t>
      </w:r>
      <w:r w:rsidRPr="009F3B18">
        <w:t>1989/Reno, Nevada</w:t>
      </w:r>
    </w:p>
    <w:sectPr w:rsidR="00F3611F" w:rsidRPr="00EE7F49" w:rsidSect="00535958">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271" w:rsidRDefault="00FC4271" w:rsidP="00B927DE">
      <w:pPr>
        <w:spacing w:after="0" w:line="240" w:lineRule="auto"/>
      </w:pPr>
      <w:r>
        <w:separator/>
      </w:r>
    </w:p>
  </w:endnote>
  <w:endnote w:type="continuationSeparator" w:id="0">
    <w:p w:rsidR="00FC4271" w:rsidRDefault="00FC427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F6AE1">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C932CF">
    <w:pPr>
      <w:pStyle w:val="Footer"/>
      <w:jc w:val="center"/>
    </w:pPr>
    <w:r>
      <w:fldChar w:fldCharType="begin"/>
    </w:r>
    <w:r>
      <w:instrText xml:space="preserve"> PAGE   \* MERGEFORMAT </w:instrText>
    </w:r>
    <w:r>
      <w:fldChar w:fldCharType="separate"/>
    </w:r>
    <w:r w:rsidR="0006199D">
      <w:rPr>
        <w:noProof/>
        <w:rtl/>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271" w:rsidRDefault="00FC4271" w:rsidP="00B927DE">
      <w:pPr>
        <w:spacing w:after="0" w:line="240" w:lineRule="auto"/>
      </w:pPr>
      <w:r>
        <w:separator/>
      </w:r>
    </w:p>
  </w:footnote>
  <w:footnote w:type="continuationSeparator" w:id="0">
    <w:p w:rsidR="00FC4271" w:rsidRDefault="00FC427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06199D" w:rsidRPr="0006199D">
                                  <w:rPr>
                                    <w:rFonts w:asciiTheme="majorBidi" w:hAnsiTheme="majorBidi" w:cstheme="majorBidi"/>
                                    <w:b/>
                                    <w:bCs/>
                                    <w:noProof/>
                                    <w:color w:val="000000" w:themeColor="text1"/>
                                    <w:sz w:val="20"/>
                                    <w:szCs w:val="20"/>
                                    <w:shd w:val="clear" w:color="auto" w:fill="FFFFFF" w:themeFill="background1"/>
                                  </w:rPr>
                                  <w:t>TimSTP</w:t>
                                </w:r>
                                <w:r w:rsidR="0006199D">
                                  <w:rPr>
                                    <w:rFonts w:asciiTheme="majorBidi" w:hAnsiTheme="majorBidi" w:cstheme="majorBidi"/>
                                    <w:noProof/>
                                    <w:color w:val="000000" w:themeColor="text1"/>
                                    <w:sz w:val="20"/>
                                    <w:szCs w:val="20"/>
                                    <w:shd w:val="clear" w:color="auto" w:fill="FFFFFF" w:themeFill="background1"/>
                                  </w:rPr>
                                  <w:t>_Inviscid3D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06199D" w:rsidRPr="0006199D">
                            <w:rPr>
                              <w:rFonts w:asciiTheme="majorBidi" w:hAnsiTheme="majorBidi" w:cstheme="majorBidi"/>
                              <w:b/>
                              <w:bCs/>
                              <w:noProof/>
                              <w:color w:val="000000" w:themeColor="text1"/>
                              <w:sz w:val="20"/>
                              <w:szCs w:val="20"/>
                              <w:shd w:val="clear" w:color="auto" w:fill="FFFFFF" w:themeFill="background1"/>
                            </w:rPr>
                            <w:t>TimSTP</w:t>
                          </w:r>
                          <w:r w:rsidR="0006199D">
                            <w:rPr>
                              <w:rFonts w:asciiTheme="majorBidi" w:hAnsiTheme="majorBidi" w:cstheme="majorBidi"/>
                              <w:noProof/>
                              <w:color w:val="000000" w:themeColor="text1"/>
                              <w:sz w:val="20"/>
                              <w:szCs w:val="20"/>
                              <w:shd w:val="clear" w:color="auto" w:fill="FFFFFF" w:themeFill="background1"/>
                            </w:rPr>
                            <w:t>_Inviscid3D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2">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5">
    <w:nsid w:val="53D71A4E"/>
    <w:multiLevelType w:val="multilevel"/>
    <w:tmpl w:val="D5EC7684"/>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5"/>
  </w:num>
  <w:num w:numId="4">
    <w:abstractNumId w:val="18"/>
  </w:num>
  <w:num w:numId="5">
    <w:abstractNumId w:val="16"/>
  </w:num>
  <w:num w:numId="6">
    <w:abstractNumId w:val="1"/>
  </w:num>
  <w:num w:numId="7">
    <w:abstractNumId w:val="3"/>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3"/>
  </w:num>
  <w:num w:numId="13">
    <w:abstractNumId w:val="10"/>
  </w:num>
  <w:num w:numId="14">
    <w:abstractNumId w:val="8"/>
  </w:num>
  <w:num w:numId="15">
    <w:abstractNumId w:val="7"/>
  </w:num>
  <w:num w:numId="16">
    <w:abstractNumId w:val="6"/>
  </w:num>
  <w:num w:numId="17">
    <w:abstractNumId w:val="9"/>
  </w:num>
  <w:num w:numId="18">
    <w:abstractNumId w:val="7"/>
    <w:lvlOverride w:ilvl="0">
      <w:startOverride w:val="1"/>
    </w:lvlOverride>
  </w:num>
  <w:num w:numId="19">
    <w:abstractNumId w:val="20"/>
  </w:num>
  <w:num w:numId="20">
    <w:abstractNumId w:val="19"/>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15BA"/>
    <w:rsid w:val="00016BEF"/>
    <w:rsid w:val="000246CB"/>
    <w:rsid w:val="00026E05"/>
    <w:rsid w:val="0006199D"/>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337045"/>
    <w:rsid w:val="003418DB"/>
    <w:rsid w:val="0034440F"/>
    <w:rsid w:val="00364370"/>
    <w:rsid w:val="00367444"/>
    <w:rsid w:val="0039757A"/>
    <w:rsid w:val="003A338E"/>
    <w:rsid w:val="003E35B4"/>
    <w:rsid w:val="004032C8"/>
    <w:rsid w:val="00416B94"/>
    <w:rsid w:val="00417798"/>
    <w:rsid w:val="0043328D"/>
    <w:rsid w:val="004334A3"/>
    <w:rsid w:val="004421C0"/>
    <w:rsid w:val="00455AEA"/>
    <w:rsid w:val="00482361"/>
    <w:rsid w:val="004A1F61"/>
    <w:rsid w:val="004B4FAA"/>
    <w:rsid w:val="004C3ED8"/>
    <w:rsid w:val="00503CCB"/>
    <w:rsid w:val="00510C6A"/>
    <w:rsid w:val="0052134D"/>
    <w:rsid w:val="005227C3"/>
    <w:rsid w:val="005246F2"/>
    <w:rsid w:val="005264A5"/>
    <w:rsid w:val="00533E50"/>
    <w:rsid w:val="005356AB"/>
    <w:rsid w:val="00535958"/>
    <w:rsid w:val="00544E87"/>
    <w:rsid w:val="00556F62"/>
    <w:rsid w:val="005852A0"/>
    <w:rsid w:val="00590B8A"/>
    <w:rsid w:val="00597608"/>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5B36"/>
    <w:rsid w:val="006C2CCA"/>
    <w:rsid w:val="006F2E3F"/>
    <w:rsid w:val="006F77BC"/>
    <w:rsid w:val="00702E8E"/>
    <w:rsid w:val="00713868"/>
    <w:rsid w:val="007146B2"/>
    <w:rsid w:val="007602BE"/>
    <w:rsid w:val="00794322"/>
    <w:rsid w:val="007D3687"/>
    <w:rsid w:val="007F030B"/>
    <w:rsid w:val="008055BD"/>
    <w:rsid w:val="008271E6"/>
    <w:rsid w:val="008319BD"/>
    <w:rsid w:val="00832E76"/>
    <w:rsid w:val="00836453"/>
    <w:rsid w:val="00852CCC"/>
    <w:rsid w:val="00874610"/>
    <w:rsid w:val="0087484F"/>
    <w:rsid w:val="008C1F31"/>
    <w:rsid w:val="008C26F4"/>
    <w:rsid w:val="008C510C"/>
    <w:rsid w:val="008D58BB"/>
    <w:rsid w:val="008F1731"/>
    <w:rsid w:val="00913396"/>
    <w:rsid w:val="00926570"/>
    <w:rsid w:val="0094164A"/>
    <w:rsid w:val="00966F66"/>
    <w:rsid w:val="00972B02"/>
    <w:rsid w:val="00995B8D"/>
    <w:rsid w:val="009A1CED"/>
    <w:rsid w:val="009C2ABF"/>
    <w:rsid w:val="009C3FC8"/>
    <w:rsid w:val="009D2ECF"/>
    <w:rsid w:val="009F3DAF"/>
    <w:rsid w:val="00A2038D"/>
    <w:rsid w:val="00A224ED"/>
    <w:rsid w:val="00A22E0B"/>
    <w:rsid w:val="00A7106F"/>
    <w:rsid w:val="00A81F01"/>
    <w:rsid w:val="00A97DAA"/>
    <w:rsid w:val="00AC1BE0"/>
    <w:rsid w:val="00AF2779"/>
    <w:rsid w:val="00B06CA3"/>
    <w:rsid w:val="00B475F2"/>
    <w:rsid w:val="00B47F47"/>
    <w:rsid w:val="00B5595B"/>
    <w:rsid w:val="00B60EC3"/>
    <w:rsid w:val="00B6298B"/>
    <w:rsid w:val="00B67B87"/>
    <w:rsid w:val="00B718F1"/>
    <w:rsid w:val="00B81B1A"/>
    <w:rsid w:val="00B927DE"/>
    <w:rsid w:val="00B978A2"/>
    <w:rsid w:val="00BA62A3"/>
    <w:rsid w:val="00BB7E06"/>
    <w:rsid w:val="00BD0C7F"/>
    <w:rsid w:val="00BF32BB"/>
    <w:rsid w:val="00C805D8"/>
    <w:rsid w:val="00C80B91"/>
    <w:rsid w:val="00C932CF"/>
    <w:rsid w:val="00CA0A55"/>
    <w:rsid w:val="00CD5A7C"/>
    <w:rsid w:val="00CD65A8"/>
    <w:rsid w:val="00CD6740"/>
    <w:rsid w:val="00D01D34"/>
    <w:rsid w:val="00D064C2"/>
    <w:rsid w:val="00D068D0"/>
    <w:rsid w:val="00D2481D"/>
    <w:rsid w:val="00D90C4D"/>
    <w:rsid w:val="00DB3500"/>
    <w:rsid w:val="00DF5650"/>
    <w:rsid w:val="00E107BE"/>
    <w:rsid w:val="00E30668"/>
    <w:rsid w:val="00E45AE9"/>
    <w:rsid w:val="00E61E10"/>
    <w:rsid w:val="00E75309"/>
    <w:rsid w:val="00E86AAB"/>
    <w:rsid w:val="00E94FD5"/>
    <w:rsid w:val="00EA4AF9"/>
    <w:rsid w:val="00EA61DA"/>
    <w:rsid w:val="00ED59BA"/>
    <w:rsid w:val="00EE7F49"/>
    <w:rsid w:val="00F34A50"/>
    <w:rsid w:val="00F35501"/>
    <w:rsid w:val="00F3611F"/>
    <w:rsid w:val="00F367E8"/>
    <w:rsid w:val="00F4532D"/>
    <w:rsid w:val="00F722AD"/>
    <w:rsid w:val="00F81C51"/>
    <w:rsid w:val="00FA2018"/>
    <w:rsid w:val="00FC4271"/>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29FE5-DF9E-4654-ABAE-088AC0AF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EE7F49"/>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EE7F49"/>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EE7F49"/>
    <w:pPr>
      <w:bidi w:val="0"/>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EE7F49"/>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5F6AE1"/>
    <w:pPr>
      <w:numPr>
        <w:numId w:val="3"/>
      </w:numPr>
      <w:jc w:val="center"/>
    </w:pPr>
    <w:rPr>
      <w:szCs w:val="24"/>
    </w:rPr>
  </w:style>
  <w:style w:type="character" w:customStyle="1" w:styleId="Char2">
    <w:name w:val="شکل Char"/>
    <w:basedOn w:val="Char0"/>
    <w:link w:val="a4"/>
    <w:rsid w:val="005F6AE1"/>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C80B91"/>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C80B91"/>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styleId="BalloonText">
    <w:name w:val="Balloon Text"/>
    <w:basedOn w:val="Normal"/>
    <w:link w:val="BalloonTextChar"/>
    <w:uiPriority w:val="99"/>
    <w:semiHidden/>
    <w:unhideWhenUsed/>
    <w:rsid w:val="00535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958"/>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0BF06-E8F4-4A0E-9C80-864053F4D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53</cp:revision>
  <cp:lastPrinted>2018-03-13T19:20:00Z</cp:lastPrinted>
  <dcterms:created xsi:type="dcterms:W3CDTF">2018-02-28T15:18:00Z</dcterms:created>
  <dcterms:modified xsi:type="dcterms:W3CDTF">2018-05-11T10:56:00Z</dcterms:modified>
</cp:coreProperties>
</file>