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AF0959" w:rsidP="00B927DE">
      <w:pPr>
        <w:spacing w:line="276" w:lineRule="auto"/>
        <w:jc w:val="center"/>
        <w:rPr>
          <w:rFonts w:ascii="Times New Roman" w:hAnsi="Times New Roman" w:cs="B Nazanin"/>
          <w:b/>
          <w:bCs/>
          <w:sz w:val="32"/>
          <w:szCs w:val="32"/>
          <w:lang w:bidi="fa-IR"/>
        </w:rPr>
      </w:pPr>
      <w:r>
        <w:rPr>
          <w:noProof/>
        </w:rPr>
        <w:drawing>
          <wp:inline distT="0" distB="0" distL="0" distR="0" wp14:anchorId="0286A455" wp14:editId="765044EC">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2B5B5D" w:rsidRDefault="002B5B5D" w:rsidP="002B5B5D">
      <w:pPr>
        <w:pStyle w:val="a7"/>
      </w:pPr>
      <w:r w:rsidRPr="002B5B5D">
        <w:t>VectorizeMesh</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6B4E34" w:rsidTr="002B5B5D">
        <w:trPr>
          <w:trHeight w:val="2417"/>
        </w:trPr>
        <w:tc>
          <w:tcPr>
            <w:tcW w:w="1960" w:type="dxa"/>
            <w:tcBorders>
              <w:top w:val="single" w:sz="4" w:space="0" w:color="auto"/>
              <w:left w:val="single" w:sz="4" w:space="0" w:color="auto"/>
              <w:right w:val="single" w:sz="4" w:space="0" w:color="auto"/>
            </w:tcBorders>
            <w:shd w:val="clear" w:color="auto" w:fill="FFFF00"/>
            <w:vAlign w:val="center"/>
            <w:hideMark/>
          </w:tcPr>
          <w:p w:rsidR="006B4E34" w:rsidRPr="007146B2" w:rsidRDefault="006B4E34">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6B4E34" w:rsidRPr="007146B2" w:rsidRDefault="002B5B5D" w:rsidP="00C74A00">
            <w:pPr>
              <w:spacing w:line="276" w:lineRule="auto"/>
              <w:jc w:val="center"/>
              <w:rPr>
                <w:rFonts w:ascii="Calibri" w:eastAsia="Times New Roman" w:hAnsi="Calibri" w:cs="B Titr"/>
                <w:sz w:val="24"/>
                <w:szCs w:val="20"/>
                <w:rtl/>
                <w:lang w:bidi="fa-IR"/>
              </w:rPr>
            </w:pPr>
            <w:r w:rsidRPr="002B5B5D">
              <w:rPr>
                <w:rFonts w:ascii="Calibri" w:eastAsia="Times New Roman" w:hAnsi="Calibri" w:cs="B Titr" w:hint="cs"/>
                <w:sz w:val="24"/>
                <w:szCs w:val="20"/>
                <w:rtl/>
              </w:rPr>
              <w:t>سعید</w:t>
            </w:r>
            <w:r w:rsidRPr="002B5B5D">
              <w:rPr>
                <w:rFonts w:ascii="Calibri" w:eastAsia="Times New Roman" w:hAnsi="Calibri" w:cs="B Titr"/>
                <w:sz w:val="24"/>
                <w:szCs w:val="20"/>
                <w:rtl/>
              </w:rPr>
              <w:t xml:space="preserve"> </w:t>
            </w:r>
            <w:r w:rsidRPr="002B5B5D">
              <w:rPr>
                <w:rFonts w:ascii="Calibri" w:eastAsia="Times New Roman" w:hAnsi="Calibri" w:cs="B Titr" w:hint="cs"/>
                <w:sz w:val="24"/>
                <w:szCs w:val="20"/>
                <w:rtl/>
              </w:rPr>
              <w:t>شیخی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6B4E34" w:rsidRDefault="002B5B5D" w:rsidP="00CD5A7C">
            <w:pPr>
              <w:spacing w:line="276" w:lineRule="auto"/>
              <w:jc w:val="center"/>
              <w:rPr>
                <w:rFonts w:ascii="Calibri" w:eastAsia="Times New Roman" w:hAnsi="Calibri" w:cs="B Titr"/>
                <w:sz w:val="28"/>
                <w:rtl/>
                <w:lang w:bidi="fa-IR"/>
              </w:rPr>
            </w:pPr>
            <w:r w:rsidRPr="002B5B5D">
              <w:rPr>
                <w:rFonts w:ascii="Times New Roman" w:eastAsia="Calibri" w:hAnsi="Times New Roman" w:cs="B Nazanin"/>
                <w:noProof/>
                <w:szCs w:val="24"/>
              </w:rPr>
              <w:drawing>
                <wp:inline distT="0" distB="0" distL="0" distR="0" wp14:anchorId="6BA5BE5A" wp14:editId="508460CE">
                  <wp:extent cx="8286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2B5B5D" w:rsidP="00417798">
            <w:pPr>
              <w:spacing w:line="276" w:lineRule="auto"/>
              <w:jc w:val="center"/>
              <w:rPr>
                <w:rFonts w:ascii="Calibri" w:eastAsia="Times New Roman" w:hAnsi="Calibri" w:cs="B Titr"/>
                <w:sz w:val="24"/>
                <w:szCs w:val="20"/>
                <w:rtl/>
                <w:lang w:bidi="fa-IR"/>
              </w:rPr>
            </w:pPr>
            <w:r w:rsidRPr="002B5B5D">
              <w:rPr>
                <w:rFonts w:ascii="Calibri" w:eastAsia="Times New Roman" w:hAnsi="Calibri" w:cs="B Titr" w:hint="cs"/>
                <w:sz w:val="24"/>
                <w:szCs w:val="20"/>
                <w:rtl/>
              </w:rPr>
              <w:t>سعید</w:t>
            </w:r>
            <w:r w:rsidRPr="002B5B5D">
              <w:rPr>
                <w:rFonts w:ascii="Calibri" w:eastAsia="Times New Roman" w:hAnsi="Calibri" w:cs="B Titr"/>
                <w:sz w:val="24"/>
                <w:szCs w:val="20"/>
                <w:rtl/>
              </w:rPr>
              <w:t xml:space="preserve"> </w:t>
            </w:r>
            <w:r w:rsidRPr="002B5B5D">
              <w:rPr>
                <w:rFonts w:ascii="Calibri" w:eastAsia="Times New Roman" w:hAnsi="Calibri" w:cs="B Titr" w:hint="cs"/>
                <w:sz w:val="24"/>
                <w:szCs w:val="20"/>
                <w:rtl/>
              </w:rPr>
              <w:t>شیخی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2B5B5D">
            <w:pPr>
              <w:spacing w:line="276" w:lineRule="auto"/>
              <w:jc w:val="center"/>
              <w:rPr>
                <w:rFonts w:ascii="Calibri" w:eastAsia="Times New Roman" w:hAnsi="Calibri" w:cs="B Titr"/>
                <w:bCs/>
                <w:sz w:val="24"/>
                <w:szCs w:val="20"/>
                <w:rtl/>
              </w:rPr>
            </w:pPr>
            <w:r w:rsidRPr="002B5B5D">
              <w:rPr>
                <w:rFonts w:ascii="Calibri" w:eastAsia="Times New Roman" w:hAnsi="Calibri" w:cs="B Titr"/>
                <w:bCs/>
                <w:sz w:val="24"/>
                <w:szCs w:val="20"/>
                <w:rtl/>
              </w:rPr>
              <w:t>10 / 08 /95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2B5B5D">
            <w:pPr>
              <w:spacing w:line="276" w:lineRule="auto"/>
              <w:jc w:val="center"/>
              <w:rPr>
                <w:rFonts w:asciiTheme="majorBidi" w:eastAsia="Times New Roman" w:hAnsiTheme="majorBidi" w:cstheme="majorBidi"/>
                <w:b/>
                <w:bCs/>
                <w:sz w:val="24"/>
                <w:szCs w:val="20"/>
                <w:rtl/>
              </w:rPr>
            </w:pPr>
            <w:r w:rsidRPr="002B5B5D">
              <w:rPr>
                <w:rFonts w:asciiTheme="majorBidi" w:eastAsia="Times New Roman" w:hAnsiTheme="majorBidi" w:cstheme="majorBidi"/>
                <w:b/>
                <w:bCs/>
                <w:sz w:val="24"/>
                <w:szCs w:val="20"/>
              </w:rPr>
              <w:t>MC2F119F1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842BB" w:rsidP="004529D9">
            <w:pPr>
              <w:spacing w:line="276" w:lineRule="auto"/>
              <w:jc w:val="center"/>
              <w:rPr>
                <w:rFonts w:asciiTheme="majorBidi" w:eastAsia="Times New Roman" w:hAnsiTheme="majorBidi" w:cstheme="majorBidi"/>
                <w:b/>
                <w:bCs/>
                <w:sz w:val="24"/>
                <w:szCs w:val="20"/>
                <w:rtl/>
                <w:lang w:bidi="fa-IR"/>
              </w:rPr>
            </w:pPr>
            <w:r w:rsidRPr="00B842BB">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2B5B5D" w:rsidRDefault="002B5B5D" w:rsidP="002B5B5D">
      <w:pPr>
        <w:pStyle w:val="1"/>
        <w:rPr>
          <w:rtl/>
        </w:rPr>
      </w:pPr>
      <w:r>
        <w:rPr>
          <w:rFonts w:hint="cs"/>
          <w:rtl/>
        </w:rPr>
        <w:lastRenderedPageBreak/>
        <w:t>وظایف</w:t>
      </w:r>
    </w:p>
    <w:p w:rsidR="002B5B5D" w:rsidRDefault="002B5B5D" w:rsidP="002B5B5D">
      <w:pPr>
        <w:pStyle w:val="a8"/>
        <w:rPr>
          <w:rtl/>
        </w:rPr>
      </w:pPr>
      <w:r w:rsidRPr="004048D8">
        <w:rPr>
          <w:rtl/>
        </w:rPr>
        <w:t>در ا</w:t>
      </w:r>
      <w:r w:rsidRPr="004048D8">
        <w:rPr>
          <w:rFonts w:hint="cs"/>
          <w:rtl/>
        </w:rPr>
        <w:t>ین</w:t>
      </w:r>
      <w:r w:rsidRPr="004048D8">
        <w:rPr>
          <w:rtl/>
        </w:rPr>
        <w:t xml:space="preserve"> ز</w:t>
      </w:r>
      <w:r w:rsidRPr="004048D8">
        <w:rPr>
          <w:rFonts w:hint="cs"/>
          <w:rtl/>
        </w:rPr>
        <w:t>یربرنامه</w:t>
      </w:r>
      <w:r>
        <w:rPr>
          <w:rFonts w:hint="cs"/>
          <w:rtl/>
        </w:rPr>
        <w:t xml:space="preserve"> لیستی از شماره المان ها گرفته شده و براساس آن یک شبکه‌ی جدید ایجاد می‌شود و اطلاعات این شبکه به برنامه اصلی بازگردانده می‌شود. </w:t>
      </w:r>
    </w:p>
    <w:p w:rsidR="002B5B5D" w:rsidRDefault="002B5B5D" w:rsidP="002B5B5D">
      <w:pPr>
        <w:pStyle w:val="1"/>
      </w:pPr>
      <w:r>
        <w:rPr>
          <w:rFonts w:hint="cs"/>
          <w:rtl/>
        </w:rPr>
        <w:t>توضیحات و تئوری</w:t>
      </w:r>
      <w:r>
        <w:rPr>
          <w:rFonts w:hint="cs"/>
          <w:rtl/>
        </w:rPr>
        <w:softHyphen/>
        <w:t>ها</w:t>
      </w:r>
    </w:p>
    <w:p w:rsidR="002B5B5D" w:rsidRDefault="002B5B5D" w:rsidP="002B5B5D">
      <w:pPr>
        <w:pStyle w:val="a8"/>
        <w:rPr>
          <w:rtl/>
        </w:rPr>
      </w:pPr>
      <w:r w:rsidRPr="00ED214E">
        <w:rPr>
          <w:rFonts w:hint="cs"/>
          <w:rtl/>
        </w:rPr>
        <w:t xml:space="preserve">برای </w:t>
      </w:r>
      <w:r>
        <w:rPr>
          <w:rFonts w:hint="cs"/>
          <w:rtl/>
        </w:rPr>
        <w:t xml:space="preserve">مثال جهت </w:t>
      </w:r>
      <w:r w:rsidRPr="00ED214E">
        <w:rPr>
          <w:rFonts w:hint="cs"/>
          <w:rtl/>
        </w:rPr>
        <w:t>اینکه بتوان روش گام زمانی انطباقی را در شبکه‌های بی‌سازمان پیاده‌سازی کرد باید این روش به شکل برداری اعمال شود. برای این منظور براساس سلول‌ها</w:t>
      </w:r>
      <w:r>
        <w:rPr>
          <w:rFonts w:hint="cs"/>
          <w:rtl/>
        </w:rPr>
        <w:t>یی که نیاز به محاسبات دارند</w:t>
      </w:r>
      <w:r w:rsidRPr="00ED214E">
        <w:rPr>
          <w:rFonts w:hint="cs"/>
          <w:rtl/>
        </w:rPr>
        <w:t xml:space="preserve"> یک شبکه جدید ایجاد می‌شود و بردارهای مربوط به این شبکه به زیربرنامه محاسبه مانده‌ها فرستاده می‌شود تا باقیمانده‌ها در سلول‌های مورد نیاز محاسبه شود. </w:t>
      </w:r>
    </w:p>
    <w:p w:rsidR="002B5B5D" w:rsidRDefault="002B5B5D" w:rsidP="009A7FAC">
      <w:pPr>
        <w:pStyle w:val="a8"/>
        <w:rPr>
          <w:rtl/>
        </w:rPr>
      </w:pPr>
      <w:r>
        <w:rPr>
          <w:rFonts w:hint="cs"/>
          <w:rtl/>
        </w:rPr>
        <w:t xml:space="preserve">سلول‌های مورد استفاده برای گسسته‌سازی معادلات مانند </w:t>
      </w:r>
      <w:r w:rsidR="009A7FAC">
        <w:rPr>
          <w:rtl/>
        </w:rPr>
        <w:fldChar w:fldCharType="begin"/>
      </w:r>
      <w:r w:rsidR="009A7FAC">
        <w:rPr>
          <w:rtl/>
        </w:rPr>
        <w:instrText xml:space="preserve"> </w:instrText>
      </w:r>
      <w:r w:rsidR="009A7FAC">
        <w:rPr>
          <w:rFonts w:hint="cs"/>
        </w:rPr>
        <w:instrText>REF</w:instrText>
      </w:r>
      <w:r w:rsidR="009A7FAC">
        <w:rPr>
          <w:rFonts w:hint="cs"/>
          <w:rtl/>
        </w:rPr>
        <w:instrText xml:space="preserve"> _</w:instrText>
      </w:r>
      <w:r w:rsidR="009A7FAC">
        <w:rPr>
          <w:rFonts w:hint="cs"/>
        </w:rPr>
        <w:instrText>Ref415727598 \r \h</w:instrText>
      </w:r>
      <w:r w:rsidR="009A7FAC">
        <w:rPr>
          <w:rtl/>
        </w:rPr>
        <w:instrText xml:space="preserve"> </w:instrText>
      </w:r>
      <w:r w:rsidR="009A7FAC">
        <w:rPr>
          <w:rtl/>
        </w:rPr>
      </w:r>
      <w:r w:rsidR="009A7FAC">
        <w:rPr>
          <w:rtl/>
        </w:rPr>
        <w:fldChar w:fldCharType="separate"/>
      </w:r>
      <w:r w:rsidR="00E96BFA">
        <w:rPr>
          <w:rtl/>
        </w:rPr>
        <w:t>‏شکل (1)</w:t>
      </w:r>
      <w:r w:rsidR="009A7FAC">
        <w:rPr>
          <w:rtl/>
        </w:rPr>
        <w:fldChar w:fldCharType="end"/>
      </w:r>
      <w:r w:rsidR="009A7FAC">
        <w:rPr>
          <w:rFonts w:hint="cs"/>
          <w:rtl/>
        </w:rPr>
        <w:t xml:space="preserve"> </w:t>
      </w:r>
      <w:r>
        <w:rPr>
          <w:rFonts w:hint="cs"/>
          <w:rtl/>
        </w:rPr>
        <w:t xml:space="preserve">می‌باشد. با مشخص بودن تعداد  اضلاع </w:t>
      </w:r>
    </w:p>
    <w:p w:rsidR="002B5B5D" w:rsidRDefault="002B5B5D" w:rsidP="002B5B5D">
      <w:pPr>
        <w:pStyle w:val="ad"/>
        <w:jc w:val="center"/>
        <w:rPr>
          <w:rtl/>
        </w:rPr>
      </w:pPr>
      <w:bookmarkStart w:id="1" w:name="_Ref412538014"/>
      <w:bookmarkStart w:id="2" w:name="_Ref413036774"/>
      <w:bookmarkStart w:id="3" w:name="_Ref413220800"/>
      <w:bookmarkStart w:id="4" w:name="_Ref413233264"/>
      <w:bookmarkStart w:id="5" w:name="_Ref413558801"/>
      <w:bookmarkEnd w:id="1"/>
      <w:bookmarkEnd w:id="2"/>
      <w:bookmarkEnd w:id="3"/>
      <w:bookmarkEnd w:id="4"/>
      <w:bookmarkEnd w:id="5"/>
      <w:r>
        <w:rPr>
          <w:noProof/>
          <w:lang w:bidi="ar-SA"/>
        </w:rPr>
        <w:drawing>
          <wp:inline distT="0" distB="0" distL="0" distR="0" wp14:anchorId="516A0437" wp14:editId="6B309928">
            <wp:extent cx="1560504" cy="1357181"/>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1532" cy="1366772"/>
                    </a:xfrm>
                    <a:prstGeom prst="rect">
                      <a:avLst/>
                    </a:prstGeom>
                  </pic:spPr>
                </pic:pic>
              </a:graphicData>
            </a:graphic>
          </wp:inline>
        </w:drawing>
      </w:r>
    </w:p>
    <w:p w:rsidR="002B5B5D" w:rsidRPr="00202818" w:rsidRDefault="002B5B5D" w:rsidP="002B5B5D">
      <w:pPr>
        <w:pStyle w:val="a4"/>
        <w:rPr>
          <w:rtl/>
        </w:rPr>
      </w:pPr>
      <w:bookmarkStart w:id="6" w:name="_Ref415727598"/>
      <w:r w:rsidRPr="00202818">
        <w:rPr>
          <w:rFonts w:hint="cs"/>
          <w:rtl/>
        </w:rPr>
        <w:t xml:space="preserve">مرزهای </w:t>
      </w:r>
      <w:r w:rsidRPr="002B5B5D">
        <w:rPr>
          <w:rFonts w:hint="cs"/>
          <w:rtl/>
        </w:rPr>
        <w:t>گسسته</w:t>
      </w:r>
      <w:r w:rsidRPr="00202818">
        <w:rPr>
          <w:rFonts w:hint="cs"/>
          <w:rtl/>
        </w:rPr>
        <w:t xml:space="preserve"> شده </w:t>
      </w:r>
      <w:r w:rsidRPr="002B5B5D">
        <w:rPr>
          <w:rFonts w:hint="cs"/>
          <w:rtl/>
        </w:rPr>
        <w:t>یک</w:t>
      </w:r>
      <w:r w:rsidRPr="00202818">
        <w:rPr>
          <w:rFonts w:hint="cs"/>
          <w:rtl/>
        </w:rPr>
        <w:t xml:space="preserve"> سلول</w:t>
      </w:r>
      <w:bookmarkEnd w:id="6"/>
    </w:p>
    <w:p w:rsidR="002B5B5D" w:rsidRDefault="002B5B5D" w:rsidP="002B5B5D">
      <w:pPr>
        <w:pStyle w:val="a8"/>
        <w:rPr>
          <w:rtl/>
        </w:rPr>
      </w:pPr>
      <w:r>
        <w:rPr>
          <w:rFonts w:hint="cs"/>
          <w:rtl/>
        </w:rPr>
        <w:t>و شماره‌ی اضلاع یک سلول می‌توان با داشتن سلول‌ها شبکه را ایجاد کرد. از آنجا که شبکه اصلی ضلع محور است شبکه جدید نیز باید به شکل ضلع محور ذخیره شود. به این ترتیب برای هر ضلع اطلاعات زیر ذخیره می‌شود:</w:t>
      </w:r>
    </w:p>
    <w:p w:rsidR="002B5B5D" w:rsidRPr="00ED7040" w:rsidRDefault="002B5B5D" w:rsidP="002B5B5D">
      <w:pPr>
        <w:pStyle w:val="a8"/>
        <w:rPr>
          <w:rtl/>
        </w:rPr>
      </w:pPr>
      <w:r w:rsidRPr="00ED7040">
        <w:t xml:space="preserve">: </w:t>
      </w:r>
      <w:r w:rsidRPr="00ED7040">
        <w:rPr>
          <w:i/>
          <w:iCs/>
        </w:rPr>
        <w:t>ME</w:t>
      </w:r>
      <w:r w:rsidRPr="00ED7040">
        <w:rPr>
          <w:rFonts w:hint="cs"/>
          <w:rtl/>
        </w:rPr>
        <w:t>سلول سمت چپ (</w:t>
      </w:r>
      <w:r w:rsidRPr="00ED7040">
        <w:rPr>
          <w:i/>
          <w:iCs/>
        </w:rPr>
        <w:t>Main Element</w:t>
      </w:r>
      <w:r w:rsidRPr="00ED7040">
        <w:rPr>
          <w:rFonts w:hint="cs"/>
          <w:rtl/>
        </w:rPr>
        <w:t>)</w:t>
      </w:r>
    </w:p>
    <w:p w:rsidR="002B5B5D" w:rsidRPr="00ED7040" w:rsidRDefault="002B5B5D" w:rsidP="002B5B5D">
      <w:pPr>
        <w:pStyle w:val="a8"/>
        <w:rPr>
          <w:rtl/>
        </w:rPr>
      </w:pPr>
      <w:r w:rsidRPr="00ED7040">
        <w:t xml:space="preserve">: </w:t>
      </w:r>
      <w:r w:rsidRPr="00ED7040">
        <w:rPr>
          <w:i/>
          <w:iCs/>
        </w:rPr>
        <w:t>NE</w:t>
      </w:r>
      <w:r w:rsidRPr="00ED7040">
        <w:rPr>
          <w:rFonts w:hint="cs"/>
          <w:rtl/>
        </w:rPr>
        <w:t>سلول سمت راست (</w:t>
      </w:r>
      <w:r w:rsidRPr="00ED7040">
        <w:rPr>
          <w:i/>
          <w:iCs/>
        </w:rPr>
        <w:t>Neighboring Element</w:t>
      </w:r>
      <w:r w:rsidRPr="00ED7040">
        <w:rPr>
          <w:rFonts w:hint="cs"/>
          <w:rtl/>
        </w:rPr>
        <w:t>)</w:t>
      </w:r>
    </w:p>
    <w:p w:rsidR="002B5B5D" w:rsidRPr="00ED7040" w:rsidRDefault="002B5B5D" w:rsidP="002B5B5D">
      <w:pPr>
        <w:pStyle w:val="a8"/>
        <w:rPr>
          <w:rtl/>
        </w:rPr>
      </w:pPr>
      <w:r w:rsidRPr="00ED7040">
        <w:t xml:space="preserve">: </w:t>
      </w:r>
      <w:r w:rsidRPr="00ED7040">
        <w:rPr>
          <w:i/>
          <w:iCs/>
        </w:rPr>
        <w:t>P1</w:t>
      </w:r>
      <w:r w:rsidRPr="00ED7040">
        <w:rPr>
          <w:rFonts w:hint="cs"/>
          <w:rtl/>
        </w:rPr>
        <w:t xml:space="preserve"> نقطه ابتدایی</w:t>
      </w:r>
    </w:p>
    <w:p w:rsidR="002B5B5D" w:rsidRPr="00ED7040" w:rsidRDefault="002B5B5D" w:rsidP="002B5B5D">
      <w:pPr>
        <w:pStyle w:val="a8"/>
        <w:rPr>
          <w:rtl/>
        </w:rPr>
      </w:pPr>
      <w:r w:rsidRPr="00ED7040">
        <w:t xml:space="preserve">: </w:t>
      </w:r>
      <w:r w:rsidRPr="00ED7040">
        <w:rPr>
          <w:i/>
          <w:iCs/>
        </w:rPr>
        <w:t>P2</w:t>
      </w:r>
      <w:r w:rsidRPr="00ED7040">
        <w:rPr>
          <w:rFonts w:hint="cs"/>
          <w:rtl/>
        </w:rPr>
        <w:t xml:space="preserve"> نقطه انتهایی</w:t>
      </w:r>
    </w:p>
    <w:p w:rsidR="002B5B5D" w:rsidRDefault="002B5B5D" w:rsidP="002B5B5D">
      <w:pPr>
        <w:pStyle w:val="ad"/>
        <w:jc w:val="center"/>
        <w:rPr>
          <w:rtl/>
        </w:rPr>
      </w:pPr>
      <w:r>
        <w:rPr>
          <w:noProof/>
          <w:lang w:bidi="ar-SA"/>
        </w:rPr>
        <w:lastRenderedPageBreak/>
        <w:drawing>
          <wp:inline distT="0" distB="0" distL="0" distR="0" wp14:anchorId="17B94209" wp14:editId="39270FE3">
            <wp:extent cx="3263900" cy="19078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8304" cy="1910468"/>
                    </a:xfrm>
                    <a:prstGeom prst="rect">
                      <a:avLst/>
                    </a:prstGeom>
                    <a:noFill/>
                    <a:ln>
                      <a:noFill/>
                    </a:ln>
                  </pic:spPr>
                </pic:pic>
              </a:graphicData>
            </a:graphic>
          </wp:inline>
        </w:drawing>
      </w:r>
    </w:p>
    <w:p w:rsidR="002B5B5D" w:rsidRDefault="002B5B5D" w:rsidP="002B5B5D">
      <w:pPr>
        <w:pStyle w:val="a4"/>
        <w:rPr>
          <w:rtl/>
        </w:rPr>
      </w:pPr>
      <w:bookmarkStart w:id="7" w:name="_Ref415802598"/>
      <w:r>
        <w:rPr>
          <w:rFonts w:hint="cs"/>
          <w:rtl/>
        </w:rPr>
        <w:t>نحوه ذخیره اطلاعات شبکه</w:t>
      </w:r>
      <w:bookmarkEnd w:id="7"/>
      <w:r>
        <w:rPr>
          <w:rFonts w:hint="cs"/>
          <w:rtl/>
        </w:rPr>
        <w:t xml:space="preserve"> </w:t>
      </w:r>
    </w:p>
    <w:p w:rsidR="002B5B5D" w:rsidRDefault="002B5B5D" w:rsidP="002B5B5D">
      <w:pPr>
        <w:pStyle w:val="a8"/>
        <w:rPr>
          <w:rtl/>
        </w:rPr>
      </w:pPr>
      <w:r>
        <w:rPr>
          <w:rFonts w:hint="cs"/>
          <w:rtl/>
        </w:rPr>
        <w:t xml:space="preserve">هم‌چنین </w:t>
      </w:r>
      <w:r w:rsidRPr="00ED7040">
        <w:rPr>
          <w:rtl/>
        </w:rPr>
        <w:t>جهت صرفه</w:t>
      </w:r>
      <w:r>
        <w:rPr>
          <w:rFonts w:hint="cs"/>
          <w:rtl/>
        </w:rPr>
        <w:t>‌</w:t>
      </w:r>
      <w:r w:rsidRPr="00ED7040">
        <w:rPr>
          <w:rtl/>
        </w:rPr>
        <w:t>جو</w:t>
      </w:r>
      <w:r w:rsidRPr="00ED7040">
        <w:rPr>
          <w:rFonts w:hint="cs"/>
          <w:rtl/>
        </w:rPr>
        <w:t>یی</w:t>
      </w:r>
      <w:r w:rsidRPr="00ED7040">
        <w:rPr>
          <w:rtl/>
        </w:rPr>
        <w:t xml:space="preserve"> در محاسبات، با</w:t>
      </w:r>
      <w:r w:rsidRPr="00ED7040">
        <w:rPr>
          <w:rFonts w:hint="cs"/>
          <w:rtl/>
        </w:rPr>
        <w:t>ید</w:t>
      </w:r>
      <w:r w:rsidRPr="00ED7040">
        <w:rPr>
          <w:rtl/>
        </w:rPr>
        <w:t xml:space="preserve"> نواح</w:t>
      </w:r>
      <w:r w:rsidRPr="00ED7040">
        <w:rPr>
          <w:rFonts w:hint="cs"/>
          <w:rtl/>
        </w:rPr>
        <w:t>ی</w:t>
      </w:r>
      <w:r w:rsidRPr="00ED7040">
        <w:rPr>
          <w:rtl/>
        </w:rPr>
        <w:t xml:space="preserve"> شبکه که دارا</w:t>
      </w:r>
      <w:r w:rsidRPr="00ED7040">
        <w:rPr>
          <w:rFonts w:hint="cs"/>
          <w:rtl/>
        </w:rPr>
        <w:t>ی</w:t>
      </w:r>
      <w:r w:rsidRPr="00ED7040">
        <w:rPr>
          <w:rtl/>
        </w:rPr>
        <w:t xml:space="preserve"> شرا</w:t>
      </w:r>
      <w:r w:rsidRPr="00ED7040">
        <w:rPr>
          <w:rFonts w:hint="cs"/>
          <w:rtl/>
        </w:rPr>
        <w:t>یط</w:t>
      </w:r>
      <w:r w:rsidRPr="00ED7040">
        <w:rPr>
          <w:rtl/>
        </w:rPr>
        <w:t xml:space="preserve"> مرز</w:t>
      </w:r>
      <w:r w:rsidRPr="00ED7040">
        <w:rPr>
          <w:rFonts w:hint="cs"/>
          <w:rtl/>
        </w:rPr>
        <w:t>ی</w:t>
      </w:r>
      <w:r w:rsidRPr="00ED7040">
        <w:rPr>
          <w:rtl/>
        </w:rPr>
        <w:t xml:space="preserve"> </w:t>
      </w:r>
      <w:r w:rsidRPr="00ED7040">
        <w:rPr>
          <w:rFonts w:hint="cs"/>
          <w:rtl/>
        </w:rPr>
        <w:t>یکسان</w:t>
      </w:r>
      <w:r w:rsidRPr="00ED7040">
        <w:rPr>
          <w:rtl/>
        </w:rPr>
        <w:t xml:space="preserve"> م</w:t>
      </w:r>
      <w:r w:rsidRPr="00ED7040">
        <w:rPr>
          <w:rFonts w:hint="cs"/>
          <w:rtl/>
        </w:rPr>
        <w:t>ی</w:t>
      </w:r>
      <w:r>
        <w:rPr>
          <w:rFonts w:hint="cs"/>
          <w:rtl/>
        </w:rPr>
        <w:t>‌</w:t>
      </w:r>
      <w:r w:rsidRPr="00ED7040">
        <w:rPr>
          <w:rtl/>
        </w:rPr>
        <w:t>باشند در کنار هم قرار گ</w:t>
      </w:r>
      <w:r w:rsidRPr="00ED7040">
        <w:rPr>
          <w:rFonts w:hint="cs"/>
          <w:rtl/>
        </w:rPr>
        <w:t>یرد</w:t>
      </w:r>
      <w:r w:rsidRPr="00ED7040">
        <w:rPr>
          <w:rtl/>
        </w:rPr>
        <w:t xml:space="preserve"> و سپس شماره اول</w:t>
      </w:r>
      <w:r w:rsidRPr="00ED7040">
        <w:rPr>
          <w:rFonts w:hint="cs"/>
          <w:rtl/>
        </w:rPr>
        <w:t>ین</w:t>
      </w:r>
      <w:r w:rsidRPr="00ED7040">
        <w:rPr>
          <w:rtl/>
        </w:rPr>
        <w:t xml:space="preserve"> و آخر</w:t>
      </w:r>
      <w:r w:rsidRPr="00ED7040">
        <w:rPr>
          <w:rFonts w:hint="cs"/>
          <w:rtl/>
        </w:rPr>
        <w:t>ین</w:t>
      </w:r>
      <w:r w:rsidRPr="00ED7040">
        <w:rPr>
          <w:rtl/>
        </w:rPr>
        <w:t xml:space="preserve"> ضلع موجود در هر کدام از شرا</w:t>
      </w:r>
      <w:r w:rsidRPr="00ED7040">
        <w:rPr>
          <w:rFonts w:hint="cs"/>
          <w:rtl/>
        </w:rPr>
        <w:t>یط</w:t>
      </w:r>
      <w:r w:rsidRPr="00ED7040">
        <w:rPr>
          <w:rtl/>
        </w:rPr>
        <w:t xml:space="preserve"> مرز</w:t>
      </w:r>
      <w:r w:rsidRPr="00ED7040">
        <w:rPr>
          <w:rFonts w:hint="cs"/>
          <w:rtl/>
        </w:rPr>
        <w:t>ی</w:t>
      </w:r>
      <w:r w:rsidRPr="00ED7040">
        <w:rPr>
          <w:rtl/>
        </w:rPr>
        <w:t xml:space="preserve"> تع</w:t>
      </w:r>
      <w:r w:rsidRPr="00ED7040">
        <w:rPr>
          <w:rFonts w:hint="cs"/>
          <w:rtl/>
        </w:rPr>
        <w:t>یین</w:t>
      </w:r>
      <w:r w:rsidRPr="00ED7040">
        <w:rPr>
          <w:rtl/>
        </w:rPr>
        <w:t xml:space="preserve"> گردد که در مراحل پ</w:t>
      </w:r>
      <w:r w:rsidRPr="00ED7040">
        <w:rPr>
          <w:rFonts w:hint="cs"/>
          <w:rtl/>
        </w:rPr>
        <w:t>یاده</w:t>
      </w:r>
      <w:r>
        <w:t>‌</w:t>
      </w:r>
      <w:r w:rsidRPr="00ED7040">
        <w:rPr>
          <w:rtl/>
        </w:rPr>
        <w:t>ساز</w:t>
      </w:r>
      <w:r w:rsidRPr="00ED7040">
        <w:rPr>
          <w:rFonts w:hint="cs"/>
          <w:rtl/>
        </w:rPr>
        <w:t>ی</w:t>
      </w:r>
      <w:r w:rsidRPr="00ED7040">
        <w:rPr>
          <w:rtl/>
        </w:rPr>
        <w:t xml:space="preserve"> از آن</w:t>
      </w:r>
      <w:r>
        <w:rPr>
          <w:rFonts w:hint="cs"/>
          <w:rtl/>
        </w:rPr>
        <w:t>‌</w:t>
      </w:r>
      <w:r w:rsidRPr="00ED7040">
        <w:rPr>
          <w:rtl/>
        </w:rPr>
        <w:t>ها استفاده گردد. برا</w:t>
      </w:r>
      <w:r w:rsidRPr="00ED7040">
        <w:rPr>
          <w:rFonts w:hint="cs"/>
          <w:rtl/>
        </w:rPr>
        <w:t>ی</w:t>
      </w:r>
      <w:r w:rsidRPr="00ED7040">
        <w:rPr>
          <w:rtl/>
        </w:rPr>
        <w:t xml:space="preserve"> مثال ممکن است چند</w:t>
      </w:r>
      <w:r w:rsidRPr="00ED7040">
        <w:rPr>
          <w:rFonts w:hint="cs"/>
          <w:rtl/>
        </w:rPr>
        <w:t>ین</w:t>
      </w:r>
      <w:r w:rsidRPr="00ED7040">
        <w:rPr>
          <w:rtl/>
        </w:rPr>
        <w:t xml:space="preserve"> نواح</w:t>
      </w:r>
      <w:r w:rsidRPr="00ED7040">
        <w:rPr>
          <w:rFonts w:hint="cs"/>
          <w:rtl/>
        </w:rPr>
        <w:t>ی</w:t>
      </w:r>
      <w:r w:rsidRPr="00ED7040">
        <w:rPr>
          <w:rtl/>
        </w:rPr>
        <w:t xml:space="preserve"> شبکه دارا</w:t>
      </w:r>
      <w:r w:rsidRPr="00ED7040">
        <w:rPr>
          <w:rFonts w:hint="cs"/>
          <w:rtl/>
        </w:rPr>
        <w:t>ی</w:t>
      </w:r>
      <w:r w:rsidRPr="00ED7040">
        <w:rPr>
          <w:rtl/>
        </w:rPr>
        <w:t xml:space="preserve"> شرا</w:t>
      </w:r>
      <w:r w:rsidRPr="00ED7040">
        <w:rPr>
          <w:rFonts w:hint="cs"/>
          <w:rtl/>
        </w:rPr>
        <w:t>یط</w:t>
      </w:r>
      <w:r w:rsidRPr="00ED7040">
        <w:rPr>
          <w:rtl/>
        </w:rPr>
        <w:t xml:space="preserve"> مرز</w:t>
      </w:r>
      <w:r w:rsidRPr="00ED7040">
        <w:rPr>
          <w:rFonts w:hint="cs"/>
          <w:rtl/>
        </w:rPr>
        <w:t>ی</w:t>
      </w:r>
      <w:r w:rsidRPr="00ED7040">
        <w:rPr>
          <w:rtl/>
        </w:rPr>
        <w:t xml:space="preserve"> د</w:t>
      </w:r>
      <w:r w:rsidRPr="00ED7040">
        <w:rPr>
          <w:rFonts w:hint="cs"/>
          <w:rtl/>
        </w:rPr>
        <w:t>یوار</w:t>
      </w:r>
      <w:r w:rsidRPr="00ED7040">
        <w:rPr>
          <w:rtl/>
        </w:rPr>
        <w:t xml:space="preserve"> باشد، با</w:t>
      </w:r>
      <w:r w:rsidRPr="00ED7040">
        <w:rPr>
          <w:rFonts w:hint="cs"/>
          <w:rtl/>
        </w:rPr>
        <w:t>ید</w:t>
      </w:r>
      <w:r w:rsidRPr="00ED7040">
        <w:rPr>
          <w:rtl/>
        </w:rPr>
        <w:t xml:space="preserve"> ابتدا اضلاع مربوط به ا</w:t>
      </w:r>
      <w:r w:rsidRPr="00ED7040">
        <w:rPr>
          <w:rFonts w:hint="cs"/>
          <w:rtl/>
        </w:rPr>
        <w:t>ین</w:t>
      </w:r>
      <w:r w:rsidRPr="00ED7040">
        <w:rPr>
          <w:rtl/>
        </w:rPr>
        <w:t xml:space="preserve"> نواح</w:t>
      </w:r>
      <w:r w:rsidRPr="00ED7040">
        <w:rPr>
          <w:rFonts w:hint="cs"/>
          <w:rtl/>
        </w:rPr>
        <w:t>ی</w:t>
      </w:r>
      <w:r w:rsidRPr="00ED7040">
        <w:rPr>
          <w:rtl/>
        </w:rPr>
        <w:t xml:space="preserve"> در کنار هم قرار گ</w:t>
      </w:r>
      <w:r w:rsidRPr="00ED7040">
        <w:rPr>
          <w:rFonts w:hint="cs"/>
          <w:rtl/>
        </w:rPr>
        <w:t>یرند</w:t>
      </w:r>
      <w:r w:rsidRPr="00ED7040">
        <w:rPr>
          <w:rtl/>
        </w:rPr>
        <w:t xml:space="preserve"> سپس شماره اول</w:t>
      </w:r>
      <w:r w:rsidRPr="00ED7040">
        <w:rPr>
          <w:rFonts w:hint="cs"/>
          <w:rtl/>
        </w:rPr>
        <w:t>ین</w:t>
      </w:r>
      <w:r w:rsidRPr="00ED7040">
        <w:rPr>
          <w:rtl/>
        </w:rPr>
        <w:t xml:space="preserve"> و آخر</w:t>
      </w:r>
      <w:r w:rsidRPr="00ED7040">
        <w:rPr>
          <w:rFonts w:hint="cs"/>
          <w:rtl/>
        </w:rPr>
        <w:t>ین</w:t>
      </w:r>
      <w:r w:rsidRPr="00ED7040">
        <w:rPr>
          <w:rtl/>
        </w:rPr>
        <w:t xml:space="preserve"> ضلع موجود بر رو</w:t>
      </w:r>
      <w:r w:rsidRPr="00ED7040">
        <w:rPr>
          <w:rFonts w:hint="cs"/>
          <w:rtl/>
        </w:rPr>
        <w:t>ی</w:t>
      </w:r>
      <w:r w:rsidRPr="00ED7040">
        <w:rPr>
          <w:rtl/>
        </w:rPr>
        <w:t xml:space="preserve"> مرز د</w:t>
      </w:r>
      <w:r w:rsidRPr="00ED7040">
        <w:rPr>
          <w:rFonts w:hint="cs"/>
          <w:rtl/>
        </w:rPr>
        <w:t>یوار</w:t>
      </w:r>
      <w:r w:rsidRPr="00ED7040">
        <w:rPr>
          <w:rtl/>
        </w:rPr>
        <w:t xml:space="preserve"> مشخص و ذخ</w:t>
      </w:r>
      <w:r w:rsidRPr="00ED7040">
        <w:rPr>
          <w:rFonts w:hint="cs"/>
          <w:rtl/>
        </w:rPr>
        <w:t>یره</w:t>
      </w:r>
      <w:r w:rsidRPr="00ED7040">
        <w:rPr>
          <w:rtl/>
        </w:rPr>
        <w:t xml:space="preserve"> گردد. برا</w:t>
      </w:r>
      <w:r w:rsidRPr="00ED7040">
        <w:rPr>
          <w:rFonts w:hint="cs"/>
          <w:rtl/>
        </w:rPr>
        <w:t>ی</w:t>
      </w:r>
      <w:r w:rsidRPr="00ED7040">
        <w:rPr>
          <w:rtl/>
        </w:rPr>
        <w:t xml:space="preserve"> ا</w:t>
      </w:r>
      <w:r w:rsidRPr="00ED7040">
        <w:rPr>
          <w:rFonts w:hint="cs"/>
          <w:rtl/>
        </w:rPr>
        <w:t>ینکار</w:t>
      </w:r>
      <w:r w:rsidRPr="00ED7040">
        <w:rPr>
          <w:rtl/>
        </w:rPr>
        <w:t xml:space="preserve"> از پارامترها</w:t>
      </w:r>
      <w:r w:rsidRPr="00ED7040">
        <w:rPr>
          <w:rFonts w:hint="cs"/>
          <w:rtl/>
        </w:rPr>
        <w:t>ی</w:t>
      </w:r>
      <w:r w:rsidRPr="00ED7040">
        <w:rPr>
          <w:rtl/>
        </w:rPr>
        <w:t xml:space="preserve"> ز</w:t>
      </w:r>
      <w:r w:rsidRPr="00ED7040">
        <w:rPr>
          <w:rFonts w:hint="cs"/>
          <w:rtl/>
        </w:rPr>
        <w:t>یر</w:t>
      </w:r>
      <w:r w:rsidRPr="00ED7040">
        <w:rPr>
          <w:rtl/>
        </w:rPr>
        <w:t xml:space="preserve"> استفاده م</w:t>
      </w:r>
      <w:r w:rsidRPr="00ED7040">
        <w:rPr>
          <w:rFonts w:hint="cs"/>
          <w:rtl/>
        </w:rPr>
        <w:t>ی</w:t>
      </w:r>
      <w:r>
        <w:rPr>
          <w:rFonts w:hint="cs"/>
          <w:rtl/>
        </w:rPr>
        <w:t>‌</w:t>
      </w:r>
      <w:r w:rsidRPr="00ED7040">
        <w:rPr>
          <w:rtl/>
        </w:rPr>
        <w:t>شود</w:t>
      </w:r>
      <w:r>
        <w:rPr>
          <w:rFonts w:hint="cs"/>
          <w:rtl/>
        </w:rPr>
        <w:t>:</w:t>
      </w:r>
    </w:p>
    <w:p w:rsidR="002B5B5D" w:rsidRDefault="002B5B5D" w:rsidP="00740475">
      <w:pPr>
        <w:pStyle w:val="a6"/>
        <w:rPr>
          <w:rtl/>
        </w:rPr>
      </w:pPr>
      <w:bookmarkStart w:id="8" w:name="_Ref432175991"/>
      <w:r>
        <w:rPr>
          <w:rFonts w:hint="cs"/>
          <w:rtl/>
        </w:rPr>
        <w:t>پارامترهای بکار رفته برای ذخیره شماره اضلاع ابتدایی و انتهایی هر کدام از شرایط مرزی</w:t>
      </w:r>
      <w:bookmarkEnd w:id="8"/>
    </w:p>
    <w:tbl>
      <w:tblPr>
        <w:tblStyle w:val="TableGrid"/>
        <w:tblpPr w:leftFromText="180" w:rightFromText="180" w:vertAnchor="text" w:horzAnchor="margin" w:tblpY="171"/>
        <w:bidiVisual/>
        <w:tblW w:w="0" w:type="auto"/>
        <w:tblLook w:val="04A0" w:firstRow="1" w:lastRow="0" w:firstColumn="1" w:lastColumn="0" w:noHBand="0" w:noVBand="1"/>
      </w:tblPr>
      <w:tblGrid>
        <w:gridCol w:w="815"/>
        <w:gridCol w:w="3060"/>
        <w:gridCol w:w="2475"/>
        <w:gridCol w:w="2475"/>
      </w:tblGrid>
      <w:tr w:rsidR="002B5B5D" w:rsidTr="002B5B5D">
        <w:tc>
          <w:tcPr>
            <w:tcW w:w="815" w:type="dxa"/>
            <w:shd w:val="clear" w:color="auto" w:fill="D5DCE4" w:themeFill="text2" w:themeFillTint="33"/>
            <w:vAlign w:val="center"/>
          </w:tcPr>
          <w:p w:rsidR="002B5B5D" w:rsidRPr="00C35D36" w:rsidRDefault="002B5B5D" w:rsidP="002B5B5D">
            <w:pPr>
              <w:pStyle w:val="a8"/>
              <w:ind w:firstLine="0"/>
              <w:jc w:val="center"/>
              <w:rPr>
                <w:rtl/>
              </w:rPr>
            </w:pPr>
            <w:r w:rsidRPr="00C35D36">
              <w:rPr>
                <w:rFonts w:hint="cs"/>
                <w:rtl/>
              </w:rPr>
              <w:t>ردیف</w:t>
            </w:r>
          </w:p>
        </w:tc>
        <w:tc>
          <w:tcPr>
            <w:tcW w:w="3060" w:type="dxa"/>
            <w:tcBorders>
              <w:right w:val="single" w:sz="4" w:space="0" w:color="auto"/>
            </w:tcBorders>
            <w:shd w:val="clear" w:color="auto" w:fill="D5DCE4" w:themeFill="text2" w:themeFillTint="33"/>
            <w:vAlign w:val="center"/>
          </w:tcPr>
          <w:p w:rsidR="002B5B5D" w:rsidRPr="00C35D36" w:rsidRDefault="002B5B5D" w:rsidP="002B5B5D">
            <w:pPr>
              <w:pStyle w:val="a8"/>
              <w:ind w:firstLine="0"/>
              <w:jc w:val="center"/>
            </w:pPr>
            <w:r w:rsidRPr="00C35D36">
              <w:rPr>
                <w:rFonts w:hint="cs"/>
                <w:rtl/>
              </w:rPr>
              <w:t>نوع شرایط مرزی</w:t>
            </w:r>
          </w:p>
        </w:tc>
        <w:tc>
          <w:tcPr>
            <w:tcW w:w="2475" w:type="dxa"/>
            <w:tcBorders>
              <w:right w:val="single" w:sz="4" w:space="0" w:color="auto"/>
            </w:tcBorders>
            <w:shd w:val="clear" w:color="auto" w:fill="D5DCE4" w:themeFill="text2" w:themeFillTint="33"/>
            <w:vAlign w:val="center"/>
          </w:tcPr>
          <w:p w:rsidR="002B5B5D" w:rsidRPr="00C35D36" w:rsidRDefault="002B5B5D" w:rsidP="002B5B5D">
            <w:pPr>
              <w:pStyle w:val="a8"/>
              <w:ind w:firstLine="0"/>
              <w:jc w:val="center"/>
            </w:pPr>
            <w:r>
              <w:rPr>
                <w:rFonts w:hint="cs"/>
                <w:rtl/>
              </w:rPr>
              <w:t>شماره اولین ضلع</w:t>
            </w:r>
          </w:p>
        </w:tc>
        <w:tc>
          <w:tcPr>
            <w:tcW w:w="2475" w:type="dxa"/>
            <w:tcBorders>
              <w:left w:val="single" w:sz="4" w:space="0" w:color="auto"/>
            </w:tcBorders>
            <w:shd w:val="clear" w:color="auto" w:fill="D5DCE4" w:themeFill="text2" w:themeFillTint="33"/>
            <w:vAlign w:val="center"/>
          </w:tcPr>
          <w:p w:rsidR="002B5B5D" w:rsidRPr="00C35D36" w:rsidRDefault="002B5B5D" w:rsidP="002B5B5D">
            <w:pPr>
              <w:pStyle w:val="a8"/>
              <w:ind w:firstLine="0"/>
              <w:jc w:val="center"/>
            </w:pPr>
            <w:r>
              <w:rPr>
                <w:rFonts w:hint="cs"/>
                <w:rtl/>
              </w:rPr>
              <w:t>شماره آخرین ضلع</w:t>
            </w:r>
          </w:p>
        </w:tc>
      </w:tr>
      <w:tr w:rsidR="002B5B5D" w:rsidTr="002B5B5D">
        <w:trPr>
          <w:trHeight w:val="432"/>
        </w:trPr>
        <w:tc>
          <w:tcPr>
            <w:tcW w:w="815" w:type="dxa"/>
            <w:vAlign w:val="center"/>
          </w:tcPr>
          <w:p w:rsidR="002B5B5D" w:rsidRDefault="002B5B5D" w:rsidP="002B5B5D">
            <w:pPr>
              <w:pStyle w:val="a8"/>
              <w:ind w:firstLine="0"/>
              <w:jc w:val="center"/>
              <w:rPr>
                <w:rtl/>
              </w:rPr>
            </w:pPr>
            <w:r>
              <w:rPr>
                <w:rFonts w:hint="cs"/>
                <w:rtl/>
              </w:rPr>
              <w:t>1</w:t>
            </w:r>
          </w:p>
        </w:tc>
        <w:tc>
          <w:tcPr>
            <w:tcW w:w="3060" w:type="dxa"/>
            <w:tcBorders>
              <w:right w:val="single" w:sz="4" w:space="0" w:color="auto"/>
            </w:tcBorders>
            <w:vAlign w:val="center"/>
          </w:tcPr>
          <w:p w:rsidR="002B5B5D" w:rsidRDefault="002B5B5D" w:rsidP="002B5B5D">
            <w:pPr>
              <w:pStyle w:val="a8"/>
              <w:bidi w:val="0"/>
              <w:ind w:firstLine="0"/>
              <w:jc w:val="center"/>
              <w:rPr>
                <w:rtl/>
              </w:rPr>
            </w:pPr>
            <w:r>
              <w:t>Interior</w:t>
            </w:r>
          </w:p>
        </w:tc>
        <w:tc>
          <w:tcPr>
            <w:tcW w:w="2475" w:type="dxa"/>
            <w:tcBorders>
              <w:left w:val="single" w:sz="4" w:space="0" w:color="auto"/>
            </w:tcBorders>
            <w:vAlign w:val="center"/>
          </w:tcPr>
          <w:p w:rsidR="002B5B5D" w:rsidRDefault="002B5B5D" w:rsidP="002B5B5D">
            <w:pPr>
              <w:pStyle w:val="a8"/>
              <w:ind w:firstLine="0"/>
              <w:jc w:val="center"/>
            </w:pPr>
            <w:r>
              <w:t>NF1</w:t>
            </w:r>
          </w:p>
        </w:tc>
        <w:tc>
          <w:tcPr>
            <w:tcW w:w="2475" w:type="dxa"/>
            <w:vAlign w:val="center"/>
          </w:tcPr>
          <w:p w:rsidR="002B5B5D" w:rsidRDefault="002B5B5D" w:rsidP="002B5B5D">
            <w:pPr>
              <w:pStyle w:val="a8"/>
              <w:ind w:firstLine="0"/>
              <w:jc w:val="center"/>
            </w:pPr>
            <w:r>
              <w:t>NF2</w:t>
            </w:r>
          </w:p>
        </w:tc>
      </w:tr>
      <w:tr w:rsidR="002B5B5D" w:rsidTr="002B5B5D">
        <w:trPr>
          <w:trHeight w:val="432"/>
        </w:trPr>
        <w:tc>
          <w:tcPr>
            <w:tcW w:w="815" w:type="dxa"/>
            <w:vAlign w:val="center"/>
          </w:tcPr>
          <w:p w:rsidR="002B5B5D" w:rsidRDefault="002B5B5D" w:rsidP="002B5B5D">
            <w:pPr>
              <w:pStyle w:val="a8"/>
              <w:ind w:firstLine="0"/>
              <w:jc w:val="center"/>
              <w:rPr>
                <w:rtl/>
              </w:rPr>
            </w:pPr>
            <w:r>
              <w:rPr>
                <w:rFonts w:hint="cs"/>
                <w:rtl/>
              </w:rPr>
              <w:t>2</w:t>
            </w:r>
          </w:p>
        </w:tc>
        <w:tc>
          <w:tcPr>
            <w:tcW w:w="3060" w:type="dxa"/>
            <w:tcBorders>
              <w:right w:val="single" w:sz="4" w:space="0" w:color="auto"/>
            </w:tcBorders>
            <w:vAlign w:val="center"/>
          </w:tcPr>
          <w:p w:rsidR="002B5B5D" w:rsidRDefault="002B5B5D" w:rsidP="002B5B5D">
            <w:pPr>
              <w:pStyle w:val="a8"/>
              <w:bidi w:val="0"/>
              <w:ind w:firstLine="0"/>
              <w:jc w:val="center"/>
              <w:rPr>
                <w:rtl/>
              </w:rPr>
            </w:pPr>
            <w:r>
              <w:t>Wall</w:t>
            </w:r>
          </w:p>
        </w:tc>
        <w:tc>
          <w:tcPr>
            <w:tcW w:w="2475" w:type="dxa"/>
            <w:tcBorders>
              <w:left w:val="single" w:sz="4" w:space="0" w:color="auto"/>
            </w:tcBorders>
            <w:vAlign w:val="center"/>
          </w:tcPr>
          <w:p w:rsidR="002B5B5D" w:rsidRDefault="002B5B5D" w:rsidP="002B5B5D">
            <w:pPr>
              <w:pStyle w:val="a8"/>
              <w:ind w:firstLine="0"/>
              <w:jc w:val="center"/>
              <w:rPr>
                <w:rtl/>
              </w:rPr>
            </w:pPr>
            <w:r>
              <w:t>NFW1</w:t>
            </w:r>
          </w:p>
        </w:tc>
        <w:tc>
          <w:tcPr>
            <w:tcW w:w="2475" w:type="dxa"/>
            <w:vAlign w:val="center"/>
          </w:tcPr>
          <w:p w:rsidR="002B5B5D" w:rsidRDefault="002B5B5D" w:rsidP="002B5B5D">
            <w:pPr>
              <w:pStyle w:val="a8"/>
              <w:ind w:firstLine="0"/>
              <w:jc w:val="center"/>
              <w:rPr>
                <w:rtl/>
              </w:rPr>
            </w:pPr>
            <w:r>
              <w:t>NFW2</w:t>
            </w:r>
          </w:p>
        </w:tc>
      </w:tr>
      <w:tr w:rsidR="002B5B5D" w:rsidTr="002B5B5D">
        <w:trPr>
          <w:trHeight w:val="432"/>
        </w:trPr>
        <w:tc>
          <w:tcPr>
            <w:tcW w:w="815" w:type="dxa"/>
            <w:vAlign w:val="center"/>
          </w:tcPr>
          <w:p w:rsidR="002B5B5D" w:rsidRDefault="002B5B5D" w:rsidP="002B5B5D">
            <w:pPr>
              <w:pStyle w:val="a8"/>
              <w:ind w:firstLine="0"/>
              <w:jc w:val="center"/>
              <w:rPr>
                <w:rtl/>
              </w:rPr>
            </w:pPr>
            <w:r>
              <w:rPr>
                <w:rFonts w:hint="cs"/>
                <w:rtl/>
              </w:rPr>
              <w:t>3</w:t>
            </w:r>
          </w:p>
        </w:tc>
        <w:tc>
          <w:tcPr>
            <w:tcW w:w="3060" w:type="dxa"/>
            <w:tcBorders>
              <w:right w:val="single" w:sz="4" w:space="0" w:color="auto"/>
            </w:tcBorders>
            <w:vAlign w:val="center"/>
          </w:tcPr>
          <w:p w:rsidR="002B5B5D" w:rsidRDefault="002B5B5D" w:rsidP="002B5B5D">
            <w:pPr>
              <w:pStyle w:val="a8"/>
              <w:bidi w:val="0"/>
              <w:ind w:firstLine="0"/>
              <w:jc w:val="center"/>
              <w:rPr>
                <w:rtl/>
              </w:rPr>
            </w:pPr>
            <w:r w:rsidRPr="008E4428">
              <w:t xml:space="preserve">Riemann </w:t>
            </w:r>
            <w:r>
              <w:t>Far Field</w:t>
            </w:r>
          </w:p>
        </w:tc>
        <w:tc>
          <w:tcPr>
            <w:tcW w:w="2475" w:type="dxa"/>
            <w:tcBorders>
              <w:left w:val="single" w:sz="4" w:space="0" w:color="auto"/>
            </w:tcBorders>
            <w:vAlign w:val="center"/>
          </w:tcPr>
          <w:p w:rsidR="002B5B5D" w:rsidRDefault="002B5B5D" w:rsidP="002B5B5D">
            <w:pPr>
              <w:pStyle w:val="a8"/>
              <w:ind w:firstLine="0"/>
              <w:jc w:val="center"/>
              <w:rPr>
                <w:rtl/>
              </w:rPr>
            </w:pPr>
            <w:r>
              <w:t>NFF1</w:t>
            </w:r>
          </w:p>
        </w:tc>
        <w:tc>
          <w:tcPr>
            <w:tcW w:w="2475" w:type="dxa"/>
            <w:vAlign w:val="center"/>
          </w:tcPr>
          <w:p w:rsidR="002B5B5D" w:rsidRDefault="002B5B5D" w:rsidP="002B5B5D">
            <w:pPr>
              <w:pStyle w:val="a8"/>
              <w:ind w:firstLine="0"/>
              <w:jc w:val="center"/>
              <w:rPr>
                <w:rtl/>
              </w:rPr>
            </w:pPr>
            <w:r>
              <w:t>NFF2</w:t>
            </w:r>
          </w:p>
        </w:tc>
      </w:tr>
      <w:tr w:rsidR="002B5B5D" w:rsidTr="002B5B5D">
        <w:trPr>
          <w:trHeight w:val="432"/>
        </w:trPr>
        <w:tc>
          <w:tcPr>
            <w:tcW w:w="815" w:type="dxa"/>
            <w:vAlign w:val="center"/>
          </w:tcPr>
          <w:p w:rsidR="002B5B5D" w:rsidRDefault="002B5B5D" w:rsidP="002B5B5D">
            <w:pPr>
              <w:pStyle w:val="a8"/>
              <w:ind w:firstLine="0"/>
              <w:jc w:val="center"/>
              <w:rPr>
                <w:rtl/>
              </w:rPr>
            </w:pPr>
            <w:r>
              <w:rPr>
                <w:rFonts w:hint="cs"/>
                <w:rtl/>
              </w:rPr>
              <w:t>4</w:t>
            </w:r>
          </w:p>
        </w:tc>
        <w:tc>
          <w:tcPr>
            <w:tcW w:w="3060" w:type="dxa"/>
            <w:tcBorders>
              <w:right w:val="single" w:sz="4" w:space="0" w:color="auto"/>
            </w:tcBorders>
            <w:vAlign w:val="center"/>
          </w:tcPr>
          <w:p w:rsidR="002B5B5D" w:rsidRDefault="002B5B5D" w:rsidP="002B5B5D">
            <w:pPr>
              <w:pStyle w:val="a8"/>
              <w:bidi w:val="0"/>
              <w:ind w:firstLine="0"/>
              <w:jc w:val="center"/>
            </w:pPr>
            <w:r>
              <w:t>Inflow</w:t>
            </w:r>
          </w:p>
        </w:tc>
        <w:tc>
          <w:tcPr>
            <w:tcW w:w="2475" w:type="dxa"/>
            <w:tcBorders>
              <w:left w:val="single" w:sz="4" w:space="0" w:color="auto"/>
            </w:tcBorders>
            <w:vAlign w:val="center"/>
          </w:tcPr>
          <w:p w:rsidR="002B5B5D" w:rsidRPr="00242819" w:rsidRDefault="002B5B5D" w:rsidP="002B5B5D">
            <w:pPr>
              <w:pStyle w:val="a8"/>
              <w:bidi w:val="0"/>
              <w:ind w:firstLine="0"/>
              <w:jc w:val="center"/>
              <w:rPr>
                <w:sz w:val="26"/>
              </w:rPr>
            </w:pPr>
            <w:r>
              <w:rPr>
                <w:sz w:val="26"/>
              </w:rPr>
              <w:t>NFI1</w:t>
            </w:r>
          </w:p>
        </w:tc>
        <w:tc>
          <w:tcPr>
            <w:tcW w:w="2475" w:type="dxa"/>
            <w:vAlign w:val="center"/>
          </w:tcPr>
          <w:p w:rsidR="002B5B5D" w:rsidRPr="00242819" w:rsidRDefault="002B5B5D" w:rsidP="002B5B5D">
            <w:pPr>
              <w:pStyle w:val="a8"/>
              <w:bidi w:val="0"/>
              <w:ind w:firstLine="0"/>
              <w:jc w:val="center"/>
              <w:rPr>
                <w:sz w:val="26"/>
              </w:rPr>
            </w:pPr>
            <w:r>
              <w:rPr>
                <w:sz w:val="26"/>
              </w:rPr>
              <w:t>NFI2</w:t>
            </w:r>
          </w:p>
        </w:tc>
      </w:tr>
      <w:tr w:rsidR="002B5B5D" w:rsidTr="002B5B5D">
        <w:trPr>
          <w:trHeight w:val="432"/>
        </w:trPr>
        <w:tc>
          <w:tcPr>
            <w:tcW w:w="815" w:type="dxa"/>
            <w:vAlign w:val="center"/>
          </w:tcPr>
          <w:p w:rsidR="002B5B5D" w:rsidRDefault="002B5B5D" w:rsidP="002B5B5D">
            <w:pPr>
              <w:pStyle w:val="a8"/>
              <w:ind w:firstLine="0"/>
              <w:jc w:val="center"/>
              <w:rPr>
                <w:rtl/>
              </w:rPr>
            </w:pPr>
            <w:r>
              <w:rPr>
                <w:rFonts w:hint="cs"/>
                <w:rtl/>
              </w:rPr>
              <w:t>5</w:t>
            </w:r>
          </w:p>
        </w:tc>
        <w:tc>
          <w:tcPr>
            <w:tcW w:w="3060" w:type="dxa"/>
            <w:tcBorders>
              <w:right w:val="single" w:sz="4" w:space="0" w:color="auto"/>
            </w:tcBorders>
            <w:vAlign w:val="center"/>
          </w:tcPr>
          <w:p w:rsidR="002B5B5D" w:rsidRDefault="002B5B5D" w:rsidP="002B5B5D">
            <w:pPr>
              <w:pStyle w:val="a8"/>
              <w:bidi w:val="0"/>
              <w:ind w:firstLine="0"/>
              <w:jc w:val="center"/>
              <w:rPr>
                <w:rtl/>
              </w:rPr>
            </w:pPr>
            <w:r w:rsidRPr="008E4428">
              <w:t>Sub Sonic Outflow</w:t>
            </w:r>
          </w:p>
        </w:tc>
        <w:tc>
          <w:tcPr>
            <w:tcW w:w="2475" w:type="dxa"/>
            <w:tcBorders>
              <w:left w:val="single" w:sz="4" w:space="0" w:color="auto"/>
            </w:tcBorders>
            <w:vAlign w:val="center"/>
          </w:tcPr>
          <w:p w:rsidR="002B5B5D" w:rsidRDefault="002B5B5D" w:rsidP="002B5B5D">
            <w:pPr>
              <w:pStyle w:val="a8"/>
              <w:bidi w:val="0"/>
              <w:ind w:firstLine="0"/>
              <w:jc w:val="center"/>
            </w:pPr>
            <w:r>
              <w:t>NFO1</w:t>
            </w:r>
          </w:p>
        </w:tc>
        <w:tc>
          <w:tcPr>
            <w:tcW w:w="2475" w:type="dxa"/>
            <w:vAlign w:val="center"/>
          </w:tcPr>
          <w:p w:rsidR="002B5B5D" w:rsidRDefault="002B5B5D" w:rsidP="002B5B5D">
            <w:pPr>
              <w:pStyle w:val="a8"/>
              <w:bidi w:val="0"/>
              <w:ind w:firstLine="0"/>
              <w:jc w:val="center"/>
            </w:pPr>
            <w:r>
              <w:t>NFO2</w:t>
            </w:r>
          </w:p>
        </w:tc>
      </w:tr>
      <w:tr w:rsidR="002B5B5D" w:rsidTr="002B5B5D">
        <w:trPr>
          <w:trHeight w:val="432"/>
        </w:trPr>
        <w:tc>
          <w:tcPr>
            <w:tcW w:w="815" w:type="dxa"/>
            <w:vAlign w:val="center"/>
          </w:tcPr>
          <w:p w:rsidR="002B5B5D" w:rsidRDefault="002B5B5D" w:rsidP="002B5B5D">
            <w:pPr>
              <w:pStyle w:val="a8"/>
              <w:ind w:firstLine="0"/>
              <w:jc w:val="center"/>
              <w:rPr>
                <w:rtl/>
              </w:rPr>
            </w:pPr>
            <w:r>
              <w:rPr>
                <w:rFonts w:hint="cs"/>
                <w:rtl/>
              </w:rPr>
              <w:t>6</w:t>
            </w:r>
          </w:p>
        </w:tc>
        <w:tc>
          <w:tcPr>
            <w:tcW w:w="3060" w:type="dxa"/>
            <w:tcBorders>
              <w:right w:val="single" w:sz="4" w:space="0" w:color="auto"/>
            </w:tcBorders>
            <w:vAlign w:val="center"/>
          </w:tcPr>
          <w:p w:rsidR="002B5B5D" w:rsidRDefault="002B5B5D" w:rsidP="002B5B5D">
            <w:pPr>
              <w:pStyle w:val="a8"/>
              <w:bidi w:val="0"/>
              <w:ind w:firstLine="0"/>
              <w:jc w:val="center"/>
            </w:pPr>
            <w:r>
              <w:t>Symmetry</w:t>
            </w:r>
          </w:p>
        </w:tc>
        <w:tc>
          <w:tcPr>
            <w:tcW w:w="2475" w:type="dxa"/>
            <w:tcBorders>
              <w:left w:val="single" w:sz="4" w:space="0" w:color="auto"/>
            </w:tcBorders>
            <w:vAlign w:val="center"/>
          </w:tcPr>
          <w:p w:rsidR="002B5B5D" w:rsidRDefault="002B5B5D" w:rsidP="002B5B5D">
            <w:pPr>
              <w:pStyle w:val="a8"/>
              <w:bidi w:val="0"/>
              <w:ind w:firstLine="0"/>
              <w:jc w:val="center"/>
            </w:pPr>
            <w:r>
              <w:t>NFS1</w:t>
            </w:r>
          </w:p>
        </w:tc>
        <w:tc>
          <w:tcPr>
            <w:tcW w:w="2475" w:type="dxa"/>
            <w:vAlign w:val="center"/>
          </w:tcPr>
          <w:p w:rsidR="002B5B5D" w:rsidRDefault="002B5B5D" w:rsidP="002B5B5D">
            <w:pPr>
              <w:pStyle w:val="a8"/>
              <w:bidi w:val="0"/>
              <w:ind w:firstLine="0"/>
              <w:jc w:val="center"/>
            </w:pPr>
            <w:r>
              <w:t>NFS2</w:t>
            </w:r>
          </w:p>
        </w:tc>
      </w:tr>
      <w:tr w:rsidR="002B5B5D" w:rsidTr="002B5B5D">
        <w:trPr>
          <w:trHeight w:val="432"/>
        </w:trPr>
        <w:tc>
          <w:tcPr>
            <w:tcW w:w="815" w:type="dxa"/>
            <w:vAlign w:val="center"/>
          </w:tcPr>
          <w:p w:rsidR="002B5B5D" w:rsidRDefault="002B5B5D" w:rsidP="002B5B5D">
            <w:pPr>
              <w:pStyle w:val="a8"/>
              <w:ind w:firstLine="0"/>
              <w:jc w:val="center"/>
              <w:rPr>
                <w:rtl/>
              </w:rPr>
            </w:pPr>
            <w:r>
              <w:rPr>
                <w:rFonts w:hint="cs"/>
                <w:rtl/>
              </w:rPr>
              <w:t>7</w:t>
            </w:r>
          </w:p>
        </w:tc>
        <w:tc>
          <w:tcPr>
            <w:tcW w:w="3060" w:type="dxa"/>
            <w:tcBorders>
              <w:right w:val="single" w:sz="4" w:space="0" w:color="auto"/>
            </w:tcBorders>
            <w:vAlign w:val="center"/>
          </w:tcPr>
          <w:p w:rsidR="002B5B5D" w:rsidRPr="00242819" w:rsidRDefault="002B5B5D" w:rsidP="002B5B5D">
            <w:pPr>
              <w:pStyle w:val="a8"/>
              <w:bidi w:val="0"/>
              <w:ind w:firstLine="0"/>
              <w:jc w:val="center"/>
              <w:rPr>
                <w:sz w:val="26"/>
              </w:rPr>
            </w:pPr>
            <w:r w:rsidRPr="00242819">
              <w:rPr>
                <w:sz w:val="26"/>
              </w:rPr>
              <w:t>Interface</w:t>
            </w:r>
          </w:p>
        </w:tc>
        <w:tc>
          <w:tcPr>
            <w:tcW w:w="2475" w:type="dxa"/>
            <w:tcBorders>
              <w:left w:val="single" w:sz="4" w:space="0" w:color="auto"/>
            </w:tcBorders>
            <w:vAlign w:val="center"/>
          </w:tcPr>
          <w:p w:rsidR="002B5B5D" w:rsidRPr="00242819" w:rsidRDefault="002B5B5D" w:rsidP="002B5B5D">
            <w:pPr>
              <w:pStyle w:val="a8"/>
              <w:bidi w:val="0"/>
              <w:ind w:firstLine="0"/>
              <w:jc w:val="center"/>
              <w:rPr>
                <w:sz w:val="26"/>
              </w:rPr>
            </w:pPr>
            <w:r>
              <w:rPr>
                <w:sz w:val="26"/>
              </w:rPr>
              <w:t>NFIF1</w:t>
            </w:r>
          </w:p>
        </w:tc>
        <w:tc>
          <w:tcPr>
            <w:tcW w:w="2475" w:type="dxa"/>
            <w:vAlign w:val="center"/>
          </w:tcPr>
          <w:p w:rsidR="002B5B5D" w:rsidRPr="00242819" w:rsidRDefault="002B5B5D" w:rsidP="002B5B5D">
            <w:pPr>
              <w:pStyle w:val="a8"/>
              <w:bidi w:val="0"/>
              <w:ind w:firstLine="0"/>
              <w:jc w:val="center"/>
              <w:rPr>
                <w:sz w:val="26"/>
              </w:rPr>
            </w:pPr>
            <w:r>
              <w:rPr>
                <w:sz w:val="26"/>
              </w:rPr>
              <w:t>NFIF2</w:t>
            </w:r>
          </w:p>
        </w:tc>
      </w:tr>
    </w:tbl>
    <w:p w:rsidR="002B5B5D" w:rsidRDefault="002B5B5D" w:rsidP="009A7FAC">
      <w:pPr>
        <w:pStyle w:val="a8"/>
        <w:rPr>
          <w:rtl/>
        </w:rPr>
      </w:pPr>
      <w:r w:rsidRPr="00030627">
        <w:rPr>
          <w:rtl/>
        </w:rPr>
        <w:t>لازم است توجه شود که در ا</w:t>
      </w:r>
      <w:r w:rsidRPr="00030627">
        <w:rPr>
          <w:rFonts w:hint="cs"/>
          <w:rtl/>
        </w:rPr>
        <w:t>ین</w:t>
      </w:r>
      <w:r w:rsidRPr="00030627">
        <w:rPr>
          <w:rtl/>
        </w:rPr>
        <w:t xml:space="preserve"> ز</w:t>
      </w:r>
      <w:r w:rsidRPr="00030627">
        <w:rPr>
          <w:rFonts w:hint="cs"/>
          <w:rtl/>
        </w:rPr>
        <w:t>یربرنامه</w:t>
      </w:r>
      <w:r w:rsidRPr="00030627">
        <w:rPr>
          <w:rtl/>
        </w:rPr>
        <w:t xml:space="preserve"> ترت</w:t>
      </w:r>
      <w:r w:rsidRPr="00030627">
        <w:rPr>
          <w:rFonts w:hint="cs"/>
          <w:rtl/>
        </w:rPr>
        <w:t>یب</w:t>
      </w:r>
      <w:r w:rsidRPr="00030627">
        <w:rPr>
          <w:rtl/>
        </w:rPr>
        <w:t xml:space="preserve"> قرارگ</w:t>
      </w:r>
      <w:r w:rsidRPr="00030627">
        <w:rPr>
          <w:rFonts w:hint="cs"/>
          <w:rtl/>
        </w:rPr>
        <w:t>یری</w:t>
      </w:r>
      <w:r w:rsidRPr="00030627">
        <w:rPr>
          <w:rtl/>
        </w:rPr>
        <w:t xml:space="preserve"> اضلاع مربوط به هر کدام از نواح</w:t>
      </w:r>
      <w:r w:rsidRPr="00030627">
        <w:rPr>
          <w:rFonts w:hint="cs"/>
          <w:rtl/>
        </w:rPr>
        <w:t>ی</w:t>
      </w:r>
      <w:r w:rsidRPr="00030627">
        <w:rPr>
          <w:rtl/>
        </w:rPr>
        <w:t xml:space="preserve"> شبکه به ترت</w:t>
      </w:r>
      <w:r w:rsidRPr="00030627">
        <w:rPr>
          <w:rFonts w:hint="cs"/>
          <w:rtl/>
        </w:rPr>
        <w:t>یب</w:t>
      </w:r>
      <w:r w:rsidRPr="00030627">
        <w:rPr>
          <w:rtl/>
        </w:rPr>
        <w:t xml:space="preserve"> رد</w:t>
      </w:r>
      <w:r w:rsidRPr="00030627">
        <w:rPr>
          <w:rFonts w:hint="cs"/>
          <w:rtl/>
        </w:rPr>
        <w:t>یف</w:t>
      </w:r>
      <w:r w:rsidRPr="00030627">
        <w:rPr>
          <w:rtl/>
        </w:rPr>
        <w:t xml:space="preserve"> نما</w:t>
      </w:r>
      <w:r w:rsidRPr="00030627">
        <w:rPr>
          <w:rFonts w:hint="cs"/>
          <w:rtl/>
        </w:rPr>
        <w:t>یش</w:t>
      </w:r>
      <w:r w:rsidRPr="00030627">
        <w:rPr>
          <w:rtl/>
        </w:rPr>
        <w:t xml:space="preserve"> داده شده در </w:t>
      </w:r>
      <w:r w:rsidR="009A7FAC">
        <w:rPr>
          <w:rtl/>
        </w:rPr>
        <w:fldChar w:fldCharType="begin"/>
      </w:r>
      <w:r w:rsidR="009A7FAC">
        <w:rPr>
          <w:rtl/>
        </w:rPr>
        <w:instrText xml:space="preserve"> </w:instrText>
      </w:r>
      <w:r w:rsidR="009A7FAC">
        <w:instrText>REF</w:instrText>
      </w:r>
      <w:r w:rsidR="009A7FAC">
        <w:rPr>
          <w:rtl/>
        </w:rPr>
        <w:instrText xml:space="preserve"> _</w:instrText>
      </w:r>
      <w:r w:rsidR="009A7FAC">
        <w:instrText>Ref432175991 \r \h</w:instrText>
      </w:r>
      <w:r w:rsidR="009A7FAC">
        <w:rPr>
          <w:rtl/>
        </w:rPr>
        <w:instrText xml:space="preserve"> </w:instrText>
      </w:r>
      <w:r w:rsidR="009A7FAC">
        <w:rPr>
          <w:rtl/>
        </w:rPr>
      </w:r>
      <w:r w:rsidR="009A7FAC">
        <w:rPr>
          <w:rtl/>
        </w:rPr>
        <w:fldChar w:fldCharType="separate"/>
      </w:r>
      <w:r w:rsidR="00E96BFA">
        <w:rPr>
          <w:rtl/>
        </w:rPr>
        <w:t>‏جدول (1)</w:t>
      </w:r>
      <w:r w:rsidR="009A7FAC">
        <w:rPr>
          <w:rtl/>
        </w:rPr>
        <w:fldChar w:fldCharType="end"/>
      </w:r>
      <w:r w:rsidR="009A7FAC">
        <w:rPr>
          <w:rFonts w:hint="cs"/>
          <w:rtl/>
        </w:rPr>
        <w:t xml:space="preserve"> </w:t>
      </w:r>
      <w:r w:rsidRPr="00030627">
        <w:rPr>
          <w:rtl/>
        </w:rPr>
        <w:t>شماره گذار</w:t>
      </w:r>
      <w:r w:rsidRPr="00030627">
        <w:rPr>
          <w:rFonts w:hint="cs"/>
          <w:rtl/>
        </w:rPr>
        <w:t>ی</w:t>
      </w:r>
      <w:r w:rsidRPr="00030627">
        <w:rPr>
          <w:rtl/>
        </w:rPr>
        <w:t xml:space="preserve"> م</w:t>
      </w:r>
      <w:r w:rsidRPr="00030627">
        <w:rPr>
          <w:rFonts w:hint="cs"/>
          <w:rtl/>
        </w:rPr>
        <w:t>ی</w:t>
      </w:r>
      <w:r>
        <w:rPr>
          <w:rFonts w:hint="cs"/>
          <w:rtl/>
        </w:rPr>
        <w:t>‌</w:t>
      </w:r>
      <w:r w:rsidRPr="00030627">
        <w:rPr>
          <w:rtl/>
        </w:rPr>
        <w:t>شود</w:t>
      </w:r>
      <w:r>
        <w:rPr>
          <w:rFonts w:hint="cs"/>
          <w:rtl/>
        </w:rPr>
        <w:t xml:space="preserve"> که برای این کار از اطلاعات شبکه اصلی استفاده می‌گردد. پس از ذخیره اطلاعات شبکه جدید مشخصات هندسی اضلاع شبکه نیز مانند </w:t>
      </w:r>
      <w:r w:rsidRPr="00AA67EC">
        <w:rPr>
          <w:position w:val="-6"/>
        </w:rPr>
        <w:object w:dxaOrig="3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4.25pt" o:ole="">
            <v:imagedata r:id="rId16" o:title=""/>
          </v:shape>
          <o:OLEObject Type="Embed" ProgID="Equation.DSMT4" ShapeID="_x0000_i1025" DrawAspect="Content" ObjectID="_1587496820" r:id="rId17"/>
        </w:object>
      </w:r>
      <w:r>
        <w:rPr>
          <w:rFonts w:hint="cs"/>
          <w:rtl/>
        </w:rPr>
        <w:t xml:space="preserve">، </w:t>
      </w:r>
      <w:r w:rsidRPr="00AA67EC">
        <w:rPr>
          <w:position w:val="-10"/>
        </w:rPr>
        <w:object w:dxaOrig="380" w:dyaOrig="320">
          <v:shape id="_x0000_i1026" type="#_x0000_t75" style="width:18.75pt;height:15.75pt" o:ole="">
            <v:imagedata r:id="rId18" o:title=""/>
          </v:shape>
          <o:OLEObject Type="Embed" ProgID="Equation.DSMT4" ShapeID="_x0000_i1026" DrawAspect="Content" ObjectID="_1587496821" r:id="rId19"/>
        </w:object>
      </w:r>
      <w:r>
        <w:rPr>
          <w:rtl/>
        </w:rPr>
        <w:t xml:space="preserve"> </w:t>
      </w:r>
      <w:r>
        <w:rPr>
          <w:rFonts w:hint="cs"/>
          <w:rtl/>
        </w:rPr>
        <w:t xml:space="preserve">و </w:t>
      </w:r>
      <w:r w:rsidRPr="00AA67EC">
        <w:rPr>
          <w:position w:val="-4"/>
        </w:rPr>
        <w:object w:dxaOrig="420" w:dyaOrig="260">
          <v:shape id="_x0000_i1027" type="#_x0000_t75" style="width:21pt;height:12.75pt" o:ole="">
            <v:imagedata r:id="rId20" o:title=""/>
          </v:shape>
          <o:OLEObject Type="Embed" ProgID="Equation.DSMT4" ShapeID="_x0000_i1027" DrawAspect="Content" ObjectID="_1587496822" r:id="rId21"/>
        </w:object>
      </w:r>
      <w:r>
        <w:rPr>
          <w:rtl/>
        </w:rPr>
        <w:t xml:space="preserve"> </w:t>
      </w:r>
      <w:r>
        <w:rPr>
          <w:rFonts w:hint="cs"/>
          <w:rtl/>
        </w:rPr>
        <w:t>با استفاده از اطلاعات شبکه اصلی ذخیره می‌گردد. در ادامه مراحل انجام این کار در کد کامپیوتری توضیح داده می‌شود.</w:t>
      </w:r>
      <w:r w:rsidRPr="00ED7040">
        <w:rPr>
          <w:rtl/>
        </w:rPr>
        <w:t xml:space="preserve"> </w:t>
      </w:r>
    </w:p>
    <w:p w:rsidR="002B5B5D" w:rsidRDefault="002B5B5D" w:rsidP="002B5B5D">
      <w:pPr>
        <w:pStyle w:val="1"/>
        <w:rPr>
          <w:rtl/>
        </w:rPr>
      </w:pPr>
      <w:r>
        <w:rPr>
          <w:rFonts w:hint="cs"/>
          <w:rtl/>
        </w:rPr>
        <w:lastRenderedPageBreak/>
        <w:t>بخش</w:t>
      </w:r>
      <w:r>
        <w:rPr>
          <w:rtl/>
        </w:rPr>
        <w:softHyphen/>
      </w:r>
      <w:r>
        <w:rPr>
          <w:rFonts w:hint="cs"/>
          <w:rtl/>
        </w:rPr>
        <w:t>های زیربرنامه</w:t>
      </w:r>
    </w:p>
    <w:p w:rsidR="002B5B5D" w:rsidRPr="00C42C0C" w:rsidRDefault="002B5B5D" w:rsidP="002B5B5D">
      <w:pPr>
        <w:pStyle w:val="a8"/>
        <w:rPr>
          <w:rtl/>
        </w:rPr>
      </w:pPr>
      <w:r w:rsidRPr="00C42C0C">
        <w:rPr>
          <w:rFonts w:hint="cs"/>
          <w:rtl/>
        </w:rPr>
        <w:t>در این قسمت تمام بخش</w:t>
      </w:r>
      <w:r>
        <w:rPr>
          <w:rFonts w:hint="cs"/>
          <w:rtl/>
        </w:rPr>
        <w:t>‌</w:t>
      </w:r>
      <w:r w:rsidRPr="00C42C0C">
        <w:rPr>
          <w:rFonts w:hint="cs"/>
          <w:rtl/>
        </w:rPr>
        <w:t>های زیربرنامه مطابق با شماره</w:t>
      </w:r>
      <w:r>
        <w:rPr>
          <w:rFonts w:hint="cs"/>
          <w:rtl/>
        </w:rPr>
        <w:t>‌</w:t>
      </w:r>
      <w:r w:rsidRPr="00C42C0C">
        <w:rPr>
          <w:rFonts w:hint="cs"/>
          <w:rtl/>
        </w:rPr>
        <w:t>گذاری موجود در برنامه کامپیوتری ارائه شده است.</w:t>
      </w:r>
    </w:p>
    <w:p w:rsidR="002B5B5D" w:rsidRPr="00957AC8" w:rsidRDefault="002B5B5D" w:rsidP="002B5B5D">
      <w:pPr>
        <w:pStyle w:val="a"/>
        <w:rPr>
          <w:rtl/>
        </w:rPr>
      </w:pPr>
      <w:r w:rsidRPr="00957AC8">
        <w:rPr>
          <w:rFonts w:hint="cs"/>
          <w:rtl/>
        </w:rPr>
        <w:t xml:space="preserve">مقداردهی اولیه به </w:t>
      </w:r>
      <w:r>
        <w:rPr>
          <w:rFonts w:hint="cs"/>
          <w:rtl/>
        </w:rPr>
        <w:t>پارامترها</w:t>
      </w:r>
    </w:p>
    <w:p w:rsidR="002B5B5D" w:rsidRPr="00C42C0C" w:rsidRDefault="002B5B5D" w:rsidP="002B5B5D">
      <w:pPr>
        <w:pStyle w:val="a8"/>
        <w:rPr>
          <w:rtl/>
        </w:rPr>
      </w:pPr>
      <w:r>
        <w:rPr>
          <w:rFonts w:hint="cs"/>
          <w:rtl/>
        </w:rPr>
        <w:t>برای اینکه مشخص شود اطلاعات کدام یک از اضلاع باید در شبکه جدید ذخیره شود یک آرایه به تعداد کل اضلاع شبکه اصلی ایجاد می‌گردد و در ابتدا مساوی صفر قرار داده می‌شود</w:t>
      </w:r>
      <w:r w:rsidRPr="00C42C0C">
        <w:rPr>
          <w:rFonts w:hint="cs"/>
          <w:rtl/>
        </w:rPr>
        <w:t>.</w:t>
      </w:r>
    </w:p>
    <w:p w:rsidR="002B5B5D" w:rsidRDefault="002B5B5D" w:rsidP="002B5B5D">
      <w:pPr>
        <w:pStyle w:val="a"/>
        <w:rPr>
          <w:rtl/>
        </w:rPr>
      </w:pPr>
      <w:r>
        <w:rPr>
          <w:rFonts w:hint="cs"/>
          <w:rtl/>
        </w:rPr>
        <w:t>تعیین سلول مورد نظر</w:t>
      </w:r>
    </w:p>
    <w:p w:rsidR="002B5B5D" w:rsidRPr="00C42C0C" w:rsidRDefault="002B5B5D" w:rsidP="002B5B5D">
      <w:pPr>
        <w:pStyle w:val="a8"/>
        <w:rPr>
          <w:rtl/>
        </w:rPr>
      </w:pPr>
      <w:r>
        <w:rPr>
          <w:rFonts w:hint="cs"/>
          <w:rtl/>
        </w:rPr>
        <w:t>با استفاده از آرایه سلول‌هایی که نیاز به انجام محاسبات دارند سلول مورد نظر مشخص می‌گردد.</w:t>
      </w:r>
    </w:p>
    <w:p w:rsidR="002B5B5D" w:rsidRDefault="002B5B5D" w:rsidP="002B5B5D">
      <w:pPr>
        <w:pStyle w:val="a"/>
        <w:rPr>
          <w:rtl/>
        </w:rPr>
      </w:pPr>
      <w:r>
        <w:rPr>
          <w:rFonts w:hint="cs"/>
          <w:rtl/>
        </w:rPr>
        <w:t>تعیین هر ضلع</w:t>
      </w:r>
    </w:p>
    <w:p w:rsidR="002B5B5D" w:rsidRPr="00C42C0C" w:rsidRDefault="002B5B5D" w:rsidP="002B5B5D">
      <w:pPr>
        <w:pStyle w:val="a8"/>
        <w:rPr>
          <w:rtl/>
        </w:rPr>
      </w:pPr>
      <w:r>
        <w:rPr>
          <w:rFonts w:hint="cs"/>
          <w:rtl/>
        </w:rPr>
        <w:t>با استفاده از آرایه‌ی مربوط به اضلاع سلول‌ها، هر ضلع از سلول مورد نظر مشخص می‌گردد و متغیر مربوط به آن ضلع یک می‌شود تا نشان دهد اطلاعات این ضلع باید ذخیره گردد</w:t>
      </w:r>
      <w:r w:rsidRPr="00C42C0C">
        <w:rPr>
          <w:rFonts w:hint="cs"/>
          <w:rtl/>
        </w:rPr>
        <w:t xml:space="preserve">. </w:t>
      </w:r>
    </w:p>
    <w:p w:rsidR="002B5B5D" w:rsidRPr="00957AC8" w:rsidRDefault="002B5B5D" w:rsidP="002B5B5D">
      <w:pPr>
        <w:pStyle w:val="a"/>
        <w:rPr>
          <w:rtl/>
        </w:rPr>
      </w:pPr>
      <w:r>
        <w:rPr>
          <w:rFonts w:hint="cs"/>
          <w:rtl/>
        </w:rPr>
        <w:t xml:space="preserve">ذخیره اطلاعات هر ضلع </w:t>
      </w:r>
    </w:p>
    <w:p w:rsidR="002B5B5D" w:rsidRDefault="002B5B5D" w:rsidP="002B5B5D">
      <w:pPr>
        <w:pStyle w:val="a8"/>
        <w:rPr>
          <w:rtl/>
        </w:rPr>
      </w:pPr>
      <w:r>
        <w:rPr>
          <w:rFonts w:hint="cs"/>
          <w:rtl/>
        </w:rPr>
        <w:t xml:space="preserve">با بررسی تمام اضلاع شبکه اصلی اطلاعات اضلاعی که باید ذخیره شوند در متغیرهای مربوطه ذخیره می‌گردد. </w:t>
      </w:r>
    </w:p>
    <w:p w:rsidR="002B5B5D" w:rsidRDefault="002B5B5D" w:rsidP="002B5B5D">
      <w:pPr>
        <w:pStyle w:val="a"/>
        <w:rPr>
          <w:rtl/>
        </w:rPr>
      </w:pPr>
      <w:r>
        <w:rPr>
          <w:rFonts w:hint="cs"/>
          <w:rtl/>
        </w:rPr>
        <w:t>مقداردهی اولیه به ایندکس اضلاع در هر ناحیه</w:t>
      </w:r>
    </w:p>
    <w:p w:rsidR="002B5B5D" w:rsidRPr="00C42C0C" w:rsidRDefault="002B5B5D" w:rsidP="002B5B5D">
      <w:pPr>
        <w:pStyle w:val="a8"/>
        <w:rPr>
          <w:rtl/>
        </w:rPr>
      </w:pPr>
      <w:r>
        <w:rPr>
          <w:rFonts w:hint="cs"/>
          <w:rtl/>
        </w:rPr>
        <w:t>برای اینکه شماره اولین و آخرین ضلع برای هریک از نواحی شبکه محاسبه ‌شود در ابتدا این مقادیر برابر شبکه اصلی قرار داده می‌شود.</w:t>
      </w:r>
    </w:p>
    <w:p w:rsidR="002B5B5D" w:rsidRDefault="002B5B5D" w:rsidP="002B5B5D">
      <w:pPr>
        <w:pStyle w:val="a"/>
        <w:rPr>
          <w:rtl/>
        </w:rPr>
      </w:pPr>
      <w:r>
        <w:rPr>
          <w:rFonts w:hint="cs"/>
          <w:rtl/>
        </w:rPr>
        <w:t>محاسبه تعداد اضلاع در هر ناحیه</w:t>
      </w:r>
    </w:p>
    <w:p w:rsidR="002B5B5D" w:rsidRPr="00C42C0C" w:rsidRDefault="002B5B5D" w:rsidP="002B5B5D">
      <w:pPr>
        <w:pStyle w:val="a8"/>
        <w:rPr>
          <w:rtl/>
        </w:rPr>
      </w:pPr>
      <w:r>
        <w:rPr>
          <w:rFonts w:hint="cs"/>
          <w:rtl/>
        </w:rPr>
        <w:t>در اینجا براساس سلول‌های ذخیره شده در شبکه جدید تعداد اضلاع موجود در هریک از نواحی شبکه محاسبه می‌شود.</w:t>
      </w:r>
    </w:p>
    <w:p w:rsidR="002B5B5D" w:rsidRDefault="002B5B5D" w:rsidP="002B5B5D">
      <w:pPr>
        <w:pStyle w:val="a"/>
        <w:rPr>
          <w:rtl/>
        </w:rPr>
      </w:pPr>
      <w:r>
        <w:rPr>
          <w:rFonts w:hint="cs"/>
          <w:rtl/>
        </w:rPr>
        <w:t>تعیین ایندکس مربوط به اضلاع هر ناحیه</w:t>
      </w:r>
    </w:p>
    <w:p w:rsidR="00F3611F" w:rsidRPr="00EE7F49" w:rsidRDefault="002B5B5D" w:rsidP="002B5B5D">
      <w:pPr>
        <w:pStyle w:val="a8"/>
        <w:rPr>
          <w:rtl/>
        </w:rPr>
      </w:pPr>
      <w:r>
        <w:rPr>
          <w:rFonts w:hint="cs"/>
          <w:rtl/>
        </w:rPr>
        <w:t>پس از محاسبه تعداد اضلاع هر ناحیه شماره اولین و آخرین ضلع برای هریک از نواحی شبکه تعیین می‌‌شود.</w:t>
      </w:r>
    </w:p>
    <w:sectPr w:rsidR="00F3611F" w:rsidRPr="00EE7F49" w:rsidSect="00EC6CA5">
      <w:footerReference w:type="default" r:id="rId22"/>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CD2" w:rsidRDefault="00710CD2" w:rsidP="00B927DE">
      <w:pPr>
        <w:spacing w:after="0" w:line="240" w:lineRule="auto"/>
      </w:pPr>
      <w:r>
        <w:separator/>
      </w:r>
    </w:p>
  </w:endnote>
  <w:endnote w:type="continuationSeparator" w:id="0">
    <w:p w:rsidR="00710CD2" w:rsidRDefault="00710CD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B4E34">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876" w:rsidRPr="00433E73" w:rsidRDefault="00563C7C">
    <w:pPr>
      <w:pStyle w:val="Footer"/>
      <w:jc w:val="center"/>
    </w:pPr>
    <w:r w:rsidRPr="00433E73">
      <w:fldChar w:fldCharType="begin"/>
    </w:r>
    <w:r w:rsidRPr="00433E73">
      <w:instrText xml:space="preserve"> PAGE   \* MERGEFORMAT </w:instrText>
    </w:r>
    <w:r w:rsidRPr="00433E73">
      <w:fldChar w:fldCharType="separate"/>
    </w:r>
    <w:r w:rsidR="00AF0959">
      <w:rPr>
        <w:noProof/>
        <w:rtl/>
      </w:rPr>
      <w:t>1</w:t>
    </w:r>
    <w:r w:rsidRPr="00433E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CD2" w:rsidRDefault="00710CD2" w:rsidP="00B927DE">
      <w:pPr>
        <w:spacing w:after="0" w:line="240" w:lineRule="auto"/>
      </w:pPr>
      <w:r>
        <w:separator/>
      </w:r>
    </w:p>
  </w:footnote>
  <w:footnote w:type="continuationSeparator" w:id="0">
    <w:p w:rsidR="00710CD2" w:rsidRDefault="00710CD2"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AF0959" w:rsidRPr="00AF0959">
                                  <w:rPr>
                                    <w:rFonts w:asciiTheme="majorBidi" w:hAnsiTheme="majorBidi" w:cstheme="majorBidi"/>
                                    <w:b/>
                                    <w:bCs/>
                                    <w:noProof/>
                                    <w:color w:val="000000" w:themeColor="text1"/>
                                    <w:sz w:val="20"/>
                                    <w:szCs w:val="20"/>
                                    <w:shd w:val="clear" w:color="auto" w:fill="FFFFFF" w:themeFill="background1"/>
                                  </w:rPr>
                                  <w:t>VectorizeMesh</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AF0959" w:rsidRPr="00AF0959">
                            <w:rPr>
                              <w:rFonts w:asciiTheme="majorBidi" w:hAnsiTheme="majorBidi" w:cstheme="majorBidi"/>
                              <w:b/>
                              <w:bCs/>
                              <w:noProof/>
                              <w:color w:val="000000" w:themeColor="text1"/>
                              <w:sz w:val="20"/>
                              <w:szCs w:val="20"/>
                              <w:shd w:val="clear" w:color="auto" w:fill="FFFFFF" w:themeFill="background1"/>
                            </w:rPr>
                            <w:t>VectorizeMesh</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1E5"/>
    <w:multiLevelType w:val="hybridMultilevel"/>
    <w:tmpl w:val="78246688"/>
    <w:lvl w:ilvl="0" w:tplc="4E6CF6AA">
      <w:start w:val="1"/>
      <w:numFmt w:val="decimal"/>
      <w:lvlText w:val="%1."/>
      <w:lvlJc w:val="left"/>
      <w:pPr>
        <w:ind w:left="1009" w:hanging="360"/>
      </w:pPr>
      <w:rPr>
        <w:rFonts w:hint="default"/>
        <w:color w:val="C0000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nsid w:val="06B2027A"/>
    <w:multiLevelType w:val="multilevel"/>
    <w:tmpl w:val="4B288C0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DD271FD"/>
    <w:multiLevelType w:val="hybridMultilevel"/>
    <w:tmpl w:val="11CAF3DA"/>
    <w:lvl w:ilvl="0" w:tplc="BD90C62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20E51EA5"/>
    <w:multiLevelType w:val="hybridMultilevel"/>
    <w:tmpl w:val="D21642FA"/>
    <w:lvl w:ilvl="0" w:tplc="CDBE9CA2">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nsid w:val="2191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8000DD"/>
    <w:multiLevelType w:val="hybridMultilevel"/>
    <w:tmpl w:val="AB2A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8F50B71"/>
    <w:multiLevelType w:val="hybridMultilevel"/>
    <w:tmpl w:val="1EC866EC"/>
    <w:lvl w:ilvl="0" w:tplc="BF640E7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542D91"/>
    <w:multiLevelType w:val="hybridMultilevel"/>
    <w:tmpl w:val="991E8D8A"/>
    <w:lvl w:ilvl="0" w:tplc="8D9E53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14">
    <w:nsid w:val="46282F68"/>
    <w:multiLevelType w:val="hybridMultilevel"/>
    <w:tmpl w:val="620A78BC"/>
    <w:lvl w:ilvl="0" w:tplc="B48CDB02">
      <w:start w:val="1"/>
      <w:numFmt w:val="decimal"/>
      <w:pStyle w:val="a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B7583A"/>
    <w:multiLevelType w:val="hybridMultilevel"/>
    <w:tmpl w:val="966062DA"/>
    <w:lvl w:ilvl="0" w:tplc="DF602B6E">
      <w:start w:val="1"/>
      <w:numFmt w:val="decimal"/>
      <w:lvlText w:val="%1."/>
      <w:lvlJc w:val="left"/>
      <w:pPr>
        <w:ind w:left="1009" w:hanging="360"/>
      </w:pPr>
      <w:rPr>
        <w:rFonts w:hint="default"/>
        <w:color w:val="auto"/>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7">
    <w:nsid w:val="53D71A4E"/>
    <w:multiLevelType w:val="multilevel"/>
    <w:tmpl w:val="89983180"/>
    <w:lvl w:ilvl="0">
      <w:start w:val="1"/>
      <w:numFmt w:val="decimal"/>
      <w:pStyle w:val="a4"/>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19">
    <w:nsid w:val="704440B6"/>
    <w:multiLevelType w:val="hybridMultilevel"/>
    <w:tmpl w:val="E424CBE6"/>
    <w:lvl w:ilvl="0" w:tplc="AC48F4A6">
      <w:start w:val="1"/>
      <w:numFmt w:val="decimal"/>
      <w:pStyle w:val="a5"/>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2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791E47F3"/>
    <w:multiLevelType w:val="multilevel"/>
    <w:tmpl w:val="4510E926"/>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C2B5616"/>
    <w:multiLevelType w:val="hybridMultilevel"/>
    <w:tmpl w:val="8FC88758"/>
    <w:lvl w:ilvl="0" w:tplc="59AA616E">
      <w:start w:val="1"/>
      <w:numFmt w:val="decimal"/>
      <w:lvlText w:val="%1."/>
      <w:lvlJc w:val="left"/>
      <w:pPr>
        <w:ind w:left="99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F9F5B27"/>
    <w:multiLevelType w:val="hybridMultilevel"/>
    <w:tmpl w:val="DEB0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17"/>
  </w:num>
  <w:num w:numId="4">
    <w:abstractNumId w:val="21"/>
  </w:num>
  <w:num w:numId="5">
    <w:abstractNumId w:val="19"/>
  </w:num>
  <w:num w:numId="6">
    <w:abstractNumId w:val="1"/>
  </w:num>
  <w:num w:numId="7">
    <w:abstractNumId w:val="3"/>
  </w:num>
  <w:num w:numId="8">
    <w:abstractNumId w:val="14"/>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15"/>
  </w:num>
  <w:num w:numId="13">
    <w:abstractNumId w:val="12"/>
  </w:num>
  <w:num w:numId="14">
    <w:abstractNumId w:val="10"/>
  </w:num>
  <w:num w:numId="15">
    <w:abstractNumId w:val="8"/>
  </w:num>
  <w:num w:numId="16">
    <w:abstractNumId w:val="7"/>
  </w:num>
  <w:num w:numId="17">
    <w:abstractNumId w:val="11"/>
  </w:num>
  <w:num w:numId="18">
    <w:abstractNumId w:val="8"/>
    <w:lvlOverride w:ilvl="0">
      <w:startOverride w:val="1"/>
    </w:lvlOverride>
  </w:num>
  <w:num w:numId="19">
    <w:abstractNumId w:val="23"/>
  </w:num>
  <w:num w:numId="20">
    <w:abstractNumId w:val="22"/>
  </w:num>
  <w:num w:numId="21">
    <w:abstractNumId w:val="0"/>
  </w:num>
  <w:num w:numId="22">
    <w:abstractNumId w:val="16"/>
  </w:num>
  <w:num w:numId="23">
    <w:abstractNumId w:val="18"/>
  </w:num>
  <w:num w:numId="24">
    <w:abstractNumId w:val="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6BEF"/>
    <w:rsid w:val="000246CB"/>
    <w:rsid w:val="00026E05"/>
    <w:rsid w:val="000673D7"/>
    <w:rsid w:val="00083252"/>
    <w:rsid w:val="0009109D"/>
    <w:rsid w:val="000927B1"/>
    <w:rsid w:val="00095669"/>
    <w:rsid w:val="0009618D"/>
    <w:rsid w:val="000E3F44"/>
    <w:rsid w:val="000E4824"/>
    <w:rsid w:val="000F649A"/>
    <w:rsid w:val="0011418A"/>
    <w:rsid w:val="00117AB5"/>
    <w:rsid w:val="00134703"/>
    <w:rsid w:val="00143290"/>
    <w:rsid w:val="00143472"/>
    <w:rsid w:val="00145A7B"/>
    <w:rsid w:val="00146179"/>
    <w:rsid w:val="00167686"/>
    <w:rsid w:val="00193481"/>
    <w:rsid w:val="00196E94"/>
    <w:rsid w:val="001C170A"/>
    <w:rsid w:val="001D7279"/>
    <w:rsid w:val="001E308D"/>
    <w:rsid w:val="001E799A"/>
    <w:rsid w:val="001F6519"/>
    <w:rsid w:val="00200B44"/>
    <w:rsid w:val="002045D2"/>
    <w:rsid w:val="00224104"/>
    <w:rsid w:val="00225202"/>
    <w:rsid w:val="00227664"/>
    <w:rsid w:val="00230BA5"/>
    <w:rsid w:val="002349EA"/>
    <w:rsid w:val="002B5B5D"/>
    <w:rsid w:val="00337045"/>
    <w:rsid w:val="0034440F"/>
    <w:rsid w:val="00364370"/>
    <w:rsid w:val="00367444"/>
    <w:rsid w:val="0039757A"/>
    <w:rsid w:val="003A338E"/>
    <w:rsid w:val="003E35B4"/>
    <w:rsid w:val="004032C8"/>
    <w:rsid w:val="00416B94"/>
    <w:rsid w:val="00417798"/>
    <w:rsid w:val="0043328D"/>
    <w:rsid w:val="004334A3"/>
    <w:rsid w:val="004421C0"/>
    <w:rsid w:val="004529D9"/>
    <w:rsid w:val="00455AEA"/>
    <w:rsid w:val="00480CEC"/>
    <w:rsid w:val="004A1F61"/>
    <w:rsid w:val="004B4FAA"/>
    <w:rsid w:val="004C3ED8"/>
    <w:rsid w:val="00503CCB"/>
    <w:rsid w:val="00510C6A"/>
    <w:rsid w:val="0052134D"/>
    <w:rsid w:val="005227C3"/>
    <w:rsid w:val="005246F2"/>
    <w:rsid w:val="005264A5"/>
    <w:rsid w:val="00533E50"/>
    <w:rsid w:val="005356AB"/>
    <w:rsid w:val="00544E87"/>
    <w:rsid w:val="00556F62"/>
    <w:rsid w:val="00563C7C"/>
    <w:rsid w:val="005852A0"/>
    <w:rsid w:val="00590B8A"/>
    <w:rsid w:val="00597608"/>
    <w:rsid w:val="005B4E71"/>
    <w:rsid w:val="005C02EB"/>
    <w:rsid w:val="005E06E7"/>
    <w:rsid w:val="005E4AF4"/>
    <w:rsid w:val="005F6AE1"/>
    <w:rsid w:val="0061182C"/>
    <w:rsid w:val="00621EA9"/>
    <w:rsid w:val="00626CEC"/>
    <w:rsid w:val="006301FD"/>
    <w:rsid w:val="00637C9C"/>
    <w:rsid w:val="00654809"/>
    <w:rsid w:val="00670344"/>
    <w:rsid w:val="00677C2C"/>
    <w:rsid w:val="00690C9B"/>
    <w:rsid w:val="006915AF"/>
    <w:rsid w:val="0069542A"/>
    <w:rsid w:val="006B4E34"/>
    <w:rsid w:val="006B5B36"/>
    <w:rsid w:val="006C2CCA"/>
    <w:rsid w:val="006F2E3F"/>
    <w:rsid w:val="006F77BC"/>
    <w:rsid w:val="00702E8E"/>
    <w:rsid w:val="00710CD2"/>
    <w:rsid w:val="00713868"/>
    <w:rsid w:val="007146B2"/>
    <w:rsid w:val="00740475"/>
    <w:rsid w:val="007602BE"/>
    <w:rsid w:val="00794322"/>
    <w:rsid w:val="007D3687"/>
    <w:rsid w:val="007F030B"/>
    <w:rsid w:val="008055BD"/>
    <w:rsid w:val="008271E6"/>
    <w:rsid w:val="008319BD"/>
    <w:rsid w:val="00832E76"/>
    <w:rsid w:val="00836453"/>
    <w:rsid w:val="00852CCC"/>
    <w:rsid w:val="00866B5F"/>
    <w:rsid w:val="00874610"/>
    <w:rsid w:val="0087484F"/>
    <w:rsid w:val="008C1F31"/>
    <w:rsid w:val="008C510C"/>
    <w:rsid w:val="008D58BB"/>
    <w:rsid w:val="008E07C9"/>
    <w:rsid w:val="008F1731"/>
    <w:rsid w:val="00913396"/>
    <w:rsid w:val="00926570"/>
    <w:rsid w:val="0094164A"/>
    <w:rsid w:val="00966F66"/>
    <w:rsid w:val="00972B02"/>
    <w:rsid w:val="00995B8D"/>
    <w:rsid w:val="009A1CED"/>
    <w:rsid w:val="009A7FAC"/>
    <w:rsid w:val="009C2ABF"/>
    <w:rsid w:val="009C3FC8"/>
    <w:rsid w:val="009D2ECF"/>
    <w:rsid w:val="009F3DAF"/>
    <w:rsid w:val="00A2038D"/>
    <w:rsid w:val="00A224ED"/>
    <w:rsid w:val="00A22E0B"/>
    <w:rsid w:val="00A7106F"/>
    <w:rsid w:val="00A81F01"/>
    <w:rsid w:val="00A97DAA"/>
    <w:rsid w:val="00AC1BE0"/>
    <w:rsid w:val="00AF0959"/>
    <w:rsid w:val="00AF2779"/>
    <w:rsid w:val="00B06CA3"/>
    <w:rsid w:val="00B475F2"/>
    <w:rsid w:val="00B47F47"/>
    <w:rsid w:val="00B5595B"/>
    <w:rsid w:val="00B60EC3"/>
    <w:rsid w:val="00B67B87"/>
    <w:rsid w:val="00B718F1"/>
    <w:rsid w:val="00B81B1A"/>
    <w:rsid w:val="00B842BB"/>
    <w:rsid w:val="00B85807"/>
    <w:rsid w:val="00B927DE"/>
    <w:rsid w:val="00B978A2"/>
    <w:rsid w:val="00BA62A3"/>
    <w:rsid w:val="00BB7E06"/>
    <w:rsid w:val="00BD0C7F"/>
    <w:rsid w:val="00BF32BB"/>
    <w:rsid w:val="00C40C57"/>
    <w:rsid w:val="00C56D43"/>
    <w:rsid w:val="00C805D8"/>
    <w:rsid w:val="00C80B91"/>
    <w:rsid w:val="00C932CF"/>
    <w:rsid w:val="00CA0A55"/>
    <w:rsid w:val="00CD5A7C"/>
    <w:rsid w:val="00CD65A8"/>
    <w:rsid w:val="00CD6740"/>
    <w:rsid w:val="00CF3C81"/>
    <w:rsid w:val="00D01D34"/>
    <w:rsid w:val="00D064C2"/>
    <w:rsid w:val="00D068D0"/>
    <w:rsid w:val="00D2481D"/>
    <w:rsid w:val="00D90C4D"/>
    <w:rsid w:val="00DB3500"/>
    <w:rsid w:val="00DF5650"/>
    <w:rsid w:val="00E107BE"/>
    <w:rsid w:val="00E30668"/>
    <w:rsid w:val="00E45AE9"/>
    <w:rsid w:val="00E61E10"/>
    <w:rsid w:val="00E75309"/>
    <w:rsid w:val="00E86AAB"/>
    <w:rsid w:val="00E94FD5"/>
    <w:rsid w:val="00E96BFA"/>
    <w:rsid w:val="00EA4AF9"/>
    <w:rsid w:val="00EA61DA"/>
    <w:rsid w:val="00EB607A"/>
    <w:rsid w:val="00ED59BA"/>
    <w:rsid w:val="00EE7F49"/>
    <w:rsid w:val="00F34A50"/>
    <w:rsid w:val="00F35501"/>
    <w:rsid w:val="00F3611F"/>
    <w:rsid w:val="00F367E8"/>
    <w:rsid w:val="00F4532D"/>
    <w:rsid w:val="00F638E6"/>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8CDA9D-A8EE-485F-99E9-B02784E4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paragraph" w:styleId="Heading1">
    <w:name w:val="heading 1"/>
    <w:basedOn w:val="Normal"/>
    <w:next w:val="Normal"/>
    <w:link w:val="Heading1Char"/>
    <w:uiPriority w:val="9"/>
    <w:qFormat/>
    <w:rsid w:val="00B84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2B5B5D"/>
    <w:rPr>
      <w:rFonts w:ascii="Times New Roman Bold" w:hAnsi="Times New Roman Bold" w:cs="B Titr"/>
      <w:b/>
      <w:bCs/>
      <w:color w:val="0070C0"/>
      <w:sz w:val="36"/>
      <w:szCs w:val="36"/>
    </w:rPr>
  </w:style>
  <w:style w:type="paragraph" w:customStyle="1" w:styleId="a7">
    <w:name w:val="عنوان فایل"/>
    <w:basedOn w:val="Normal"/>
    <w:link w:val="Char"/>
    <w:autoRedefine/>
    <w:qFormat/>
    <w:rsid w:val="002B5B5D"/>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8">
    <w:name w:val="پاراگراف"/>
    <w:basedOn w:val="Normal"/>
    <w:link w:val="Char0"/>
    <w:autoRedefine/>
    <w:qFormat/>
    <w:rsid w:val="002B5B5D"/>
    <w:pPr>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2B5B5D"/>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2B5B5D"/>
    <w:pPr>
      <w:keepNext/>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2B5B5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4">
    <w:name w:val="شکل"/>
    <w:basedOn w:val="a8"/>
    <w:link w:val="Char2"/>
    <w:autoRedefine/>
    <w:qFormat/>
    <w:rsid w:val="002B5B5D"/>
    <w:pPr>
      <w:numPr>
        <w:numId w:val="3"/>
      </w:numPr>
      <w:jc w:val="center"/>
    </w:pPr>
    <w:rPr>
      <w:szCs w:val="24"/>
    </w:rPr>
  </w:style>
  <w:style w:type="character" w:customStyle="1" w:styleId="Char2">
    <w:name w:val="شکل Char"/>
    <w:basedOn w:val="Char0"/>
    <w:link w:val="a4"/>
    <w:rsid w:val="002B5B5D"/>
    <w:rPr>
      <w:rFonts w:ascii="Times New Roman" w:hAnsi="Times New Roman" w:cs="B Nazanin"/>
      <w:color w:val="000000" w:themeColor="text1"/>
      <w:sz w:val="24"/>
      <w:szCs w:val="24"/>
    </w:rPr>
  </w:style>
  <w:style w:type="paragraph" w:customStyle="1" w:styleId="a6">
    <w:name w:val="جدول"/>
    <w:basedOn w:val="a8"/>
    <w:link w:val="Char3"/>
    <w:autoRedefine/>
    <w:qFormat/>
    <w:rsid w:val="00740475"/>
    <w:pPr>
      <w:numPr>
        <w:numId w:val="4"/>
      </w:numPr>
      <w:spacing w:after="0" w:afterAutospacing="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740475"/>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C2CCA"/>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2B5B5D"/>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2B5B5D"/>
    <w:rPr>
      <w:rFonts w:ascii="Times New Roman Bold" w:hAnsi="Times New Roman Bold" w:cs="B Nazanin"/>
      <w:b/>
      <w:bCs/>
      <w:color w:val="2E74B5" w:themeColor="accent1" w:themeShade="BF"/>
      <w:sz w:val="24"/>
      <w:szCs w:val="24"/>
    </w:rPr>
  </w:style>
  <w:style w:type="paragraph" w:customStyle="1" w:styleId="ad">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d"/>
    <w:rsid w:val="008319BD"/>
    <w:rPr>
      <w:rFonts w:ascii="Times New Roman" w:hAnsi="Times New Roman" w:cs="B Nazanin"/>
      <w:sz w:val="24"/>
      <w:szCs w:val="28"/>
    </w:rPr>
  </w:style>
  <w:style w:type="paragraph" w:customStyle="1" w:styleId="-3">
    <w:name w:val="ع-سطح 3"/>
    <w:basedOn w:val="ad"/>
    <w:next w:val="ad"/>
    <w:rsid w:val="008319BD"/>
    <w:pPr>
      <w:keepNext/>
      <w:numPr>
        <w:ilvl w:val="2"/>
        <w:numId w:val="7"/>
      </w:numPr>
      <w:spacing w:before="600" w:after="200" w:line="360" w:lineRule="auto"/>
      <w:outlineLvl w:val="2"/>
    </w:pPr>
    <w:rPr>
      <w:b/>
      <w:bCs/>
    </w:rPr>
  </w:style>
  <w:style w:type="paragraph" w:customStyle="1" w:styleId="-2">
    <w:name w:val="ع-سطح 2"/>
    <w:next w:val="ad"/>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d"/>
    <w:next w:val="ad"/>
    <w:rsid w:val="008319BD"/>
    <w:pPr>
      <w:numPr>
        <w:ilvl w:val="3"/>
        <w:numId w:val="7"/>
      </w:numPr>
      <w:jc w:val="left"/>
      <w:outlineLvl w:val="3"/>
    </w:pPr>
    <w:rPr>
      <w:b/>
      <w:bCs/>
    </w:rPr>
  </w:style>
  <w:style w:type="paragraph" w:customStyle="1" w:styleId="a3">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3"/>
    <w:rsid w:val="00AC1BE0"/>
    <w:rPr>
      <w:rFonts w:ascii="Times New Roman Bold" w:hAnsi="Times New Roman Bold" w:cs="B Nazanin"/>
      <w:b/>
      <w:bCs/>
      <w:sz w:val="32"/>
      <w:szCs w:val="26"/>
    </w:rPr>
  </w:style>
  <w:style w:type="character" w:customStyle="1" w:styleId="-2Char">
    <w:name w:val="ع-سطح 2 Char"/>
    <w:basedOn w:val="DefaultParagraphFont"/>
    <w:link w:val="-2"/>
    <w:rsid w:val="005F6AE1"/>
    <w:rPr>
      <w:rFonts w:ascii="Times New Roman" w:hAnsi="Times New Roman" w:cs="B Nazanin"/>
      <w:b/>
      <w:bCs/>
      <w:sz w:val="32"/>
      <w:szCs w:val="32"/>
    </w:rPr>
  </w:style>
  <w:style w:type="paragraph" w:customStyle="1" w:styleId="Annex">
    <w:name w:val="Annex"/>
    <w:basedOn w:val="Normal"/>
    <w:next w:val="Normal"/>
    <w:rsid w:val="005F6AE1"/>
    <w:pPr>
      <w:numPr>
        <w:numId w:val="9"/>
      </w:numPr>
      <w:spacing w:before="240" w:after="120" w:line="360" w:lineRule="auto"/>
      <w:ind w:left="227" w:hanging="227"/>
      <w:jc w:val="lowKashida"/>
    </w:pPr>
    <w:rPr>
      <w:rFonts w:ascii="Times New Roman" w:eastAsia="Times New Roman" w:hAnsi="Times New Roman" w:cs="B Nazanin"/>
      <w:b/>
      <w:bCs/>
      <w:sz w:val="32"/>
      <w:szCs w:val="34"/>
      <w:lang w:bidi="fa-IR"/>
    </w:rPr>
  </w:style>
  <w:style w:type="paragraph" w:customStyle="1" w:styleId="a0">
    <w:name w:val="شکل زيرنويس"/>
    <w:next w:val="ad"/>
    <w:rsid w:val="00DB3500"/>
    <w:pPr>
      <w:widowControl w:val="0"/>
      <w:numPr>
        <w:numId w:val="11"/>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2">
    <w:name w:val="جدول بالانويس"/>
    <w:next w:val="a4"/>
    <w:rsid w:val="00852CCC"/>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1">
    <w:name w:val="ش فرمول"/>
    <w:next w:val="ad"/>
    <w:link w:val="Chara"/>
    <w:rsid w:val="00417798"/>
    <w:pPr>
      <w:widowControl w:val="0"/>
      <w:numPr>
        <w:numId w:val="16"/>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character" w:customStyle="1" w:styleId="apple-converted-space">
    <w:name w:val="apple-converted-space"/>
    <w:basedOn w:val="DefaultParagraphFont"/>
    <w:rsid w:val="005852A0"/>
  </w:style>
  <w:style w:type="paragraph" w:customStyle="1" w:styleId="10">
    <w:name w:val="تيتر 1"/>
    <w:basedOn w:val="Heading1"/>
    <w:rsid w:val="00B842BB"/>
    <w:pPr>
      <w:keepLines w:val="0"/>
      <w:tabs>
        <w:tab w:val="num" w:pos="360"/>
      </w:tabs>
      <w:spacing w:after="240" w:line="276" w:lineRule="auto"/>
    </w:pPr>
    <w:rPr>
      <w:rFonts w:ascii="Times New Roman" w:eastAsia="Times New Roman" w:hAnsi="Times New Roman" w:cs="B Nazanin"/>
      <w:b/>
      <w:bCs/>
      <w:color w:val="auto"/>
      <w:kern w:val="32"/>
      <w:lang w:bidi="fa-IR"/>
    </w:rPr>
  </w:style>
  <w:style w:type="paragraph" w:customStyle="1" w:styleId="1-1">
    <w:name w:val="تيتر 1-1"/>
    <w:basedOn w:val="10"/>
    <w:rsid w:val="00B842BB"/>
    <w:pPr>
      <w:spacing w:before="200"/>
      <w:ind w:left="-340" w:firstLine="340"/>
      <w:outlineLvl w:val="1"/>
    </w:pPr>
    <w:rPr>
      <w:sz w:val="30"/>
      <w:szCs w:val="30"/>
      <w:lang w:val="ru-RU"/>
    </w:rPr>
  </w:style>
  <w:style w:type="paragraph" w:customStyle="1" w:styleId="1-1-1">
    <w:name w:val="تيتر 1-1-1"/>
    <w:basedOn w:val="1-1"/>
    <w:rsid w:val="00B842BB"/>
    <w:pPr>
      <w:ind w:left="0" w:firstLine="510"/>
    </w:pPr>
    <w:rPr>
      <w:sz w:val="26"/>
      <w:szCs w:val="28"/>
    </w:rPr>
  </w:style>
  <w:style w:type="paragraph" w:customStyle="1" w:styleId="1-1-1-1">
    <w:name w:val="تیتر 1-1-1-1"/>
    <w:basedOn w:val="1-1-1"/>
    <w:rsid w:val="00B842BB"/>
    <w:pPr>
      <w:spacing w:before="120" w:after="120"/>
      <w:ind w:left="3447" w:hanging="2313"/>
    </w:pPr>
    <w:rPr>
      <w:sz w:val="24"/>
      <w:szCs w:val="24"/>
    </w:rPr>
  </w:style>
  <w:style w:type="paragraph" w:customStyle="1" w:styleId="ae">
    <w:name w:val="شكل"/>
    <w:basedOn w:val="Normal"/>
    <w:autoRedefine/>
    <w:rsid w:val="00B842BB"/>
    <w:pPr>
      <w:spacing w:after="240" w:line="276" w:lineRule="auto"/>
      <w:ind w:left="3510"/>
      <w:jc w:val="center"/>
      <w:outlineLvl w:val="3"/>
    </w:pPr>
    <w:rPr>
      <w:rFonts w:asciiTheme="majorBidi" w:eastAsia="Times New Roman" w:hAnsiTheme="majorBidi" w:cs="B Nazanin"/>
      <w:b/>
      <w:bCs/>
      <w:color w:val="000000"/>
      <w:kern w:val="32"/>
      <w:sz w:val="20"/>
      <w:szCs w:val="20"/>
      <w:lang w:bidi="fa-IR"/>
    </w:rPr>
  </w:style>
  <w:style w:type="character" w:customStyle="1" w:styleId="Heading1Char">
    <w:name w:val="Heading 1 Char"/>
    <w:basedOn w:val="DefaultParagraphFont"/>
    <w:link w:val="Heading1"/>
    <w:uiPriority w:val="9"/>
    <w:rsid w:val="00B842BB"/>
    <w:rPr>
      <w:rFonts w:asciiTheme="majorHAnsi" w:eastAsiaTheme="majorEastAsia" w:hAnsiTheme="majorHAnsi" w:cstheme="majorBidi"/>
      <w:color w:val="2E74B5" w:themeColor="accent1" w:themeShade="BF"/>
      <w:sz w:val="32"/>
      <w:szCs w:val="32"/>
      <w:lang w:bidi="ar-SA"/>
    </w:rPr>
  </w:style>
  <w:style w:type="numbering" w:customStyle="1" w:styleId="CurrentList12">
    <w:name w:val="Current List12"/>
    <w:rsid w:val="004529D9"/>
    <w:pPr>
      <w:numPr>
        <w:numId w:val="24"/>
      </w:numPr>
    </w:pPr>
  </w:style>
  <w:style w:type="paragraph" w:styleId="ListParagraph">
    <w:name w:val="List Paragraph"/>
    <w:basedOn w:val="Normal"/>
    <w:uiPriority w:val="34"/>
    <w:qFormat/>
    <w:rsid w:val="006B4E34"/>
    <w:pPr>
      <w:bidi w:val="0"/>
      <w:spacing w:line="259" w:lineRule="auto"/>
      <w:ind w:left="720"/>
      <w:contextualSpacing/>
    </w:pPr>
    <w:rPr>
      <w:rFonts w:asciiTheme="majorBidi" w:hAnsiTheme="majorBidi" w:cs="B Nazanin"/>
      <w:color w:val="000000" w:themeColor="text1"/>
      <w:sz w:val="28"/>
      <w:szCs w:val="28"/>
    </w:rPr>
  </w:style>
  <w:style w:type="paragraph" w:styleId="NormalWeb">
    <w:name w:val="Normal (Web)"/>
    <w:basedOn w:val="Normal"/>
    <w:uiPriority w:val="99"/>
    <w:rsid w:val="002B5B5D"/>
    <w:pPr>
      <w:bidi w:val="0"/>
      <w:spacing w:before="100" w:beforeAutospacing="1" w:after="100" w:afterAutospacing="1" w:line="259" w:lineRule="auto"/>
    </w:pPr>
    <w:rPr>
      <w:lang w:bidi="fa-IR"/>
    </w:rPr>
  </w:style>
  <w:style w:type="character" w:customStyle="1" w:styleId="Chara">
    <w:name w:val="ش فرمول Char"/>
    <w:basedOn w:val="DefaultParagraphFont"/>
    <w:link w:val="a1"/>
    <w:rsid w:val="002B5B5D"/>
    <w:rPr>
      <w:rFonts w:ascii="Times New Roman" w:hAnsi="Times New Roman" w:cs="B Nazanin"/>
      <w:bCs/>
      <w:sz w:val="28"/>
      <w:szCs w:val="28"/>
    </w:rPr>
  </w:style>
  <w:style w:type="paragraph" w:styleId="BalloonText">
    <w:name w:val="Balloon Text"/>
    <w:basedOn w:val="Normal"/>
    <w:link w:val="BalloonTextChar"/>
    <w:uiPriority w:val="99"/>
    <w:semiHidden/>
    <w:unhideWhenUsed/>
    <w:rsid w:val="00F63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8E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wmf"/><Relationship Id="rId3" Type="http://schemas.openxmlformats.org/officeDocument/2006/relationships/numbering" Target="numbering.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B47487-8A15-4EF3-9EE4-47DD08510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4</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61</cp:revision>
  <cp:lastPrinted>2018-03-13T19:27:00Z</cp:lastPrinted>
  <dcterms:created xsi:type="dcterms:W3CDTF">2018-02-28T15:18:00Z</dcterms:created>
  <dcterms:modified xsi:type="dcterms:W3CDTF">2018-05-10T15:26:00Z</dcterms:modified>
</cp:coreProperties>
</file>