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84E5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E8B562F" wp14:editId="79B60D3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CF0599" w:rsidP="00637C9C">
      <w:pPr>
        <w:pStyle w:val="a3"/>
        <w:rPr>
          <w:rtl/>
        </w:rPr>
      </w:pPr>
      <w:r w:rsidRPr="00CF0599">
        <w:t>WriteBoundCrv_gid_plt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4A0472" w:rsidTr="00717DEF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A0472" w:rsidRDefault="004A047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4871B2B" wp14:editId="5E2A2CAB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741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4A0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CF0599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CF059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MC5F081F1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717DEF" w:rsidP="00BD0C7F">
      <w:pPr>
        <w:pStyle w:val="a4"/>
        <w:rPr>
          <w:rtl/>
        </w:rPr>
      </w:pPr>
      <w:r>
        <w:rPr>
          <w:rFonts w:hint="cs"/>
          <w:rtl/>
        </w:rPr>
        <w:t xml:space="preserve">این زیربرنامه اطلاعات مرزهای یک شبکه که ساختار داده‌ای </w:t>
      </w:r>
      <w:r w:rsidR="00CF0599">
        <w:rPr>
          <w:rFonts w:hint="cs"/>
          <w:rtl/>
        </w:rPr>
        <w:t>آن ضلع</w:t>
      </w:r>
      <w:r>
        <w:rPr>
          <w:rFonts w:hint="cs"/>
          <w:rtl/>
        </w:rPr>
        <w:t xml:space="preserve"> محور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 را در فایلی به نام </w:t>
      </w:r>
      <w:r w:rsidRPr="00717DEF">
        <w:t>BoundCrv.plt</w:t>
      </w:r>
      <w:r>
        <w:rPr>
          <w:rFonts w:hint="cs"/>
          <w:rtl/>
        </w:rPr>
        <w:t xml:space="preserve"> در خروجی چاپ می‌کند.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33226" w:rsidRDefault="00717DEF" w:rsidP="004A0472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F52DE8" w:rsidRDefault="00F52DE8" w:rsidP="00F52DE8">
      <w:pPr>
        <w:pStyle w:val="a"/>
      </w:pPr>
      <w:r>
        <w:rPr>
          <w:rFonts w:hint="cs"/>
          <w:rtl/>
        </w:rPr>
        <w:t>باز کردن فایل</w:t>
      </w:r>
    </w:p>
    <w:p w:rsidR="00F52DE8" w:rsidRDefault="00F52DE8" w:rsidP="00F52DE8">
      <w:pPr>
        <w:pStyle w:val="a4"/>
      </w:pPr>
      <w:r>
        <w:rPr>
          <w:rFonts w:hint="cs"/>
          <w:rtl/>
        </w:rPr>
        <w:t xml:space="preserve">در این بخش یک فایل با عنوان </w:t>
      </w:r>
      <w:r w:rsidRPr="00717DEF">
        <w:t>BoundCrv.plt</w:t>
      </w:r>
      <w:r>
        <w:rPr>
          <w:rFonts w:hint="cs"/>
          <w:rtl/>
        </w:rPr>
        <w:t>، باز می‌شود.</w:t>
      </w:r>
    </w:p>
    <w:p w:rsidR="00F52DE8" w:rsidRDefault="008D349C" w:rsidP="00766298">
      <w:pPr>
        <w:pStyle w:val="a"/>
        <w:rPr>
          <w:rtl/>
        </w:rPr>
      </w:pPr>
      <w:r>
        <w:rPr>
          <w:rFonts w:hint="cs"/>
          <w:rtl/>
        </w:rPr>
        <w:t xml:space="preserve">انجام حلقه به تعداد </w:t>
      </w:r>
      <w:r w:rsidR="00766298">
        <w:rPr>
          <w:rFonts w:hint="cs"/>
          <w:rtl/>
        </w:rPr>
        <w:t>نواحی شبکه</w:t>
      </w:r>
    </w:p>
    <w:p w:rsidR="00F52DE8" w:rsidRDefault="00F52DE8" w:rsidP="00766298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="008D349C">
        <w:rPr>
          <w:rFonts w:hint="cs"/>
          <w:rtl/>
        </w:rPr>
        <w:t xml:space="preserve">این بخش روی تعداد </w:t>
      </w:r>
      <w:r w:rsidR="00766298">
        <w:rPr>
          <w:rFonts w:hint="cs"/>
          <w:rtl/>
        </w:rPr>
        <w:t>نواحی شبکه</w:t>
      </w:r>
      <w:r w:rsidR="008D349C">
        <w:rPr>
          <w:rFonts w:hint="cs"/>
          <w:rtl/>
        </w:rPr>
        <w:t xml:space="preserve"> یک حلقه تکرار انجام می‌شود تا در ادامه بتوان اطلاعات مربوط به هر منحنی مرزی را در خروجی چاپ کرد.</w:t>
      </w:r>
    </w:p>
    <w:p w:rsidR="00766298" w:rsidRDefault="00766298" w:rsidP="00766298">
      <w:pPr>
        <w:pStyle w:val="a"/>
        <w:rPr>
          <w:rtl/>
        </w:rPr>
      </w:pPr>
      <w:r>
        <w:rPr>
          <w:rFonts w:hint="cs"/>
          <w:rtl/>
        </w:rPr>
        <w:t>بررسی مرزی بودن ضلع</w:t>
      </w:r>
    </w:p>
    <w:p w:rsidR="00766298" w:rsidRDefault="00766298" w:rsidP="008D349C">
      <w:pPr>
        <w:pStyle w:val="a4"/>
        <w:rPr>
          <w:rtl/>
        </w:rPr>
      </w:pPr>
      <w:r>
        <w:rPr>
          <w:rFonts w:hint="cs"/>
          <w:rtl/>
        </w:rPr>
        <w:t>در این بخش بررسی می‌شود که اگر ضلع مرزی بود، یعنی همسایه سمت راست آن برابر صفر بود، اطلاعاتش در فایل خروجی ذخیره گردد.</w:t>
      </w:r>
    </w:p>
    <w:p w:rsidR="00F52DE8" w:rsidRDefault="00F52DE8" w:rsidP="00F52DE8">
      <w:pPr>
        <w:pStyle w:val="a"/>
        <w:rPr>
          <w:rtl/>
        </w:rPr>
      </w:pPr>
      <w:r>
        <w:rPr>
          <w:rFonts w:hint="cs"/>
          <w:rtl/>
        </w:rPr>
        <w:t>نوشتن فرمت فایل تک‌پلات</w:t>
      </w:r>
    </w:p>
    <w:p w:rsidR="00F52DE8" w:rsidRDefault="00F52DE8" w:rsidP="00F52DE8">
      <w:pPr>
        <w:pStyle w:val="a4"/>
      </w:pPr>
      <w:r>
        <w:rPr>
          <w:rFonts w:hint="cs"/>
          <w:rtl/>
        </w:rPr>
        <w:t>بدون توضیح.</w:t>
      </w:r>
    </w:p>
    <w:p w:rsidR="00F52DE8" w:rsidRDefault="008D349C" w:rsidP="00F52DE8">
      <w:pPr>
        <w:pStyle w:val="a"/>
        <w:rPr>
          <w:rtl/>
        </w:rPr>
      </w:pPr>
      <w:r>
        <w:rPr>
          <w:rFonts w:hint="cs"/>
          <w:rtl/>
        </w:rPr>
        <w:t>نوشتن مختصات نقاط</w:t>
      </w:r>
    </w:p>
    <w:p w:rsidR="00F52DE8" w:rsidRDefault="00F52DE8" w:rsidP="00F52DE8">
      <w:pPr>
        <w:pStyle w:val="a4"/>
      </w:pPr>
      <w:r>
        <w:rPr>
          <w:rFonts w:hint="cs"/>
          <w:rtl/>
        </w:rPr>
        <w:t>در این بخش با انجام یک حلقه روی تعداد نقاط شبکه، مختصات نقاط در خروجی چاپ می‌شوند.</w:t>
      </w:r>
    </w:p>
    <w:p w:rsidR="00F52DE8" w:rsidRDefault="00F52DE8" w:rsidP="00F52DE8">
      <w:pPr>
        <w:pStyle w:val="a"/>
      </w:pPr>
      <w:r>
        <w:rPr>
          <w:rFonts w:hint="cs"/>
          <w:rtl/>
        </w:rPr>
        <w:t>نوشتن اطلاعات صفحات تشکیل دهنده</w:t>
      </w:r>
      <w:r w:rsidR="008D349C">
        <w:rPr>
          <w:rFonts w:hint="cs"/>
          <w:rtl/>
        </w:rPr>
        <w:t xml:space="preserve"> هر ضلع مرزی</w:t>
      </w:r>
    </w:p>
    <w:p w:rsidR="00F52DE8" w:rsidRDefault="00F52DE8" w:rsidP="00F52DE8">
      <w:pPr>
        <w:pStyle w:val="a4"/>
        <w:rPr>
          <w:rtl/>
        </w:rPr>
      </w:pPr>
      <w:r>
        <w:rPr>
          <w:rFonts w:hint="cs"/>
          <w:rtl/>
        </w:rPr>
        <w:t xml:space="preserve">در این بخش توسط یک حلقه که به تعداد کل صفحات(ضلع) یک ناحیه از شبکه تکرار می‌شود، در هر سطر نقاط تشکیل دهنده هر کدام از اضلاع </w:t>
      </w:r>
      <w:r w:rsidR="008D349C">
        <w:rPr>
          <w:rFonts w:hint="cs"/>
          <w:rtl/>
        </w:rPr>
        <w:t xml:space="preserve">مرزی </w:t>
      </w:r>
      <w:r>
        <w:rPr>
          <w:rFonts w:hint="cs"/>
          <w:rtl/>
        </w:rPr>
        <w:t>نوشته می‌شود.</w:t>
      </w:r>
    </w:p>
    <w:p w:rsidR="00B927DE" w:rsidRDefault="00B927DE" w:rsidP="00BD0C7F">
      <w:pPr>
        <w:pStyle w:val="a4"/>
        <w:rPr>
          <w:rtl/>
        </w:rPr>
      </w:pPr>
    </w:p>
    <w:sectPr w:rsidR="00B927DE" w:rsidSect="00F5330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EE" w:rsidRDefault="00AC2CEE" w:rsidP="00B927DE">
      <w:pPr>
        <w:spacing w:after="0" w:line="240" w:lineRule="auto"/>
      </w:pPr>
      <w:r>
        <w:separator/>
      </w:r>
    </w:p>
  </w:endnote>
  <w:endnote w:type="continuationSeparator" w:id="0">
    <w:p w:rsidR="00AC2CEE" w:rsidRDefault="00AC2CE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7410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EE" w:rsidRDefault="00AC2CEE" w:rsidP="00B927DE">
      <w:pPr>
        <w:spacing w:after="0" w:line="240" w:lineRule="auto"/>
      </w:pPr>
      <w:r>
        <w:separator/>
      </w:r>
    </w:p>
  </w:footnote>
  <w:footnote w:type="continuationSeparator" w:id="0">
    <w:p w:rsidR="00AC2CEE" w:rsidRDefault="00AC2CEE" w:rsidP="00B927DE">
      <w:pPr>
        <w:spacing w:after="0" w:line="240" w:lineRule="auto"/>
      </w:pPr>
      <w:r>
        <w:continuationSeparator/>
      </w:r>
    </w:p>
  </w:footnote>
  <w:footnote w:id="1">
    <w:p w:rsidR="00717DEF" w:rsidRDefault="00717DEF" w:rsidP="00717DE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CF0599">
        <w:t>Edge</w:t>
      </w:r>
      <w:r>
        <w:t xml:space="preserve"> based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7410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WriteBoundCrv_gid_plt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7410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WriteBoundCrv_gid_plt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7410D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3FF8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0472"/>
    <w:rsid w:val="004A1F61"/>
    <w:rsid w:val="004C3ED8"/>
    <w:rsid w:val="00510C6A"/>
    <w:rsid w:val="0052134D"/>
    <w:rsid w:val="005227C3"/>
    <w:rsid w:val="005264A5"/>
    <w:rsid w:val="00533226"/>
    <w:rsid w:val="00533E50"/>
    <w:rsid w:val="00533F5B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17DEF"/>
    <w:rsid w:val="007602BE"/>
    <w:rsid w:val="00766298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349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C2CEE"/>
    <w:rsid w:val="00AF2779"/>
    <w:rsid w:val="00B06CA3"/>
    <w:rsid w:val="00B37202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CF0599"/>
    <w:rsid w:val="00D01D34"/>
    <w:rsid w:val="00D064C2"/>
    <w:rsid w:val="00D068D0"/>
    <w:rsid w:val="00D2481D"/>
    <w:rsid w:val="00D90C4D"/>
    <w:rsid w:val="00DF5650"/>
    <w:rsid w:val="00E107BE"/>
    <w:rsid w:val="00E30668"/>
    <w:rsid w:val="00E32A4B"/>
    <w:rsid w:val="00E45AE9"/>
    <w:rsid w:val="00E61E10"/>
    <w:rsid w:val="00E75309"/>
    <w:rsid w:val="00E84E51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2DE8"/>
    <w:rsid w:val="00F53302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C18677-F686-4686-BF62-E4E8E23D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057E33-BDF0-43BE-9B7A-043F0228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13</cp:revision>
  <cp:lastPrinted>2018-03-06T08:04:00Z</cp:lastPrinted>
  <dcterms:created xsi:type="dcterms:W3CDTF">2018-03-06T08:03:00Z</dcterms:created>
  <dcterms:modified xsi:type="dcterms:W3CDTF">2018-05-11T11:24:00Z</dcterms:modified>
</cp:coreProperties>
</file>