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AF76D5"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6B36C80" wp14:editId="58DE1D5B">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A014D1" w:rsidP="00637C9C">
      <w:pPr>
        <w:pStyle w:val="a3"/>
        <w:rPr>
          <w:rtl/>
        </w:rPr>
      </w:pPr>
      <w:r w:rsidRPr="00A014D1">
        <w:t>WriteMesh_gid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4A0472" w:rsidTr="001B7B25">
        <w:trPr>
          <w:trHeight w:val="2479"/>
        </w:trPr>
        <w:tc>
          <w:tcPr>
            <w:tcW w:w="1960" w:type="dxa"/>
            <w:tcBorders>
              <w:top w:val="single" w:sz="4" w:space="0" w:color="auto"/>
              <w:left w:val="single" w:sz="4" w:space="0" w:color="auto"/>
              <w:right w:val="single" w:sz="4" w:space="0" w:color="auto"/>
            </w:tcBorders>
            <w:shd w:val="clear" w:color="auto" w:fill="FFFF00"/>
            <w:vAlign w:val="center"/>
            <w:hideMark/>
          </w:tcPr>
          <w:p w:rsidR="004A0472" w:rsidRPr="007146B2" w:rsidRDefault="004A0472">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4A0472" w:rsidRPr="007146B2" w:rsidRDefault="004A0472">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4A0472" w:rsidRDefault="004A0472"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27813CD7" wp14:editId="2407CAC4">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FD5E97">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bookmarkStart w:id="0" w:name="_GoBack"/>
            <w:bookmarkEnd w:id="0"/>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4A047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10/2/1397</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A014D1">
            <w:pPr>
              <w:bidi/>
              <w:spacing w:line="276" w:lineRule="auto"/>
              <w:jc w:val="center"/>
              <w:rPr>
                <w:rFonts w:asciiTheme="majorBidi" w:eastAsia="Times New Roman" w:hAnsiTheme="majorBidi" w:cstheme="majorBidi"/>
                <w:b/>
                <w:bCs/>
                <w:sz w:val="24"/>
                <w:szCs w:val="20"/>
                <w:rtl/>
              </w:rPr>
            </w:pPr>
            <w:r w:rsidRPr="00A014D1">
              <w:rPr>
                <w:rFonts w:asciiTheme="majorBidi" w:eastAsia="Times New Roman" w:hAnsiTheme="majorBidi" w:cstheme="majorBidi"/>
                <w:b/>
                <w:bCs/>
                <w:sz w:val="24"/>
                <w:szCs w:val="20"/>
              </w:rPr>
              <w:t>MC5F079F1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B47F47" w:rsidRDefault="00A014D1" w:rsidP="00BD0C7F">
      <w:pPr>
        <w:pStyle w:val="a4"/>
        <w:rPr>
          <w:rtl/>
        </w:rPr>
      </w:pPr>
      <w:r>
        <w:rPr>
          <w:rFonts w:hint="cs"/>
          <w:rtl/>
        </w:rPr>
        <w:t>این زیربرنامه یک شبکه دو یا سه بعدی را به صورت ضلع محور</w:t>
      </w:r>
      <w:r>
        <w:rPr>
          <w:rStyle w:val="FootnoteReference"/>
          <w:rtl/>
        </w:rPr>
        <w:footnoteReference w:id="1"/>
      </w:r>
      <w:r>
        <w:rPr>
          <w:rFonts w:hint="cs"/>
          <w:rtl/>
        </w:rPr>
        <w:t xml:space="preserve"> در فایلی با عنوان </w:t>
      </w:r>
      <w:r w:rsidRPr="00A014D1">
        <w:t>MeshOut.gid</w:t>
      </w:r>
      <w:r>
        <w:rPr>
          <w:rFonts w:hint="cs"/>
          <w:rtl/>
        </w:rPr>
        <w:t xml:space="preserve"> در خروجی چاپ می‌کند.</w:t>
      </w:r>
    </w:p>
    <w:p w:rsidR="00B927DE" w:rsidRDefault="00B927DE" w:rsidP="00117AB5">
      <w:pPr>
        <w:pStyle w:val="1"/>
        <w:rPr>
          <w:rtl/>
        </w:rPr>
      </w:pPr>
      <w:r w:rsidRPr="00117AB5">
        <w:rPr>
          <w:rFonts w:hint="cs"/>
          <w:rtl/>
        </w:rPr>
        <w:t>توضیحات</w:t>
      </w:r>
      <w:r>
        <w:rPr>
          <w:rFonts w:hint="cs"/>
          <w:rtl/>
        </w:rPr>
        <w:t xml:space="preserve"> و تئوری</w:t>
      </w:r>
    </w:p>
    <w:p w:rsidR="00EF00E1" w:rsidRDefault="00EF00E1" w:rsidP="00EF00E1">
      <w:pPr>
        <w:pStyle w:val="a4"/>
        <w:rPr>
          <w:rtl/>
        </w:rPr>
      </w:pPr>
      <w:r>
        <w:rPr>
          <w:rFonts w:hint="cs"/>
          <w:rtl/>
        </w:rPr>
        <w:t>دو نوع دیدگاه جهت ذخیره اطلاعات شبکه وجود دارد که به آنها اصطلاحا سلول محور</w:t>
      </w:r>
      <w:r>
        <w:rPr>
          <w:rStyle w:val="FootnoteReference"/>
          <w:rtl/>
        </w:rPr>
        <w:footnoteReference w:id="2"/>
      </w:r>
      <w:r>
        <w:rPr>
          <w:rFonts w:hint="cs"/>
          <w:rtl/>
        </w:rPr>
        <w:t xml:space="preserve"> و ضلع محور گفته می‌شود. در اولی نقاط تشکیل دهنده سلول و همسایه‌های آن ذخیره می‌گردد و در دومی نقاط تشکیل دهنده ضلع و دو همسایه آن ذخیره می‌گردد. با توجه به اینکه در دیدگاه ضلع محور به حافظه کمتری نیاز می‌باشد و همچنین حجم محاسبات کمتری لازم داشته و قابلیت خوبی برای استفاده از شبکه‌های ترکیبی دارا می‌باشد، در اینجا از این نوع ساختار داده‌ای استفاده می‌شود. 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Ref415802598 \r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‏شکل (1) </w:t>
      </w:r>
      <w:r>
        <w:rPr>
          <w:rtl/>
        </w:rPr>
        <w:fldChar w:fldCharType="end"/>
      </w:r>
      <w:r>
        <w:rPr>
          <w:rFonts w:hint="cs"/>
          <w:rtl/>
        </w:rPr>
        <w:t>اطلاعات زیر برای هر کدام از اضلاع تشکیل دهنده شبکه محاسباتی ذخیره می‌گردد:</w:t>
      </w:r>
    </w:p>
    <w:p w:rsidR="00EF00E1" w:rsidRDefault="00EF00E1" w:rsidP="00EF00E1">
      <w:pPr>
        <w:pStyle w:val="a4"/>
        <w:jc w:val="center"/>
        <w:rPr>
          <w:rtl/>
        </w:rPr>
      </w:pPr>
      <w:r>
        <w:rPr>
          <w:noProof/>
          <w:lang w:bidi="ar-SA"/>
        </w:rPr>
        <w:drawing>
          <wp:inline distT="0" distB="0" distL="0" distR="0" wp14:anchorId="2B185B1F" wp14:editId="606C7898">
            <wp:extent cx="3147060" cy="1839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7060" cy="1839595"/>
                    </a:xfrm>
                    <a:prstGeom prst="rect">
                      <a:avLst/>
                    </a:prstGeom>
                    <a:noFill/>
                    <a:ln>
                      <a:noFill/>
                    </a:ln>
                  </pic:spPr>
                </pic:pic>
              </a:graphicData>
            </a:graphic>
          </wp:inline>
        </w:drawing>
      </w:r>
    </w:p>
    <w:p w:rsidR="00EF00E1" w:rsidRDefault="00EF00E1" w:rsidP="00EF00E1">
      <w:pPr>
        <w:pStyle w:val="a0"/>
        <w:rPr>
          <w:rtl/>
        </w:rPr>
      </w:pPr>
      <w:bookmarkStart w:id="1" w:name="_Ref415802598"/>
      <w:r>
        <w:rPr>
          <w:rFonts w:hint="cs"/>
          <w:rtl/>
        </w:rPr>
        <w:t>نحوه ذخیره اطلاعات شبکه</w:t>
      </w:r>
      <w:bookmarkEnd w:id="1"/>
      <w:r>
        <w:rPr>
          <w:rFonts w:hint="cs"/>
          <w:rtl/>
        </w:rPr>
        <w:t xml:space="preserve"> </w:t>
      </w:r>
    </w:p>
    <w:p w:rsidR="00EF00E1" w:rsidRDefault="00EF00E1" w:rsidP="00EF00E1">
      <w:pPr>
        <w:pStyle w:val="a4"/>
        <w:rPr>
          <w:rtl/>
        </w:rPr>
      </w:pPr>
      <w:r>
        <w:t xml:space="preserve">: </w:t>
      </w:r>
      <w:r w:rsidRPr="005B5827">
        <w:rPr>
          <w:i/>
          <w:iCs/>
        </w:rPr>
        <w:t>ME</w:t>
      </w:r>
      <w:r>
        <w:rPr>
          <w:rFonts w:hint="cs"/>
          <w:rtl/>
        </w:rPr>
        <w:t>سلول سمت چپ (</w:t>
      </w:r>
      <w:r w:rsidRPr="005B5827">
        <w:rPr>
          <w:i/>
          <w:iCs/>
        </w:rPr>
        <w:t>Main Element</w:t>
      </w:r>
      <w:r>
        <w:rPr>
          <w:rFonts w:hint="cs"/>
          <w:rtl/>
        </w:rPr>
        <w:t>)</w:t>
      </w:r>
    </w:p>
    <w:p w:rsidR="00EF00E1" w:rsidRDefault="00EF00E1" w:rsidP="00EF00E1">
      <w:pPr>
        <w:pStyle w:val="a4"/>
        <w:rPr>
          <w:rtl/>
        </w:rPr>
      </w:pPr>
      <w:r>
        <w:t xml:space="preserve">: </w:t>
      </w:r>
      <w:r w:rsidRPr="005B5827">
        <w:t>NE</w:t>
      </w:r>
      <w:r>
        <w:rPr>
          <w:rFonts w:hint="cs"/>
          <w:rtl/>
        </w:rPr>
        <w:t>سلول سمت راست (</w:t>
      </w:r>
      <w:r w:rsidRPr="005B5827">
        <w:t>Neighboring Element</w:t>
      </w:r>
      <w:r>
        <w:rPr>
          <w:rFonts w:hint="cs"/>
          <w:rtl/>
        </w:rPr>
        <w:t>)</w:t>
      </w:r>
    </w:p>
    <w:p w:rsidR="00EF00E1" w:rsidRDefault="00EF00E1" w:rsidP="00EF00E1">
      <w:pPr>
        <w:pStyle w:val="a4"/>
        <w:rPr>
          <w:rtl/>
        </w:rPr>
      </w:pPr>
      <w:r>
        <w:t xml:space="preserve">: </w:t>
      </w:r>
      <w:r w:rsidRPr="005B5827">
        <w:rPr>
          <w:i/>
          <w:iCs/>
        </w:rPr>
        <w:t>P1</w:t>
      </w:r>
      <w:r w:rsidRPr="008D35A5">
        <w:rPr>
          <w:rFonts w:hint="cs"/>
          <w:rtl/>
        </w:rPr>
        <w:t xml:space="preserve"> </w:t>
      </w:r>
      <w:r>
        <w:rPr>
          <w:rFonts w:hint="cs"/>
          <w:rtl/>
        </w:rPr>
        <w:t>نقطه ابتدایی</w:t>
      </w:r>
    </w:p>
    <w:p w:rsidR="00EF00E1" w:rsidRDefault="00EF00E1" w:rsidP="00EF00E1">
      <w:pPr>
        <w:pStyle w:val="a4"/>
        <w:rPr>
          <w:rtl/>
        </w:rPr>
      </w:pPr>
      <w:r>
        <w:t xml:space="preserve">: </w:t>
      </w:r>
      <w:r w:rsidRPr="005B5827">
        <w:rPr>
          <w:i/>
          <w:iCs/>
        </w:rPr>
        <w:t>P2</w:t>
      </w:r>
      <w:r w:rsidRPr="008D35A5">
        <w:rPr>
          <w:rFonts w:hint="cs"/>
          <w:rtl/>
        </w:rPr>
        <w:t xml:space="preserve"> </w:t>
      </w:r>
      <w:r>
        <w:rPr>
          <w:rFonts w:hint="cs"/>
          <w:rtl/>
        </w:rPr>
        <w:t>نقطه انتهایی</w:t>
      </w:r>
    </w:p>
    <w:p w:rsidR="00EF00E1" w:rsidRDefault="00EF00E1" w:rsidP="00EF00E1">
      <w:pPr>
        <w:pStyle w:val="a4"/>
      </w:pPr>
      <w:r>
        <w:rPr>
          <w:rFonts w:hint="cs"/>
          <w:rtl/>
        </w:rPr>
        <w:t xml:space="preserve">جهت ضلع از اولین نقطه تشکیل دهنده به سمت نقطه دوم می‌باشد که توجه به آن بسیار ضرویست. سلول اصلی، سلول سمت چپ و سلول همسایه سلول سمت راست ضلع می‌باشد. در واقع می‌توان گفت که سلول اصلی </w:t>
      </w:r>
      <w:r>
        <w:rPr>
          <w:rFonts w:hint="cs"/>
          <w:rtl/>
        </w:rPr>
        <w:lastRenderedPageBreak/>
        <w:t>سلولی می‌باشد که ضلع مربوط به آن می‌باشد و بنابراین محاسبات برای آن انجام می‌شود.</w:t>
      </w:r>
    </w:p>
    <w:p w:rsidR="00EF00E1" w:rsidRDefault="00EF00E1" w:rsidP="00EF00E1">
      <w:pPr>
        <w:pStyle w:val="2"/>
        <w:rPr>
          <w:rtl/>
        </w:rPr>
      </w:pPr>
      <w:r>
        <w:rPr>
          <w:rFonts w:hint="cs"/>
          <w:rtl/>
        </w:rPr>
        <w:t xml:space="preserve">نحوه </w:t>
      </w:r>
      <w:r w:rsidRPr="009009D2">
        <w:rPr>
          <w:rFonts w:hint="cs"/>
          <w:rtl/>
        </w:rPr>
        <w:t>تعیین</w:t>
      </w:r>
      <w:r>
        <w:rPr>
          <w:rFonts w:hint="cs"/>
          <w:rtl/>
        </w:rPr>
        <w:t xml:space="preserve"> شرایط مرزی</w:t>
      </w:r>
    </w:p>
    <w:p w:rsidR="00EF00E1" w:rsidRDefault="00EF00E1" w:rsidP="00EF00E1">
      <w:pPr>
        <w:pStyle w:val="a4"/>
      </w:pPr>
      <w:r>
        <w:rPr>
          <w:rFonts w:hint="cs"/>
          <w:rtl/>
        </w:rPr>
        <w:t>شرایط مرزی مربوط به هر کدام از مرزها جهت اعمال شرایط مرزی باید توسط کاربر تعیین گردد. نوع شرایط مرزی برای هر کدام از منحنی‌های مرزی طبق جدول زیر باید تعیین گردد:</w:t>
      </w:r>
    </w:p>
    <w:p w:rsidR="00EF00E1" w:rsidRDefault="00EF00E1" w:rsidP="00EF00E1">
      <w:pPr>
        <w:pStyle w:val="a2"/>
        <w:rPr>
          <w:rtl/>
        </w:rPr>
      </w:pPr>
      <w:bookmarkStart w:id="2" w:name="_Ref427000230"/>
      <w:r>
        <w:rPr>
          <w:rFonts w:hint="cs"/>
          <w:rtl/>
        </w:rPr>
        <w:t>تعیین شرایط مرزی</w:t>
      </w:r>
      <w:bookmarkEnd w:id="2"/>
    </w:p>
    <w:tbl>
      <w:tblPr>
        <w:tblStyle w:val="TableGrid"/>
        <w:bidiVisual/>
        <w:tblW w:w="0" w:type="auto"/>
        <w:jc w:val="center"/>
        <w:tblLook w:val="04A0" w:firstRow="1" w:lastRow="0" w:firstColumn="1" w:lastColumn="0" w:noHBand="0" w:noVBand="1"/>
      </w:tblPr>
      <w:tblGrid>
        <w:gridCol w:w="645"/>
        <w:gridCol w:w="1902"/>
        <w:gridCol w:w="2057"/>
        <w:gridCol w:w="791"/>
      </w:tblGrid>
      <w:tr w:rsidR="00EF00E1" w:rsidTr="007164CC">
        <w:trPr>
          <w:trHeight w:val="323"/>
          <w:jc w:val="center"/>
        </w:trPr>
        <w:tc>
          <w:tcPr>
            <w:tcW w:w="0" w:type="auto"/>
            <w:shd w:val="clear" w:color="auto" w:fill="D5DCE4" w:themeFill="text2" w:themeFillTint="33"/>
            <w:vAlign w:val="center"/>
          </w:tcPr>
          <w:p w:rsidR="00EF00E1" w:rsidRPr="00034978" w:rsidRDefault="00EF00E1" w:rsidP="007164CC">
            <w:pPr>
              <w:pStyle w:val="a4"/>
              <w:ind w:firstLine="0"/>
              <w:jc w:val="center"/>
              <w:rPr>
                <w:rtl/>
              </w:rPr>
            </w:pPr>
            <w:r w:rsidRPr="00034978">
              <w:rPr>
                <w:rFonts w:hint="cs"/>
                <w:rtl/>
              </w:rPr>
              <w:t>ردیف</w:t>
            </w:r>
          </w:p>
        </w:tc>
        <w:tc>
          <w:tcPr>
            <w:tcW w:w="0" w:type="auto"/>
            <w:gridSpan w:val="2"/>
            <w:tcBorders>
              <w:right w:val="single" w:sz="4" w:space="0" w:color="auto"/>
            </w:tcBorders>
            <w:shd w:val="clear" w:color="auto" w:fill="D5DCE4" w:themeFill="text2" w:themeFillTint="33"/>
            <w:vAlign w:val="center"/>
          </w:tcPr>
          <w:p w:rsidR="00EF00E1" w:rsidRPr="00034978" w:rsidRDefault="00EF00E1" w:rsidP="007164CC">
            <w:pPr>
              <w:pStyle w:val="a4"/>
              <w:ind w:firstLine="0"/>
              <w:jc w:val="center"/>
            </w:pPr>
            <w:r w:rsidRPr="00034978">
              <w:rPr>
                <w:rFonts w:hint="cs"/>
                <w:rtl/>
              </w:rPr>
              <w:t>نوع شرایط مرزی</w:t>
            </w:r>
          </w:p>
        </w:tc>
        <w:tc>
          <w:tcPr>
            <w:tcW w:w="0" w:type="auto"/>
            <w:tcBorders>
              <w:right w:val="single" w:sz="4" w:space="0" w:color="auto"/>
            </w:tcBorders>
            <w:shd w:val="clear" w:color="auto" w:fill="D5DCE4" w:themeFill="text2" w:themeFillTint="33"/>
            <w:vAlign w:val="center"/>
          </w:tcPr>
          <w:p w:rsidR="00EF00E1" w:rsidRPr="00034978" w:rsidRDefault="00EF00E1" w:rsidP="007164CC">
            <w:pPr>
              <w:pStyle w:val="a4"/>
              <w:ind w:firstLine="0"/>
              <w:jc w:val="center"/>
              <w:rPr>
                <w:rtl/>
              </w:rPr>
            </w:pPr>
            <w:r w:rsidRPr="00034978">
              <w:rPr>
                <w:rFonts w:hint="cs"/>
                <w:rtl/>
              </w:rPr>
              <w:t>شاخص</w:t>
            </w:r>
          </w:p>
        </w:tc>
      </w:tr>
      <w:tr w:rsidR="00EF00E1" w:rsidTr="007164CC">
        <w:trPr>
          <w:trHeight w:val="432"/>
          <w:jc w:val="center"/>
        </w:trPr>
        <w:tc>
          <w:tcPr>
            <w:tcW w:w="0" w:type="auto"/>
            <w:vAlign w:val="center"/>
          </w:tcPr>
          <w:p w:rsidR="00EF00E1" w:rsidRDefault="00EF00E1" w:rsidP="007164CC">
            <w:pPr>
              <w:pStyle w:val="a4"/>
              <w:ind w:firstLine="0"/>
              <w:jc w:val="center"/>
              <w:rPr>
                <w:rtl/>
              </w:rPr>
            </w:pPr>
            <w:r>
              <w:rPr>
                <w:rFonts w:hint="cs"/>
                <w:rtl/>
              </w:rPr>
              <w:t>1</w:t>
            </w:r>
          </w:p>
        </w:tc>
        <w:tc>
          <w:tcPr>
            <w:tcW w:w="0" w:type="auto"/>
            <w:tcBorders>
              <w:right w:val="single" w:sz="4" w:space="0" w:color="auto"/>
            </w:tcBorders>
            <w:vAlign w:val="center"/>
          </w:tcPr>
          <w:p w:rsidR="00EF00E1" w:rsidRDefault="00EF00E1" w:rsidP="007164CC">
            <w:pPr>
              <w:pStyle w:val="a4"/>
              <w:ind w:firstLine="0"/>
              <w:jc w:val="center"/>
              <w:rPr>
                <w:rtl/>
              </w:rPr>
            </w:pPr>
            <w:r>
              <w:rPr>
                <w:rFonts w:hint="cs"/>
                <w:rtl/>
              </w:rPr>
              <w:t>غیرمرزی</w:t>
            </w:r>
          </w:p>
        </w:tc>
        <w:tc>
          <w:tcPr>
            <w:tcW w:w="0" w:type="auto"/>
            <w:tcBorders>
              <w:left w:val="single" w:sz="4" w:space="0" w:color="auto"/>
              <w:right w:val="single" w:sz="4" w:space="0" w:color="auto"/>
            </w:tcBorders>
            <w:vAlign w:val="center"/>
          </w:tcPr>
          <w:p w:rsidR="00EF00E1" w:rsidRDefault="00EF00E1" w:rsidP="007164CC">
            <w:pPr>
              <w:pStyle w:val="a4"/>
              <w:bidi w:val="0"/>
              <w:ind w:firstLine="0"/>
              <w:jc w:val="center"/>
              <w:rPr>
                <w:rtl/>
              </w:rPr>
            </w:pPr>
            <w:r>
              <w:t>Interior</w:t>
            </w:r>
          </w:p>
        </w:tc>
        <w:tc>
          <w:tcPr>
            <w:tcW w:w="0" w:type="auto"/>
            <w:tcBorders>
              <w:left w:val="single" w:sz="4" w:space="0" w:color="auto"/>
            </w:tcBorders>
            <w:vAlign w:val="center"/>
          </w:tcPr>
          <w:p w:rsidR="00EF00E1" w:rsidRDefault="00EF00E1" w:rsidP="007164CC">
            <w:pPr>
              <w:pStyle w:val="a4"/>
              <w:ind w:firstLine="0"/>
              <w:jc w:val="center"/>
              <w:rPr>
                <w:rtl/>
              </w:rPr>
            </w:pPr>
            <w:r>
              <w:rPr>
                <w:rFonts w:hint="cs"/>
                <w:rtl/>
              </w:rPr>
              <w:t>1</w:t>
            </w:r>
          </w:p>
        </w:tc>
      </w:tr>
      <w:tr w:rsidR="00EF00E1" w:rsidTr="007164CC">
        <w:trPr>
          <w:trHeight w:val="432"/>
          <w:jc w:val="center"/>
        </w:trPr>
        <w:tc>
          <w:tcPr>
            <w:tcW w:w="0" w:type="auto"/>
            <w:vAlign w:val="center"/>
          </w:tcPr>
          <w:p w:rsidR="00EF00E1" w:rsidRDefault="00EF00E1" w:rsidP="007164CC">
            <w:pPr>
              <w:pStyle w:val="a4"/>
              <w:ind w:firstLine="0"/>
              <w:jc w:val="center"/>
              <w:rPr>
                <w:rtl/>
              </w:rPr>
            </w:pPr>
            <w:r>
              <w:rPr>
                <w:rFonts w:hint="cs"/>
                <w:rtl/>
              </w:rPr>
              <w:t>2</w:t>
            </w:r>
          </w:p>
        </w:tc>
        <w:tc>
          <w:tcPr>
            <w:tcW w:w="0" w:type="auto"/>
            <w:tcBorders>
              <w:right w:val="single" w:sz="4" w:space="0" w:color="auto"/>
            </w:tcBorders>
            <w:vAlign w:val="center"/>
          </w:tcPr>
          <w:p w:rsidR="00EF00E1" w:rsidRDefault="00EF00E1" w:rsidP="007164CC">
            <w:pPr>
              <w:pStyle w:val="a4"/>
              <w:ind w:firstLine="0"/>
              <w:jc w:val="center"/>
              <w:rPr>
                <w:rtl/>
              </w:rPr>
            </w:pPr>
            <w:r>
              <w:rPr>
                <w:rFonts w:hint="cs"/>
                <w:rtl/>
              </w:rPr>
              <w:t>دیوار</w:t>
            </w:r>
          </w:p>
        </w:tc>
        <w:tc>
          <w:tcPr>
            <w:tcW w:w="0" w:type="auto"/>
            <w:tcBorders>
              <w:left w:val="single" w:sz="4" w:space="0" w:color="auto"/>
              <w:right w:val="single" w:sz="4" w:space="0" w:color="auto"/>
            </w:tcBorders>
            <w:vAlign w:val="center"/>
          </w:tcPr>
          <w:p w:rsidR="00EF00E1" w:rsidRDefault="00EF00E1" w:rsidP="007164CC">
            <w:pPr>
              <w:pStyle w:val="a4"/>
              <w:bidi w:val="0"/>
              <w:ind w:firstLine="0"/>
              <w:jc w:val="center"/>
              <w:rPr>
                <w:rtl/>
              </w:rPr>
            </w:pPr>
            <w:r>
              <w:t>Wall</w:t>
            </w:r>
          </w:p>
        </w:tc>
        <w:tc>
          <w:tcPr>
            <w:tcW w:w="0" w:type="auto"/>
            <w:tcBorders>
              <w:left w:val="single" w:sz="4" w:space="0" w:color="auto"/>
            </w:tcBorders>
            <w:vAlign w:val="center"/>
          </w:tcPr>
          <w:p w:rsidR="00EF00E1" w:rsidRDefault="00EF00E1" w:rsidP="007164CC">
            <w:pPr>
              <w:pStyle w:val="a4"/>
              <w:ind w:firstLine="0"/>
              <w:jc w:val="center"/>
              <w:rPr>
                <w:rtl/>
              </w:rPr>
            </w:pPr>
            <w:r>
              <w:rPr>
                <w:rFonts w:hint="cs"/>
                <w:rtl/>
              </w:rPr>
              <w:t>2</w:t>
            </w:r>
          </w:p>
        </w:tc>
      </w:tr>
      <w:tr w:rsidR="00EF00E1" w:rsidTr="007164CC">
        <w:trPr>
          <w:trHeight w:val="432"/>
          <w:jc w:val="center"/>
        </w:trPr>
        <w:tc>
          <w:tcPr>
            <w:tcW w:w="0" w:type="auto"/>
            <w:vAlign w:val="center"/>
          </w:tcPr>
          <w:p w:rsidR="00EF00E1" w:rsidRDefault="00EF00E1" w:rsidP="007164CC">
            <w:pPr>
              <w:pStyle w:val="a4"/>
              <w:ind w:firstLine="0"/>
              <w:jc w:val="center"/>
              <w:rPr>
                <w:rtl/>
              </w:rPr>
            </w:pPr>
            <w:r>
              <w:rPr>
                <w:rFonts w:hint="cs"/>
                <w:rtl/>
              </w:rPr>
              <w:t>3</w:t>
            </w:r>
          </w:p>
        </w:tc>
        <w:tc>
          <w:tcPr>
            <w:tcW w:w="0" w:type="auto"/>
            <w:tcBorders>
              <w:right w:val="single" w:sz="4" w:space="0" w:color="auto"/>
            </w:tcBorders>
            <w:vAlign w:val="center"/>
          </w:tcPr>
          <w:p w:rsidR="00EF00E1" w:rsidRDefault="00EF00E1" w:rsidP="007164CC">
            <w:pPr>
              <w:pStyle w:val="a4"/>
              <w:ind w:firstLine="0"/>
              <w:jc w:val="center"/>
              <w:rPr>
                <w:rtl/>
              </w:rPr>
            </w:pPr>
            <w:r>
              <w:rPr>
                <w:rFonts w:hint="cs"/>
                <w:rtl/>
              </w:rPr>
              <w:t>دوردست</w:t>
            </w:r>
          </w:p>
        </w:tc>
        <w:tc>
          <w:tcPr>
            <w:tcW w:w="0" w:type="auto"/>
            <w:tcBorders>
              <w:left w:val="single" w:sz="4" w:space="0" w:color="auto"/>
              <w:right w:val="single" w:sz="4" w:space="0" w:color="auto"/>
            </w:tcBorders>
            <w:vAlign w:val="center"/>
          </w:tcPr>
          <w:p w:rsidR="00EF00E1" w:rsidRDefault="00EF00E1" w:rsidP="007164CC">
            <w:pPr>
              <w:pStyle w:val="a4"/>
              <w:bidi w:val="0"/>
              <w:ind w:firstLine="0"/>
              <w:jc w:val="center"/>
              <w:rPr>
                <w:rtl/>
              </w:rPr>
            </w:pPr>
            <w:r w:rsidRPr="003D547F">
              <w:t>Riemann</w:t>
            </w:r>
            <w:r>
              <w:t xml:space="preserve"> Far Field</w:t>
            </w:r>
          </w:p>
        </w:tc>
        <w:tc>
          <w:tcPr>
            <w:tcW w:w="0" w:type="auto"/>
            <w:tcBorders>
              <w:left w:val="single" w:sz="4" w:space="0" w:color="auto"/>
            </w:tcBorders>
            <w:vAlign w:val="center"/>
          </w:tcPr>
          <w:p w:rsidR="00EF00E1" w:rsidRDefault="00EF00E1" w:rsidP="007164CC">
            <w:pPr>
              <w:pStyle w:val="a4"/>
              <w:ind w:firstLine="0"/>
              <w:jc w:val="center"/>
              <w:rPr>
                <w:rtl/>
              </w:rPr>
            </w:pPr>
            <w:r>
              <w:rPr>
                <w:rFonts w:hint="cs"/>
                <w:rtl/>
              </w:rPr>
              <w:t>3</w:t>
            </w:r>
          </w:p>
        </w:tc>
      </w:tr>
      <w:tr w:rsidR="00EF00E1" w:rsidTr="007164CC">
        <w:trPr>
          <w:trHeight w:val="432"/>
          <w:jc w:val="center"/>
        </w:trPr>
        <w:tc>
          <w:tcPr>
            <w:tcW w:w="0" w:type="auto"/>
            <w:vAlign w:val="center"/>
          </w:tcPr>
          <w:p w:rsidR="00EF00E1" w:rsidRDefault="00EF00E1" w:rsidP="007164CC">
            <w:pPr>
              <w:pStyle w:val="a4"/>
              <w:ind w:firstLine="0"/>
              <w:jc w:val="center"/>
              <w:rPr>
                <w:rtl/>
              </w:rPr>
            </w:pPr>
            <w:r>
              <w:rPr>
                <w:rFonts w:hint="cs"/>
                <w:rtl/>
              </w:rPr>
              <w:t>4</w:t>
            </w:r>
          </w:p>
        </w:tc>
        <w:tc>
          <w:tcPr>
            <w:tcW w:w="0" w:type="auto"/>
            <w:tcBorders>
              <w:right w:val="single" w:sz="4" w:space="0" w:color="auto"/>
            </w:tcBorders>
            <w:vAlign w:val="center"/>
          </w:tcPr>
          <w:p w:rsidR="00EF00E1" w:rsidRDefault="00EF00E1" w:rsidP="007164CC">
            <w:pPr>
              <w:pStyle w:val="a4"/>
              <w:ind w:firstLine="0"/>
              <w:jc w:val="center"/>
              <w:rPr>
                <w:rtl/>
              </w:rPr>
            </w:pPr>
            <w:r>
              <w:rPr>
                <w:rFonts w:hint="cs"/>
                <w:rtl/>
              </w:rPr>
              <w:t>فشار ورودی</w:t>
            </w:r>
          </w:p>
        </w:tc>
        <w:tc>
          <w:tcPr>
            <w:tcW w:w="0" w:type="auto"/>
            <w:tcBorders>
              <w:left w:val="single" w:sz="4" w:space="0" w:color="auto"/>
              <w:right w:val="single" w:sz="4" w:space="0" w:color="auto"/>
            </w:tcBorders>
            <w:vAlign w:val="center"/>
          </w:tcPr>
          <w:p w:rsidR="00EF00E1" w:rsidRDefault="00EF00E1" w:rsidP="007164CC">
            <w:pPr>
              <w:pStyle w:val="a4"/>
              <w:bidi w:val="0"/>
              <w:ind w:firstLine="0"/>
              <w:jc w:val="center"/>
            </w:pPr>
            <w:r>
              <w:t>Inflow</w:t>
            </w:r>
          </w:p>
        </w:tc>
        <w:tc>
          <w:tcPr>
            <w:tcW w:w="0" w:type="auto"/>
            <w:tcBorders>
              <w:left w:val="single" w:sz="4" w:space="0" w:color="auto"/>
            </w:tcBorders>
            <w:vAlign w:val="center"/>
          </w:tcPr>
          <w:p w:rsidR="00EF00E1" w:rsidRDefault="00EF00E1" w:rsidP="007164CC">
            <w:pPr>
              <w:pStyle w:val="a4"/>
              <w:ind w:firstLine="0"/>
              <w:jc w:val="center"/>
              <w:rPr>
                <w:rtl/>
              </w:rPr>
            </w:pPr>
            <w:r>
              <w:rPr>
                <w:rFonts w:hint="cs"/>
                <w:rtl/>
              </w:rPr>
              <w:t>4</w:t>
            </w:r>
          </w:p>
        </w:tc>
      </w:tr>
      <w:tr w:rsidR="00EF00E1" w:rsidTr="007164CC">
        <w:trPr>
          <w:trHeight w:val="432"/>
          <w:jc w:val="center"/>
        </w:trPr>
        <w:tc>
          <w:tcPr>
            <w:tcW w:w="0" w:type="auto"/>
            <w:vAlign w:val="center"/>
          </w:tcPr>
          <w:p w:rsidR="00EF00E1" w:rsidRDefault="00EF00E1" w:rsidP="007164CC">
            <w:pPr>
              <w:pStyle w:val="a4"/>
              <w:ind w:firstLine="0"/>
              <w:jc w:val="center"/>
              <w:rPr>
                <w:rtl/>
              </w:rPr>
            </w:pPr>
            <w:r>
              <w:rPr>
                <w:rFonts w:hint="cs"/>
                <w:rtl/>
              </w:rPr>
              <w:t>5</w:t>
            </w:r>
          </w:p>
        </w:tc>
        <w:tc>
          <w:tcPr>
            <w:tcW w:w="0" w:type="auto"/>
            <w:tcBorders>
              <w:right w:val="single" w:sz="4" w:space="0" w:color="auto"/>
            </w:tcBorders>
            <w:vAlign w:val="center"/>
          </w:tcPr>
          <w:p w:rsidR="00EF00E1" w:rsidRDefault="00EF00E1" w:rsidP="007164CC">
            <w:pPr>
              <w:pStyle w:val="a4"/>
              <w:ind w:firstLine="0"/>
              <w:jc w:val="center"/>
              <w:rPr>
                <w:rtl/>
              </w:rPr>
            </w:pPr>
            <w:r>
              <w:rPr>
                <w:rFonts w:hint="cs"/>
                <w:rtl/>
              </w:rPr>
              <w:t>فشارخروجی زیرصوت</w:t>
            </w:r>
          </w:p>
        </w:tc>
        <w:tc>
          <w:tcPr>
            <w:tcW w:w="0" w:type="auto"/>
            <w:tcBorders>
              <w:left w:val="single" w:sz="4" w:space="0" w:color="auto"/>
              <w:right w:val="single" w:sz="4" w:space="0" w:color="auto"/>
            </w:tcBorders>
            <w:vAlign w:val="center"/>
          </w:tcPr>
          <w:p w:rsidR="00EF00E1" w:rsidRDefault="00EF00E1" w:rsidP="007164CC">
            <w:pPr>
              <w:pStyle w:val="a4"/>
              <w:bidi w:val="0"/>
              <w:ind w:firstLine="0"/>
              <w:jc w:val="center"/>
              <w:rPr>
                <w:rtl/>
              </w:rPr>
            </w:pPr>
            <w:r>
              <w:t>Sub Sonic Outflow</w:t>
            </w:r>
          </w:p>
        </w:tc>
        <w:tc>
          <w:tcPr>
            <w:tcW w:w="0" w:type="auto"/>
            <w:tcBorders>
              <w:left w:val="single" w:sz="4" w:space="0" w:color="auto"/>
            </w:tcBorders>
            <w:vAlign w:val="center"/>
          </w:tcPr>
          <w:p w:rsidR="00EF00E1" w:rsidRDefault="00EF00E1" w:rsidP="007164CC">
            <w:pPr>
              <w:pStyle w:val="a4"/>
              <w:ind w:firstLine="0"/>
              <w:jc w:val="center"/>
              <w:rPr>
                <w:rtl/>
              </w:rPr>
            </w:pPr>
            <w:r>
              <w:rPr>
                <w:rFonts w:hint="cs"/>
                <w:rtl/>
              </w:rPr>
              <w:t>5</w:t>
            </w:r>
          </w:p>
        </w:tc>
      </w:tr>
      <w:tr w:rsidR="00EF00E1" w:rsidTr="007164CC">
        <w:trPr>
          <w:trHeight w:val="432"/>
          <w:jc w:val="center"/>
        </w:trPr>
        <w:tc>
          <w:tcPr>
            <w:tcW w:w="0" w:type="auto"/>
            <w:vAlign w:val="center"/>
          </w:tcPr>
          <w:p w:rsidR="00EF00E1" w:rsidRDefault="00EF00E1" w:rsidP="007164CC">
            <w:pPr>
              <w:pStyle w:val="a4"/>
              <w:ind w:firstLine="0"/>
              <w:jc w:val="center"/>
              <w:rPr>
                <w:rtl/>
              </w:rPr>
            </w:pPr>
            <w:r>
              <w:rPr>
                <w:rFonts w:hint="cs"/>
                <w:rtl/>
              </w:rPr>
              <w:t>6</w:t>
            </w:r>
          </w:p>
        </w:tc>
        <w:tc>
          <w:tcPr>
            <w:tcW w:w="0" w:type="auto"/>
            <w:tcBorders>
              <w:right w:val="single" w:sz="4" w:space="0" w:color="auto"/>
            </w:tcBorders>
            <w:vAlign w:val="center"/>
          </w:tcPr>
          <w:p w:rsidR="00EF00E1" w:rsidRDefault="00EF00E1" w:rsidP="007164CC">
            <w:pPr>
              <w:pStyle w:val="a4"/>
              <w:ind w:firstLine="0"/>
              <w:jc w:val="center"/>
              <w:rPr>
                <w:rtl/>
              </w:rPr>
            </w:pPr>
            <w:r>
              <w:rPr>
                <w:rFonts w:hint="cs"/>
                <w:rtl/>
              </w:rPr>
              <w:t>تقارن</w:t>
            </w:r>
          </w:p>
        </w:tc>
        <w:tc>
          <w:tcPr>
            <w:tcW w:w="0" w:type="auto"/>
            <w:tcBorders>
              <w:left w:val="single" w:sz="4" w:space="0" w:color="auto"/>
              <w:right w:val="single" w:sz="4" w:space="0" w:color="auto"/>
            </w:tcBorders>
            <w:vAlign w:val="center"/>
          </w:tcPr>
          <w:p w:rsidR="00EF00E1" w:rsidRDefault="00EF00E1" w:rsidP="007164CC">
            <w:pPr>
              <w:pStyle w:val="a4"/>
              <w:bidi w:val="0"/>
              <w:ind w:firstLine="0"/>
              <w:jc w:val="center"/>
            </w:pPr>
            <w:r>
              <w:t>Symmetry</w:t>
            </w:r>
          </w:p>
        </w:tc>
        <w:tc>
          <w:tcPr>
            <w:tcW w:w="0" w:type="auto"/>
            <w:tcBorders>
              <w:left w:val="single" w:sz="4" w:space="0" w:color="auto"/>
            </w:tcBorders>
            <w:vAlign w:val="center"/>
          </w:tcPr>
          <w:p w:rsidR="00EF00E1" w:rsidRDefault="00EF00E1" w:rsidP="007164CC">
            <w:pPr>
              <w:pStyle w:val="a4"/>
              <w:ind w:firstLine="0"/>
              <w:jc w:val="center"/>
              <w:rPr>
                <w:rtl/>
              </w:rPr>
            </w:pPr>
            <w:r>
              <w:rPr>
                <w:rFonts w:hint="cs"/>
                <w:rtl/>
              </w:rPr>
              <w:t>6</w:t>
            </w:r>
          </w:p>
        </w:tc>
      </w:tr>
      <w:tr w:rsidR="00EF00E1" w:rsidTr="007164CC">
        <w:trPr>
          <w:trHeight w:val="432"/>
          <w:jc w:val="center"/>
        </w:trPr>
        <w:tc>
          <w:tcPr>
            <w:tcW w:w="0" w:type="auto"/>
            <w:vAlign w:val="center"/>
          </w:tcPr>
          <w:p w:rsidR="00EF00E1" w:rsidRDefault="00EF00E1" w:rsidP="007164CC">
            <w:pPr>
              <w:pStyle w:val="a4"/>
              <w:ind w:firstLine="0"/>
              <w:jc w:val="center"/>
              <w:rPr>
                <w:rtl/>
              </w:rPr>
            </w:pPr>
            <w:r>
              <w:rPr>
                <w:rFonts w:hint="cs"/>
                <w:rtl/>
              </w:rPr>
              <w:t>7</w:t>
            </w:r>
          </w:p>
        </w:tc>
        <w:tc>
          <w:tcPr>
            <w:tcW w:w="0" w:type="auto"/>
            <w:tcBorders>
              <w:right w:val="single" w:sz="4" w:space="0" w:color="auto"/>
            </w:tcBorders>
            <w:vAlign w:val="center"/>
          </w:tcPr>
          <w:p w:rsidR="00EF00E1" w:rsidRDefault="00EF00E1" w:rsidP="007164CC">
            <w:pPr>
              <w:pStyle w:val="a4"/>
              <w:ind w:firstLine="0"/>
              <w:jc w:val="center"/>
              <w:rPr>
                <w:rtl/>
              </w:rPr>
            </w:pPr>
            <w:r>
              <w:rPr>
                <w:rFonts w:hint="cs"/>
                <w:rtl/>
              </w:rPr>
              <w:t>واصل</w:t>
            </w:r>
          </w:p>
        </w:tc>
        <w:tc>
          <w:tcPr>
            <w:tcW w:w="0" w:type="auto"/>
            <w:tcBorders>
              <w:left w:val="single" w:sz="4" w:space="0" w:color="auto"/>
              <w:right w:val="single" w:sz="4" w:space="0" w:color="auto"/>
            </w:tcBorders>
            <w:vAlign w:val="center"/>
          </w:tcPr>
          <w:p w:rsidR="00EF00E1" w:rsidRPr="00242819" w:rsidRDefault="00EF00E1" w:rsidP="007164CC">
            <w:pPr>
              <w:pStyle w:val="a4"/>
              <w:bidi w:val="0"/>
              <w:ind w:firstLine="0"/>
              <w:jc w:val="center"/>
              <w:rPr>
                <w:sz w:val="26"/>
              </w:rPr>
            </w:pPr>
            <w:r w:rsidRPr="002B11C2">
              <w:t>Interface</w:t>
            </w:r>
          </w:p>
        </w:tc>
        <w:tc>
          <w:tcPr>
            <w:tcW w:w="0" w:type="auto"/>
            <w:tcBorders>
              <w:left w:val="single" w:sz="4" w:space="0" w:color="auto"/>
            </w:tcBorders>
            <w:vAlign w:val="center"/>
          </w:tcPr>
          <w:p w:rsidR="00EF00E1" w:rsidRDefault="00EF00E1" w:rsidP="007164CC">
            <w:pPr>
              <w:pStyle w:val="a4"/>
              <w:ind w:firstLine="0"/>
              <w:jc w:val="center"/>
              <w:rPr>
                <w:rtl/>
              </w:rPr>
            </w:pPr>
            <w:r>
              <w:rPr>
                <w:rFonts w:hint="cs"/>
                <w:rtl/>
              </w:rPr>
              <w:t>7</w:t>
            </w:r>
          </w:p>
        </w:tc>
      </w:tr>
    </w:tbl>
    <w:p w:rsidR="00B927DE" w:rsidRDefault="00B927DE" w:rsidP="00117AB5">
      <w:pPr>
        <w:pStyle w:val="1"/>
        <w:rPr>
          <w:rtl/>
        </w:rPr>
      </w:pPr>
      <w:r w:rsidRPr="00117AB5">
        <w:rPr>
          <w:rFonts w:hint="cs"/>
          <w:rtl/>
        </w:rPr>
        <w:t>بخش‌های</w:t>
      </w:r>
      <w:r>
        <w:rPr>
          <w:rFonts w:hint="cs"/>
          <w:rtl/>
        </w:rPr>
        <w:t xml:space="preserve"> زیربرنامه</w:t>
      </w:r>
    </w:p>
    <w:p w:rsidR="00B927DE" w:rsidRDefault="00B927DE" w:rsidP="00A014D1">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A014D1">
        <w:rPr>
          <w:rFonts w:hint="cs"/>
          <w:rtl/>
        </w:rPr>
        <w:t xml:space="preserve"> برنامه کامپیوتری ارائه شده است.</w:t>
      </w:r>
    </w:p>
    <w:p w:rsidR="00EF00E1" w:rsidRPr="006438E1" w:rsidRDefault="00EF00E1" w:rsidP="00EF00E1">
      <w:pPr>
        <w:pStyle w:val="a"/>
        <w:rPr>
          <w:rtl/>
        </w:rPr>
      </w:pPr>
      <w:r>
        <w:rPr>
          <w:rFonts w:hint="cs"/>
          <w:rtl/>
        </w:rPr>
        <w:t xml:space="preserve">باز کردن </w:t>
      </w:r>
      <w:r w:rsidRPr="006438E1">
        <w:rPr>
          <w:rFonts w:hint="cs"/>
          <w:rtl/>
        </w:rPr>
        <w:t>فایل</w:t>
      </w:r>
      <w:r>
        <w:rPr>
          <w:rFonts w:hint="cs"/>
          <w:rtl/>
        </w:rPr>
        <w:t xml:space="preserve"> جهت چاپ شبکه</w:t>
      </w:r>
      <w:r w:rsidRPr="006438E1">
        <w:rPr>
          <w:rFonts w:hint="cs"/>
          <w:rtl/>
        </w:rPr>
        <w:t xml:space="preserve"> </w:t>
      </w:r>
    </w:p>
    <w:p w:rsidR="00EF00E1" w:rsidRDefault="00EF00E1" w:rsidP="00EF00E1">
      <w:pPr>
        <w:pStyle w:val="a4"/>
      </w:pPr>
      <w:r>
        <w:rPr>
          <w:rFonts w:hint="cs"/>
          <w:rtl/>
        </w:rPr>
        <w:t>در این بخش</w:t>
      </w:r>
      <w:r w:rsidRPr="006438E1">
        <w:rPr>
          <w:rFonts w:hint="cs"/>
          <w:rtl/>
        </w:rPr>
        <w:t xml:space="preserve"> یک فایل بنام</w:t>
      </w:r>
      <w:r>
        <w:rPr>
          <w:rFonts w:hint="cs"/>
          <w:rtl/>
        </w:rPr>
        <w:t xml:space="preserve"> </w:t>
      </w:r>
      <w:r w:rsidRPr="00EF00E1">
        <w:t>MeshOut.gid</w:t>
      </w:r>
      <w:r>
        <w:rPr>
          <w:rFonts w:hint="cs"/>
          <w:rtl/>
        </w:rPr>
        <w:t xml:space="preserve"> باز می‌شود.</w:t>
      </w:r>
      <w:r w:rsidRPr="00375C82">
        <w:rPr>
          <w:rtl/>
        </w:rPr>
        <w:t xml:space="preserve"> </w:t>
      </w:r>
    </w:p>
    <w:p w:rsidR="00EF00E1" w:rsidRPr="003D547F" w:rsidRDefault="00EF00E1" w:rsidP="00EF00E1">
      <w:pPr>
        <w:pStyle w:val="a"/>
        <w:rPr>
          <w:rtl/>
        </w:rPr>
      </w:pPr>
      <w:r>
        <w:rPr>
          <w:rFonts w:hint="cs"/>
          <w:rtl/>
        </w:rPr>
        <w:t>نوشتن</w:t>
      </w:r>
      <w:r w:rsidRPr="003D547F">
        <w:rPr>
          <w:rFonts w:hint="cs"/>
          <w:rtl/>
        </w:rPr>
        <w:t xml:space="preserve"> ابعاد شبکه</w:t>
      </w:r>
    </w:p>
    <w:p w:rsidR="00EF00E1" w:rsidRDefault="00EF00E1" w:rsidP="00EF00E1">
      <w:pPr>
        <w:pStyle w:val="a4"/>
        <w:rPr>
          <w:rtl/>
        </w:rPr>
      </w:pPr>
      <w:r>
        <w:rPr>
          <w:rFonts w:hint="cs"/>
          <w:rtl/>
        </w:rPr>
        <w:t>بدون توضیح.</w:t>
      </w:r>
    </w:p>
    <w:p w:rsidR="00EF00E1" w:rsidRPr="006438E1" w:rsidRDefault="00EF00E1" w:rsidP="00EF00E1">
      <w:pPr>
        <w:pStyle w:val="a"/>
        <w:rPr>
          <w:rtl/>
        </w:rPr>
      </w:pPr>
      <w:r>
        <w:rPr>
          <w:rFonts w:hint="cs"/>
          <w:rtl/>
        </w:rPr>
        <w:t>نوشتن</w:t>
      </w:r>
      <w:r w:rsidRPr="00907B15">
        <w:rPr>
          <w:rFonts w:hint="cs"/>
          <w:rtl/>
        </w:rPr>
        <w:t xml:space="preserve"> </w:t>
      </w:r>
      <w:r w:rsidRPr="006438E1">
        <w:rPr>
          <w:rFonts w:hint="cs"/>
          <w:rtl/>
        </w:rPr>
        <w:t>تعداد نقاط تشکیل دهنده شبکه</w:t>
      </w:r>
    </w:p>
    <w:p w:rsidR="00EF00E1" w:rsidRDefault="00EF00E1" w:rsidP="00EF00E1">
      <w:pPr>
        <w:pStyle w:val="a4"/>
        <w:rPr>
          <w:rFonts w:ascii="Times New Roman Bold" w:hAnsi="Times New Roman Bold"/>
          <w:b/>
          <w:bCs/>
          <w:sz w:val="32"/>
        </w:rPr>
      </w:pPr>
      <w:r w:rsidRPr="006438E1">
        <w:rPr>
          <w:rFonts w:hint="cs"/>
          <w:rtl/>
        </w:rPr>
        <w:t>بدون توضیح.</w:t>
      </w:r>
      <w:r w:rsidRPr="00375C82">
        <w:rPr>
          <w:rFonts w:ascii="Times New Roman Bold" w:hAnsi="Times New Roman Bold"/>
          <w:b/>
          <w:bCs/>
          <w:sz w:val="32"/>
        </w:rPr>
        <w:t xml:space="preserve"> </w:t>
      </w:r>
    </w:p>
    <w:p w:rsidR="00EF00E1" w:rsidRPr="006438E1" w:rsidRDefault="00EF00E1" w:rsidP="00EF00E1">
      <w:pPr>
        <w:pStyle w:val="a"/>
        <w:rPr>
          <w:rtl/>
        </w:rPr>
      </w:pPr>
      <w:r>
        <w:rPr>
          <w:rFonts w:hint="cs"/>
          <w:rtl/>
        </w:rPr>
        <w:lastRenderedPageBreak/>
        <w:t>نوشتن</w:t>
      </w:r>
      <w:r w:rsidRPr="00907B15">
        <w:rPr>
          <w:rFonts w:hint="cs"/>
          <w:rtl/>
        </w:rPr>
        <w:t xml:space="preserve"> </w:t>
      </w:r>
      <w:r w:rsidRPr="006438E1">
        <w:rPr>
          <w:rFonts w:hint="cs"/>
          <w:rtl/>
        </w:rPr>
        <w:t xml:space="preserve">تعداد </w:t>
      </w:r>
      <w:r>
        <w:rPr>
          <w:rFonts w:hint="cs"/>
          <w:rtl/>
        </w:rPr>
        <w:t>سلول</w:t>
      </w:r>
      <w:r w:rsidR="000C5423">
        <w:rPr>
          <w:rFonts w:hint="cs"/>
          <w:rtl/>
        </w:rPr>
        <w:t>‌</w:t>
      </w:r>
      <w:r w:rsidRPr="006438E1">
        <w:rPr>
          <w:rFonts w:hint="cs"/>
          <w:rtl/>
        </w:rPr>
        <w:t>های تشکیل دهنده شبکه</w:t>
      </w:r>
    </w:p>
    <w:p w:rsidR="00EF00E1" w:rsidRDefault="00EF00E1" w:rsidP="00EF00E1">
      <w:pPr>
        <w:pStyle w:val="a4"/>
        <w:rPr>
          <w:rtl/>
        </w:rPr>
      </w:pPr>
      <w:r w:rsidRPr="006438E1">
        <w:rPr>
          <w:rFonts w:hint="cs"/>
          <w:rtl/>
        </w:rPr>
        <w:t>بدون توضیح.</w:t>
      </w:r>
    </w:p>
    <w:p w:rsidR="00EF00E1" w:rsidRPr="006438E1" w:rsidRDefault="00EF00E1" w:rsidP="00EF00E1">
      <w:pPr>
        <w:pStyle w:val="a"/>
        <w:rPr>
          <w:rtl/>
        </w:rPr>
      </w:pPr>
      <w:r>
        <w:rPr>
          <w:rFonts w:hint="cs"/>
          <w:rtl/>
        </w:rPr>
        <w:t>نوشتن</w:t>
      </w:r>
      <w:r w:rsidRPr="00907B15">
        <w:rPr>
          <w:rFonts w:hint="cs"/>
          <w:rtl/>
        </w:rPr>
        <w:t xml:space="preserve"> </w:t>
      </w:r>
      <w:r w:rsidRPr="006438E1">
        <w:rPr>
          <w:rFonts w:hint="cs"/>
          <w:rtl/>
        </w:rPr>
        <w:t xml:space="preserve">تعداد </w:t>
      </w:r>
      <w:r>
        <w:rPr>
          <w:rFonts w:hint="cs"/>
          <w:rtl/>
        </w:rPr>
        <w:t>اضلاع</w:t>
      </w:r>
      <w:r w:rsidRPr="006438E1">
        <w:rPr>
          <w:rFonts w:hint="cs"/>
          <w:rtl/>
        </w:rPr>
        <w:t xml:space="preserve"> تشکیل دهنده شبکه</w:t>
      </w:r>
    </w:p>
    <w:p w:rsidR="00EF00E1" w:rsidRDefault="00EF00E1" w:rsidP="00EF00E1">
      <w:pPr>
        <w:pStyle w:val="a4"/>
        <w:rPr>
          <w:rtl/>
        </w:rPr>
      </w:pPr>
      <w:r w:rsidRPr="006438E1">
        <w:rPr>
          <w:rFonts w:hint="cs"/>
          <w:rtl/>
        </w:rPr>
        <w:t>بدون توضیح.</w:t>
      </w:r>
    </w:p>
    <w:p w:rsidR="00EF00E1" w:rsidRDefault="00EF00E1" w:rsidP="00EF00E1">
      <w:pPr>
        <w:pStyle w:val="a"/>
      </w:pPr>
      <w:r>
        <w:rPr>
          <w:rFonts w:hint="cs"/>
          <w:rtl/>
        </w:rPr>
        <w:t>نوشات تعداد نواحی شبکه</w:t>
      </w:r>
    </w:p>
    <w:p w:rsidR="00EF00E1" w:rsidRPr="006D4AED" w:rsidRDefault="00EF00E1" w:rsidP="00EF00E1">
      <w:pPr>
        <w:pStyle w:val="a4"/>
        <w:rPr>
          <w:b/>
          <w:bCs/>
        </w:rPr>
      </w:pPr>
      <w:r>
        <w:rPr>
          <w:rFonts w:hint="cs"/>
          <w:rtl/>
        </w:rPr>
        <w:t xml:space="preserve">در اینجا اصطلاح ناحیه مرتبط با نوع اضلاع می‌باشد. برای مثال هر کدام از منحنی‌های مرزی یک ناحیه و اضلاع غیر مرزی نیز یک یا چند ناحیه در نظر گرفته می‌شوند. </w:t>
      </w:r>
    </w:p>
    <w:p w:rsidR="00EF00E1" w:rsidRDefault="00EF00E1" w:rsidP="00EF00E1">
      <w:pPr>
        <w:pStyle w:val="a"/>
        <w:rPr>
          <w:rtl/>
        </w:rPr>
      </w:pPr>
      <w:r>
        <w:rPr>
          <w:rFonts w:hint="cs"/>
          <w:rtl/>
        </w:rPr>
        <w:t>نوشتن</w:t>
      </w:r>
      <w:r w:rsidRPr="00907B15">
        <w:rPr>
          <w:rtl/>
        </w:rPr>
        <w:t xml:space="preserve"> </w:t>
      </w:r>
      <w:r>
        <w:rPr>
          <w:rFonts w:hint="cs"/>
          <w:rtl/>
        </w:rPr>
        <w:t>تعداد اضلاع تشکیل دهنده هر کدام از نواحی شبکه، نوع شرایط مرزی و نام هر ناحیه</w:t>
      </w:r>
    </w:p>
    <w:p w:rsidR="00EF00E1" w:rsidRDefault="00EF00E1" w:rsidP="00EF00E1">
      <w:pPr>
        <w:pStyle w:val="a4"/>
      </w:pPr>
      <w:r>
        <w:rPr>
          <w:rFonts w:hint="cs"/>
          <w:rtl/>
        </w:rPr>
        <w:t>بدون توضیح.</w:t>
      </w:r>
    </w:p>
    <w:p w:rsidR="00EF00E1" w:rsidRDefault="00EF00E1" w:rsidP="00EF00E1">
      <w:pPr>
        <w:pStyle w:val="a"/>
        <w:rPr>
          <w:rtl/>
        </w:rPr>
      </w:pPr>
      <w:r>
        <w:rPr>
          <w:rtl/>
        </w:rPr>
        <w:t xml:space="preserve"> </w:t>
      </w:r>
      <w:r>
        <w:rPr>
          <w:rFonts w:hint="cs"/>
          <w:rtl/>
        </w:rPr>
        <w:t>نوشتن اطلاعات اضلاع شبکه</w:t>
      </w:r>
    </w:p>
    <w:p w:rsidR="00EF00E1" w:rsidRPr="006438E1" w:rsidRDefault="00EF00E1" w:rsidP="00EF00E1">
      <w:pPr>
        <w:pStyle w:val="a4"/>
        <w:rPr>
          <w:rtl/>
        </w:rPr>
      </w:pPr>
      <w:r>
        <w:rPr>
          <w:rFonts w:hint="cs"/>
          <w:rtl/>
        </w:rPr>
        <w:t>همانگونه که قبلا توضیح داده شد اطلاعات اضلاع شبکه شامل</w:t>
      </w:r>
      <w:r w:rsidR="00000E9B">
        <w:rPr>
          <w:rFonts w:hint="cs"/>
          <w:rtl/>
        </w:rPr>
        <w:t xml:space="preserve"> دو نقطه تشکیل دهنده آن و المان‌های مجاور آن می‌</w:t>
      </w:r>
      <w:r>
        <w:rPr>
          <w:rFonts w:hint="cs"/>
          <w:rtl/>
        </w:rPr>
        <w:t>باش</w:t>
      </w:r>
      <w:r w:rsidR="00000E9B">
        <w:rPr>
          <w:rFonts w:hint="cs"/>
          <w:rtl/>
        </w:rPr>
        <w:t>د. از آنجا که نوع اضلاع در شبکه‌</w:t>
      </w:r>
      <w:r>
        <w:rPr>
          <w:rFonts w:hint="cs"/>
          <w:rtl/>
        </w:rPr>
        <w:t xml:space="preserve">های سه بعدی مورد نیاز می باشد در اینجا یک </w:t>
      </w:r>
      <w:r w:rsidR="00000E9B">
        <w:rPr>
          <w:rFonts w:hint="cs"/>
          <w:rtl/>
        </w:rPr>
        <w:t>پارامتر نوع اضلاع نیز وجود دارد،</w:t>
      </w:r>
      <w:r>
        <w:rPr>
          <w:rFonts w:hint="cs"/>
          <w:rtl/>
        </w:rPr>
        <w:t xml:space="preserve"> که در ابتدای هر خط </w:t>
      </w:r>
      <w:r w:rsidR="00000E9B">
        <w:rPr>
          <w:rFonts w:hint="cs"/>
          <w:rtl/>
        </w:rPr>
        <w:t>مربوط به اطلاعات اضلاع آورده می‌</w:t>
      </w:r>
      <w:r>
        <w:rPr>
          <w:rFonts w:hint="cs"/>
          <w:rtl/>
        </w:rPr>
        <w:t>شود</w:t>
      </w:r>
      <w:r w:rsidR="00000E9B">
        <w:rPr>
          <w:rFonts w:hint="cs"/>
          <w:rtl/>
        </w:rPr>
        <w:t>،</w:t>
      </w:r>
      <w:r>
        <w:rPr>
          <w:rFonts w:hint="cs"/>
          <w:rtl/>
        </w:rPr>
        <w:t xml:space="preserve"> ولی برای شبکه دوبعدی این پارامتر ذخیره نمی شود.</w:t>
      </w:r>
    </w:p>
    <w:p w:rsidR="00EF00E1" w:rsidRPr="006438E1" w:rsidRDefault="00000E9B" w:rsidP="00EF00E1">
      <w:pPr>
        <w:pStyle w:val="a"/>
        <w:rPr>
          <w:rtl/>
        </w:rPr>
      </w:pPr>
      <w:r>
        <w:rPr>
          <w:rFonts w:hint="cs"/>
          <w:rtl/>
        </w:rPr>
        <w:t>نوشتن</w:t>
      </w:r>
      <w:r w:rsidR="00EF00E1" w:rsidRPr="00907B15">
        <w:rPr>
          <w:rFonts w:hint="cs"/>
          <w:rtl/>
        </w:rPr>
        <w:t xml:space="preserve"> </w:t>
      </w:r>
      <w:r w:rsidR="00EF00E1" w:rsidRPr="006438E1">
        <w:rPr>
          <w:rFonts w:hint="cs"/>
          <w:rtl/>
        </w:rPr>
        <w:t>مختصات نقاط تشکیل دهنده شبکه</w:t>
      </w:r>
    </w:p>
    <w:p w:rsidR="00EF00E1" w:rsidRDefault="00EF00E1" w:rsidP="00EF00E1">
      <w:pPr>
        <w:pStyle w:val="a4"/>
        <w:rPr>
          <w:rtl/>
        </w:rPr>
      </w:pPr>
      <w:r w:rsidRPr="006438E1">
        <w:rPr>
          <w:rFonts w:hint="cs"/>
          <w:rtl/>
        </w:rPr>
        <w:t>بدون</w:t>
      </w:r>
      <w:r w:rsidRPr="006438E1">
        <w:rPr>
          <w:rtl/>
        </w:rPr>
        <w:t xml:space="preserve"> </w:t>
      </w:r>
      <w:r w:rsidRPr="006438E1">
        <w:rPr>
          <w:rFonts w:hint="cs"/>
          <w:rtl/>
        </w:rPr>
        <w:t>توضیح</w:t>
      </w:r>
      <w:r w:rsidRPr="006438E1">
        <w:rPr>
          <w:rtl/>
        </w:rPr>
        <w:t>.</w:t>
      </w:r>
    </w:p>
    <w:p w:rsidR="00000E9B" w:rsidRDefault="00000E9B" w:rsidP="00000E9B">
      <w:pPr>
        <w:pStyle w:val="a"/>
      </w:pPr>
      <w:r>
        <w:rPr>
          <w:rFonts w:hint="cs"/>
          <w:rtl/>
        </w:rPr>
        <w:t>نوشتن نوع سلول</w:t>
      </w:r>
      <w:r w:rsidR="000C5423">
        <w:rPr>
          <w:rFonts w:hint="cs"/>
          <w:rtl/>
        </w:rPr>
        <w:t>‌های</w:t>
      </w:r>
      <w:r>
        <w:rPr>
          <w:rFonts w:hint="cs"/>
          <w:rtl/>
        </w:rPr>
        <w:t xml:space="preserve"> شبکه</w:t>
      </w:r>
    </w:p>
    <w:p w:rsidR="00000E9B" w:rsidRPr="009009D2" w:rsidRDefault="00000E9B" w:rsidP="00000E9B">
      <w:pPr>
        <w:pStyle w:val="a4"/>
      </w:pPr>
      <w:r>
        <w:rPr>
          <w:rFonts w:hint="cs"/>
          <w:rtl/>
        </w:rPr>
        <w:t>در این بخش با انجام یک حلقه روی تعداد سلول شبکه، نوع سلول‌های شبکه در خروجی نوشته می‌شود.</w:t>
      </w:r>
    </w:p>
    <w:p w:rsidR="00A014D1" w:rsidRDefault="00A014D1" w:rsidP="00A014D1">
      <w:pPr>
        <w:pStyle w:val="a4"/>
        <w:rPr>
          <w:rtl/>
        </w:rPr>
      </w:pPr>
    </w:p>
    <w:sectPr w:rsidR="00A014D1" w:rsidSect="00F5330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06A" w:rsidRDefault="0047206A" w:rsidP="00B927DE">
      <w:pPr>
        <w:spacing w:after="0" w:line="240" w:lineRule="auto"/>
      </w:pPr>
      <w:r>
        <w:separator/>
      </w:r>
    </w:p>
  </w:endnote>
  <w:endnote w:type="continuationSeparator" w:id="0">
    <w:p w:rsidR="0047206A" w:rsidRDefault="0047206A"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FD5E97">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06A" w:rsidRDefault="0047206A" w:rsidP="00B927DE">
      <w:pPr>
        <w:spacing w:after="0" w:line="240" w:lineRule="auto"/>
      </w:pPr>
      <w:r>
        <w:separator/>
      </w:r>
    </w:p>
  </w:footnote>
  <w:footnote w:type="continuationSeparator" w:id="0">
    <w:p w:rsidR="0047206A" w:rsidRDefault="0047206A" w:rsidP="00B927DE">
      <w:pPr>
        <w:spacing w:after="0" w:line="240" w:lineRule="auto"/>
      </w:pPr>
      <w:r>
        <w:continuationSeparator/>
      </w:r>
    </w:p>
  </w:footnote>
  <w:footnote w:id="1">
    <w:p w:rsidR="00A014D1" w:rsidRDefault="00A014D1" w:rsidP="00A014D1">
      <w:pPr>
        <w:pStyle w:val="FootnoteText"/>
        <w:bidi w:val="0"/>
      </w:pPr>
      <w:r>
        <w:rPr>
          <w:rStyle w:val="FootnoteReference"/>
        </w:rPr>
        <w:footnoteRef/>
      </w:r>
      <w:r>
        <w:rPr>
          <w:rtl/>
        </w:rPr>
        <w:t xml:space="preserve"> </w:t>
      </w:r>
      <w:r>
        <w:t>Edge based</w:t>
      </w:r>
    </w:p>
  </w:footnote>
  <w:footnote w:id="2">
    <w:p w:rsidR="00EF00E1" w:rsidRPr="000A6142" w:rsidRDefault="00EF00E1" w:rsidP="00EF00E1">
      <w:pPr>
        <w:pStyle w:val="FootnoteText"/>
        <w:bidi w:val="0"/>
        <w:rPr>
          <w:rFonts w:asciiTheme="majorBidi" w:hAnsiTheme="majorBidi" w:cstheme="majorBidi"/>
        </w:rPr>
      </w:pPr>
      <w:r w:rsidRPr="000A6142">
        <w:rPr>
          <w:rStyle w:val="FootnoteReference"/>
          <w:rFonts w:asciiTheme="majorBidi" w:hAnsiTheme="majorBidi" w:cstheme="majorBidi"/>
        </w:rPr>
        <w:footnoteRef/>
      </w:r>
      <w:r w:rsidRPr="000A6142">
        <w:rPr>
          <w:rFonts w:asciiTheme="majorBidi" w:hAnsiTheme="majorBidi" w:cstheme="majorBidi"/>
          <w:rtl/>
        </w:rPr>
        <w:t xml:space="preserve"> </w:t>
      </w:r>
      <w:r w:rsidRPr="000A6142">
        <w:rPr>
          <w:rFonts w:asciiTheme="majorBidi" w:hAnsiTheme="majorBidi" w:cstheme="majorBidi"/>
        </w:rPr>
        <w:t>Cell base</w:t>
      </w:r>
      <w:r>
        <w:rPr>
          <w:rFonts w:asciiTheme="majorBidi" w:hAnsiTheme="majorBidi" w:cstheme="majorBidi"/>
        </w:rPr>
        <w:t>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D5E97">
                                  <w:rPr>
                                    <w:rFonts w:asciiTheme="majorBidi" w:hAnsiTheme="majorBidi" w:cstheme="majorBidi"/>
                                    <w:noProof/>
                                    <w:color w:val="000000" w:themeColor="text1"/>
                                    <w:sz w:val="20"/>
                                    <w:szCs w:val="20"/>
                                    <w:shd w:val="clear" w:color="auto" w:fill="FFFFFF" w:themeFill="background1"/>
                                  </w:rPr>
                                  <w:t>WriteMesh_gid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D5E97">
                            <w:rPr>
                              <w:rFonts w:asciiTheme="majorBidi" w:hAnsiTheme="majorBidi" w:cstheme="majorBidi"/>
                              <w:noProof/>
                              <w:color w:val="000000" w:themeColor="text1"/>
                              <w:sz w:val="20"/>
                              <w:szCs w:val="20"/>
                              <w:shd w:val="clear" w:color="auto" w:fill="FFFFFF" w:themeFill="background1"/>
                            </w:rPr>
                            <w:t>WriteMesh_gid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00E9B"/>
    <w:rsid w:val="000246CB"/>
    <w:rsid w:val="00026E05"/>
    <w:rsid w:val="0006229C"/>
    <w:rsid w:val="0009109D"/>
    <w:rsid w:val="000927B1"/>
    <w:rsid w:val="00095669"/>
    <w:rsid w:val="0009618D"/>
    <w:rsid w:val="000C5423"/>
    <w:rsid w:val="000D69A3"/>
    <w:rsid w:val="000E4824"/>
    <w:rsid w:val="000F649A"/>
    <w:rsid w:val="00117AB5"/>
    <w:rsid w:val="0012764F"/>
    <w:rsid w:val="00134703"/>
    <w:rsid w:val="00143290"/>
    <w:rsid w:val="00143472"/>
    <w:rsid w:val="00145A7B"/>
    <w:rsid w:val="00167686"/>
    <w:rsid w:val="00184A05"/>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35B4"/>
    <w:rsid w:val="004032C8"/>
    <w:rsid w:val="00417235"/>
    <w:rsid w:val="0043328D"/>
    <w:rsid w:val="004421C0"/>
    <w:rsid w:val="00455AEA"/>
    <w:rsid w:val="0047196B"/>
    <w:rsid w:val="0047206A"/>
    <w:rsid w:val="004A0472"/>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014D1"/>
    <w:rsid w:val="00A2038D"/>
    <w:rsid w:val="00A224ED"/>
    <w:rsid w:val="00A22E0B"/>
    <w:rsid w:val="00A7106F"/>
    <w:rsid w:val="00A96F3D"/>
    <w:rsid w:val="00AF2779"/>
    <w:rsid w:val="00AF76D5"/>
    <w:rsid w:val="00B06CA3"/>
    <w:rsid w:val="00B37202"/>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26A8C"/>
    <w:rsid w:val="00E30668"/>
    <w:rsid w:val="00E45AE9"/>
    <w:rsid w:val="00E61E10"/>
    <w:rsid w:val="00E75309"/>
    <w:rsid w:val="00E86AAB"/>
    <w:rsid w:val="00E94FD5"/>
    <w:rsid w:val="00EA4AF9"/>
    <w:rsid w:val="00EA61DA"/>
    <w:rsid w:val="00ED59BA"/>
    <w:rsid w:val="00EF00E1"/>
    <w:rsid w:val="00F34A50"/>
    <w:rsid w:val="00F35501"/>
    <w:rsid w:val="00F3611F"/>
    <w:rsid w:val="00F367E8"/>
    <w:rsid w:val="00F4532D"/>
    <w:rsid w:val="00F53302"/>
    <w:rsid w:val="00F54F17"/>
    <w:rsid w:val="00F722AD"/>
    <w:rsid w:val="00F81C51"/>
    <w:rsid w:val="00FA2018"/>
    <w:rsid w:val="00FD087A"/>
    <w:rsid w:val="00FD1668"/>
    <w:rsid w:val="00FD5E97"/>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816A84-B7DE-4C99-AA54-A50FECA0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B4FABB-3B93-4B9F-AA8C-5D8B9C29D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12</cp:revision>
  <cp:lastPrinted>2018-03-06T08:04:00Z</cp:lastPrinted>
  <dcterms:created xsi:type="dcterms:W3CDTF">2018-03-06T08:03:00Z</dcterms:created>
  <dcterms:modified xsi:type="dcterms:W3CDTF">2018-05-11T11:25:00Z</dcterms:modified>
</cp:coreProperties>
</file>