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7DE" w:rsidRDefault="00B927DE" w:rsidP="00B927DE">
      <w:pPr>
        <w:bidi/>
        <w:spacing w:line="276" w:lineRule="auto"/>
        <w:jc w:val="center"/>
        <w:rPr>
          <w:rFonts w:ascii="Times New Roman" w:hAnsi="Times New Roman" w:cs="B Nazanin"/>
          <w:b/>
          <w:bCs/>
          <w:sz w:val="36"/>
          <w:szCs w:val="36"/>
          <w:lang w:bidi="fa-IR"/>
        </w:rPr>
      </w:pPr>
      <w:r>
        <w:rPr>
          <w:noProof/>
        </w:rPr>
        <w:drawing>
          <wp:inline distT="0" distB="0" distL="0" distR="0">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Default="00FA257C" w:rsidP="00B927DE">
      <w:pPr>
        <w:bidi/>
        <w:spacing w:line="276" w:lineRule="auto"/>
        <w:jc w:val="center"/>
        <w:rPr>
          <w:rFonts w:ascii="Times New Roman" w:hAnsi="Times New Roman" w:cs="B Nazanin"/>
          <w:b/>
          <w:bCs/>
          <w:sz w:val="32"/>
          <w:szCs w:val="32"/>
          <w:lang w:bidi="fa-IR"/>
        </w:rPr>
      </w:pPr>
      <w:r>
        <w:rPr>
          <w:noProof/>
        </w:rPr>
        <w:drawing>
          <wp:inline distT="0" distB="0" distL="0" distR="0" wp14:anchorId="5DD5A861" wp14:editId="4AED1CDA">
            <wp:extent cx="2686050" cy="1310640"/>
            <wp:effectExtent l="0" t="0" r="0" b="381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extLst>
                        <a:ext uri="{28A0092B-C50C-407E-A947-70E740481C1C}">
                          <a14:useLocalDpi xmlns:a14="http://schemas.microsoft.com/office/drawing/2010/main" val="0"/>
                        </a:ext>
                      </a:extLst>
                    </a:blip>
                    <a:srcRect l="23433" t="20118" r="41835" b="55453"/>
                    <a:stretch/>
                  </pic:blipFill>
                  <pic:spPr bwMode="auto">
                    <a:xfrm>
                      <a:off x="0" y="0"/>
                      <a:ext cx="2686050" cy="131064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Default="00B927DE" w:rsidP="00B927DE">
      <w:pPr>
        <w:bidi/>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زیربرنامه:</w:t>
      </w:r>
    </w:p>
    <w:p w:rsidR="00560203" w:rsidRPr="00A518E7" w:rsidRDefault="00560203" w:rsidP="00A518E7">
      <w:pPr>
        <w:pStyle w:val="a3"/>
        <w:rPr>
          <w:rtl/>
        </w:rPr>
      </w:pPr>
      <w:r w:rsidRPr="00A518E7">
        <w:t>cell_to_edge_Hybrid</w:t>
      </w:r>
      <w:r w:rsidR="00F75719">
        <w:t>2D</w:t>
      </w:r>
    </w:p>
    <w:tbl>
      <w:tblPr>
        <w:tblStyle w:val="TableGrid"/>
        <w:bidiVisual/>
        <w:tblW w:w="0" w:type="auto"/>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026E05" w:rsidTr="00193481">
        <w:trPr>
          <w:trHeight w:val="1107"/>
        </w:trPr>
        <w:tc>
          <w:tcPr>
            <w:tcW w:w="1960" w:type="dxa"/>
            <w:tcBorders>
              <w:top w:val="single" w:sz="4" w:space="0" w:color="auto"/>
              <w:left w:val="single" w:sz="4" w:space="0" w:color="auto"/>
              <w:right w:val="single" w:sz="4" w:space="0" w:color="auto"/>
            </w:tcBorders>
            <w:shd w:val="clear" w:color="auto" w:fill="FFFF00"/>
            <w:vAlign w:val="center"/>
            <w:hideMark/>
          </w:tcPr>
          <w:p w:rsidR="00026E05" w:rsidRPr="007146B2" w:rsidRDefault="00026E05">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right w:val="single" w:sz="4" w:space="0" w:color="auto"/>
            </w:tcBorders>
            <w:shd w:val="clear" w:color="auto" w:fill="FFE599" w:themeFill="accent4" w:themeFillTint="66"/>
            <w:vAlign w:val="center"/>
            <w:hideMark/>
          </w:tcPr>
          <w:p w:rsidR="00026E05" w:rsidRPr="007146B2" w:rsidRDefault="00DA4E8B">
            <w:pPr>
              <w:bidi/>
              <w:spacing w:line="276" w:lineRule="auto"/>
              <w:jc w:val="center"/>
              <w:rPr>
                <w:rFonts w:ascii="Calibri" w:eastAsia="Times New Roman" w:hAnsi="Calibri" w:cs="B Titr"/>
                <w:sz w:val="24"/>
                <w:szCs w:val="20"/>
                <w:rtl/>
                <w:lang w:bidi="fa-IR"/>
              </w:rPr>
            </w:pPr>
            <w:r>
              <w:rPr>
                <w:rFonts w:ascii="Calibri" w:eastAsia="Times New Roman" w:hAnsi="Calibri" w:cs="B Titr" w:hint="cs"/>
                <w:sz w:val="24"/>
                <w:szCs w:val="20"/>
                <w:rtl/>
                <w:lang w:bidi="fa-IR"/>
              </w:rPr>
              <w:t xml:space="preserve">مرتضی نامور </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026E05" w:rsidRDefault="00DA4E8B" w:rsidP="00FE6B8B">
            <w:pPr>
              <w:bidi/>
              <w:spacing w:line="276" w:lineRule="auto"/>
              <w:jc w:val="center"/>
              <w:rPr>
                <w:rFonts w:ascii="Calibri" w:eastAsia="Times New Roman" w:hAnsi="Calibri" w:cs="B Titr"/>
                <w:sz w:val="28"/>
                <w:rtl/>
                <w:lang w:bidi="fa-IR"/>
              </w:rPr>
            </w:pPr>
            <w:r w:rsidRPr="00DA4E8B">
              <w:rPr>
                <w:rFonts w:cs="Arial"/>
                <w:noProof/>
                <w:szCs w:val="24"/>
                <w:rtl/>
              </w:rPr>
              <w:drawing>
                <wp:inline distT="0" distB="0" distL="0" distR="0">
                  <wp:extent cx="831858" cy="683812"/>
                  <wp:effectExtent l="19050" t="0" r="6342" b="0"/>
                  <wp:docPr id="1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jpg"/>
                          <pic:cNvPicPr/>
                        </pic:nvPicPr>
                        <pic:blipFill>
                          <a:blip r:embed="rId11">
                            <a:extLst>
                              <a:ext uri="{28A0092B-C50C-407E-A947-70E740481C1C}">
                                <a14:useLocalDpi xmlns:a14="http://schemas.microsoft.com/office/drawing/2010/main" val="0"/>
                              </a:ext>
                            </a:extLst>
                          </a:blip>
                          <a:stretch>
                            <a:fillRect/>
                          </a:stretch>
                        </pic:blipFill>
                        <pic:spPr>
                          <a:xfrm>
                            <a:off x="0" y="0"/>
                            <a:ext cx="834465" cy="685955"/>
                          </a:xfrm>
                          <a:prstGeom prst="rect">
                            <a:avLst/>
                          </a:prstGeom>
                        </pic:spPr>
                      </pic:pic>
                    </a:graphicData>
                  </a:graphic>
                </wp:inline>
              </w:drawing>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DA4E8B">
            <w:pPr>
              <w:bidi/>
              <w:spacing w:line="276" w:lineRule="auto"/>
              <w:jc w:val="center"/>
              <w:rPr>
                <w:rFonts w:ascii="Calibri" w:eastAsia="Times New Roman" w:hAnsi="Calibri" w:cs="B Titr"/>
                <w:sz w:val="24"/>
                <w:szCs w:val="20"/>
                <w:rtl/>
                <w:lang w:bidi="fa-IR"/>
              </w:rPr>
            </w:pPr>
            <w:r>
              <w:rPr>
                <w:rFonts w:ascii="Calibri" w:eastAsia="Times New Roman" w:hAnsi="Calibri" w:cs="B Titr" w:hint="cs"/>
                <w:sz w:val="24"/>
                <w:szCs w:val="20"/>
                <w:rtl/>
                <w:lang w:bidi="fa-IR"/>
              </w:rPr>
              <w:t xml:space="preserve">مرتضی نامور </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927DE">
            <w:pPr>
              <w:bidi/>
              <w:spacing w:line="276" w:lineRule="auto"/>
              <w:jc w:val="center"/>
              <w:rPr>
                <w:rFonts w:ascii="Calibri" w:eastAsia="Times New Roman" w:hAnsi="Calibri" w:cs="B Titr"/>
                <w:sz w:val="24"/>
                <w:szCs w:val="20"/>
                <w:rtl/>
              </w:rPr>
            </w:pPr>
            <w:r w:rsidRPr="007146B2">
              <w:rPr>
                <w:rFonts w:ascii="Calibri" w:eastAsia="Times New Roman" w:hAnsi="Calibri" w:cs="B Titr" w:hint="cs"/>
                <w:sz w:val="24"/>
                <w:szCs w:val="20"/>
                <w:rtl/>
              </w:rPr>
              <w:t>مرتضی نامور</w:t>
            </w:r>
          </w:p>
        </w:tc>
      </w:tr>
      <w:tr w:rsidR="00B927DE" w:rsidRPr="0009109D" w:rsidTr="0009618D">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09618D" w:rsidRDefault="00B01CEC" w:rsidP="0030331F">
            <w:pPr>
              <w:bidi/>
              <w:spacing w:line="276" w:lineRule="auto"/>
              <w:jc w:val="center"/>
              <w:rPr>
                <w:rFonts w:ascii="Calibri" w:eastAsia="Times New Roman" w:hAnsi="Calibri" w:cs="B Titr"/>
                <w:bCs/>
                <w:sz w:val="24"/>
                <w:szCs w:val="20"/>
                <w:rtl/>
              </w:rPr>
            </w:pPr>
            <w:r>
              <w:rPr>
                <w:rFonts w:ascii="Calibri" w:eastAsia="Times New Roman" w:hAnsi="Calibri" w:cs="B Titr" w:hint="cs"/>
                <w:bCs/>
                <w:sz w:val="24"/>
                <w:szCs w:val="20"/>
                <w:rtl/>
              </w:rPr>
              <w:t>2</w:t>
            </w:r>
            <w:r w:rsidR="0030331F">
              <w:rPr>
                <w:rFonts w:ascii="Calibri" w:eastAsia="Times New Roman" w:hAnsi="Calibri" w:cs="B Titr" w:hint="cs"/>
                <w:bCs/>
                <w:sz w:val="24"/>
                <w:szCs w:val="20"/>
                <w:rtl/>
              </w:rPr>
              <w:t>1</w:t>
            </w:r>
            <w:r w:rsidR="00B927DE" w:rsidRPr="0009618D">
              <w:rPr>
                <w:rFonts w:ascii="Calibri" w:eastAsia="Times New Roman" w:hAnsi="Calibri" w:cs="B Titr" w:hint="cs"/>
                <w:bCs/>
                <w:sz w:val="24"/>
                <w:szCs w:val="20"/>
                <w:rtl/>
              </w:rPr>
              <w:t>/</w:t>
            </w:r>
            <w:r w:rsidR="0030331F">
              <w:rPr>
                <w:rFonts w:ascii="Calibri" w:eastAsia="Times New Roman" w:hAnsi="Calibri" w:cs="B Titr" w:hint="cs"/>
                <w:bCs/>
                <w:sz w:val="24"/>
                <w:szCs w:val="20"/>
                <w:rtl/>
              </w:rPr>
              <w:t>12</w:t>
            </w:r>
            <w:r w:rsidR="00B927DE" w:rsidRPr="0009618D">
              <w:rPr>
                <w:rFonts w:ascii="Calibri" w:eastAsia="Times New Roman" w:hAnsi="Calibri" w:cs="B Titr" w:hint="cs"/>
                <w:bCs/>
                <w:sz w:val="24"/>
                <w:szCs w:val="20"/>
                <w:rtl/>
              </w:rPr>
              <w:t>/1396</w:t>
            </w:r>
          </w:p>
        </w:tc>
      </w:tr>
      <w:tr w:rsidR="00B927DE" w:rsidTr="0009618D">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DA4E8B" w:rsidRPr="005C02EB" w:rsidRDefault="00DA4E8B" w:rsidP="00DA4E8B">
            <w:pPr>
              <w:bidi/>
              <w:spacing w:line="276" w:lineRule="auto"/>
              <w:jc w:val="center"/>
              <w:rPr>
                <w:rFonts w:asciiTheme="majorBidi" w:eastAsia="Times New Roman" w:hAnsiTheme="majorBidi" w:cstheme="majorBidi"/>
                <w:b/>
                <w:bCs/>
                <w:sz w:val="24"/>
                <w:szCs w:val="20"/>
                <w:lang w:bidi="fa-IR"/>
              </w:rPr>
            </w:pPr>
            <w:r>
              <w:rPr>
                <w:rFonts w:asciiTheme="majorBidi" w:eastAsia="Times New Roman" w:hAnsiTheme="majorBidi" w:cstheme="majorBidi"/>
                <w:b/>
                <w:bCs/>
                <w:sz w:val="24"/>
                <w:szCs w:val="20"/>
                <w:lang w:bidi="fa-IR"/>
              </w:rPr>
              <w:t>cell_to_edge_Hybrid</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lang w:bidi="fa-IR"/>
              </w:rPr>
            </w:pPr>
            <w:r w:rsidRPr="005C02EB">
              <w:rPr>
                <w:rFonts w:asciiTheme="majorBidi" w:eastAsia="Times New Roman" w:hAnsiTheme="majorBidi" w:cstheme="majorBidi"/>
                <w:b/>
                <w:bCs/>
                <w:sz w:val="24"/>
                <w:szCs w:val="20"/>
              </w:rPr>
              <w:t>Fortran 90</w:t>
            </w:r>
            <w:r w:rsidR="0073382D">
              <w:rPr>
                <w:rFonts w:asciiTheme="majorBidi" w:eastAsia="Times New Roman" w:hAnsiTheme="majorBidi" w:cstheme="majorBidi"/>
                <w:b/>
                <w:bCs/>
                <w:sz w:val="24"/>
                <w:szCs w:val="20"/>
              </w:rPr>
              <w:t>/95</w:t>
            </w:r>
          </w:p>
        </w:tc>
      </w:tr>
    </w:tbl>
    <w:p w:rsidR="00B927DE" w:rsidRDefault="00B927DE" w:rsidP="00B927DE">
      <w:pPr>
        <w:bidi/>
        <w:rPr>
          <w:rFonts w:cs="B Nazanin"/>
          <w:sz w:val="28"/>
          <w:szCs w:val="28"/>
          <w:rtl/>
          <w:lang w:bidi="fa-IR"/>
        </w:rPr>
        <w:sectPr w:rsidR="00B927DE" w:rsidSect="00DF5650">
          <w:headerReference w:type="default" r:id="rId12"/>
          <w:footerReference w:type="default" r:id="rId13"/>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167686" w:rsidRDefault="00B927DE" w:rsidP="00117AB5">
      <w:pPr>
        <w:pStyle w:val="1"/>
      </w:pPr>
      <w:r w:rsidRPr="00117AB5">
        <w:rPr>
          <w:rFonts w:hint="cs"/>
          <w:rtl/>
        </w:rPr>
        <w:lastRenderedPageBreak/>
        <w:t>وظایف</w:t>
      </w:r>
    </w:p>
    <w:p w:rsidR="00B66BA8" w:rsidRDefault="00B66BA8" w:rsidP="009B011C">
      <w:pPr>
        <w:pStyle w:val="a4"/>
        <w:rPr>
          <w:rtl/>
        </w:rPr>
      </w:pPr>
      <w:r>
        <w:rPr>
          <w:rFonts w:hint="cs"/>
          <w:rtl/>
        </w:rPr>
        <w:t>در این زیربرنامه اطلاعات مربوط به شماره نقاط تشکیل</w:t>
      </w:r>
      <w:r>
        <w:rPr>
          <w:rtl/>
        </w:rPr>
        <w:softHyphen/>
      </w:r>
      <w:r>
        <w:rPr>
          <w:rFonts w:hint="cs"/>
          <w:rtl/>
        </w:rPr>
        <w:t>دهنده یک شبکه</w:t>
      </w:r>
      <w:r>
        <w:rPr>
          <w:rtl/>
        </w:rPr>
        <w:softHyphen/>
      </w:r>
      <w:r>
        <w:rPr>
          <w:rFonts w:hint="cs"/>
          <w:rtl/>
        </w:rPr>
        <w:t xml:space="preserve">ی دو بعدی برای اضلاع آنکه بصورت </w:t>
      </w:r>
      <w:r w:rsidRPr="00AD7318">
        <w:rPr>
          <w:rFonts w:hint="cs"/>
          <w:rtl/>
        </w:rPr>
        <w:t>سلول محور</w:t>
      </w:r>
      <w:r w:rsidRPr="00AD7318">
        <w:rPr>
          <w:vertAlign w:val="superscript"/>
          <w:rtl/>
        </w:rPr>
        <w:footnoteReference w:id="1"/>
      </w:r>
      <w:r>
        <w:rPr>
          <w:rFonts w:hint="cs"/>
          <w:rtl/>
        </w:rPr>
        <w:t xml:space="preserve"> می</w:t>
      </w:r>
      <w:r>
        <w:rPr>
          <w:rtl/>
        </w:rPr>
        <w:softHyphen/>
      </w:r>
      <w:r>
        <w:rPr>
          <w:rFonts w:hint="cs"/>
          <w:rtl/>
        </w:rPr>
        <w:t xml:space="preserve">باشد گرفته شده و ساختار داده ای آن بصورت </w:t>
      </w:r>
      <w:r w:rsidRPr="00AD7318">
        <w:rPr>
          <w:rFonts w:hint="cs"/>
          <w:rtl/>
        </w:rPr>
        <w:t>ضلع محور</w:t>
      </w:r>
      <w:r w:rsidRPr="00AD7318">
        <w:rPr>
          <w:vertAlign w:val="superscript"/>
          <w:rtl/>
        </w:rPr>
        <w:footnoteReference w:id="2"/>
      </w:r>
      <w:r>
        <w:rPr>
          <w:rFonts w:hint="cs"/>
          <w:rtl/>
        </w:rPr>
        <w:t xml:space="preserve"> ذخیره می</w:t>
      </w:r>
      <w:r>
        <w:rPr>
          <w:rtl/>
        </w:rPr>
        <w:softHyphen/>
      </w:r>
      <w:r>
        <w:rPr>
          <w:rFonts w:hint="cs"/>
          <w:rtl/>
        </w:rPr>
        <w:t>گردد.</w:t>
      </w:r>
    </w:p>
    <w:p w:rsidR="00B66BA8" w:rsidRDefault="00B66BA8" w:rsidP="009B011C">
      <w:pPr>
        <w:pStyle w:val="1"/>
        <w:rPr>
          <w:rtl/>
        </w:rPr>
      </w:pPr>
      <w:r>
        <w:rPr>
          <w:rFonts w:hint="cs"/>
          <w:rtl/>
        </w:rPr>
        <w:t>توضیحات و تئوری</w:t>
      </w:r>
      <w:r>
        <w:rPr>
          <w:rFonts w:hint="cs"/>
          <w:rtl/>
        </w:rPr>
        <w:softHyphen/>
        <w:t>ها</w:t>
      </w:r>
    </w:p>
    <w:p w:rsidR="00B66BA8" w:rsidRDefault="00B66BA8" w:rsidP="009B011C">
      <w:pPr>
        <w:pStyle w:val="a4"/>
      </w:pPr>
      <w:r>
        <w:rPr>
          <w:rFonts w:hint="cs"/>
          <w:rtl/>
        </w:rPr>
        <w:t>ساختار داده</w:t>
      </w:r>
      <w:r>
        <w:rPr>
          <w:rtl/>
        </w:rPr>
        <w:softHyphen/>
      </w:r>
      <w:r>
        <w:rPr>
          <w:rFonts w:hint="cs"/>
          <w:rtl/>
        </w:rPr>
        <w:t>ای برای ذخیره شبکه محاسباتی می</w:t>
      </w:r>
      <w:r>
        <w:rPr>
          <w:rtl/>
        </w:rPr>
        <w:softHyphen/>
      </w:r>
      <w:r>
        <w:rPr>
          <w:rFonts w:hint="cs"/>
          <w:rtl/>
        </w:rPr>
        <w:t>تواند به دو صورت ضلع محور یا سلول محوردر نظر گرفته شود. در ساختار داده</w:t>
      </w:r>
      <w:r>
        <w:rPr>
          <w:rtl/>
        </w:rPr>
        <w:softHyphen/>
      </w:r>
      <w:r>
        <w:rPr>
          <w:rFonts w:hint="cs"/>
          <w:rtl/>
        </w:rPr>
        <w:t xml:space="preserve">ای </w:t>
      </w:r>
      <w:r w:rsidRPr="00F13045">
        <w:rPr>
          <w:rFonts w:hint="cs"/>
          <w:rtl/>
        </w:rPr>
        <w:t xml:space="preserve">سلولمحور </w:t>
      </w:r>
      <w:r>
        <w:rPr>
          <w:rFonts w:hint="cs"/>
          <w:rtl/>
        </w:rPr>
        <w:t>اطلاعات سلول</w:t>
      </w:r>
      <w:r>
        <w:rPr>
          <w:rtl/>
        </w:rPr>
        <w:softHyphen/>
      </w:r>
      <w:r>
        <w:rPr>
          <w:rFonts w:hint="cs"/>
          <w:rtl/>
        </w:rPr>
        <w:t>ها و در دومی اطلاعات اضلاع شبکه برای گسسته سازی معادلات و محاسبه شارها مورد استفاده قرار می</w:t>
      </w:r>
      <w:r>
        <w:rPr>
          <w:rtl/>
        </w:rPr>
        <w:softHyphen/>
      </w:r>
      <w:r>
        <w:rPr>
          <w:rFonts w:hint="cs"/>
          <w:rtl/>
        </w:rPr>
        <w:t>گیرد. در این ساختار داده</w:t>
      </w:r>
      <w:r>
        <w:rPr>
          <w:rtl/>
        </w:rPr>
        <w:softHyphen/>
      </w:r>
      <w:r w:rsidRPr="006C6C4C">
        <w:rPr>
          <w:rFonts w:hint="cs"/>
          <w:rtl/>
        </w:rPr>
        <w:t>ای اطلاعات شبکه بصورت زیر</w:t>
      </w:r>
      <w:r>
        <w:rPr>
          <w:rFonts w:hint="cs"/>
          <w:rtl/>
        </w:rPr>
        <w:t xml:space="preserve"> برای هر کدام از المان ها</w:t>
      </w:r>
      <w:r w:rsidRPr="006C6C4C">
        <w:rPr>
          <w:rFonts w:hint="cs"/>
          <w:rtl/>
        </w:rPr>
        <w:t xml:space="preserve"> ذخیره می شود:</w:t>
      </w:r>
    </w:p>
    <w:p w:rsidR="009B011C" w:rsidRDefault="00B66BA8" w:rsidP="003C5989">
      <w:pPr>
        <w:pStyle w:val="1"/>
        <w:numPr>
          <w:ilvl w:val="0"/>
          <w:numId w:val="0"/>
        </w:numPr>
        <w:ind w:left="720"/>
        <w:jc w:val="center"/>
        <w:rPr>
          <w:rtl/>
        </w:rPr>
      </w:pPr>
      <w:r>
        <w:rPr>
          <w:rFonts w:hint="cs"/>
          <w:noProof/>
          <w:lang w:bidi="ar-SA"/>
        </w:rPr>
        <w:drawing>
          <wp:inline distT="0" distB="0" distL="0" distR="0">
            <wp:extent cx="5092700" cy="2562225"/>
            <wp:effectExtent l="0" t="0" r="0" b="0"/>
            <wp:docPr id="1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92700" cy="2562225"/>
                    </a:xfrm>
                    <a:prstGeom prst="rect">
                      <a:avLst/>
                    </a:prstGeom>
                    <a:noFill/>
                    <a:ln>
                      <a:noFill/>
                    </a:ln>
                  </pic:spPr>
                </pic:pic>
              </a:graphicData>
            </a:graphic>
          </wp:inline>
        </w:drawing>
      </w:r>
    </w:p>
    <w:p w:rsidR="00B66BA8" w:rsidRDefault="0078055F" w:rsidP="009B011C">
      <w:pPr>
        <w:pStyle w:val="a0"/>
        <w:rPr>
          <w:rtl/>
        </w:rPr>
      </w:pPr>
      <w:r>
        <w:rPr>
          <w:noProof/>
          <w:rtl/>
        </w:rPr>
        <w:pict>
          <v:line id="Line 1877" o:spid="_x0000_s1026" style="position:absolute;left:0;text-align:left;flip:x;z-index:251658240;visibility:visible" from="312pt,562.6pt" to="357pt,65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" strokecolor="red">
            <o:lock v:ext="edit" shapetype="f"/>
          </v:line>
        </w:pict>
      </w:r>
      <w:r w:rsidR="00B66BA8">
        <w:rPr>
          <w:rFonts w:hint="cs"/>
          <w:rtl/>
        </w:rPr>
        <w:t>ساختار داده</w:t>
      </w:r>
      <w:r w:rsidR="00B66BA8">
        <w:rPr>
          <w:rtl/>
        </w:rPr>
        <w:softHyphen/>
      </w:r>
      <w:r w:rsidR="00B66BA8">
        <w:rPr>
          <w:rFonts w:hint="cs"/>
          <w:rtl/>
        </w:rPr>
        <w:t xml:space="preserve">ای </w:t>
      </w:r>
      <w:r w:rsidR="00B66BA8" w:rsidRPr="00F13045">
        <w:rPr>
          <w:rFonts w:hint="cs"/>
          <w:rtl/>
        </w:rPr>
        <w:t>سلولمحور</w:t>
      </w:r>
    </w:p>
    <w:p w:rsidR="00B66BA8" w:rsidRDefault="00B66BA8" w:rsidP="009B011C">
      <w:pPr>
        <w:pStyle w:val="a4"/>
        <w:rPr>
          <w:sz w:val="26"/>
          <w:rtl/>
        </w:rPr>
      </w:pPr>
      <w:r>
        <w:rPr>
          <w:rFonts w:hint="cs"/>
          <w:rtl/>
        </w:rPr>
        <w:t>در ساختار داده ای ضلع محور اطلاعات اضلاع شبکه برای گسسته سازی معادلات و محاسبه شارها مورد استفاده قرار می گیرد کهاطلاعات شبکه بصورت زیر ذخیره می</w:t>
      </w:r>
      <w:r>
        <w:rPr>
          <w:rtl/>
        </w:rPr>
        <w:softHyphen/>
      </w:r>
      <w:r>
        <w:rPr>
          <w:rFonts w:hint="cs"/>
          <w:rtl/>
        </w:rPr>
        <w:t>شود:</w:t>
      </w:r>
    </w:p>
    <w:p w:rsidR="00B66BA8" w:rsidRDefault="00B66BA8" w:rsidP="00FB2C7E">
      <w:pPr>
        <w:pStyle w:val="1"/>
        <w:numPr>
          <w:ilvl w:val="0"/>
          <w:numId w:val="0"/>
        </w:numPr>
        <w:ind w:left="720"/>
        <w:jc w:val="center"/>
        <w:rPr>
          <w:rtl/>
        </w:rPr>
      </w:pPr>
      <w:r>
        <w:rPr>
          <w:noProof/>
          <w:lang w:bidi="ar-SA"/>
        </w:rPr>
        <w:lastRenderedPageBreak/>
        <w:drawing>
          <wp:inline distT="0" distB="0" distL="0" distR="0">
            <wp:extent cx="4168140" cy="1924685"/>
            <wp:effectExtent l="0" t="0" r="0" b="0"/>
            <wp:docPr id="2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68140" cy="1924685"/>
                    </a:xfrm>
                    <a:prstGeom prst="rect">
                      <a:avLst/>
                    </a:prstGeom>
                    <a:noFill/>
                    <a:ln>
                      <a:noFill/>
                    </a:ln>
                  </pic:spPr>
                </pic:pic>
              </a:graphicData>
            </a:graphic>
          </wp:inline>
        </w:drawing>
      </w:r>
    </w:p>
    <w:p w:rsidR="00B66BA8" w:rsidRDefault="00B66BA8" w:rsidP="00FB2C7E">
      <w:pPr>
        <w:pStyle w:val="a0"/>
        <w:rPr>
          <w:rtl/>
        </w:rPr>
      </w:pPr>
      <w:bookmarkStart w:id="1" w:name="_Ref412541099"/>
      <w:r>
        <w:rPr>
          <w:rFonts w:hint="cs"/>
          <w:rtl/>
        </w:rPr>
        <w:t>ساختار داده</w:t>
      </w:r>
      <w:r>
        <w:rPr>
          <w:rtl/>
        </w:rPr>
        <w:softHyphen/>
      </w:r>
      <w:r>
        <w:rPr>
          <w:rFonts w:hint="cs"/>
          <w:rtl/>
        </w:rPr>
        <w:t>ای مبتنی بر ضلع</w:t>
      </w:r>
      <w:bookmarkEnd w:id="1"/>
    </w:p>
    <w:p w:rsidR="00B66BA8" w:rsidRDefault="00B66BA8" w:rsidP="007869E9">
      <w:pPr>
        <w:pStyle w:val="a4"/>
        <w:rPr>
          <w:rtl/>
        </w:rPr>
      </w:pPr>
      <w:r>
        <w:rPr>
          <w:rFonts w:hint="cs"/>
          <w:rtl/>
        </w:rPr>
        <w:t>جهت استخراج اطلاعات مربوط به اضلاع با استفاده از اطلاعات المان</w:t>
      </w:r>
      <w:r>
        <w:rPr>
          <w:rtl/>
        </w:rPr>
        <w:softHyphen/>
      </w:r>
      <w:r>
        <w:rPr>
          <w:rFonts w:hint="cs"/>
          <w:rtl/>
        </w:rPr>
        <w:t>های شبکه، در یک حلقه تکرار بر روی تمام المان</w:t>
      </w:r>
      <w:r>
        <w:rPr>
          <w:rtl/>
        </w:rPr>
        <w:softHyphen/>
      </w:r>
      <w:r>
        <w:rPr>
          <w:rFonts w:hint="cs"/>
          <w:rtl/>
        </w:rPr>
        <w:t>های مثلثی یا مستطیلی تمام اضلاع هر مثلث یا مستطیل بررسی شده و دو المان مجاور هر نقطه و دو نقطه تشکیل</w:t>
      </w:r>
      <w:r>
        <w:rPr>
          <w:rtl/>
        </w:rPr>
        <w:softHyphen/>
      </w:r>
      <w:r>
        <w:rPr>
          <w:rFonts w:hint="cs"/>
          <w:rtl/>
        </w:rPr>
        <w:t>دهنده آن ضلع در ساختار داده</w:t>
      </w:r>
      <w:r>
        <w:rPr>
          <w:rtl/>
        </w:rPr>
        <w:softHyphen/>
      </w:r>
      <w:r>
        <w:rPr>
          <w:rFonts w:hint="cs"/>
          <w:rtl/>
        </w:rPr>
        <w:t>ای ذخیره می</w:t>
      </w:r>
      <w:r>
        <w:rPr>
          <w:rtl/>
        </w:rPr>
        <w:softHyphen/>
      </w:r>
      <w:r>
        <w:rPr>
          <w:rFonts w:hint="cs"/>
          <w:rtl/>
        </w:rPr>
        <w:t>گردد. در صورتیکه تمام المان</w:t>
      </w:r>
      <w:r>
        <w:rPr>
          <w:rtl/>
        </w:rPr>
        <w:softHyphen/>
      </w:r>
      <w:r>
        <w:rPr>
          <w:rFonts w:hint="cs"/>
          <w:rtl/>
        </w:rPr>
        <w:t>ها بررسی گردد هر کدام از اضلاع دوبار تکرار خواهند شد. برای جلوگیری از این کار با تشکیل یک ضلع، همسایه ای از مثلث یا مستطیل سمت راست که برابر مثلث یا مستطیل مورد بحث است مساوی -1 قرار داده می</w:t>
      </w:r>
      <w:r>
        <w:rPr>
          <w:rtl/>
        </w:rPr>
        <w:softHyphen/>
      </w:r>
      <w:r>
        <w:rPr>
          <w:rFonts w:hint="cs"/>
          <w:rtl/>
        </w:rPr>
        <w:t>شود. در مراحل بعدی درصورتی که یک ضلع از یک مثلث یا مستطیل استخراج می</w:t>
      </w:r>
      <w:r>
        <w:rPr>
          <w:rtl/>
        </w:rPr>
        <w:softHyphen/>
      </w:r>
      <w:r>
        <w:rPr>
          <w:rFonts w:hint="cs"/>
          <w:rtl/>
        </w:rPr>
        <w:t xml:space="preserve">شود که همسایه متناظر با آن مخالف -1 باشد. با توجه به </w:t>
      </w:r>
      <w:r w:rsidR="00336A8D">
        <w:fldChar w:fldCharType="begin"/>
      </w:r>
      <w:r w:rsidR="00336A8D">
        <w:instrText xml:space="preserve">REF _Ref412541099 \r \h \* MERGEFORMAT </w:instrText>
      </w:r>
      <w:r w:rsidR="00336A8D">
        <w:fldChar w:fldCharType="separate"/>
      </w:r>
      <w:r>
        <w:rPr>
          <w:rtl/>
        </w:rPr>
        <w:t xml:space="preserve">‏شکل (2) </w:t>
      </w:r>
      <w:r w:rsidR="00336A8D">
        <w:fldChar w:fldCharType="end"/>
      </w:r>
      <w:r>
        <w:rPr>
          <w:rFonts w:hint="cs"/>
          <w:rtl/>
        </w:rPr>
        <w:t>در این نوع ساختار داده</w:t>
      </w:r>
      <w:r>
        <w:rPr>
          <w:rtl/>
        </w:rPr>
        <w:softHyphen/>
      </w:r>
      <w:r>
        <w:rPr>
          <w:rFonts w:hint="cs"/>
          <w:rtl/>
        </w:rPr>
        <w:t>ای به هر ضلع یک آرایه اختصاص می یابد که اطلاعات زیر برای در آن ذخیره می</w:t>
      </w:r>
      <w:r>
        <w:rPr>
          <w:rtl/>
        </w:rPr>
        <w:softHyphen/>
      </w:r>
      <w:r>
        <w:rPr>
          <w:rFonts w:hint="cs"/>
          <w:rtl/>
        </w:rPr>
        <w:t>گردد:</w:t>
      </w:r>
    </w:p>
    <w:p w:rsidR="00B66BA8" w:rsidRDefault="00B66BA8" w:rsidP="007869E9">
      <w:pPr>
        <w:pStyle w:val="a4"/>
        <w:rPr>
          <w:rtl/>
        </w:rPr>
      </w:pPr>
      <w:r>
        <w:rPr>
          <w:rFonts w:hint="cs"/>
          <w:rtl/>
        </w:rPr>
        <w:t>سلول اول : شماره المان سمت چپ</w:t>
      </w:r>
    </w:p>
    <w:p w:rsidR="00B66BA8" w:rsidRDefault="00B66BA8" w:rsidP="007869E9">
      <w:pPr>
        <w:pStyle w:val="a4"/>
        <w:rPr>
          <w:rtl/>
        </w:rPr>
      </w:pPr>
      <w:r>
        <w:rPr>
          <w:rFonts w:hint="cs"/>
          <w:rtl/>
        </w:rPr>
        <w:t>سلول دوم :شماره المان سمت راست</w:t>
      </w:r>
    </w:p>
    <w:p w:rsidR="00B66BA8" w:rsidRDefault="00B66BA8" w:rsidP="007869E9">
      <w:pPr>
        <w:pStyle w:val="a4"/>
        <w:rPr>
          <w:rtl/>
        </w:rPr>
      </w:pPr>
      <w:r>
        <w:rPr>
          <w:rFonts w:hint="cs"/>
          <w:rtl/>
        </w:rPr>
        <w:t>سلول سوم : شماره نقطه ابتدای ضلع</w:t>
      </w:r>
    </w:p>
    <w:p w:rsidR="00B66BA8" w:rsidRDefault="00B66BA8" w:rsidP="007869E9">
      <w:pPr>
        <w:pStyle w:val="a4"/>
        <w:rPr>
          <w:rtl/>
        </w:rPr>
      </w:pPr>
      <w:r>
        <w:rPr>
          <w:rFonts w:hint="cs"/>
          <w:rtl/>
        </w:rPr>
        <w:t>سلول چهارم :شماره نقطه انتهای ضلع</w:t>
      </w:r>
    </w:p>
    <w:p w:rsidR="00B66BA8" w:rsidRDefault="00B66BA8" w:rsidP="007869E9">
      <w:pPr>
        <w:pStyle w:val="a4"/>
        <w:rPr>
          <w:rtl/>
        </w:rPr>
      </w:pPr>
      <w:r>
        <w:rPr>
          <w:rFonts w:hint="cs"/>
          <w:rtl/>
        </w:rPr>
        <w:t>در اینجا باید دقت کرد که ترتیب ذخیره همسایه</w:t>
      </w:r>
      <w:r>
        <w:rPr>
          <w:rtl/>
        </w:rPr>
        <w:softHyphen/>
      </w:r>
      <w:r>
        <w:rPr>
          <w:rFonts w:hint="cs"/>
          <w:rtl/>
        </w:rPr>
        <w:t xml:space="preserve">ها باید متناظر با ترتیب ذخیره نقاط تشکیل دهنده باشد. برای مثال اگر نقطه </w:t>
      </w:r>
      <w:r>
        <w:t>P1</w:t>
      </w:r>
      <w:r>
        <w:rPr>
          <w:rFonts w:hint="cs"/>
          <w:rtl/>
        </w:rPr>
        <w:t xml:space="preserve"> در سلول اول آرایه مربوط به نقاط تشکیل دهنده ذخیره شده باشد، باید در سلول اول آرایه مربوط به ذخیره همسایه</w:t>
      </w:r>
      <w:r>
        <w:rPr>
          <w:rtl/>
        </w:rPr>
        <w:softHyphen/>
      </w:r>
      <w:r>
        <w:rPr>
          <w:rFonts w:hint="cs"/>
          <w:rtl/>
        </w:rPr>
        <w:t xml:space="preserve">ها حتماً همسایه </w:t>
      </w:r>
      <w:r>
        <w:t>NE1</w:t>
      </w:r>
      <w:r>
        <w:rPr>
          <w:rFonts w:hint="cs"/>
          <w:rtl/>
        </w:rPr>
        <w:t xml:space="preserve"> ذخیره شده باشد. همچنین باید دقت کرد که جهت تمام مثلث های ورودی به زیربرنامه یکسان باشند.</w:t>
      </w:r>
    </w:p>
    <w:p w:rsidR="00B66BA8" w:rsidRDefault="00B66BA8" w:rsidP="007869E9">
      <w:pPr>
        <w:pStyle w:val="1"/>
        <w:rPr>
          <w:rtl/>
        </w:rPr>
      </w:pPr>
      <w:r>
        <w:rPr>
          <w:rFonts w:hint="cs"/>
          <w:rtl/>
        </w:rPr>
        <w:t>بخش</w:t>
      </w:r>
      <w:r>
        <w:rPr>
          <w:rtl/>
        </w:rPr>
        <w:softHyphen/>
      </w:r>
      <w:r>
        <w:rPr>
          <w:rFonts w:hint="cs"/>
          <w:rtl/>
        </w:rPr>
        <w:t>های زیربرنامه</w:t>
      </w:r>
    </w:p>
    <w:p w:rsidR="00B66BA8" w:rsidRDefault="00B66BA8" w:rsidP="007869E9">
      <w:pPr>
        <w:pStyle w:val="a4"/>
        <w:rPr>
          <w:rtl/>
        </w:rPr>
      </w:pPr>
      <w:r>
        <w:rPr>
          <w:rFonts w:hint="cs"/>
          <w:rtl/>
        </w:rPr>
        <w:t xml:space="preserve">در </w:t>
      </w:r>
      <w:r w:rsidRPr="00571039">
        <w:rPr>
          <w:rFonts w:hint="cs"/>
          <w:rtl/>
        </w:rPr>
        <w:t>این</w:t>
      </w:r>
      <w:r w:rsidR="00F75719">
        <w:t xml:space="preserve"> </w:t>
      </w:r>
      <w:r>
        <w:rPr>
          <w:rFonts w:hint="cs"/>
          <w:rtl/>
        </w:rPr>
        <w:t>قسمت تمام بخش</w:t>
      </w:r>
      <w:r>
        <w:rPr>
          <w:rtl/>
        </w:rPr>
        <w:softHyphen/>
      </w:r>
      <w:r>
        <w:rPr>
          <w:rFonts w:hint="cs"/>
          <w:rtl/>
        </w:rPr>
        <w:t>های زیربرنامه مطابق با شماره گذاری موجود در کد کامپیوتری ارائه شده است.</w:t>
      </w:r>
    </w:p>
    <w:p w:rsidR="00E34681" w:rsidRDefault="00E34681" w:rsidP="00E34681">
      <w:pPr>
        <w:pStyle w:val="a4"/>
        <w:rPr>
          <w:rtl/>
        </w:rPr>
      </w:pPr>
    </w:p>
    <w:p w:rsidR="00B66BA8" w:rsidRDefault="00B66BA8" w:rsidP="007869E9">
      <w:pPr>
        <w:pStyle w:val="a"/>
        <w:rPr>
          <w:rtl/>
        </w:rPr>
      </w:pPr>
      <w:r>
        <w:rPr>
          <w:rFonts w:hint="cs"/>
          <w:rtl/>
        </w:rPr>
        <w:lastRenderedPageBreak/>
        <w:t>ذخیره اطلاعات همسایه ها در آرایه محلی</w:t>
      </w:r>
    </w:p>
    <w:p w:rsidR="00B66BA8" w:rsidRDefault="00B66BA8" w:rsidP="00E34681">
      <w:pPr>
        <w:pStyle w:val="a4"/>
        <w:rPr>
          <w:rtl/>
        </w:rPr>
      </w:pPr>
      <w:r>
        <w:rPr>
          <w:rFonts w:hint="cs"/>
          <w:rtl/>
        </w:rPr>
        <w:t>از آنجا که شماره همسایه های هر المان پس از استخراج یک ضلع برابر -1 قرار داده می شود بنابراین لازم است اطلاعات همسایه های هر مثلث در آرایه های محلی ذخیره گردد تا اطلاعات شبکه مثلثی تغییر نکند.</w:t>
      </w:r>
    </w:p>
    <w:p w:rsidR="00B66BA8" w:rsidRDefault="00B66BA8" w:rsidP="00E34681">
      <w:pPr>
        <w:pStyle w:val="a"/>
        <w:rPr>
          <w:rtl/>
        </w:rPr>
      </w:pPr>
      <w:r>
        <w:rPr>
          <w:rFonts w:hint="cs"/>
          <w:rtl/>
        </w:rPr>
        <w:t>مقدار دهی اولیه به تعداد اضلاع تشکیل دهنده شبکه</w:t>
      </w:r>
    </w:p>
    <w:p w:rsidR="00B66BA8" w:rsidRDefault="00B66BA8" w:rsidP="00E34681">
      <w:pPr>
        <w:pStyle w:val="a4"/>
        <w:rPr>
          <w:rtl/>
        </w:rPr>
      </w:pPr>
      <w:r>
        <w:rPr>
          <w:rFonts w:hint="cs"/>
          <w:rtl/>
        </w:rPr>
        <w:t>تعداد اضلاع تشکیل دهنده شبکه در ابتدای زیربرنامه برابر صفر قرار داده می شود.</w:t>
      </w:r>
    </w:p>
    <w:p w:rsidR="00B66BA8" w:rsidRDefault="00B66BA8" w:rsidP="00E34681">
      <w:pPr>
        <w:pStyle w:val="a"/>
        <w:rPr>
          <w:rtl/>
        </w:rPr>
      </w:pPr>
      <w:r>
        <w:rPr>
          <w:rFonts w:hint="cs"/>
          <w:rtl/>
        </w:rPr>
        <w:t>بررسی تمام المان های شبکه</w:t>
      </w:r>
    </w:p>
    <w:p w:rsidR="00B66BA8" w:rsidRDefault="00B66BA8" w:rsidP="00E34681">
      <w:pPr>
        <w:pStyle w:val="a4"/>
        <w:rPr>
          <w:rtl/>
        </w:rPr>
      </w:pPr>
      <w:r>
        <w:rPr>
          <w:rFonts w:hint="cs"/>
          <w:rtl/>
        </w:rPr>
        <w:t>در دو حلقه تکرار همه اضلاع تمام المان های مثلثی تشکیل دهنده شبکه بررسی شده و اطلاعات اضلاع استخراج می گردد.</w:t>
      </w:r>
    </w:p>
    <w:p w:rsidR="00B66BA8" w:rsidRDefault="00B66BA8" w:rsidP="00E34681">
      <w:pPr>
        <w:pStyle w:val="a"/>
        <w:rPr>
          <w:rtl/>
        </w:rPr>
      </w:pPr>
      <w:r>
        <w:rPr>
          <w:rFonts w:hint="cs"/>
          <w:rtl/>
        </w:rPr>
        <w:t>صرفنظر از اضافه کردن ضلع تکراری</w:t>
      </w:r>
    </w:p>
    <w:p w:rsidR="00B66BA8" w:rsidRDefault="00B66BA8" w:rsidP="00E34681">
      <w:pPr>
        <w:pStyle w:val="a4"/>
        <w:rPr>
          <w:rtl/>
        </w:rPr>
      </w:pPr>
      <w:r>
        <w:rPr>
          <w:rFonts w:hint="cs"/>
          <w:rtl/>
        </w:rPr>
        <w:t xml:space="preserve">درصورتیکه همسایه متناظر با یک ضلع (همسایه ای از المان که از طریق ضلع مورد بررسی با هم همسایه شده اند) برابر  -1 باشد، بدین معنی است که آن ضلع قبلا به اطلاعات مربوط به شبکه ضلع محور اضافه شده است. بنابراین در این حالت با استفاده از دستور </w:t>
      </w:r>
      <w:r>
        <w:t>Cycle</w:t>
      </w:r>
      <w:r>
        <w:rPr>
          <w:rFonts w:hint="cs"/>
          <w:rtl/>
        </w:rPr>
        <w:t xml:space="preserve"> از اضافه کردن این ضلع صرفنظر می گردد.</w:t>
      </w:r>
    </w:p>
    <w:p w:rsidR="00B66BA8" w:rsidRDefault="00B66BA8" w:rsidP="00E34681">
      <w:pPr>
        <w:pStyle w:val="a"/>
        <w:rPr>
          <w:rtl/>
        </w:rPr>
      </w:pPr>
      <w:r>
        <w:rPr>
          <w:rFonts w:hint="cs"/>
          <w:rtl/>
        </w:rPr>
        <w:t>ذخیره شماره نقاط ضلع مورد بررسی</w:t>
      </w:r>
    </w:p>
    <w:p w:rsidR="00B66BA8" w:rsidRDefault="00B66BA8" w:rsidP="00E34681">
      <w:pPr>
        <w:pStyle w:val="a4"/>
        <w:rPr>
          <w:rtl/>
        </w:rPr>
      </w:pPr>
      <w:r>
        <w:rPr>
          <w:rFonts w:hint="cs"/>
          <w:rtl/>
        </w:rPr>
        <w:t>شماره نقاط تشکیل دهنده ضلع مورد بررسی با توجه به تعداد نقاط تشکیل</w:t>
      </w:r>
      <w:r>
        <w:rPr>
          <w:rtl/>
        </w:rPr>
        <w:softHyphen/>
      </w:r>
      <w:r>
        <w:rPr>
          <w:rFonts w:hint="cs"/>
          <w:rtl/>
        </w:rPr>
        <w:t>دهنده</w:t>
      </w:r>
      <w:r>
        <w:rPr>
          <w:rtl/>
        </w:rPr>
        <w:softHyphen/>
      </w:r>
      <w:r>
        <w:rPr>
          <w:rFonts w:hint="cs"/>
          <w:rtl/>
        </w:rPr>
        <w:t>ی المان (مثلثی سه نقطه و مستطیلی چهار نقطه) ذخیره می</w:t>
      </w:r>
      <w:r>
        <w:rPr>
          <w:rtl/>
        </w:rPr>
        <w:softHyphen/>
      </w:r>
      <w:r>
        <w:rPr>
          <w:rFonts w:hint="cs"/>
          <w:rtl/>
        </w:rPr>
        <w:t>گردند.</w:t>
      </w:r>
    </w:p>
    <w:p w:rsidR="00B66BA8" w:rsidRDefault="00B66BA8" w:rsidP="00E34681">
      <w:pPr>
        <w:pStyle w:val="a"/>
        <w:rPr>
          <w:rtl/>
        </w:rPr>
      </w:pPr>
      <w:r>
        <w:rPr>
          <w:rFonts w:hint="cs"/>
          <w:rtl/>
        </w:rPr>
        <w:t>ذخیره شماره دو سلول مجاور ضلع مورد بررسی</w:t>
      </w:r>
    </w:p>
    <w:p w:rsidR="00B66BA8" w:rsidRDefault="00B66BA8" w:rsidP="00E34681">
      <w:pPr>
        <w:pStyle w:val="a4"/>
        <w:rPr>
          <w:rtl/>
        </w:rPr>
      </w:pPr>
      <w:r>
        <w:rPr>
          <w:rFonts w:hint="cs"/>
          <w:rtl/>
        </w:rPr>
        <w:t>شماره دو سلول مجاور ضلع مورد بررسی در پارامترهای محلی ذخیره می</w:t>
      </w:r>
      <w:r>
        <w:rPr>
          <w:rtl/>
        </w:rPr>
        <w:softHyphen/>
      </w:r>
      <w:r>
        <w:rPr>
          <w:rFonts w:hint="cs"/>
          <w:rtl/>
        </w:rPr>
        <w:t>گیرد.</w:t>
      </w:r>
    </w:p>
    <w:p w:rsidR="00B66BA8" w:rsidRDefault="00B66BA8" w:rsidP="00E34681">
      <w:pPr>
        <w:pStyle w:val="a"/>
        <w:rPr>
          <w:rtl/>
        </w:rPr>
      </w:pPr>
      <w:r>
        <w:rPr>
          <w:rFonts w:hint="cs"/>
          <w:rtl/>
        </w:rPr>
        <w:t>اضافه کردن اطلاعات شبکه به ساختار داده ای</w:t>
      </w:r>
    </w:p>
    <w:p w:rsidR="00B66BA8" w:rsidRDefault="00B66BA8" w:rsidP="00E34681">
      <w:pPr>
        <w:pStyle w:val="a4"/>
        <w:rPr>
          <w:rtl/>
        </w:rPr>
      </w:pPr>
      <w:r>
        <w:rPr>
          <w:rFonts w:hint="cs"/>
          <w:rtl/>
        </w:rPr>
        <w:t>اطلاعات ذخیره شده در مرحله قبل به اضافه کردن یک واحد به تعداد اضلاع موجود، به لیست اطلاعات اضلاع اضافه می گردد. توجه شود که در اینجا ترتیب ذخیره اطلاعات برای هر ضلع باید بنابر آنچه در قسمت تئوری ها گفته شد انجام شود.</w:t>
      </w:r>
    </w:p>
    <w:p w:rsidR="00B66BA8" w:rsidRDefault="00B66BA8" w:rsidP="00E34681">
      <w:pPr>
        <w:pStyle w:val="a"/>
        <w:rPr>
          <w:rtl/>
        </w:rPr>
      </w:pPr>
      <w:r>
        <w:rPr>
          <w:rFonts w:hint="cs"/>
          <w:rtl/>
        </w:rPr>
        <w:t>بروز رسانی همسایه ضلع بررسی شده</w:t>
      </w:r>
    </w:p>
    <w:p w:rsidR="00B66BA8" w:rsidRDefault="00B66BA8" w:rsidP="00E34681">
      <w:pPr>
        <w:pStyle w:val="a4"/>
        <w:rPr>
          <w:rtl/>
        </w:rPr>
      </w:pPr>
      <w:r>
        <w:rPr>
          <w:rFonts w:hint="cs"/>
          <w:rtl/>
        </w:rPr>
        <w:t>همانگونه که قبلا اشاره شد، همسایه ای از مثلث سمت راست که برابر مثلث مورد بحث است مساوی -1 قرار داده می شود.</w:t>
      </w:r>
    </w:p>
    <w:p w:rsidR="00B66BA8" w:rsidRPr="001C0749" w:rsidRDefault="00B66BA8" w:rsidP="00E34681">
      <w:pPr>
        <w:pStyle w:val="1"/>
        <w:numPr>
          <w:ilvl w:val="0"/>
          <w:numId w:val="0"/>
        </w:numPr>
        <w:ind w:left="720" w:hanging="720"/>
      </w:pPr>
    </w:p>
    <w:sectPr w:rsidR="00B66BA8" w:rsidRPr="001C0749" w:rsidSect="00AB3918">
      <w:pgSz w:w="11906" w:h="16838"/>
      <w:pgMar w:top="1440" w:right="1440" w:bottom="1440" w:left="1440" w:header="720" w:footer="720" w:gutter="0"/>
      <w:pgNumType w:start="1"/>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055F" w:rsidRDefault="0078055F" w:rsidP="00B927DE">
      <w:pPr>
        <w:spacing w:after="0" w:line="240" w:lineRule="auto"/>
      </w:pPr>
      <w:r>
        <w:separator/>
      </w:r>
    </w:p>
  </w:endnote>
  <w:endnote w:type="continuationSeparator" w:id="0">
    <w:p w:rsidR="0078055F" w:rsidRDefault="0078055F"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Bold">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Zar">
    <w:altName w:val="Times New Roman"/>
    <w:panose1 w:val="00000400000000000000"/>
    <w:charset w:val="B2"/>
    <w:family w:val="auto"/>
    <w:pitch w:val="variable"/>
    <w:sig w:usb0="00002000" w:usb1="00000000" w:usb2="00000000" w:usb3="00000000" w:csb0="00000040" w:csb1="00000000"/>
  </w:font>
  <w:font w:name="Tahoma">
    <w:panose1 w:val="020B0604030504040204"/>
    <w:charset w:val="00"/>
    <w:family w:val="swiss"/>
    <w:pitch w:val="variable"/>
    <w:sig w:usb0="E1002EFF" w:usb1="C000605B" w:usb2="00000029" w:usb3="00000000" w:csb0="000101FF" w:csb1="00000000"/>
  </w:font>
  <w:font w:name="B Titr">
    <w:altName w:val="Courier New"/>
    <w:panose1 w:val="000007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5650" w:rsidRPr="00DF5650" w:rsidRDefault="00DF5650" w:rsidP="00DF5650">
    <w:pPr>
      <w:pStyle w:val="Footer"/>
      <w:tabs>
        <w:tab w:val="left" w:pos="5230"/>
      </w:tabs>
      <w:bidi/>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00564687"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00564687" w:rsidRPr="00DF5650">
          <w:rPr>
            <w:rFonts w:cs="B Nazanin"/>
            <w:b/>
            <w:bCs/>
            <w:color w:val="000000" w:themeColor="text1"/>
            <w:sz w:val="24"/>
            <w:szCs w:val="24"/>
          </w:rPr>
          <w:fldChar w:fldCharType="separate"/>
        </w:r>
        <w:r w:rsidR="00FA257C">
          <w:rPr>
            <w:rFonts w:cs="B Nazanin"/>
            <w:b/>
            <w:bCs/>
            <w:noProof/>
            <w:color w:val="000000" w:themeColor="text1"/>
            <w:sz w:val="24"/>
            <w:szCs w:val="24"/>
            <w:rtl/>
          </w:rPr>
          <w:t>1</w:t>
        </w:r>
        <w:r w:rsidR="00564687"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DF5650" w:rsidRDefault="00DF56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055F" w:rsidRDefault="0078055F" w:rsidP="00B927DE">
      <w:pPr>
        <w:spacing w:after="0" w:line="240" w:lineRule="auto"/>
      </w:pPr>
      <w:r>
        <w:separator/>
      </w:r>
    </w:p>
  </w:footnote>
  <w:footnote w:type="continuationSeparator" w:id="0">
    <w:p w:rsidR="0078055F" w:rsidRDefault="0078055F" w:rsidP="00B927DE">
      <w:pPr>
        <w:spacing w:after="0" w:line="240" w:lineRule="auto"/>
      </w:pPr>
      <w:r>
        <w:continuationSeparator/>
      </w:r>
    </w:p>
  </w:footnote>
  <w:footnote w:id="1">
    <w:p w:rsidR="00B66BA8" w:rsidRPr="00370CF2" w:rsidRDefault="00B66BA8" w:rsidP="00566DA3">
      <w:pPr>
        <w:pStyle w:val="a6"/>
      </w:pPr>
      <w:r w:rsidRPr="00AD7318">
        <w:rPr>
          <w:rStyle w:val="FootnoteReference"/>
          <w:rFonts w:asciiTheme="majorBidi" w:hAnsiTheme="majorBidi" w:cstheme="majorBidi"/>
          <w:sz w:val="22"/>
          <w:szCs w:val="22"/>
        </w:rPr>
        <w:footnoteRef/>
      </w:r>
      <w:r w:rsidRPr="00AD7318">
        <w:t>Cell-Based</w:t>
      </w:r>
    </w:p>
  </w:footnote>
  <w:footnote w:id="2">
    <w:p w:rsidR="00B66BA8" w:rsidRPr="00AD7318" w:rsidRDefault="00B66BA8" w:rsidP="00566DA3">
      <w:pPr>
        <w:pStyle w:val="a6"/>
      </w:pPr>
      <w:r w:rsidRPr="00AD7318">
        <w:rPr>
          <w:rStyle w:val="FootnoteReference"/>
        </w:rPr>
        <w:footnoteRef/>
      </w:r>
      <w:r w:rsidRPr="00AD7318">
        <w:t>Edge-Based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308D" w:rsidRPr="00DF5650" w:rsidRDefault="0078055F"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Pr>
        <w:rFonts w:asciiTheme="majorBidi" w:hAnsiTheme="majorBidi" w:cstheme="majorBidi"/>
        <w:noProof/>
        <w:color w:val="000000" w:themeColor="text1"/>
        <w:sz w:val="24"/>
        <w:szCs w:val="24"/>
      </w:rPr>
      <w:pict>
        <v:shapetype id="_x0000_t202" coordsize="21600,21600" o:spt="202" path="m,l,21600r21600,l21600,xe">
          <v:stroke joinstyle="miter"/>
          <v:path gradientshapeok="t" o:connecttype="rect"/>
        </v:shapetype>
        <v:shape id="Text Box 12" o:spid="_x0000_s2049" type="#_x0000_t202" alt="Color-block header displaying document title" style="position:absolute;margin-left:1.35pt;margin-top:32.6pt;width:464.6pt;height:18.3pt;z-index:251659264;visibility:visible;mso-wrap-distance-top:14.4pt;mso-wrap-distance-bottom:14.4pt;mso-position-horizontal-relative:margin;mso-position-vertical-relative:pag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Pr="00F75719" w:rsidRDefault="00336A8D"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sidRPr="00F75719">
                        <w:rPr>
                          <w:rFonts w:asciiTheme="majorBidi" w:hAnsiTheme="majorBidi" w:cstheme="majorBidi"/>
                        </w:rPr>
                        <w:fldChar w:fldCharType="begin"/>
                      </w:r>
                      <w:r w:rsidRPr="00F75719">
                        <w:rPr>
                          <w:rFonts w:asciiTheme="majorBidi" w:hAnsiTheme="majorBidi" w:cstheme="majorBidi"/>
                        </w:rPr>
                        <w:instrText xml:space="preserve"> STYLEREF  "</w:instrText>
                      </w:r>
                      <w:r w:rsidRPr="00F75719">
                        <w:rPr>
                          <w:rFonts w:asciiTheme="majorBidi" w:hAnsiTheme="majorBidi" w:cstheme="majorBidi"/>
                          <w:rtl/>
                        </w:rPr>
                        <w:instrText>عنوان فایل</w:instrText>
                      </w:r>
                      <w:r w:rsidRPr="00F75719">
                        <w:rPr>
                          <w:rFonts w:asciiTheme="majorBidi" w:hAnsiTheme="majorBidi" w:cstheme="majorBidi"/>
                        </w:rPr>
                        <w:instrText xml:space="preserve">"  \* MERGEFORMAT </w:instrText>
                      </w:r>
                      <w:r w:rsidRPr="00F75719">
                        <w:rPr>
                          <w:rFonts w:asciiTheme="majorBidi" w:hAnsiTheme="majorBidi" w:cstheme="majorBidi"/>
                        </w:rPr>
                        <w:fldChar w:fldCharType="separate"/>
                      </w:r>
                      <w:r w:rsidR="00FA257C">
                        <w:rPr>
                          <w:rFonts w:asciiTheme="majorBidi" w:hAnsiTheme="majorBidi" w:cstheme="majorBidi"/>
                          <w:noProof/>
                        </w:rPr>
                        <w:t>cell_to_edge_Hybrid2D</w:t>
                      </w:r>
                      <w:r w:rsidRPr="00F75719">
                        <w:rPr>
                          <w:rFonts w:asciiTheme="majorBidi" w:hAnsiTheme="majorBidi" w:cstheme="majorBidi"/>
                          <w:noProof/>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v:textbox>
          <w10:wrap type="topAndBottom" anchorx="margin"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2027A"/>
    <w:multiLevelType w:val="multilevel"/>
    <w:tmpl w:val="49A4787A"/>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1">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nsid w:val="53D71A4E"/>
    <w:multiLevelType w:val="multilevel"/>
    <w:tmpl w:val="C69AAFFE"/>
    <w:lvl w:ilvl="0">
      <w:start w:val="1"/>
      <w:numFmt w:val="decimal"/>
      <w:pStyle w:val="a0"/>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704440B6"/>
    <w:multiLevelType w:val="hybridMultilevel"/>
    <w:tmpl w:val="71F8A2FE"/>
    <w:lvl w:ilvl="0" w:tplc="9CBA0D5E">
      <w:start w:val="1"/>
      <w:numFmt w:val="decimal"/>
      <w:pStyle w:val="a1"/>
      <w:lvlText w:val="(%1)"/>
      <w:lvlJc w:val="left"/>
      <w:pPr>
        <w:ind w:left="360" w:hanging="360"/>
      </w:pPr>
      <w:rPr>
        <w:rFonts w:ascii="Times New Roman" w:hAnsi="Times New Roman" w:cs="B Nazanin" w:hint="default"/>
        <w:b w:val="0"/>
        <w:bCs w:val="0"/>
        <w:i w:val="0"/>
        <w:iCs w:val="0"/>
        <w:caps w:val="0"/>
        <w:smallCaps w:val="0"/>
        <w:strike w:val="0"/>
        <w:dstrike w:val="0"/>
        <w:outline w:val="0"/>
        <w:shadow w:val="0"/>
        <w:emboss w:val="0"/>
        <w:imprint w:val="0"/>
        <w:vanish w:val="0"/>
        <w:color w:val="000000" w:themeColor="text1"/>
        <w:spacing w:val="0"/>
        <w:kern w:val="0"/>
        <w:position w:val="0"/>
        <w:sz w:val="24"/>
        <w:szCs w:val="24"/>
        <w:u w:val="none"/>
        <w:effect w:val="none"/>
        <w:vertAlign w:val="baseline"/>
        <w:em w:val="none"/>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4">
    <w:nsid w:val="78C9015F"/>
    <w:multiLevelType w:val="multilevel"/>
    <w:tmpl w:val="AA589D72"/>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nsid w:val="791E47F3"/>
    <w:multiLevelType w:val="multilevel"/>
    <w:tmpl w:val="9BD48CB4"/>
    <w:lvl w:ilvl="0">
      <w:start w:val="1"/>
      <w:numFmt w:val="decimal"/>
      <w:pStyle w:val="a2"/>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
  </w:num>
  <w:num w:numId="2">
    <w:abstractNumId w:val="4"/>
  </w:num>
  <w:num w:numId="3">
    <w:abstractNumId w:val="2"/>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B927DE"/>
    <w:rsid w:val="00013A24"/>
    <w:rsid w:val="000246CB"/>
    <w:rsid w:val="00026E05"/>
    <w:rsid w:val="0006229C"/>
    <w:rsid w:val="0009109D"/>
    <w:rsid w:val="000927B1"/>
    <w:rsid w:val="00095669"/>
    <w:rsid w:val="0009618D"/>
    <w:rsid w:val="000A7B0A"/>
    <w:rsid w:val="000C4711"/>
    <w:rsid w:val="000D69A3"/>
    <w:rsid w:val="000E4824"/>
    <w:rsid w:val="000F649A"/>
    <w:rsid w:val="00117AB5"/>
    <w:rsid w:val="0012764F"/>
    <w:rsid w:val="00134703"/>
    <w:rsid w:val="00143290"/>
    <w:rsid w:val="00143472"/>
    <w:rsid w:val="00145A7B"/>
    <w:rsid w:val="00167686"/>
    <w:rsid w:val="00193481"/>
    <w:rsid w:val="00196E94"/>
    <w:rsid w:val="001B0EA6"/>
    <w:rsid w:val="001C170A"/>
    <w:rsid w:val="001C1B42"/>
    <w:rsid w:val="001E308D"/>
    <w:rsid w:val="001E799A"/>
    <w:rsid w:val="001F6519"/>
    <w:rsid w:val="00200B44"/>
    <w:rsid w:val="002045D2"/>
    <w:rsid w:val="00224104"/>
    <w:rsid w:val="00225202"/>
    <w:rsid w:val="00227664"/>
    <w:rsid w:val="00230BA5"/>
    <w:rsid w:val="002349EA"/>
    <w:rsid w:val="0026488A"/>
    <w:rsid w:val="002B2677"/>
    <w:rsid w:val="0030331F"/>
    <w:rsid w:val="00336A8D"/>
    <w:rsid w:val="00337045"/>
    <w:rsid w:val="003413FF"/>
    <w:rsid w:val="00367444"/>
    <w:rsid w:val="0039757A"/>
    <w:rsid w:val="003C5989"/>
    <w:rsid w:val="003E35B4"/>
    <w:rsid w:val="004032C8"/>
    <w:rsid w:val="0043328D"/>
    <w:rsid w:val="0043758E"/>
    <w:rsid w:val="00437727"/>
    <w:rsid w:val="004421C0"/>
    <w:rsid w:val="00455AEA"/>
    <w:rsid w:val="0047196B"/>
    <w:rsid w:val="004A1F61"/>
    <w:rsid w:val="004C3ED8"/>
    <w:rsid w:val="004E5677"/>
    <w:rsid w:val="00510C6A"/>
    <w:rsid w:val="0052134D"/>
    <w:rsid w:val="005227C3"/>
    <w:rsid w:val="005264A5"/>
    <w:rsid w:val="00533226"/>
    <w:rsid w:val="00533E50"/>
    <w:rsid w:val="005356AB"/>
    <w:rsid w:val="00536F59"/>
    <w:rsid w:val="00544E87"/>
    <w:rsid w:val="00556F62"/>
    <w:rsid w:val="00560203"/>
    <w:rsid w:val="00564687"/>
    <w:rsid w:val="00566DA3"/>
    <w:rsid w:val="00590B8A"/>
    <w:rsid w:val="005C02EB"/>
    <w:rsid w:val="005E4AF4"/>
    <w:rsid w:val="00621EA9"/>
    <w:rsid w:val="006301FD"/>
    <w:rsid w:val="00637C9C"/>
    <w:rsid w:val="00640F23"/>
    <w:rsid w:val="006458BA"/>
    <w:rsid w:val="0064650C"/>
    <w:rsid w:val="00654809"/>
    <w:rsid w:val="00670344"/>
    <w:rsid w:val="00672775"/>
    <w:rsid w:val="00684F8E"/>
    <w:rsid w:val="00690C9B"/>
    <w:rsid w:val="006B5B36"/>
    <w:rsid w:val="006C5164"/>
    <w:rsid w:val="006F2E3F"/>
    <w:rsid w:val="00702E8E"/>
    <w:rsid w:val="00713868"/>
    <w:rsid w:val="007146B2"/>
    <w:rsid w:val="0073382D"/>
    <w:rsid w:val="0074104A"/>
    <w:rsid w:val="007602BE"/>
    <w:rsid w:val="00771923"/>
    <w:rsid w:val="0078055F"/>
    <w:rsid w:val="007869E9"/>
    <w:rsid w:val="00794322"/>
    <w:rsid w:val="007D3687"/>
    <w:rsid w:val="007F030B"/>
    <w:rsid w:val="008055BD"/>
    <w:rsid w:val="008271E6"/>
    <w:rsid w:val="00827B8B"/>
    <w:rsid w:val="00827D4C"/>
    <w:rsid w:val="00832E76"/>
    <w:rsid w:val="00874610"/>
    <w:rsid w:val="0087484F"/>
    <w:rsid w:val="008C510C"/>
    <w:rsid w:val="008D58BB"/>
    <w:rsid w:val="00902B50"/>
    <w:rsid w:val="00904844"/>
    <w:rsid w:val="00926570"/>
    <w:rsid w:val="0094164A"/>
    <w:rsid w:val="00966F66"/>
    <w:rsid w:val="00972B02"/>
    <w:rsid w:val="009A1CED"/>
    <w:rsid w:val="009B011C"/>
    <w:rsid w:val="009C2ABF"/>
    <w:rsid w:val="009C3FC8"/>
    <w:rsid w:val="009D3E62"/>
    <w:rsid w:val="009F3DAF"/>
    <w:rsid w:val="00A2038D"/>
    <w:rsid w:val="00A224ED"/>
    <w:rsid w:val="00A22E0B"/>
    <w:rsid w:val="00A518E7"/>
    <w:rsid w:val="00A7106F"/>
    <w:rsid w:val="00A96F3D"/>
    <w:rsid w:val="00AB3918"/>
    <w:rsid w:val="00AF2779"/>
    <w:rsid w:val="00B01CEC"/>
    <w:rsid w:val="00B06CA3"/>
    <w:rsid w:val="00B475F2"/>
    <w:rsid w:val="00B47F47"/>
    <w:rsid w:val="00B5595B"/>
    <w:rsid w:val="00B60EC3"/>
    <w:rsid w:val="00B66BA8"/>
    <w:rsid w:val="00B67B87"/>
    <w:rsid w:val="00B718F1"/>
    <w:rsid w:val="00B81B1A"/>
    <w:rsid w:val="00B927DE"/>
    <w:rsid w:val="00BA62A3"/>
    <w:rsid w:val="00BB7E06"/>
    <w:rsid w:val="00BC77C4"/>
    <w:rsid w:val="00BD0C7F"/>
    <w:rsid w:val="00BF26BE"/>
    <w:rsid w:val="00BF32BB"/>
    <w:rsid w:val="00C03DAC"/>
    <w:rsid w:val="00C04A9A"/>
    <w:rsid w:val="00C805D8"/>
    <w:rsid w:val="00CA523A"/>
    <w:rsid w:val="00CC6AFD"/>
    <w:rsid w:val="00CD1FF0"/>
    <w:rsid w:val="00CD65A8"/>
    <w:rsid w:val="00CD6740"/>
    <w:rsid w:val="00D0164D"/>
    <w:rsid w:val="00D01D34"/>
    <w:rsid w:val="00D064C2"/>
    <w:rsid w:val="00D068D0"/>
    <w:rsid w:val="00D2481D"/>
    <w:rsid w:val="00D90C4D"/>
    <w:rsid w:val="00DA4E8B"/>
    <w:rsid w:val="00DF5650"/>
    <w:rsid w:val="00E107BE"/>
    <w:rsid w:val="00E30668"/>
    <w:rsid w:val="00E34681"/>
    <w:rsid w:val="00E45AE9"/>
    <w:rsid w:val="00E61E10"/>
    <w:rsid w:val="00E75309"/>
    <w:rsid w:val="00E86AAB"/>
    <w:rsid w:val="00E94FD5"/>
    <w:rsid w:val="00EA4AF9"/>
    <w:rsid w:val="00EA61DA"/>
    <w:rsid w:val="00ED59BA"/>
    <w:rsid w:val="00F34A50"/>
    <w:rsid w:val="00F35501"/>
    <w:rsid w:val="00F3611F"/>
    <w:rsid w:val="00F367E8"/>
    <w:rsid w:val="00F42D16"/>
    <w:rsid w:val="00F4532D"/>
    <w:rsid w:val="00F54F17"/>
    <w:rsid w:val="00F722AD"/>
    <w:rsid w:val="00F75719"/>
    <w:rsid w:val="00F81C51"/>
    <w:rsid w:val="00FA2018"/>
    <w:rsid w:val="00FA257C"/>
    <w:rsid w:val="00FB2C7E"/>
    <w:rsid w:val="00FC01DB"/>
    <w:rsid w:val="00FD087A"/>
    <w:rsid w:val="00FD1668"/>
    <w:rsid w:val="00FE48C8"/>
  </w:rsids>
  <m:mathPr>
    <m:mathFont m:val="Cambria Math"/>
    <m:brkBin m:val="before"/>
    <m:brkBinSub m:val="--"/>
    <m:smallFrac/>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2ED83027-FCBD-41CF-945C-90B056799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27DE"/>
    <w:pPr>
      <w:spacing w:line="256"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3"/>
    <w:locked/>
    <w:rsid w:val="00A518E7"/>
    <w:rPr>
      <w:rFonts w:ascii="Times New Roman" w:hAnsi="Times New Roman" w:cs="Times New Roman"/>
      <w:b/>
      <w:bCs/>
      <w:color w:val="0070C0"/>
      <w:sz w:val="36"/>
      <w:szCs w:val="36"/>
    </w:rPr>
  </w:style>
  <w:style w:type="paragraph" w:customStyle="1" w:styleId="a3">
    <w:name w:val="عنوان فایل"/>
    <w:basedOn w:val="Normal"/>
    <w:link w:val="Char"/>
    <w:autoRedefine/>
    <w:qFormat/>
    <w:rsid w:val="00A518E7"/>
    <w:pPr>
      <w:bidi/>
      <w:spacing w:before="100" w:beforeAutospacing="1" w:after="100" w:afterAutospacing="1" w:line="276" w:lineRule="auto"/>
      <w:jc w:val="center"/>
    </w:pPr>
    <w:rPr>
      <w:rFonts w:ascii="Times New Roman" w:hAnsi="Times New Roman" w:cs="Times New Roman"/>
      <w:b/>
      <w:bCs/>
      <w:color w:val="0070C0"/>
      <w:sz w:val="36"/>
      <w:szCs w:val="36"/>
      <w:lang w:bidi="fa-IR"/>
    </w:rPr>
  </w:style>
  <w:style w:type="table" w:styleId="TableGrid">
    <w:name w:val="Table Grid"/>
    <w:basedOn w:val="TableNormal"/>
    <w:uiPriority w:val="39"/>
    <w:rsid w:val="00B927DE"/>
    <w:pPr>
      <w:spacing w:after="0" w:line="240" w:lineRule="auto"/>
    </w:pPr>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4">
    <w:name w:val="پاراگراف"/>
    <w:basedOn w:val="Normal"/>
    <w:link w:val="Char0"/>
    <w:autoRedefine/>
    <w:qFormat/>
    <w:rsid w:val="00902B50"/>
    <w:pPr>
      <w:widowControl w:val="0"/>
      <w:bidi/>
      <w:spacing w:before="20" w:after="240"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4"/>
    <w:rsid w:val="00902B50"/>
    <w:rPr>
      <w:rFonts w:ascii="Times New Roman" w:hAnsi="Times New Roman" w:cs="B Nazanin"/>
      <w:color w:val="000000" w:themeColor="text1"/>
      <w:sz w:val="24"/>
      <w:szCs w:val="26"/>
    </w:rPr>
  </w:style>
  <w:style w:type="paragraph" w:customStyle="1" w:styleId="a5">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5"/>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7869E9"/>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7869E9"/>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2349EA"/>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2349EA"/>
    <w:rPr>
      <w:rFonts w:ascii="Times New Roman Bold" w:hAnsi="Times New Roman Bold" w:cs="B Nazanin"/>
      <w:b/>
      <w:bCs/>
      <w:color w:val="C00000"/>
      <w:sz w:val="28"/>
      <w:szCs w:val="28"/>
    </w:rPr>
  </w:style>
  <w:style w:type="paragraph" w:styleId="FootnoteText">
    <w:name w:val="footnote text"/>
    <w:basedOn w:val="Normal"/>
    <w:link w:val="FootnoteTextChar"/>
    <w:semiHidden/>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semiHidden/>
    <w:rsid w:val="00FD087A"/>
    <w:rPr>
      <w:rFonts w:ascii="Times New Roman" w:eastAsia="Times New Roman" w:hAnsi="Times New Roman" w:cs="Zar"/>
      <w:sz w:val="20"/>
      <w:szCs w:val="20"/>
      <w:lang w:bidi="ar-SA"/>
    </w:rPr>
  </w:style>
  <w:style w:type="character" w:styleId="FootnoteReference">
    <w:name w:val="footnote reference"/>
    <w:rsid w:val="00FD087A"/>
    <w:rPr>
      <w:vertAlign w:val="superscript"/>
    </w:rPr>
  </w:style>
  <w:style w:type="paragraph" w:customStyle="1" w:styleId="a0">
    <w:name w:val="شکل"/>
    <w:basedOn w:val="a4"/>
    <w:link w:val="Char2"/>
    <w:autoRedefine/>
    <w:qFormat/>
    <w:rsid w:val="00D068D0"/>
    <w:pPr>
      <w:numPr>
        <w:numId w:val="3"/>
      </w:numPr>
      <w:jc w:val="center"/>
    </w:pPr>
    <w:rPr>
      <w:szCs w:val="24"/>
    </w:rPr>
  </w:style>
  <w:style w:type="character" w:customStyle="1" w:styleId="Char2">
    <w:name w:val="شکل Char"/>
    <w:basedOn w:val="Char0"/>
    <w:link w:val="a0"/>
    <w:rsid w:val="007D3687"/>
    <w:rPr>
      <w:rFonts w:ascii="Times New Roman" w:hAnsi="Times New Roman" w:cs="B Nazanin"/>
      <w:color w:val="000000" w:themeColor="text1"/>
      <w:sz w:val="24"/>
      <w:szCs w:val="24"/>
    </w:rPr>
  </w:style>
  <w:style w:type="paragraph" w:customStyle="1" w:styleId="a2">
    <w:name w:val="جدول"/>
    <w:basedOn w:val="a4"/>
    <w:link w:val="Char3"/>
    <w:autoRedefine/>
    <w:qFormat/>
    <w:rsid w:val="00D068D0"/>
    <w:pPr>
      <w:numPr>
        <w:numId w:val="4"/>
      </w:numPr>
      <w:spacing w:before="100" w:beforeAutospacing="1" w:after="0"/>
      <w:jc w:val="center"/>
    </w:pPr>
    <w:rPr>
      <w:szCs w:val="24"/>
    </w:rPr>
  </w:style>
  <w:style w:type="paragraph" w:customStyle="1" w:styleId="a6">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2"/>
    <w:rsid w:val="00D068D0"/>
    <w:rPr>
      <w:rFonts w:ascii="Times New Roman" w:hAnsi="Times New Roman" w:cs="B Nazanin"/>
      <w:color w:val="000000" w:themeColor="text1"/>
      <w:sz w:val="24"/>
      <w:szCs w:val="24"/>
    </w:rPr>
  </w:style>
  <w:style w:type="paragraph" w:customStyle="1" w:styleId="a1">
    <w:name w:val="فرمول"/>
    <w:basedOn w:val="Normal"/>
    <w:next w:val="Normal"/>
    <w:autoRedefine/>
    <w:qFormat/>
    <w:rsid w:val="00684F8E"/>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allLines"/>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6"/>
    <w:rsid w:val="004A1F61"/>
    <w:rPr>
      <w:rFonts w:ascii="Times New Roman" w:eastAsia="Times New Roman" w:hAnsi="Times New Roman" w:cs="B Nazanin"/>
      <w:color w:val="000000" w:themeColor="text1"/>
      <w:sz w:val="20"/>
      <w:szCs w:val="20"/>
      <w:lang w:bidi="ar-SA"/>
    </w:rPr>
  </w:style>
  <w:style w:type="paragraph" w:customStyle="1" w:styleId="a7">
    <w:name w:val="مرجع"/>
    <w:basedOn w:val="a4"/>
    <w:link w:val="Char5"/>
    <w:rsid w:val="000F649A"/>
  </w:style>
  <w:style w:type="paragraph" w:customStyle="1" w:styleId="a8">
    <w:name w:val="مراجع"/>
    <w:basedOn w:val="a7"/>
    <w:link w:val="Char6"/>
    <w:qFormat/>
    <w:rsid w:val="00F4532D"/>
    <w:pPr>
      <w:ind w:firstLine="0"/>
    </w:pPr>
  </w:style>
  <w:style w:type="character" w:customStyle="1" w:styleId="Char5">
    <w:name w:val="مرجع Char"/>
    <w:basedOn w:val="Char0"/>
    <w:link w:val="a7"/>
    <w:rsid w:val="000F649A"/>
    <w:rPr>
      <w:rFonts w:ascii="Times New Roman" w:hAnsi="Times New Roman" w:cs="B Nazanin"/>
      <w:color w:val="000000" w:themeColor="text1"/>
      <w:sz w:val="24"/>
      <w:szCs w:val="26"/>
    </w:rPr>
  </w:style>
  <w:style w:type="character" w:customStyle="1" w:styleId="Char6">
    <w:name w:val="مراجع Char"/>
    <w:basedOn w:val="Char5"/>
    <w:link w:val="a8"/>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B475F2"/>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B475F2"/>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 w:type="paragraph" w:customStyle="1" w:styleId="a9">
    <w:name w:val="پاورقي"/>
    <w:autoRedefine/>
    <w:rsid w:val="00B66BA8"/>
    <w:pPr>
      <w:spacing w:after="0" w:line="240" w:lineRule="auto"/>
    </w:pPr>
    <w:rPr>
      <w:rFonts w:asciiTheme="majorBidi" w:hAnsiTheme="majorBidi" w:cstheme="majorBidi"/>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FD0ED53-1799-4446-8C07-A974446519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558</Words>
  <Characters>3187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3738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Windows User</dc:creator>
  <cp:lastModifiedBy>rad</cp:lastModifiedBy>
  <cp:revision>4</cp:revision>
  <cp:lastPrinted>2018-03-06T08:04:00Z</cp:lastPrinted>
  <dcterms:created xsi:type="dcterms:W3CDTF">2018-05-04T18:52:00Z</dcterms:created>
  <dcterms:modified xsi:type="dcterms:W3CDTF">2018-05-10T09:50:00Z</dcterms:modified>
</cp:coreProperties>
</file>