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671EA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0699352" wp14:editId="04A3FD76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B267D7" w:rsidP="00637C9C">
      <w:pPr>
        <w:pStyle w:val="a4"/>
        <w:rPr>
          <w:rtl/>
        </w:rPr>
      </w:pPr>
      <w:r w:rsidRPr="00B267D7">
        <w:t>getFrontNeibInfo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267D7" w:rsidRPr="009519C0" w:rsidRDefault="00B267D7" w:rsidP="00B267D7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هدف دریافت اطلاعات مربوط به لبه </w:t>
      </w:r>
      <w:r>
        <w:t>Front</w:t>
      </w:r>
      <w:r>
        <w:rPr>
          <w:rFonts w:hint="cs"/>
          <w:rtl/>
        </w:rPr>
        <w:t xml:space="preserve"> مجاور لبه جاری است که بسته به مقدار متغیر </w:t>
      </w:r>
      <w:r>
        <w:t>Situation</w:t>
      </w:r>
      <w:r>
        <w:rPr>
          <w:rFonts w:hint="cs"/>
          <w:rtl/>
        </w:rPr>
        <w:t xml:space="preserve"> ممکن است لبه مجاور سمت چپ یا سمت راست آن باشد.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267D7" w:rsidRDefault="00B267D7" w:rsidP="00B267D7">
      <w:pPr>
        <w:pStyle w:val="a5"/>
        <w:rPr>
          <w:rtl/>
        </w:rPr>
      </w:pPr>
      <w:r>
        <w:rPr>
          <w:rFonts w:hint="cs"/>
          <w:rtl/>
        </w:rPr>
        <w:t xml:space="preserve">اگر هدف یافتن اطلاعات لبه مجاور در سمت چپ لبه جاری باشد با شروع از لبه جاری و با مرکزیت نقطه </w:t>
      </w:r>
      <w:r>
        <w:t>NK</w:t>
      </w:r>
      <w:r>
        <w:rPr>
          <w:rFonts w:hint="cs"/>
          <w:rtl/>
        </w:rPr>
        <w:t xml:space="preserve"> گردشی در جهت پادساعتگرد بر روی اضلاع متصل به نقطه </w:t>
      </w:r>
      <w:r>
        <w:t>NK</w:t>
      </w:r>
      <w:r>
        <w:rPr>
          <w:rFonts w:hint="cs"/>
          <w:rtl/>
        </w:rPr>
        <w:t xml:space="preserve"> صورت می‏گیرد و این گردش تا زمانی ادامه می‏یابد که به ضلعی برسیم که فقط به یک مثلث و نه بیشتر تعلق داشته باشد. این ضلع در واقع لبه </w:t>
      </w:r>
      <w:r>
        <w:t>Front</w:t>
      </w:r>
      <w:r>
        <w:rPr>
          <w:rFonts w:hint="cs"/>
          <w:rtl/>
        </w:rPr>
        <w:t xml:space="preserve"> مجاور در سمت چپ لبه جاری خواهد بود مثلث مربوط به این ضلع به عنوان </w:t>
      </w:r>
      <w:r>
        <w:t>NFE</w:t>
      </w:r>
      <w:r>
        <w:rPr>
          <w:rFonts w:hint="cs"/>
          <w:rtl/>
        </w:rPr>
        <w:t xml:space="preserve"> ذخیره می‏شود و نقطه‏ای از این مثلث که با راس‏های این ضلع برابر نیست در متغیر </w:t>
      </w:r>
      <w:r>
        <w:t>NFEC</w:t>
      </w:r>
      <w:r>
        <w:rPr>
          <w:rFonts w:hint="cs"/>
          <w:rtl/>
        </w:rPr>
        <w:t xml:space="preserve"> ذخیره می‏شود. نود دیگر این ضلع که برابر </w:t>
      </w:r>
      <w:r>
        <w:t>NK</w:t>
      </w:r>
      <w:r>
        <w:rPr>
          <w:rFonts w:hint="cs"/>
          <w:rtl/>
        </w:rPr>
        <w:t xml:space="preserve"> نیست در متغیر </w:t>
      </w:r>
      <w:r>
        <w:t>NF_vertex</w:t>
      </w:r>
      <w:r>
        <w:rPr>
          <w:rFonts w:hint="cs"/>
          <w:rtl/>
        </w:rPr>
        <w:t xml:space="preserve"> ذخیره می‏شود. برای بدست آوردن اندیس این لبه از میان لیست لبه‏های </w:t>
      </w:r>
      <w:r>
        <w:t>Front</w:t>
      </w:r>
      <w:r>
        <w:rPr>
          <w:rFonts w:hint="cs"/>
          <w:rtl/>
        </w:rPr>
        <w:t xml:space="preserve"> به دنبال لبه‏ای می‏گردیم که نود سمت راستش برابر </w:t>
      </w:r>
      <w:r>
        <w:t>NK</w:t>
      </w:r>
      <w:r>
        <w:rPr>
          <w:rFonts w:hint="cs"/>
          <w:rtl/>
        </w:rPr>
        <w:t xml:space="preserve"> و نود سمت چپش برابر </w:t>
      </w:r>
      <w:r>
        <w:t>NF_Vertex</w:t>
      </w:r>
      <w:r>
        <w:rPr>
          <w:rFonts w:hint="cs"/>
          <w:rtl/>
        </w:rPr>
        <w:t xml:space="preserve"> خواهد بود. </w:t>
      </w:r>
    </w:p>
    <w:p w:rsidR="00B267D7" w:rsidRDefault="00B267D7" w:rsidP="00B267D7">
      <w:pPr>
        <w:pStyle w:val="a5"/>
        <w:rPr>
          <w:rtl/>
        </w:rPr>
      </w:pPr>
      <w:r>
        <w:rPr>
          <w:rFonts w:hint="cs"/>
          <w:rtl/>
        </w:rPr>
        <w:t xml:space="preserve">همین روال برای یافتن لبه مجاور در سمت راست تکرار می‏شود با این تفاوت که اینبار گردش به صورت ساعتگرد خواهد بود و در مرحله تعیین اندیس لبه هم از میان لیست لبه‏های </w:t>
      </w:r>
      <w:r>
        <w:t>Front</w:t>
      </w:r>
      <w:r>
        <w:rPr>
          <w:rFonts w:hint="cs"/>
          <w:rtl/>
        </w:rPr>
        <w:t xml:space="preserve"> به دنبال لبه‏ای می‏گردیم که نود سمت چپش برابر </w:t>
      </w:r>
      <w:r>
        <w:t>NK</w:t>
      </w:r>
      <w:r>
        <w:rPr>
          <w:rFonts w:hint="cs"/>
          <w:rtl/>
        </w:rPr>
        <w:t xml:space="preserve"> و نود سمت راستش برابر </w:t>
      </w:r>
      <w:r>
        <w:t>NF_vertex</w:t>
      </w:r>
      <w:r>
        <w:rPr>
          <w:rFonts w:hint="cs"/>
          <w:rtl/>
        </w:rPr>
        <w:t xml:space="preserve"> خواهد بود.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B267D7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B267D7" w:rsidRDefault="00B267D7" w:rsidP="00B267D7">
      <w:pPr>
        <w:pStyle w:val="a"/>
      </w:pPr>
      <w:r>
        <w:rPr>
          <w:rFonts w:hint="cs"/>
          <w:rtl/>
        </w:rPr>
        <w:t>پیمایش المان‏ها تا رسیدن به یک المان غیرمثلثی</w:t>
      </w:r>
    </w:p>
    <w:p w:rsidR="00B267D7" w:rsidRPr="005203DC" w:rsidRDefault="00B267D7" w:rsidP="00B267D7">
      <w:pPr>
        <w:pStyle w:val="a5"/>
        <w:rPr>
          <w:rtl/>
        </w:rPr>
      </w:pPr>
      <w:r>
        <w:rPr>
          <w:rFonts w:hint="cs"/>
          <w:rtl/>
        </w:rPr>
        <w:t xml:space="preserve">با شروع از المان اصلی </w:t>
      </w:r>
      <w:r w:rsidRPr="005203DC">
        <w:t>ME</w:t>
      </w:r>
      <w:r w:rsidRPr="005203DC">
        <w:rPr>
          <w:rFonts w:hint="cs"/>
          <w:rtl/>
        </w:rPr>
        <w:t xml:space="preserve"> و گردش حول نقطه </w:t>
      </w:r>
      <w:r w:rsidRPr="005203DC"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>
            <v:imagedata r:id="rId14" o:title=""/>
          </v:shape>
          <o:OLEObject Type="Embed" ProgID="Equation.DSMT4" ShapeID="_x0000_i1025" DrawAspect="Content" ObjectID="_1587470291" r:id="rId15"/>
        </w:object>
      </w:r>
      <w:r w:rsidRPr="005203DC">
        <w:t xml:space="preserve"> </w:t>
      </w:r>
      <w:r w:rsidRPr="005203DC">
        <w:rPr>
          <w:rFonts w:hint="cs"/>
          <w:rtl/>
        </w:rPr>
        <w:t>تا جاییکه به یک المانی می‏رسیم که مجاور یک المان چهارضلعی و یا بدون همسایه است پیشروی می‏کنیم.</w:t>
      </w:r>
    </w:p>
    <w:p w:rsidR="00B267D7" w:rsidRPr="00464CFB" w:rsidRDefault="00B267D7" w:rsidP="00B267D7">
      <w:pPr>
        <w:pStyle w:val="a"/>
      </w:pPr>
      <w:r>
        <w:rPr>
          <w:rFonts w:hint="cs"/>
          <w:rtl/>
        </w:rPr>
        <w:t xml:space="preserve">تعیین المان همسایه و نقطه روبروی لبه </w:t>
      </w:r>
      <w:r>
        <w:rPr>
          <w:rFonts w:asciiTheme="minorHAnsi" w:hAnsiTheme="minorHAnsi"/>
        </w:rPr>
        <w:t>Front</w:t>
      </w:r>
      <w:r>
        <w:rPr>
          <w:rFonts w:asciiTheme="minorHAnsi" w:hAnsiTheme="minorHAnsi" w:hint="cs"/>
          <w:rtl/>
        </w:rPr>
        <w:t xml:space="preserve"> آن</w:t>
      </w:r>
    </w:p>
    <w:p w:rsidR="00B267D7" w:rsidRPr="005203DC" w:rsidRDefault="00B267D7" w:rsidP="00B267D7">
      <w:pPr>
        <w:pStyle w:val="a5"/>
        <w:rPr>
          <w:rtl/>
        </w:rPr>
      </w:pPr>
      <w:r>
        <w:rPr>
          <w:rFonts w:hint="cs"/>
          <w:rtl/>
        </w:rPr>
        <w:t xml:space="preserve">المان یافت شده المان همسایه مربوط به لبه </w:t>
      </w:r>
      <w:r w:rsidRPr="005203DC">
        <w:t>Front</w:t>
      </w:r>
      <w:r w:rsidRPr="005203DC">
        <w:rPr>
          <w:rFonts w:hint="cs"/>
          <w:rtl/>
        </w:rPr>
        <w:t xml:space="preserve"> مجاور می‏باشد و نقطه بدست آمده نیز نقطه مقابل این لبه </w:t>
      </w:r>
      <w:r w:rsidRPr="005203DC">
        <w:t>Front</w:t>
      </w:r>
      <w:r w:rsidRPr="005203DC">
        <w:rPr>
          <w:rFonts w:hint="cs"/>
          <w:rtl/>
        </w:rPr>
        <w:t xml:space="preserve"> مجاور است.</w:t>
      </w:r>
    </w:p>
    <w:p w:rsidR="00B267D7" w:rsidRPr="00464CFB" w:rsidRDefault="00B267D7" w:rsidP="00B267D7">
      <w:pPr>
        <w:pStyle w:val="a"/>
      </w:pPr>
      <w:r>
        <w:rPr>
          <w:rFonts w:hint="cs"/>
          <w:rtl/>
        </w:rPr>
        <w:t xml:space="preserve">یافتن اندیس مربوط به لبه </w:t>
      </w:r>
      <w:r>
        <w:rPr>
          <w:rFonts w:asciiTheme="minorHAnsi" w:hAnsiTheme="minorHAnsi"/>
        </w:rPr>
        <w:t>Front</w:t>
      </w:r>
      <w:r>
        <w:rPr>
          <w:rFonts w:asciiTheme="minorHAnsi" w:hAnsiTheme="minorHAnsi" w:hint="cs"/>
          <w:rtl/>
        </w:rPr>
        <w:t xml:space="preserve"> همسایه</w:t>
      </w:r>
    </w:p>
    <w:p w:rsidR="00B267D7" w:rsidRPr="005203DC" w:rsidRDefault="00B267D7" w:rsidP="00B267D7">
      <w:pPr>
        <w:pStyle w:val="a5"/>
        <w:rPr>
          <w:rtl/>
        </w:rPr>
      </w:pPr>
      <w:r>
        <w:rPr>
          <w:rFonts w:hint="cs"/>
          <w:rtl/>
        </w:rPr>
        <w:t xml:space="preserve">با بررسی لیست لبه‏های </w:t>
      </w:r>
      <w:r w:rsidRPr="005203DC">
        <w:t>Front</w:t>
      </w:r>
      <w:r w:rsidRPr="005203DC">
        <w:rPr>
          <w:rFonts w:hint="cs"/>
          <w:rtl/>
        </w:rPr>
        <w:t xml:space="preserve"> و یافتن لبه دارای خصوصیات لبه </w:t>
      </w:r>
      <w:r w:rsidRPr="005203DC">
        <w:t>Front</w:t>
      </w:r>
      <w:r w:rsidRPr="005203DC">
        <w:rPr>
          <w:rFonts w:hint="cs"/>
          <w:rtl/>
        </w:rPr>
        <w:t xml:space="preserve"> مجاور به سادگی اندیس آن یافت می‏شود.</w:t>
      </w:r>
    </w:p>
    <w:sectPr w:rsidR="00B267D7" w:rsidRPr="005203DC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EA1" w:rsidRDefault="003E6EA1" w:rsidP="00B927DE">
      <w:pPr>
        <w:spacing w:after="0" w:line="240" w:lineRule="auto"/>
      </w:pPr>
      <w:r>
        <w:separator/>
      </w:r>
    </w:p>
  </w:endnote>
  <w:endnote w:type="continuationSeparator" w:id="0">
    <w:p w:rsidR="003E6EA1" w:rsidRDefault="003E6EA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671E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EA1" w:rsidRDefault="003E6EA1" w:rsidP="00B927DE">
      <w:pPr>
        <w:spacing w:after="0" w:line="240" w:lineRule="auto"/>
      </w:pPr>
      <w:r>
        <w:separator/>
      </w:r>
    </w:p>
  </w:footnote>
  <w:footnote w:type="continuationSeparator" w:id="0">
    <w:p w:rsidR="003E6EA1" w:rsidRDefault="003E6EA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671EA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getFrontNeibInfo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671EA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getFrontNeibInfo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3E6EA1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671EA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267D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CF7C33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9C3B35-639C-4878-9CB4-45AAB770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B267D7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B267D7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B267D7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B267D7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B267D7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B267D7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2E2CD-222B-4B6A-AF7B-AFE752571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2018-05-10T10:31:00Z</dcterms:modified>
</cp:coreProperties>
</file>