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8B305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8BD88C6" wp14:editId="07D53B4F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996144" w:rsidP="00637C9C">
      <w:pPr>
        <w:pStyle w:val="a4"/>
        <w:rPr>
          <w:rtl/>
        </w:rPr>
      </w:pPr>
      <w:r>
        <w:t>G</w:t>
      </w:r>
      <w:r w:rsidRPr="00996144">
        <w:t>etNeibour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996144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996144" w:rsidRPr="009519C0" w:rsidRDefault="00996144" w:rsidP="00996144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همسایه المان </w:t>
      </w:r>
      <w:r>
        <w:t>E</w:t>
      </w:r>
      <w:r>
        <w:rPr>
          <w:rFonts w:hint="cs"/>
          <w:rtl/>
        </w:rPr>
        <w:t xml:space="preserve"> که در نقاط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مشترک هستند مشخص می‏شود.</w:t>
      </w:r>
    </w:p>
    <w:p w:rsidR="00B927DE" w:rsidRDefault="00B927DE" w:rsidP="00996144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996144" w:rsidRDefault="00996144" w:rsidP="00996144">
      <w:pPr>
        <w:pStyle w:val="a5"/>
        <w:rPr>
          <w:rtl/>
        </w:rPr>
      </w:pPr>
      <w:r>
        <w:rPr>
          <w:rFonts w:hint="cs"/>
          <w:rtl/>
        </w:rPr>
        <w:t xml:space="preserve">برای بدست آوردن همسایه المان </w:t>
      </w:r>
      <w:r>
        <w:t>E</w:t>
      </w:r>
      <w:r>
        <w:rPr>
          <w:rFonts w:hint="cs"/>
          <w:rtl/>
        </w:rPr>
        <w:t xml:space="preserve"> در مجاورت راس‏های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در صورتی که المان </w:t>
      </w:r>
      <w:r>
        <w:t>E</w:t>
      </w:r>
      <w:r>
        <w:rPr>
          <w:rFonts w:hint="cs"/>
          <w:rtl/>
        </w:rPr>
        <w:t xml:space="preserve"> مثلث باشد کافیست اندیس مربوط به نقطه سوم آن یافت شود و همسایه متناظر با این اندیس در آرایه </w:t>
      </w:r>
      <w:r>
        <w:t>Neib</w:t>
      </w:r>
      <w:r>
        <w:rPr>
          <w:rFonts w:hint="cs"/>
          <w:rtl/>
        </w:rPr>
        <w:t xml:space="preserve"> همسایه مورد نظر خواهد بود. در صورتی که المان چهارضلعی باشد اندیس راس‏های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محاسبه می‏شود و اختلاف این اندیس‏ها محاسبه می‏شود در صورتی که اختلاف 1 باشد المان متناظر اندیس کوچکتر در آرایه </w:t>
      </w:r>
      <w:r>
        <w:t>Neib</w:t>
      </w:r>
      <w:r>
        <w:rPr>
          <w:rFonts w:hint="cs"/>
          <w:rtl/>
        </w:rPr>
        <w:t xml:space="preserve"> همسایه مورد نظر است و در صورتی که اختلاف اندیس‏ها برابر 3 باشد المان متناظر اندیس بزرگتر در آرایه </w:t>
      </w:r>
      <w:r>
        <w:t>Neib</w:t>
      </w:r>
      <w:r>
        <w:rPr>
          <w:rFonts w:hint="cs"/>
          <w:rtl/>
        </w:rPr>
        <w:t xml:space="preserve"> همسایه مورد نظر خواهد بود.</w:t>
      </w:r>
    </w:p>
    <w:p w:rsidR="00B927DE" w:rsidRDefault="00B927DE" w:rsidP="00996144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996144" w:rsidRDefault="00996144" w:rsidP="00996144">
      <w:pPr>
        <w:pStyle w:val="a"/>
      </w:pPr>
      <w:r>
        <w:rPr>
          <w:rFonts w:hint="cs"/>
          <w:rtl/>
        </w:rPr>
        <w:t>تعیین همسایه مجاور لبه داده شده در صورتی که المان چهارضلعی باشد</w:t>
      </w:r>
    </w:p>
    <w:p w:rsidR="00996144" w:rsidRDefault="00996144" w:rsidP="00996144">
      <w:pPr>
        <w:pStyle w:val="a5"/>
      </w:pPr>
      <w:r>
        <w:rPr>
          <w:rFonts w:hint="cs"/>
          <w:rtl/>
        </w:rPr>
        <w:t xml:space="preserve">ابتدا اندیس‏های نقاط داده شده در المان محاسبه می‏شوند و سپس با در نظر گرفتن اختلاف آنها در صورتی که این اختلاف برابر واحد باشد همسایه مورد نظر همسایه متناظر اندیس کوچکتر خواهد بود و در صورتی که اختلاف مورد نظر برابر واحد نباشد همسایه مورد نظر همسایه متناظر اندیس بزرگتر خواهد بود. </w:t>
      </w:r>
    </w:p>
    <w:p w:rsidR="00996144" w:rsidRDefault="00996144" w:rsidP="00996144">
      <w:pPr>
        <w:pStyle w:val="a"/>
      </w:pPr>
      <w:r>
        <w:rPr>
          <w:rFonts w:hint="cs"/>
          <w:rtl/>
        </w:rPr>
        <w:t>تعیین همسایه مجاور لبه داده شده در صورتی که المان مثلث باشد</w:t>
      </w:r>
    </w:p>
    <w:p w:rsidR="00996144" w:rsidRDefault="00996144" w:rsidP="00996144">
      <w:pPr>
        <w:pStyle w:val="a5"/>
      </w:pPr>
      <w:r>
        <w:rPr>
          <w:rFonts w:hint="cs"/>
          <w:rtl/>
        </w:rPr>
        <w:t>در صورتی که المان مثلث باشد همسایه مورد نظر همسایه متناظر راس روبروی یال داده شده خواهد بود.</w:t>
      </w:r>
    </w:p>
    <w:sectPr w:rsidR="00996144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E12" w:rsidRDefault="00502E12" w:rsidP="00B927DE">
      <w:pPr>
        <w:spacing w:after="0" w:line="240" w:lineRule="auto"/>
      </w:pPr>
      <w:r>
        <w:separator/>
      </w:r>
    </w:p>
  </w:endnote>
  <w:endnote w:type="continuationSeparator" w:id="0">
    <w:p w:rsidR="00502E12" w:rsidRDefault="00502E12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8B305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E12" w:rsidRDefault="00502E12" w:rsidP="00B927DE">
      <w:pPr>
        <w:spacing w:after="0" w:line="240" w:lineRule="auto"/>
      </w:pPr>
      <w:r>
        <w:separator/>
      </w:r>
    </w:p>
  </w:footnote>
  <w:footnote w:type="continuationSeparator" w:id="0">
    <w:p w:rsidR="00502E12" w:rsidRDefault="00502E12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8B305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GetNeibour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8B305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GetNeibour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B2F84B92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02E12"/>
    <w:rsid w:val="00510271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B3056"/>
    <w:rsid w:val="008C510C"/>
    <w:rsid w:val="008D58BB"/>
    <w:rsid w:val="00902B50"/>
    <w:rsid w:val="00904844"/>
    <w:rsid w:val="00926570"/>
    <w:rsid w:val="0094164A"/>
    <w:rsid w:val="00966F66"/>
    <w:rsid w:val="00972B02"/>
    <w:rsid w:val="00996144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91D56C-02B7-43E8-BDF3-5C7B9423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996144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996144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99614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996144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996144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996144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38500-1EAF-4890-98BF-B11EAA14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2018-05-10T10:32:00Z</dcterms:modified>
</cp:coreProperties>
</file>