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8277C4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4A71AEE" wp14:editId="0D0B9ED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B63EEB" w:rsidP="00D25AA6">
      <w:pPr>
        <w:pStyle w:val="a3"/>
        <w:rPr>
          <w:rFonts w:asciiTheme="minorHAnsi" w:hAnsiTheme="minorHAnsi"/>
        </w:rPr>
      </w:pPr>
      <w:r w:rsidRPr="00DB404A">
        <w:t>setNeibour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575BFB">
        <w:trPr>
          <w:trHeight w:val="148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3674484A" wp14:editId="26061E32">
                  <wp:extent cx="881743" cy="824592"/>
                  <wp:effectExtent l="0" t="0" r="0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583" cy="85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3468F" w:rsidRPr="009519C0" w:rsidRDefault="0013468F" w:rsidP="0013468F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همسایه المان </w:t>
      </w:r>
      <w:r>
        <w:t>ME</w:t>
      </w:r>
      <w:r>
        <w:rPr>
          <w:rFonts w:hint="cs"/>
          <w:rtl/>
        </w:rPr>
        <w:t xml:space="preserve"> در مجاورت اتصال </w:t>
      </w:r>
      <w:r>
        <w:t>P1P2</w:t>
      </w:r>
      <w:r>
        <w:rPr>
          <w:rFonts w:hint="cs"/>
          <w:rtl/>
        </w:rPr>
        <w:t xml:space="preserve"> برابر المان </w:t>
      </w:r>
      <w:r>
        <w:t>NE</w:t>
      </w:r>
      <w:r>
        <w:rPr>
          <w:rFonts w:hint="cs"/>
          <w:rtl/>
        </w:rPr>
        <w:t xml:space="preserve"> قرار داده می‏شود.</w:t>
      </w:r>
    </w:p>
    <w:p w:rsidR="0013468F" w:rsidRDefault="0013468F" w:rsidP="0013468F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3468F" w:rsidRDefault="0013468F" w:rsidP="0013468F">
      <w:pPr>
        <w:pStyle w:val="a4"/>
      </w:pPr>
      <w:r>
        <w:rPr>
          <w:rFonts w:hint="cs"/>
          <w:rtl/>
        </w:rPr>
        <w:t xml:space="preserve">در تعیین همسایه یک المان در مجاورت یکی از اتصالات آن بسته به اینکه المان مثلثی باشد یا چهارضلعی متفاوت عمل می‏شود. اگر المان مثلثی باشد همسایه مربوط به هر اتصال آن در اندیس متناظر راس روبروی آن اتصال در آرایه </w:t>
      </w:r>
      <w:r>
        <w:t>Neib</w:t>
      </w:r>
      <w:r>
        <w:rPr>
          <w:rFonts w:hint="cs"/>
          <w:rtl/>
        </w:rPr>
        <w:t xml:space="preserve"> ذخیره می‏شود. و اگر المان چهارضلعی باشد ابتدا اندیس‏های نودهای اتصال مورد نظر در المان محاسبه و اختلاف اندیس‏ها بدست می‏آید. در صورتی که این اختلاف برابر 1 باشد. المان </w:t>
      </w:r>
      <w:r>
        <w:t>NE</w:t>
      </w:r>
      <w:r>
        <w:rPr>
          <w:rFonts w:hint="cs"/>
          <w:rtl/>
        </w:rPr>
        <w:t xml:space="preserve"> در درایه متناظر نود با اندیس کوچکتر در آرایه </w:t>
      </w:r>
      <w:r>
        <w:t>Neib</w:t>
      </w:r>
      <w:r>
        <w:rPr>
          <w:rFonts w:hint="cs"/>
          <w:rtl/>
        </w:rPr>
        <w:t xml:space="preserve"> ذخیره می‏شود در غیر اینصورت در درایه متناظر راس مربوط به اندیس بزرگتر ذخیره می‏شود. </w:t>
      </w:r>
    </w:p>
    <w:p w:rsidR="0013468F" w:rsidRDefault="0013468F" w:rsidP="0013468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3468F" w:rsidRPr="0005197C" w:rsidRDefault="0013468F" w:rsidP="0013468F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13468F" w:rsidRDefault="0013468F" w:rsidP="0013468F">
      <w:pPr>
        <w:pStyle w:val="a"/>
      </w:pPr>
      <w:r>
        <w:rPr>
          <w:rFonts w:hint="cs"/>
          <w:rtl/>
        </w:rPr>
        <w:t>تعیین همسایه در چهارضلعی</w:t>
      </w:r>
    </w:p>
    <w:p w:rsidR="0013468F" w:rsidRDefault="0013468F" w:rsidP="007E4A52">
      <w:pPr>
        <w:pStyle w:val="a4"/>
        <w:rPr>
          <w:rtl/>
        </w:rPr>
      </w:pPr>
      <w:r>
        <w:rPr>
          <w:rFonts w:hint="cs"/>
          <w:rtl/>
        </w:rPr>
        <w:t xml:space="preserve">با تعیین اندیس‏های مربوط به اتصال داده شده اختلاف اندیس‏ها اندازه‏گیری می‏شود. اگر این اختلاف مساوی یک باشد در آرایه </w:t>
      </w:r>
      <w:r>
        <w:t>Neib</w:t>
      </w:r>
      <w:r>
        <w:rPr>
          <w:rFonts w:hint="cs"/>
          <w:rtl/>
        </w:rPr>
        <w:t xml:space="preserve"> المان </w:t>
      </w:r>
      <w:r>
        <w:t>NE</w:t>
      </w:r>
      <w:r>
        <w:rPr>
          <w:rFonts w:hint="cs"/>
          <w:rtl/>
        </w:rPr>
        <w:t xml:space="preserve"> به عنوان همسایه در نود متناظر اندیس کوچکتر ذخیره می‏شود و اگر این اختلاف یک نباشد در سلول متناظر نود با اندیس بزرگتر ذخیره می‏شود.</w:t>
      </w:r>
    </w:p>
    <w:p w:rsidR="0013468F" w:rsidRDefault="0013468F" w:rsidP="0013468F">
      <w:pPr>
        <w:pStyle w:val="a"/>
      </w:pPr>
      <w:r>
        <w:rPr>
          <w:rFonts w:hint="cs"/>
          <w:rtl/>
        </w:rPr>
        <w:t xml:space="preserve">تعیین همسایه در مثلث </w:t>
      </w:r>
    </w:p>
    <w:p w:rsidR="0013468F" w:rsidRPr="00261DD4" w:rsidRDefault="0013468F" w:rsidP="007E4A52">
      <w:pPr>
        <w:pStyle w:val="a4"/>
      </w:pPr>
      <w:r>
        <w:rPr>
          <w:rFonts w:hint="cs"/>
          <w:rtl/>
        </w:rPr>
        <w:t xml:space="preserve">ابتدا اندیس نودی در مثلث که برابر هیچکدام از نقاط اتصال مورد نظر نیست مشخص می‏شود و سپس سلول متناظر این اندیس با مقدار </w:t>
      </w:r>
      <w:r>
        <w:t>NE</w:t>
      </w:r>
      <w:r>
        <w:rPr>
          <w:rFonts w:hint="cs"/>
          <w:rtl/>
        </w:rPr>
        <w:t xml:space="preserve"> مقداردهی می‏شود.</w:t>
      </w:r>
    </w:p>
    <w:p w:rsidR="0013468F" w:rsidRPr="002F67B9" w:rsidRDefault="0013468F" w:rsidP="0013468F">
      <w:pPr>
        <w:bidi/>
      </w:pPr>
    </w:p>
    <w:p w:rsidR="007F4B89" w:rsidRPr="0013468F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13468F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11C" w:rsidRDefault="00D8411C" w:rsidP="00B927DE">
      <w:pPr>
        <w:spacing w:after="0" w:line="240" w:lineRule="auto"/>
      </w:pPr>
      <w:r>
        <w:separator/>
      </w:r>
    </w:p>
  </w:endnote>
  <w:endnote w:type="continuationSeparator" w:id="0">
    <w:p w:rsidR="00D8411C" w:rsidRDefault="00D8411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277C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11C" w:rsidRDefault="00D8411C" w:rsidP="00B927DE">
      <w:pPr>
        <w:spacing w:after="0" w:line="240" w:lineRule="auto"/>
      </w:pPr>
      <w:r>
        <w:separator/>
      </w:r>
    </w:p>
  </w:footnote>
  <w:footnote w:type="continuationSeparator" w:id="0">
    <w:p w:rsidR="00D8411C" w:rsidRDefault="00D8411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277C4" w:rsidRPr="008277C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setNeibour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277C4" w:rsidRPr="008277C4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setNeibour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68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E31"/>
    <w:rsid w:val="00536F59"/>
    <w:rsid w:val="00544E87"/>
    <w:rsid w:val="00556F62"/>
    <w:rsid w:val="00575BFB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E4A52"/>
    <w:rsid w:val="007F030B"/>
    <w:rsid w:val="007F4B89"/>
    <w:rsid w:val="008055BD"/>
    <w:rsid w:val="008271E6"/>
    <w:rsid w:val="008277C4"/>
    <w:rsid w:val="00832E76"/>
    <w:rsid w:val="0084200B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01EAB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3EEB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031F9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8411C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2F815E-144A-4CC9-A70B-4EDE96C5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9BA14-16AB-4B80-8F3B-71297884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2018-05-05T18:57:00Z</dcterms:created>
  <dcterms:modified xsi:type="dcterms:W3CDTF">2018-05-10T15:15:00Z</dcterms:modified>
</cp:coreProperties>
</file>