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60" w:rsidRDefault="00725766" w:rsidP="00725766">
      <w:pPr>
        <w:spacing w:line="480" w:lineRule="auto"/>
        <w:jc w:val="center"/>
        <w:rPr>
          <w:rFonts w:ascii="Times New Roman" w:hAnsi="Times New Roman" w:cs="Times New Roman"/>
        </w:rPr>
      </w:pPr>
      <w:r w:rsidRPr="00725766">
        <w:rPr>
          <w:rFonts w:ascii="Times New Roman" w:hAnsi="Times New Roman" w:cs="Times New Roman"/>
        </w:rPr>
        <w:t>Lab Commands</w:t>
      </w:r>
    </w:p>
    <w:p w:rsidR="00725766" w:rsidRPr="00725766" w:rsidRDefault="00725766" w:rsidP="00D92F3B">
      <w:pPr>
        <w:spacing w:line="480" w:lineRule="auto"/>
        <w:ind w:firstLine="720"/>
        <w:rPr>
          <w:rFonts w:ascii="Times New Roman" w:hAnsi="Times New Roman" w:cs="Times New Roman"/>
        </w:rPr>
      </w:pPr>
      <w:r>
        <w:rPr>
          <w:rFonts w:ascii="Times New Roman" w:hAnsi="Times New Roman" w:cs="Times New Roman"/>
        </w:rPr>
        <w:t xml:space="preserve">For this lab we already knew all of the commands that were required since the lab served mostly as a review of the things we had learned the year before. Some of the important ones included, router OSPF ipv6 router OSPF, and IPV6 unicast-routing. The router OSPF command allowed the routers to run IPV4 OSPF, after using this command we had to add network statements to tell the router where to communicate. The IPV6 router OSPF essentially did the same thing but instead of adding network statements it must be added to the interfaces that you want it to communicate out of. Also, in order for IPV6 router </w:t>
      </w:r>
      <w:r w:rsidR="00D92F3B">
        <w:rPr>
          <w:rFonts w:ascii="Times New Roman" w:hAnsi="Times New Roman" w:cs="Times New Roman"/>
        </w:rPr>
        <w:t xml:space="preserve">OSPF </w:t>
      </w:r>
      <w:r>
        <w:rPr>
          <w:rFonts w:ascii="Times New Roman" w:hAnsi="Times New Roman" w:cs="Times New Roman"/>
        </w:rPr>
        <w:t xml:space="preserve">to work </w:t>
      </w:r>
      <w:r w:rsidR="00D92F3B">
        <w:rPr>
          <w:rFonts w:ascii="Times New Roman" w:hAnsi="Times New Roman" w:cs="Times New Roman"/>
        </w:rPr>
        <w:t xml:space="preserve">there must be IPV6 addresses on the interfaces and the IPV6 unicast-routing command, which allows the router to use both IPV4 and IPv6 addresses. </w:t>
      </w:r>
      <w:r w:rsidR="00E00290">
        <w:rPr>
          <w:rFonts w:ascii="Times New Roman" w:hAnsi="Times New Roman" w:cs="Times New Roman"/>
        </w:rPr>
        <w:t>Since it was multi-area OSPF instead of single area OSPF it was necessary to add which area each interface would be in after each network statement and in after the IPV6 router OSPF 1 command.</w:t>
      </w:r>
      <w:bookmarkStart w:id="0" w:name="_GoBack"/>
      <w:bookmarkEnd w:id="0"/>
    </w:p>
    <w:sectPr w:rsidR="00725766" w:rsidRPr="0072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66"/>
    <w:rsid w:val="00333860"/>
    <w:rsid w:val="00725766"/>
    <w:rsid w:val="00977C3F"/>
    <w:rsid w:val="00D92F3B"/>
    <w:rsid w:val="00E0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709"/>
  <w15:chartTrackingRefBased/>
  <w15:docId w15:val="{6BB3F2A8-37A8-48A2-A46F-BAEF0457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2019-09-11T19:30:00Z</dcterms:created>
  <dcterms:modified xsi:type="dcterms:W3CDTF">2019-09-13T20:42:00Z</dcterms:modified>
</cp:coreProperties>
</file>