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04F0" w:rsidRDefault="00F604F0" w:rsidP="00A37A06">
      <w:pPr>
        <w:jc w:val="center"/>
        <w:rPr>
          <w:rFonts w:ascii="黑体" w:eastAsia="黑体" w:hAnsi="黑体"/>
          <w:b/>
          <w:bCs/>
          <w:sz w:val="36"/>
          <w:szCs w:val="36"/>
          <w:lang w:bidi="ar"/>
        </w:rPr>
      </w:pPr>
      <w:bookmarkStart w:id="0" w:name="_Toc3386"/>
      <w:bookmarkStart w:id="1" w:name="_Toc22690"/>
      <w:bookmarkStart w:id="2" w:name="_Toc15609"/>
      <w:bookmarkStart w:id="3" w:name="_Toc24322"/>
    </w:p>
    <w:p w:rsidR="00F604F0" w:rsidRDefault="00F604F0" w:rsidP="00A37A06">
      <w:pPr>
        <w:jc w:val="center"/>
        <w:rPr>
          <w:rFonts w:ascii="黑体" w:eastAsia="黑体" w:hAnsi="黑体"/>
          <w:b/>
          <w:bCs/>
          <w:sz w:val="36"/>
          <w:szCs w:val="36"/>
          <w:lang w:bidi="ar"/>
        </w:rPr>
      </w:pPr>
    </w:p>
    <w:p w:rsidR="00A37A06" w:rsidRDefault="00F604F0" w:rsidP="00A37A06">
      <w:pPr>
        <w:jc w:val="center"/>
        <w:rPr>
          <w:rFonts w:ascii="黑体" w:eastAsia="黑体" w:hAnsi="黑体"/>
          <w:b/>
          <w:bCs/>
          <w:sz w:val="36"/>
          <w:szCs w:val="36"/>
          <w:lang w:bidi="ar"/>
        </w:rPr>
      </w:pPr>
      <w:r>
        <w:rPr>
          <w:rFonts w:ascii="微软雅黑" w:eastAsia="微软雅黑" w:hAnsi="微软雅黑"/>
          <w:b/>
          <w:noProof/>
          <w:sz w:val="32"/>
        </w:rPr>
        <w:drawing>
          <wp:inline distT="0" distB="0" distL="0" distR="0" wp14:anchorId="451F31D2" wp14:editId="58C7207A">
            <wp:extent cx="3376949" cy="928048"/>
            <wp:effectExtent l="0" t="0" r="0" b="5715"/>
            <wp:docPr id="1026" name="图片 7"/>
            <wp:cNvGraphicFramePr/>
            <a:graphic xmlns:a="http://schemas.openxmlformats.org/drawingml/2006/main">
              <a:graphicData uri="http://schemas.openxmlformats.org/drawingml/2006/picture">
                <pic:pic xmlns:pic="http://schemas.openxmlformats.org/drawingml/2006/picture">
                  <pic:nvPicPr>
                    <pic:cNvPr id="1026" name="图片 7"/>
                    <pic:cNvPicPr/>
                  </pic:nvPicPr>
                  <pic:blipFill>
                    <a:blip r:embed="rId8" cstate="print"/>
                    <a:srcRect/>
                    <a:stretch>
                      <a:fillRect/>
                    </a:stretch>
                  </pic:blipFill>
                  <pic:spPr>
                    <a:xfrm>
                      <a:off x="0" y="0"/>
                      <a:ext cx="3385827" cy="930488"/>
                    </a:xfrm>
                    <a:prstGeom prst="rect">
                      <a:avLst/>
                    </a:prstGeom>
                  </pic:spPr>
                </pic:pic>
              </a:graphicData>
            </a:graphic>
          </wp:inline>
        </w:drawing>
      </w:r>
    </w:p>
    <w:p w:rsidR="00A37A06" w:rsidRDefault="00A37A06" w:rsidP="00A37A06">
      <w:pPr>
        <w:jc w:val="center"/>
        <w:rPr>
          <w:rFonts w:ascii="黑体" w:eastAsia="黑体" w:hAnsi="黑体"/>
          <w:b/>
          <w:bCs/>
          <w:sz w:val="36"/>
          <w:szCs w:val="36"/>
          <w:lang w:bidi="ar"/>
        </w:rPr>
      </w:pPr>
    </w:p>
    <w:p w:rsidR="00A37A06" w:rsidRDefault="00F604F0" w:rsidP="00A37A06">
      <w:pPr>
        <w:jc w:val="center"/>
        <w:rPr>
          <w:rFonts w:ascii="黑体" w:eastAsia="黑体" w:hAnsi="黑体"/>
          <w:b/>
          <w:bCs/>
          <w:sz w:val="36"/>
          <w:szCs w:val="36"/>
          <w:lang w:bidi="ar"/>
        </w:rPr>
      </w:pPr>
      <w:r>
        <w:rPr>
          <w:rFonts w:ascii="宋体" w:hAnsi="宋体"/>
          <w:b/>
          <w:noProof/>
          <w:szCs w:val="21"/>
        </w:rPr>
        <w:drawing>
          <wp:inline distT="0" distB="0" distL="0" distR="0" wp14:anchorId="0E0E8D6F" wp14:editId="5F549D8F">
            <wp:extent cx="2506593" cy="2483892"/>
            <wp:effectExtent l="0" t="0" r="8255" b="0"/>
            <wp:docPr id="1027" name="图片 8"/>
            <wp:cNvGraphicFramePr/>
            <a:graphic xmlns:a="http://schemas.openxmlformats.org/drawingml/2006/main">
              <a:graphicData uri="http://schemas.openxmlformats.org/drawingml/2006/picture">
                <pic:pic xmlns:pic="http://schemas.openxmlformats.org/drawingml/2006/picture">
                  <pic:nvPicPr>
                    <pic:cNvPr id="1027" name="图片 8"/>
                    <pic:cNvPicPr/>
                  </pic:nvPicPr>
                  <pic:blipFill>
                    <a:blip r:embed="rId9" cstate="print"/>
                    <a:srcRect/>
                    <a:stretch>
                      <a:fillRect/>
                    </a:stretch>
                  </pic:blipFill>
                  <pic:spPr>
                    <a:xfrm>
                      <a:off x="0" y="0"/>
                      <a:ext cx="2513146" cy="2490386"/>
                    </a:xfrm>
                    <a:prstGeom prst="rect">
                      <a:avLst/>
                    </a:prstGeom>
                  </pic:spPr>
                </pic:pic>
              </a:graphicData>
            </a:graphic>
          </wp:inline>
        </w:drawing>
      </w:r>
    </w:p>
    <w:p w:rsidR="00A37A06" w:rsidRDefault="00A37A06" w:rsidP="00F604F0">
      <w:pPr>
        <w:rPr>
          <w:rFonts w:ascii="黑体" w:eastAsia="黑体" w:hAnsi="黑体"/>
          <w:b/>
          <w:bCs/>
          <w:sz w:val="36"/>
          <w:szCs w:val="36"/>
          <w:lang w:bidi="ar"/>
        </w:rPr>
      </w:pPr>
    </w:p>
    <w:p w:rsidR="00F604F0" w:rsidRDefault="00F604F0" w:rsidP="00F604F0">
      <w:pPr>
        <w:rPr>
          <w:rFonts w:ascii="黑体" w:eastAsia="黑体" w:hAnsi="黑体" w:hint="eastAsia"/>
          <w:b/>
          <w:bCs/>
          <w:sz w:val="36"/>
          <w:szCs w:val="36"/>
          <w:lang w:bidi="ar"/>
        </w:rPr>
      </w:pPr>
    </w:p>
    <w:p w:rsidR="00A37A06" w:rsidRPr="00A37A06" w:rsidRDefault="00000000" w:rsidP="00A37A06">
      <w:pPr>
        <w:jc w:val="center"/>
        <w:rPr>
          <w:rFonts w:ascii="黑体" w:eastAsia="黑体" w:hAnsi="黑体"/>
          <w:b/>
          <w:bCs/>
          <w:sz w:val="36"/>
          <w:szCs w:val="36"/>
          <w:lang w:bidi="ar"/>
        </w:rPr>
      </w:pPr>
      <w:r w:rsidRPr="00A37A06">
        <w:rPr>
          <w:rFonts w:ascii="黑体" w:eastAsia="黑体" w:hAnsi="黑体" w:hint="eastAsia"/>
          <w:b/>
          <w:bCs/>
          <w:sz w:val="36"/>
          <w:szCs w:val="36"/>
          <w:lang w:bidi="ar"/>
        </w:rPr>
        <w:t>山海协作工程：浙江区域协调发展的战略构建</w:t>
      </w:r>
      <w:bookmarkEnd w:id="0"/>
      <w:r w:rsidRPr="00A37A06">
        <w:rPr>
          <w:rFonts w:ascii="黑体" w:eastAsia="黑体" w:hAnsi="黑体" w:hint="eastAsia"/>
          <w:b/>
          <w:bCs/>
          <w:sz w:val="36"/>
          <w:szCs w:val="36"/>
          <w:lang w:bidi="ar"/>
        </w:rPr>
        <w:t>解读</w:t>
      </w:r>
      <w:bookmarkStart w:id="4" w:name="_Toc30519"/>
      <w:bookmarkStart w:id="5" w:name="_Toc26643"/>
      <w:bookmarkStart w:id="6" w:name="_Toc28550"/>
      <w:bookmarkStart w:id="7" w:name="_Toc29796"/>
      <w:bookmarkEnd w:id="1"/>
      <w:bookmarkEnd w:id="2"/>
      <w:bookmarkEnd w:id="3"/>
    </w:p>
    <w:p w:rsidR="00186BB3" w:rsidRDefault="00000000" w:rsidP="00DF7A71">
      <w:pPr>
        <w:spacing w:beforeLines="50" w:before="163"/>
        <w:jc w:val="center"/>
        <w:rPr>
          <w:rFonts w:ascii="宋体" w:hAnsi="宋体" w:cs="宋体"/>
          <w:sz w:val="18"/>
          <w:szCs w:val="18"/>
          <w:lang w:bidi="ar"/>
        </w:rPr>
      </w:pPr>
      <w:r w:rsidRPr="00A37A06">
        <w:rPr>
          <w:rFonts w:ascii="宋体" w:hAnsi="宋体" w:hint="eastAsia"/>
          <w:lang w:bidi="ar"/>
        </w:rPr>
        <w:t>2022冬</w:t>
      </w:r>
      <w:r w:rsidR="00A37A06" w:rsidRPr="00A37A06">
        <w:rPr>
          <w:rFonts w:ascii="宋体" w:hAnsi="宋体" w:hint="eastAsia"/>
          <w:lang w:bidi="ar"/>
        </w:rPr>
        <w:t xml:space="preserve"> </w:t>
      </w:r>
      <w:r w:rsidRPr="00A37A06">
        <w:rPr>
          <w:rFonts w:ascii="宋体" w:hAnsi="宋体" w:hint="eastAsia"/>
          <w:lang w:bidi="ar"/>
        </w:rPr>
        <w:t>《习近平新时代中国特色社会主义思想概论》案例报告</w:t>
      </w:r>
      <w:bookmarkEnd w:id="4"/>
      <w:bookmarkEnd w:id="5"/>
      <w:bookmarkEnd w:id="6"/>
      <w:bookmarkEnd w:id="7"/>
    </w:p>
    <w:p w:rsidR="00DF7A71" w:rsidRDefault="00DF7A71" w:rsidP="004155C7">
      <w:pPr>
        <w:jc w:val="center"/>
        <w:rPr>
          <w:rFonts w:ascii="宋体" w:hAnsi="宋体" w:cs="宋体"/>
          <w:sz w:val="18"/>
          <w:szCs w:val="18"/>
          <w:lang w:bidi="ar"/>
        </w:rPr>
      </w:pPr>
    </w:p>
    <w:p w:rsidR="004155C7" w:rsidRDefault="00000000" w:rsidP="004155C7">
      <w:pPr>
        <w:jc w:val="center"/>
        <w:rPr>
          <w:rFonts w:ascii="楷体" w:eastAsia="楷体" w:hAnsi="楷体" w:cs="宋体"/>
          <w:sz w:val="21"/>
          <w:szCs w:val="21"/>
          <w:lang w:bidi="ar"/>
        </w:rPr>
      </w:pPr>
      <w:r w:rsidRPr="00CE7E52">
        <w:rPr>
          <w:rFonts w:ascii="楷体" w:eastAsia="楷体" w:hAnsi="楷体" w:cs="宋体" w:hint="eastAsia"/>
          <w:sz w:val="21"/>
          <w:szCs w:val="21"/>
          <w:lang w:bidi="ar"/>
        </w:rPr>
        <w:t>第10</w:t>
      </w:r>
      <w:r w:rsidR="00A37A06" w:rsidRPr="00CE7E52">
        <w:rPr>
          <w:rFonts w:ascii="楷体" w:eastAsia="楷体" w:hAnsi="楷体" w:cs="宋体" w:hint="eastAsia"/>
          <w:sz w:val="21"/>
          <w:szCs w:val="21"/>
          <w:lang w:bidi="ar"/>
        </w:rPr>
        <w:t>组</w:t>
      </w:r>
    </w:p>
    <w:p w:rsidR="00052542" w:rsidRPr="00052542" w:rsidRDefault="00052542" w:rsidP="00052542">
      <w:pPr>
        <w:spacing w:line="180" w:lineRule="atLeast"/>
        <w:jc w:val="center"/>
        <w:rPr>
          <w:rFonts w:ascii="楷体" w:eastAsia="楷体" w:hAnsi="楷体" w:cs="宋体"/>
          <w:sz w:val="18"/>
          <w:szCs w:val="18"/>
          <w:lang w:bidi="ar"/>
        </w:rPr>
      </w:pPr>
      <w:r w:rsidRPr="00052542">
        <w:rPr>
          <w:rFonts w:ascii="楷体" w:eastAsia="楷体" w:hAnsi="楷体" w:cs="宋体" w:hint="eastAsia"/>
          <w:sz w:val="18"/>
          <w:szCs w:val="18"/>
          <w:lang w:bidi="ar"/>
        </w:rPr>
        <w:t>（按拼音顺序排列，排名不分先后）</w:t>
      </w:r>
    </w:p>
    <w:p w:rsidR="004155C7" w:rsidRPr="00CE7E52" w:rsidRDefault="004155C7" w:rsidP="00186BB3">
      <w:pPr>
        <w:jc w:val="center"/>
        <w:rPr>
          <w:rFonts w:ascii="楷体" w:eastAsia="楷体" w:hAnsi="楷体" w:cs="宋体"/>
          <w:sz w:val="21"/>
          <w:szCs w:val="21"/>
          <w:lang w:bidi="ar"/>
        </w:rPr>
      </w:pPr>
      <w:proofErr w:type="gramStart"/>
      <w:r w:rsidRPr="00CE7E52">
        <w:rPr>
          <w:rFonts w:ascii="楷体" w:eastAsia="楷体" w:hAnsi="楷体" w:cs="宋体" w:hint="eastAsia"/>
          <w:sz w:val="21"/>
          <w:szCs w:val="21"/>
          <w:lang w:bidi="ar"/>
        </w:rPr>
        <w:t>董致远</w:t>
      </w:r>
      <w:proofErr w:type="gramEnd"/>
      <w:r w:rsidRPr="00CE7E52">
        <w:rPr>
          <w:rFonts w:ascii="楷体" w:eastAsia="楷体" w:hAnsi="楷体" w:cs="宋体" w:hint="eastAsia"/>
          <w:sz w:val="21"/>
          <w:szCs w:val="21"/>
          <w:lang w:bidi="ar"/>
        </w:rPr>
        <w:t xml:space="preserve"> </w:t>
      </w:r>
      <w:r w:rsidR="00186BB3" w:rsidRPr="00CE7E52">
        <w:rPr>
          <w:rFonts w:ascii="楷体" w:eastAsia="楷体" w:hAnsi="楷体" w:cs="宋体"/>
          <w:sz w:val="21"/>
          <w:szCs w:val="21"/>
          <w:lang w:bidi="ar"/>
        </w:rPr>
        <w:t xml:space="preserve"> </w:t>
      </w:r>
      <w:r w:rsidRPr="00CE7E52">
        <w:rPr>
          <w:rFonts w:ascii="楷体" w:eastAsia="楷体" w:hAnsi="楷体" w:cs="宋体" w:hint="eastAsia"/>
          <w:sz w:val="21"/>
          <w:szCs w:val="21"/>
          <w:lang w:bidi="ar"/>
        </w:rPr>
        <w:t>冯渡</w:t>
      </w:r>
      <w:proofErr w:type="gramStart"/>
      <w:r w:rsidRPr="00CE7E52">
        <w:rPr>
          <w:rFonts w:ascii="楷体" w:eastAsia="楷体" w:hAnsi="楷体" w:cs="宋体" w:hint="eastAsia"/>
          <w:sz w:val="21"/>
          <w:szCs w:val="21"/>
          <w:lang w:bidi="ar"/>
        </w:rPr>
        <w:t>烊</w:t>
      </w:r>
      <w:proofErr w:type="gramEnd"/>
      <w:r w:rsidRPr="00CE7E52">
        <w:rPr>
          <w:rFonts w:ascii="楷体" w:eastAsia="楷体" w:hAnsi="楷体" w:cs="宋体" w:hint="eastAsia"/>
          <w:sz w:val="21"/>
          <w:szCs w:val="21"/>
          <w:lang w:bidi="ar"/>
        </w:rPr>
        <w:t xml:space="preserve"> </w:t>
      </w:r>
      <w:r w:rsidR="00186BB3" w:rsidRPr="00CE7E52">
        <w:rPr>
          <w:rFonts w:ascii="楷体" w:eastAsia="楷体" w:hAnsi="楷体" w:cs="宋体"/>
          <w:sz w:val="21"/>
          <w:szCs w:val="21"/>
          <w:lang w:bidi="ar"/>
        </w:rPr>
        <w:t xml:space="preserve"> </w:t>
      </w:r>
      <w:r w:rsidRPr="00CE7E52">
        <w:rPr>
          <w:rFonts w:ascii="楷体" w:eastAsia="楷体" w:hAnsi="楷体" w:cs="宋体" w:hint="eastAsia"/>
          <w:sz w:val="21"/>
          <w:szCs w:val="21"/>
          <w:lang w:bidi="ar"/>
        </w:rPr>
        <w:t xml:space="preserve">李俊璋 </w:t>
      </w:r>
      <w:r w:rsidR="00186BB3" w:rsidRPr="00CE7E52">
        <w:rPr>
          <w:rFonts w:ascii="楷体" w:eastAsia="楷体" w:hAnsi="楷体" w:cs="宋体"/>
          <w:sz w:val="21"/>
          <w:szCs w:val="21"/>
          <w:lang w:bidi="ar"/>
        </w:rPr>
        <w:t xml:space="preserve"> </w:t>
      </w:r>
      <w:proofErr w:type="gramStart"/>
      <w:r w:rsidRPr="00CE7E52">
        <w:rPr>
          <w:rFonts w:ascii="楷体" w:eastAsia="楷体" w:hAnsi="楷体" w:cs="宋体" w:hint="eastAsia"/>
          <w:sz w:val="21"/>
          <w:szCs w:val="21"/>
          <w:lang w:bidi="ar"/>
        </w:rPr>
        <w:t>刘益铭</w:t>
      </w:r>
      <w:proofErr w:type="gramEnd"/>
      <w:r w:rsidRPr="00CE7E52">
        <w:rPr>
          <w:rFonts w:ascii="楷体" w:eastAsia="楷体" w:hAnsi="楷体" w:cs="宋体" w:hint="eastAsia"/>
          <w:sz w:val="21"/>
          <w:szCs w:val="21"/>
          <w:lang w:bidi="ar"/>
        </w:rPr>
        <w:t xml:space="preserve"> </w:t>
      </w:r>
      <w:r w:rsidR="00186BB3" w:rsidRPr="00CE7E52">
        <w:rPr>
          <w:rFonts w:ascii="楷体" w:eastAsia="楷体" w:hAnsi="楷体" w:cs="宋体"/>
          <w:sz w:val="21"/>
          <w:szCs w:val="21"/>
          <w:lang w:bidi="ar"/>
        </w:rPr>
        <w:t xml:space="preserve"> </w:t>
      </w:r>
      <w:r w:rsidRPr="00CE7E52">
        <w:rPr>
          <w:rFonts w:ascii="楷体" w:eastAsia="楷体" w:hAnsi="楷体" w:cs="宋体" w:hint="eastAsia"/>
          <w:sz w:val="21"/>
          <w:szCs w:val="21"/>
          <w:lang w:bidi="ar"/>
        </w:rPr>
        <w:t xml:space="preserve">卢璇璇 </w:t>
      </w:r>
      <w:r w:rsidR="00186BB3" w:rsidRPr="00CE7E52">
        <w:rPr>
          <w:rFonts w:ascii="楷体" w:eastAsia="楷体" w:hAnsi="楷体" w:cs="宋体"/>
          <w:sz w:val="21"/>
          <w:szCs w:val="21"/>
          <w:lang w:bidi="ar"/>
        </w:rPr>
        <w:t xml:space="preserve"> </w:t>
      </w:r>
      <w:r w:rsidRPr="00CE7E52">
        <w:rPr>
          <w:rFonts w:ascii="楷体" w:eastAsia="楷体" w:hAnsi="楷体" w:cs="宋体" w:hint="eastAsia"/>
          <w:sz w:val="21"/>
          <w:szCs w:val="21"/>
          <w:lang w:bidi="ar"/>
        </w:rPr>
        <w:t>沈韵沨</w:t>
      </w:r>
    </w:p>
    <w:p w:rsidR="004155C7" w:rsidRPr="00CE7E52" w:rsidRDefault="004155C7" w:rsidP="00186BB3">
      <w:pPr>
        <w:jc w:val="center"/>
        <w:rPr>
          <w:rFonts w:ascii="楷体" w:eastAsia="楷体" w:hAnsi="楷体" w:cs="宋体"/>
          <w:sz w:val="21"/>
          <w:szCs w:val="21"/>
          <w:lang w:bidi="ar"/>
        </w:rPr>
      </w:pPr>
      <w:r w:rsidRPr="00CE7E52">
        <w:rPr>
          <w:rFonts w:ascii="楷体" w:eastAsia="楷体" w:hAnsi="楷体" w:cs="宋体" w:hint="eastAsia"/>
          <w:sz w:val="21"/>
          <w:szCs w:val="21"/>
          <w:lang w:bidi="ar"/>
        </w:rPr>
        <w:t xml:space="preserve">王柯棣 </w:t>
      </w:r>
      <w:r w:rsidR="00186BB3" w:rsidRPr="00CE7E52">
        <w:rPr>
          <w:rFonts w:ascii="楷体" w:eastAsia="楷体" w:hAnsi="楷体" w:cs="宋体"/>
          <w:sz w:val="21"/>
          <w:szCs w:val="21"/>
          <w:lang w:bidi="ar"/>
        </w:rPr>
        <w:t xml:space="preserve"> </w:t>
      </w:r>
      <w:proofErr w:type="gramStart"/>
      <w:r w:rsidRPr="00CE7E52">
        <w:rPr>
          <w:rFonts w:ascii="楷体" w:eastAsia="楷体" w:hAnsi="楷体" w:cs="宋体" w:hint="eastAsia"/>
          <w:sz w:val="21"/>
          <w:szCs w:val="21"/>
          <w:lang w:bidi="ar"/>
        </w:rPr>
        <w:t>翁嘉雨</w:t>
      </w:r>
      <w:proofErr w:type="gramEnd"/>
      <w:r w:rsidRPr="00CE7E52">
        <w:rPr>
          <w:rFonts w:ascii="楷体" w:eastAsia="楷体" w:hAnsi="楷体" w:cs="宋体" w:hint="eastAsia"/>
          <w:sz w:val="21"/>
          <w:szCs w:val="21"/>
          <w:lang w:bidi="ar"/>
        </w:rPr>
        <w:t xml:space="preserve"> </w:t>
      </w:r>
      <w:r w:rsidR="00186BB3" w:rsidRPr="00CE7E52">
        <w:rPr>
          <w:rFonts w:ascii="楷体" w:eastAsia="楷体" w:hAnsi="楷体" w:cs="宋体"/>
          <w:sz w:val="21"/>
          <w:szCs w:val="21"/>
          <w:lang w:bidi="ar"/>
        </w:rPr>
        <w:t xml:space="preserve"> </w:t>
      </w:r>
      <w:r w:rsidRPr="00CE7E52">
        <w:rPr>
          <w:rFonts w:ascii="楷体" w:eastAsia="楷体" w:hAnsi="楷体" w:cs="宋体" w:hint="eastAsia"/>
          <w:sz w:val="21"/>
          <w:szCs w:val="21"/>
          <w:lang w:bidi="ar"/>
        </w:rPr>
        <w:t>夏</w:t>
      </w:r>
      <w:r w:rsidR="00CE7E52">
        <w:rPr>
          <w:rFonts w:ascii="楷体" w:eastAsia="楷体" w:hAnsi="楷体" w:cs="宋体" w:hint="eastAsia"/>
          <w:sz w:val="21"/>
          <w:szCs w:val="21"/>
          <w:lang w:bidi="ar"/>
        </w:rPr>
        <w:t>依</w:t>
      </w:r>
      <w:r w:rsidRPr="00CE7E52">
        <w:rPr>
          <w:rFonts w:ascii="楷体" w:eastAsia="楷体" w:hAnsi="楷体" w:cs="宋体" w:hint="eastAsia"/>
          <w:sz w:val="21"/>
          <w:szCs w:val="21"/>
          <w:lang w:bidi="ar"/>
        </w:rPr>
        <w:t xml:space="preserve">丹·西日艾力 </w:t>
      </w:r>
      <w:r w:rsidRPr="00CE7E52">
        <w:rPr>
          <w:rFonts w:ascii="楷体" w:eastAsia="楷体" w:hAnsi="楷体" w:cs="宋体"/>
          <w:sz w:val="21"/>
          <w:szCs w:val="21"/>
          <w:lang w:bidi="ar"/>
        </w:rPr>
        <w:t xml:space="preserve"> </w:t>
      </w:r>
      <w:r w:rsidRPr="00CE7E52">
        <w:rPr>
          <w:rFonts w:ascii="楷体" w:eastAsia="楷体" w:hAnsi="楷体" w:cs="宋体" w:hint="eastAsia"/>
          <w:sz w:val="21"/>
          <w:szCs w:val="21"/>
          <w:lang w:bidi="ar"/>
        </w:rPr>
        <w:t>颜</w:t>
      </w:r>
      <w:r w:rsidR="00186BB3" w:rsidRPr="00CE7E52">
        <w:rPr>
          <w:rFonts w:ascii="楷体" w:eastAsia="楷体" w:hAnsi="楷体" w:cs="宋体" w:hint="eastAsia"/>
          <w:sz w:val="21"/>
          <w:szCs w:val="21"/>
          <w:lang w:bidi="ar"/>
        </w:rPr>
        <w:t xml:space="preserve"> </w:t>
      </w:r>
      <w:proofErr w:type="gramStart"/>
      <w:r w:rsidRPr="00CE7E52">
        <w:rPr>
          <w:rFonts w:ascii="楷体" w:eastAsia="楷体" w:hAnsi="楷体" w:cs="宋体" w:hint="eastAsia"/>
          <w:sz w:val="21"/>
          <w:szCs w:val="21"/>
          <w:lang w:bidi="ar"/>
        </w:rPr>
        <w:t>妤</w:t>
      </w:r>
      <w:proofErr w:type="gramEnd"/>
      <w:r w:rsidR="00186BB3" w:rsidRPr="00CE7E52">
        <w:rPr>
          <w:rFonts w:ascii="楷体" w:eastAsia="楷体" w:hAnsi="楷体" w:cs="宋体" w:hint="eastAsia"/>
          <w:sz w:val="21"/>
          <w:szCs w:val="21"/>
          <w:lang w:bidi="ar"/>
        </w:rPr>
        <w:t xml:space="preserve"> </w:t>
      </w:r>
      <w:r w:rsidR="00186BB3" w:rsidRPr="00CE7E52">
        <w:rPr>
          <w:rFonts w:ascii="楷体" w:eastAsia="楷体" w:hAnsi="楷体" w:cs="宋体"/>
          <w:sz w:val="21"/>
          <w:szCs w:val="21"/>
          <w:lang w:bidi="ar"/>
        </w:rPr>
        <w:t xml:space="preserve"> </w:t>
      </w:r>
      <w:proofErr w:type="gramStart"/>
      <w:r w:rsidR="00186BB3" w:rsidRPr="00CE7E52">
        <w:rPr>
          <w:rFonts w:ascii="楷体" w:eastAsia="楷体" w:hAnsi="楷体" w:cs="宋体" w:hint="eastAsia"/>
          <w:sz w:val="21"/>
          <w:szCs w:val="21"/>
          <w:lang w:bidi="ar"/>
        </w:rPr>
        <w:t>叶馨泽</w:t>
      </w:r>
      <w:proofErr w:type="gramEnd"/>
    </w:p>
    <w:p w:rsidR="004155C7" w:rsidRPr="00CE7E52" w:rsidRDefault="004155C7" w:rsidP="00186BB3">
      <w:pPr>
        <w:jc w:val="center"/>
        <w:rPr>
          <w:rFonts w:ascii="楷体" w:eastAsia="楷体" w:hAnsi="楷体" w:cs="宋体"/>
          <w:sz w:val="21"/>
          <w:szCs w:val="21"/>
          <w:lang w:bidi="ar"/>
        </w:rPr>
      </w:pPr>
      <w:r w:rsidRPr="00CE7E52">
        <w:rPr>
          <w:rFonts w:ascii="楷体" w:eastAsia="楷体" w:hAnsi="楷体" w:cs="宋体" w:hint="eastAsia"/>
          <w:sz w:val="21"/>
          <w:szCs w:val="21"/>
          <w:lang w:bidi="ar"/>
        </w:rPr>
        <w:t>余</w:t>
      </w:r>
      <w:r w:rsidR="00363E16">
        <w:rPr>
          <w:rFonts w:ascii="楷体" w:eastAsia="楷体" w:hAnsi="楷体" w:cs="宋体" w:hint="eastAsia"/>
          <w:sz w:val="21"/>
          <w:szCs w:val="21"/>
          <w:lang w:bidi="ar"/>
        </w:rPr>
        <w:t xml:space="preserve"> </w:t>
      </w:r>
      <w:r w:rsidRPr="00CE7E52">
        <w:rPr>
          <w:rFonts w:ascii="楷体" w:eastAsia="楷体" w:hAnsi="楷体" w:cs="宋体" w:hint="eastAsia"/>
          <w:sz w:val="21"/>
          <w:szCs w:val="21"/>
          <w:lang w:bidi="ar"/>
        </w:rPr>
        <w:t xml:space="preserve">俊 </w:t>
      </w:r>
      <w:r w:rsidR="00186BB3" w:rsidRPr="00CE7E52">
        <w:rPr>
          <w:rFonts w:ascii="楷体" w:eastAsia="楷体" w:hAnsi="楷体" w:cs="宋体"/>
          <w:sz w:val="21"/>
          <w:szCs w:val="21"/>
          <w:lang w:bidi="ar"/>
        </w:rPr>
        <w:t xml:space="preserve"> </w:t>
      </w:r>
      <w:r w:rsidRPr="00CE7E52">
        <w:rPr>
          <w:rFonts w:ascii="楷体" w:eastAsia="楷体" w:hAnsi="楷体" w:cs="宋体" w:hint="eastAsia"/>
          <w:sz w:val="21"/>
          <w:szCs w:val="21"/>
          <w:lang w:bidi="ar"/>
        </w:rPr>
        <w:t>张中豪</w:t>
      </w:r>
    </w:p>
    <w:p w:rsidR="004155C7" w:rsidRDefault="004155C7" w:rsidP="004155C7">
      <w:pPr>
        <w:rPr>
          <w:rFonts w:ascii="宋体" w:hAnsi="宋体" w:cs="宋体"/>
          <w:sz w:val="18"/>
          <w:szCs w:val="18"/>
          <w:lang w:bidi="ar"/>
        </w:rPr>
      </w:pPr>
    </w:p>
    <w:p w:rsidR="004155C7" w:rsidRPr="00A37A06" w:rsidRDefault="004155C7" w:rsidP="004155C7">
      <w:pPr>
        <w:rPr>
          <w:rFonts w:ascii="宋体" w:hAnsi="宋体" w:cs="宋体"/>
          <w:sz w:val="18"/>
          <w:szCs w:val="18"/>
          <w:lang w:bidi="ar"/>
        </w:rPr>
        <w:sectPr w:rsidR="004155C7" w:rsidRPr="00A37A06" w:rsidSect="00606A9D">
          <w:headerReference w:type="default" r:id="rId10"/>
          <w:footerReference w:type="default" r:id="rId11"/>
          <w:pgSz w:w="11906" w:h="16838"/>
          <w:pgMar w:top="1440" w:right="1800" w:bottom="1440" w:left="1800" w:header="851" w:footer="992" w:gutter="0"/>
          <w:pgNumType w:start="1"/>
          <w:cols w:space="425"/>
          <w:docGrid w:type="lines" w:linePitch="326"/>
        </w:sectPr>
      </w:pPr>
    </w:p>
    <w:sdt>
      <w:sdtPr>
        <w:rPr>
          <w:rFonts w:ascii="宋体" w:hAnsi="宋体"/>
        </w:rPr>
        <w:id w:val="147477588"/>
        <w15:color w:val="DBDBDB"/>
        <w:docPartObj>
          <w:docPartGallery w:val="Table of Contents"/>
          <w:docPartUnique/>
        </w:docPartObj>
      </w:sdtPr>
      <w:sdtEndPr>
        <w:rPr>
          <w:rFonts w:cs="宋体" w:hint="eastAsia"/>
          <w:bCs/>
          <w:szCs w:val="18"/>
          <w:lang w:bidi="ar"/>
        </w:rPr>
      </w:sdtEndPr>
      <w:sdtContent>
        <w:p w:rsidR="00EC2B5B" w:rsidRPr="00606A9D" w:rsidRDefault="00000000">
          <w:pPr>
            <w:jc w:val="center"/>
            <w:rPr>
              <w:rFonts w:ascii="黑体" w:eastAsia="黑体" w:hAnsi="黑体"/>
              <w:b/>
              <w:bCs/>
              <w:sz w:val="36"/>
              <w:szCs w:val="36"/>
            </w:rPr>
          </w:pPr>
          <w:r w:rsidRPr="00606A9D">
            <w:rPr>
              <w:rFonts w:ascii="黑体" w:eastAsia="黑体" w:hAnsi="黑体"/>
              <w:b/>
              <w:bCs/>
              <w:sz w:val="36"/>
              <w:szCs w:val="36"/>
            </w:rPr>
            <w:t>目</w:t>
          </w:r>
          <w:r w:rsidR="00606A9D" w:rsidRPr="00606A9D">
            <w:rPr>
              <w:rFonts w:ascii="黑体" w:eastAsia="黑体" w:hAnsi="黑体" w:hint="eastAsia"/>
              <w:b/>
              <w:bCs/>
              <w:sz w:val="36"/>
              <w:szCs w:val="36"/>
            </w:rPr>
            <w:t xml:space="preserve"> </w:t>
          </w:r>
          <w:r w:rsidR="00606A9D" w:rsidRPr="00606A9D">
            <w:rPr>
              <w:rFonts w:ascii="黑体" w:eastAsia="黑体" w:hAnsi="黑体"/>
              <w:b/>
              <w:bCs/>
              <w:sz w:val="36"/>
              <w:szCs w:val="36"/>
            </w:rPr>
            <w:t xml:space="preserve"> </w:t>
          </w:r>
          <w:r w:rsidRPr="00606A9D">
            <w:rPr>
              <w:rFonts w:ascii="黑体" w:eastAsia="黑体" w:hAnsi="黑体"/>
              <w:b/>
              <w:bCs/>
              <w:sz w:val="36"/>
              <w:szCs w:val="36"/>
            </w:rPr>
            <w:t>录</w:t>
          </w:r>
        </w:p>
        <w:p w:rsidR="00A96414" w:rsidRDefault="00000000">
          <w:pPr>
            <w:pStyle w:val="TOC1"/>
            <w:tabs>
              <w:tab w:val="right" w:leader="dot" w:pos="8296"/>
            </w:tabs>
            <w:rPr>
              <w:rFonts w:eastAsiaTheme="minorEastAsia"/>
              <w:noProof/>
              <w:sz w:val="21"/>
              <w:szCs w:val="22"/>
            </w:rPr>
          </w:pPr>
          <w:r>
            <w:rPr>
              <w:rFonts w:ascii="宋体" w:hAnsi="宋体" w:cs="宋体" w:hint="eastAsia"/>
              <w:b/>
              <w:bCs/>
              <w:sz w:val="18"/>
              <w:szCs w:val="18"/>
              <w:lang w:bidi="ar"/>
            </w:rPr>
            <w:fldChar w:fldCharType="begin"/>
          </w:r>
          <w:r>
            <w:rPr>
              <w:rFonts w:ascii="宋体" w:hAnsi="宋体" w:cs="宋体" w:hint="eastAsia"/>
              <w:b/>
              <w:bCs/>
              <w:sz w:val="18"/>
              <w:szCs w:val="18"/>
              <w:lang w:bidi="ar"/>
            </w:rPr>
            <w:instrText xml:space="preserve">TOC \o "1-3" \h \u </w:instrText>
          </w:r>
          <w:r>
            <w:rPr>
              <w:rFonts w:ascii="宋体" w:hAnsi="宋体" w:cs="宋体" w:hint="eastAsia"/>
              <w:b/>
              <w:bCs/>
              <w:sz w:val="18"/>
              <w:szCs w:val="18"/>
              <w:lang w:bidi="ar"/>
            </w:rPr>
            <w:fldChar w:fldCharType="separate"/>
          </w:r>
          <w:hyperlink w:anchor="_Toc122350492" w:history="1">
            <w:r w:rsidR="00A96414" w:rsidRPr="00606A9D">
              <w:rPr>
                <w:rStyle w:val="a7"/>
                <w:b/>
                <w:bCs/>
                <w:noProof/>
              </w:rPr>
              <w:t>一、价值与历史</w:t>
            </w:r>
            <w:r w:rsidR="00A96414">
              <w:rPr>
                <w:noProof/>
              </w:rPr>
              <w:tab/>
            </w:r>
            <w:r w:rsidR="00A96414">
              <w:rPr>
                <w:noProof/>
              </w:rPr>
              <w:fldChar w:fldCharType="begin"/>
            </w:r>
            <w:r w:rsidR="00A96414">
              <w:rPr>
                <w:noProof/>
              </w:rPr>
              <w:instrText xml:space="preserve"> PAGEREF _Toc122350492 \h </w:instrText>
            </w:r>
            <w:r w:rsidR="00A96414">
              <w:rPr>
                <w:noProof/>
              </w:rPr>
            </w:r>
            <w:r w:rsidR="00A96414">
              <w:rPr>
                <w:noProof/>
              </w:rPr>
              <w:fldChar w:fldCharType="separate"/>
            </w:r>
            <w:r w:rsidR="00606A9D">
              <w:rPr>
                <w:noProof/>
              </w:rPr>
              <w:t>2</w:t>
            </w:r>
            <w:r w:rsidR="00A96414">
              <w:rPr>
                <w:noProof/>
              </w:rPr>
              <w:fldChar w:fldCharType="end"/>
            </w:r>
          </w:hyperlink>
        </w:p>
        <w:p w:rsidR="00A96414" w:rsidRPr="00606A9D" w:rsidRDefault="00000000">
          <w:pPr>
            <w:pStyle w:val="TOC1"/>
            <w:tabs>
              <w:tab w:val="right" w:leader="dot" w:pos="8296"/>
            </w:tabs>
            <w:rPr>
              <w:rFonts w:eastAsiaTheme="minorEastAsia"/>
              <w:b/>
              <w:bCs/>
              <w:noProof/>
              <w:sz w:val="21"/>
              <w:szCs w:val="22"/>
            </w:rPr>
          </w:pPr>
          <w:hyperlink w:anchor="_Toc122350493" w:history="1">
            <w:r w:rsidR="00A96414" w:rsidRPr="00606A9D">
              <w:rPr>
                <w:rStyle w:val="a7"/>
                <w:b/>
                <w:bCs/>
                <w:noProof/>
                <w:lang w:bidi="ar"/>
              </w:rPr>
              <w:t>二、工程框架</w:t>
            </w:r>
            <w:r w:rsidR="00A96414" w:rsidRPr="00606A9D">
              <w:rPr>
                <w:noProof/>
              </w:rPr>
              <w:tab/>
            </w:r>
            <w:r w:rsidR="00A96414" w:rsidRPr="00606A9D">
              <w:rPr>
                <w:noProof/>
              </w:rPr>
              <w:fldChar w:fldCharType="begin"/>
            </w:r>
            <w:r w:rsidR="00A96414" w:rsidRPr="00606A9D">
              <w:rPr>
                <w:noProof/>
              </w:rPr>
              <w:instrText xml:space="preserve"> PAGEREF _Toc122350493 \h </w:instrText>
            </w:r>
            <w:r w:rsidR="00A96414" w:rsidRPr="00606A9D">
              <w:rPr>
                <w:noProof/>
              </w:rPr>
            </w:r>
            <w:r w:rsidR="00A96414" w:rsidRPr="00606A9D">
              <w:rPr>
                <w:noProof/>
              </w:rPr>
              <w:fldChar w:fldCharType="separate"/>
            </w:r>
            <w:r w:rsidR="00606A9D">
              <w:rPr>
                <w:noProof/>
              </w:rPr>
              <w:t>3</w:t>
            </w:r>
            <w:r w:rsidR="00A96414" w:rsidRPr="00606A9D">
              <w:rPr>
                <w:noProof/>
              </w:rPr>
              <w:fldChar w:fldCharType="end"/>
            </w:r>
          </w:hyperlink>
        </w:p>
        <w:p w:rsidR="00A96414" w:rsidRDefault="00000000">
          <w:pPr>
            <w:pStyle w:val="TOC1"/>
            <w:tabs>
              <w:tab w:val="right" w:leader="dot" w:pos="8296"/>
            </w:tabs>
            <w:rPr>
              <w:rFonts w:eastAsiaTheme="minorEastAsia"/>
              <w:noProof/>
              <w:sz w:val="21"/>
              <w:szCs w:val="22"/>
            </w:rPr>
          </w:pPr>
          <w:hyperlink w:anchor="_Toc122350494" w:history="1">
            <w:r w:rsidR="00A96414" w:rsidRPr="008A2BA3">
              <w:rPr>
                <w:rStyle w:val="a7"/>
                <w:noProof/>
              </w:rPr>
              <w:t>（一）宏观路径实施</w:t>
            </w:r>
            <w:r w:rsidR="00A96414">
              <w:rPr>
                <w:noProof/>
              </w:rPr>
              <w:tab/>
            </w:r>
            <w:r w:rsidR="00A96414">
              <w:rPr>
                <w:noProof/>
              </w:rPr>
              <w:fldChar w:fldCharType="begin"/>
            </w:r>
            <w:r w:rsidR="00A96414">
              <w:rPr>
                <w:noProof/>
              </w:rPr>
              <w:instrText xml:space="preserve"> PAGEREF _Toc122350494 \h </w:instrText>
            </w:r>
            <w:r w:rsidR="00A96414">
              <w:rPr>
                <w:noProof/>
              </w:rPr>
            </w:r>
            <w:r w:rsidR="00A96414">
              <w:rPr>
                <w:noProof/>
              </w:rPr>
              <w:fldChar w:fldCharType="separate"/>
            </w:r>
            <w:r w:rsidR="00606A9D">
              <w:rPr>
                <w:noProof/>
              </w:rPr>
              <w:t>3</w:t>
            </w:r>
            <w:r w:rsidR="00A96414">
              <w:rPr>
                <w:noProof/>
              </w:rPr>
              <w:fldChar w:fldCharType="end"/>
            </w:r>
          </w:hyperlink>
        </w:p>
        <w:p w:rsidR="00A96414" w:rsidRDefault="00000000">
          <w:pPr>
            <w:pStyle w:val="TOC1"/>
            <w:tabs>
              <w:tab w:val="right" w:leader="dot" w:pos="8296"/>
            </w:tabs>
            <w:rPr>
              <w:rFonts w:eastAsiaTheme="minorEastAsia"/>
              <w:noProof/>
              <w:sz w:val="21"/>
              <w:szCs w:val="22"/>
            </w:rPr>
          </w:pPr>
          <w:hyperlink w:anchor="_Toc122350495" w:history="1">
            <w:r w:rsidR="00A96414" w:rsidRPr="008A2BA3">
              <w:rPr>
                <w:rStyle w:val="a7"/>
                <w:noProof/>
              </w:rPr>
              <w:t>（二）微观案例研讨</w:t>
            </w:r>
            <w:r w:rsidR="00A96414">
              <w:rPr>
                <w:noProof/>
              </w:rPr>
              <w:tab/>
            </w:r>
            <w:r w:rsidR="00A96414">
              <w:rPr>
                <w:noProof/>
              </w:rPr>
              <w:fldChar w:fldCharType="begin"/>
            </w:r>
            <w:r w:rsidR="00A96414">
              <w:rPr>
                <w:noProof/>
              </w:rPr>
              <w:instrText xml:space="preserve"> PAGEREF _Toc122350495 \h </w:instrText>
            </w:r>
            <w:r w:rsidR="00A96414">
              <w:rPr>
                <w:noProof/>
              </w:rPr>
            </w:r>
            <w:r w:rsidR="00A96414">
              <w:rPr>
                <w:noProof/>
              </w:rPr>
              <w:fldChar w:fldCharType="separate"/>
            </w:r>
            <w:r w:rsidR="00606A9D">
              <w:rPr>
                <w:noProof/>
              </w:rPr>
              <w:t>4</w:t>
            </w:r>
            <w:r w:rsidR="00A96414">
              <w:rPr>
                <w:noProof/>
              </w:rPr>
              <w:fldChar w:fldCharType="end"/>
            </w:r>
          </w:hyperlink>
        </w:p>
        <w:p w:rsidR="00A96414" w:rsidRDefault="00000000">
          <w:pPr>
            <w:pStyle w:val="TOC2"/>
            <w:tabs>
              <w:tab w:val="right" w:leader="dot" w:pos="8296"/>
            </w:tabs>
            <w:ind w:left="480"/>
            <w:rPr>
              <w:rFonts w:eastAsiaTheme="minorEastAsia"/>
              <w:noProof/>
              <w:sz w:val="21"/>
              <w:szCs w:val="22"/>
            </w:rPr>
          </w:pPr>
          <w:hyperlink w:anchor="_Toc122350496" w:history="1">
            <w:r w:rsidR="00A96414" w:rsidRPr="008A2BA3">
              <w:rPr>
                <w:rStyle w:val="a7"/>
                <w:noProof/>
                <w:lang w:bidi="ar"/>
              </w:rPr>
              <w:t xml:space="preserve">1. </w:t>
            </w:r>
            <w:r w:rsidR="00A96414" w:rsidRPr="008A2BA3">
              <w:rPr>
                <w:rStyle w:val="a7"/>
                <w:noProof/>
                <w:lang w:bidi="ar"/>
              </w:rPr>
              <w:t>山区共同富裕指标体系案例</w:t>
            </w:r>
            <w:r w:rsidR="00A96414">
              <w:rPr>
                <w:noProof/>
              </w:rPr>
              <w:tab/>
            </w:r>
            <w:r w:rsidR="00A96414">
              <w:rPr>
                <w:noProof/>
              </w:rPr>
              <w:fldChar w:fldCharType="begin"/>
            </w:r>
            <w:r w:rsidR="00A96414">
              <w:rPr>
                <w:noProof/>
              </w:rPr>
              <w:instrText xml:space="preserve"> PAGEREF _Toc122350496 \h </w:instrText>
            </w:r>
            <w:r w:rsidR="00A96414">
              <w:rPr>
                <w:noProof/>
              </w:rPr>
            </w:r>
            <w:r w:rsidR="00A96414">
              <w:rPr>
                <w:noProof/>
              </w:rPr>
              <w:fldChar w:fldCharType="separate"/>
            </w:r>
            <w:r w:rsidR="00606A9D">
              <w:rPr>
                <w:noProof/>
              </w:rPr>
              <w:t>4</w:t>
            </w:r>
            <w:r w:rsidR="00A96414">
              <w:rPr>
                <w:noProof/>
              </w:rPr>
              <w:fldChar w:fldCharType="end"/>
            </w:r>
          </w:hyperlink>
        </w:p>
        <w:p w:rsidR="00A96414" w:rsidRDefault="00000000">
          <w:pPr>
            <w:pStyle w:val="TOC3"/>
            <w:tabs>
              <w:tab w:val="right" w:leader="dot" w:pos="8296"/>
            </w:tabs>
            <w:ind w:left="960"/>
            <w:rPr>
              <w:rFonts w:eastAsiaTheme="minorEastAsia"/>
              <w:noProof/>
              <w:sz w:val="21"/>
              <w:szCs w:val="22"/>
            </w:rPr>
          </w:pPr>
          <w:hyperlink w:anchor="_Toc122350497" w:history="1">
            <w:r w:rsidR="00A96414" w:rsidRPr="008A2BA3">
              <w:rPr>
                <w:rStyle w:val="a7"/>
                <w:noProof/>
              </w:rPr>
              <w:t>（</w:t>
            </w:r>
            <w:r w:rsidR="00A96414" w:rsidRPr="008A2BA3">
              <w:rPr>
                <w:rStyle w:val="a7"/>
                <w:noProof/>
              </w:rPr>
              <w:t>1</w:t>
            </w:r>
            <w:r w:rsidR="00A96414" w:rsidRPr="008A2BA3">
              <w:rPr>
                <w:rStyle w:val="a7"/>
                <w:noProof/>
              </w:rPr>
              <w:t>）武义县概况</w:t>
            </w:r>
            <w:r w:rsidR="00A96414">
              <w:rPr>
                <w:noProof/>
              </w:rPr>
              <w:tab/>
            </w:r>
            <w:r w:rsidR="00A96414">
              <w:rPr>
                <w:noProof/>
              </w:rPr>
              <w:fldChar w:fldCharType="begin"/>
            </w:r>
            <w:r w:rsidR="00A96414">
              <w:rPr>
                <w:noProof/>
              </w:rPr>
              <w:instrText xml:space="preserve"> PAGEREF _Toc122350497 \h </w:instrText>
            </w:r>
            <w:r w:rsidR="00A96414">
              <w:rPr>
                <w:noProof/>
              </w:rPr>
            </w:r>
            <w:r w:rsidR="00A96414">
              <w:rPr>
                <w:noProof/>
              </w:rPr>
              <w:fldChar w:fldCharType="separate"/>
            </w:r>
            <w:r w:rsidR="00606A9D">
              <w:rPr>
                <w:noProof/>
              </w:rPr>
              <w:t>4</w:t>
            </w:r>
            <w:r w:rsidR="00A96414">
              <w:rPr>
                <w:noProof/>
              </w:rPr>
              <w:fldChar w:fldCharType="end"/>
            </w:r>
          </w:hyperlink>
        </w:p>
        <w:p w:rsidR="00A96414" w:rsidRDefault="00000000">
          <w:pPr>
            <w:pStyle w:val="TOC3"/>
            <w:tabs>
              <w:tab w:val="right" w:leader="dot" w:pos="8296"/>
            </w:tabs>
            <w:ind w:left="960"/>
            <w:rPr>
              <w:rFonts w:eastAsiaTheme="minorEastAsia"/>
              <w:noProof/>
              <w:sz w:val="21"/>
              <w:szCs w:val="22"/>
            </w:rPr>
          </w:pPr>
          <w:hyperlink w:anchor="_Toc122350498" w:history="1">
            <w:r w:rsidR="00A96414" w:rsidRPr="008A2BA3">
              <w:rPr>
                <w:rStyle w:val="a7"/>
                <w:noProof/>
              </w:rPr>
              <w:t>（</w:t>
            </w:r>
            <w:r w:rsidR="00A96414" w:rsidRPr="008A2BA3">
              <w:rPr>
                <w:rStyle w:val="a7"/>
                <w:noProof/>
              </w:rPr>
              <w:t>2</w:t>
            </w:r>
            <w:r w:rsidR="00A96414" w:rsidRPr="008A2BA3">
              <w:rPr>
                <w:rStyle w:val="a7"/>
                <w:noProof/>
              </w:rPr>
              <w:t>）武义县的实践探索与具体行动</w:t>
            </w:r>
            <w:r w:rsidR="00A96414">
              <w:rPr>
                <w:noProof/>
              </w:rPr>
              <w:tab/>
            </w:r>
            <w:r w:rsidR="00A96414">
              <w:rPr>
                <w:noProof/>
              </w:rPr>
              <w:fldChar w:fldCharType="begin"/>
            </w:r>
            <w:r w:rsidR="00A96414">
              <w:rPr>
                <w:noProof/>
              </w:rPr>
              <w:instrText xml:space="preserve"> PAGEREF _Toc122350498 \h </w:instrText>
            </w:r>
            <w:r w:rsidR="00A96414">
              <w:rPr>
                <w:noProof/>
              </w:rPr>
            </w:r>
            <w:r w:rsidR="00A96414">
              <w:rPr>
                <w:noProof/>
              </w:rPr>
              <w:fldChar w:fldCharType="separate"/>
            </w:r>
            <w:r w:rsidR="00606A9D">
              <w:rPr>
                <w:noProof/>
              </w:rPr>
              <w:t>4</w:t>
            </w:r>
            <w:r w:rsidR="00A96414">
              <w:rPr>
                <w:noProof/>
              </w:rPr>
              <w:fldChar w:fldCharType="end"/>
            </w:r>
          </w:hyperlink>
        </w:p>
        <w:p w:rsidR="00A96414" w:rsidRDefault="00000000">
          <w:pPr>
            <w:pStyle w:val="TOC3"/>
            <w:tabs>
              <w:tab w:val="right" w:leader="dot" w:pos="8296"/>
            </w:tabs>
            <w:ind w:left="960"/>
            <w:rPr>
              <w:rFonts w:eastAsiaTheme="minorEastAsia"/>
              <w:noProof/>
              <w:sz w:val="21"/>
              <w:szCs w:val="22"/>
            </w:rPr>
          </w:pPr>
          <w:hyperlink w:anchor="_Toc122350499" w:history="1">
            <w:r w:rsidR="00A96414" w:rsidRPr="008A2BA3">
              <w:rPr>
                <w:rStyle w:val="a7"/>
                <w:noProof/>
              </w:rPr>
              <w:t>（</w:t>
            </w:r>
            <w:r w:rsidR="00A96414" w:rsidRPr="008A2BA3">
              <w:rPr>
                <w:rStyle w:val="a7"/>
                <w:noProof/>
              </w:rPr>
              <w:t>3</w:t>
            </w:r>
            <w:r w:rsidR="00A96414" w:rsidRPr="008A2BA3">
              <w:rPr>
                <w:rStyle w:val="a7"/>
                <w:noProof/>
              </w:rPr>
              <w:t>）武义县成效</w:t>
            </w:r>
            <w:r w:rsidR="00A96414">
              <w:rPr>
                <w:noProof/>
              </w:rPr>
              <w:tab/>
            </w:r>
            <w:r w:rsidR="00A96414">
              <w:rPr>
                <w:noProof/>
              </w:rPr>
              <w:fldChar w:fldCharType="begin"/>
            </w:r>
            <w:r w:rsidR="00A96414">
              <w:rPr>
                <w:noProof/>
              </w:rPr>
              <w:instrText xml:space="preserve"> PAGEREF _Toc122350499 \h </w:instrText>
            </w:r>
            <w:r w:rsidR="00A96414">
              <w:rPr>
                <w:noProof/>
              </w:rPr>
            </w:r>
            <w:r w:rsidR="00A96414">
              <w:rPr>
                <w:noProof/>
              </w:rPr>
              <w:fldChar w:fldCharType="separate"/>
            </w:r>
            <w:r w:rsidR="00606A9D">
              <w:rPr>
                <w:noProof/>
              </w:rPr>
              <w:t>5</w:t>
            </w:r>
            <w:r w:rsidR="00A96414">
              <w:rPr>
                <w:noProof/>
              </w:rPr>
              <w:fldChar w:fldCharType="end"/>
            </w:r>
          </w:hyperlink>
        </w:p>
        <w:p w:rsidR="00A96414" w:rsidRDefault="00000000">
          <w:pPr>
            <w:pStyle w:val="TOC2"/>
            <w:tabs>
              <w:tab w:val="right" w:leader="dot" w:pos="8296"/>
            </w:tabs>
            <w:ind w:left="480"/>
            <w:rPr>
              <w:rFonts w:eastAsiaTheme="minorEastAsia"/>
              <w:noProof/>
              <w:sz w:val="21"/>
              <w:szCs w:val="22"/>
            </w:rPr>
          </w:pPr>
          <w:hyperlink w:anchor="_Toc122350500" w:history="1">
            <w:r w:rsidR="00A96414" w:rsidRPr="008A2BA3">
              <w:rPr>
                <w:rStyle w:val="a7"/>
                <w:noProof/>
                <w:lang w:bidi="ar"/>
              </w:rPr>
              <w:t xml:space="preserve">2. </w:t>
            </w:r>
            <w:r w:rsidR="00A96414" w:rsidRPr="008A2BA3">
              <w:rPr>
                <w:rStyle w:val="a7"/>
                <w:noProof/>
                <w:lang w:bidi="ar"/>
              </w:rPr>
              <w:t>山海协作帮扶指标体系案例</w:t>
            </w:r>
            <w:r w:rsidR="00A96414">
              <w:rPr>
                <w:noProof/>
              </w:rPr>
              <w:tab/>
            </w:r>
            <w:r w:rsidR="00A96414">
              <w:rPr>
                <w:noProof/>
              </w:rPr>
              <w:fldChar w:fldCharType="begin"/>
            </w:r>
            <w:r w:rsidR="00A96414">
              <w:rPr>
                <w:noProof/>
              </w:rPr>
              <w:instrText xml:space="preserve"> PAGEREF _Toc122350500 \h </w:instrText>
            </w:r>
            <w:r w:rsidR="00A96414">
              <w:rPr>
                <w:noProof/>
              </w:rPr>
            </w:r>
            <w:r w:rsidR="00A96414">
              <w:rPr>
                <w:noProof/>
              </w:rPr>
              <w:fldChar w:fldCharType="separate"/>
            </w:r>
            <w:r w:rsidR="00606A9D">
              <w:rPr>
                <w:noProof/>
              </w:rPr>
              <w:t>6</w:t>
            </w:r>
            <w:r w:rsidR="00A96414">
              <w:rPr>
                <w:noProof/>
              </w:rPr>
              <w:fldChar w:fldCharType="end"/>
            </w:r>
          </w:hyperlink>
        </w:p>
        <w:p w:rsidR="00A96414" w:rsidRDefault="00000000">
          <w:pPr>
            <w:pStyle w:val="TOC3"/>
            <w:tabs>
              <w:tab w:val="right" w:leader="dot" w:pos="8296"/>
            </w:tabs>
            <w:ind w:left="960"/>
            <w:rPr>
              <w:rFonts w:eastAsiaTheme="minorEastAsia"/>
              <w:noProof/>
              <w:sz w:val="21"/>
              <w:szCs w:val="22"/>
            </w:rPr>
          </w:pPr>
          <w:hyperlink w:anchor="_Toc122350501" w:history="1">
            <w:r w:rsidR="00A96414" w:rsidRPr="008A2BA3">
              <w:rPr>
                <w:rStyle w:val="a7"/>
                <w:noProof/>
              </w:rPr>
              <w:t>（</w:t>
            </w:r>
            <w:r w:rsidR="00A96414" w:rsidRPr="008A2BA3">
              <w:rPr>
                <w:rStyle w:val="a7"/>
                <w:noProof/>
              </w:rPr>
              <w:t>1</w:t>
            </w:r>
            <w:r w:rsidR="00A96414" w:rsidRPr="008A2BA3">
              <w:rPr>
                <w:rStyle w:val="a7"/>
                <w:noProof/>
              </w:rPr>
              <w:t>）柯城</w:t>
            </w:r>
            <w:r w:rsidR="00A96414" w:rsidRPr="008A2BA3">
              <w:rPr>
                <w:rStyle w:val="a7"/>
                <w:noProof/>
              </w:rPr>
              <w:t>-</w:t>
            </w:r>
            <w:r w:rsidR="00A96414" w:rsidRPr="008A2BA3">
              <w:rPr>
                <w:rStyle w:val="a7"/>
                <w:noProof/>
              </w:rPr>
              <w:t>余杭山海协作乡村振兴共同体的实践探索与具体行动</w:t>
            </w:r>
            <w:r w:rsidR="00A96414">
              <w:rPr>
                <w:noProof/>
              </w:rPr>
              <w:tab/>
            </w:r>
            <w:r w:rsidR="00A96414">
              <w:rPr>
                <w:noProof/>
              </w:rPr>
              <w:fldChar w:fldCharType="begin"/>
            </w:r>
            <w:r w:rsidR="00A96414">
              <w:rPr>
                <w:noProof/>
              </w:rPr>
              <w:instrText xml:space="preserve"> PAGEREF _Toc122350501 \h </w:instrText>
            </w:r>
            <w:r w:rsidR="00A96414">
              <w:rPr>
                <w:noProof/>
              </w:rPr>
            </w:r>
            <w:r w:rsidR="00A96414">
              <w:rPr>
                <w:noProof/>
              </w:rPr>
              <w:fldChar w:fldCharType="separate"/>
            </w:r>
            <w:r w:rsidR="00606A9D">
              <w:rPr>
                <w:noProof/>
              </w:rPr>
              <w:t>6</w:t>
            </w:r>
            <w:r w:rsidR="00A96414">
              <w:rPr>
                <w:noProof/>
              </w:rPr>
              <w:fldChar w:fldCharType="end"/>
            </w:r>
          </w:hyperlink>
        </w:p>
        <w:p w:rsidR="00A96414" w:rsidRDefault="00000000">
          <w:pPr>
            <w:pStyle w:val="TOC3"/>
            <w:tabs>
              <w:tab w:val="right" w:leader="dot" w:pos="8296"/>
            </w:tabs>
            <w:ind w:left="960"/>
            <w:rPr>
              <w:rFonts w:eastAsiaTheme="minorEastAsia"/>
              <w:noProof/>
              <w:sz w:val="21"/>
              <w:szCs w:val="22"/>
            </w:rPr>
          </w:pPr>
          <w:hyperlink w:anchor="_Toc122350502" w:history="1">
            <w:r w:rsidR="00A96414" w:rsidRPr="008A2BA3">
              <w:rPr>
                <w:rStyle w:val="a7"/>
                <w:noProof/>
              </w:rPr>
              <w:t>（</w:t>
            </w:r>
            <w:r w:rsidR="00A96414" w:rsidRPr="008A2BA3">
              <w:rPr>
                <w:rStyle w:val="a7"/>
                <w:noProof/>
              </w:rPr>
              <w:t>2</w:t>
            </w:r>
            <w:r w:rsidR="00A96414" w:rsidRPr="008A2BA3">
              <w:rPr>
                <w:rStyle w:val="a7"/>
                <w:noProof/>
              </w:rPr>
              <w:t>）柯城</w:t>
            </w:r>
            <w:r w:rsidR="00A96414" w:rsidRPr="008A2BA3">
              <w:rPr>
                <w:rStyle w:val="a7"/>
                <w:noProof/>
              </w:rPr>
              <w:t>-</w:t>
            </w:r>
            <w:r w:rsidR="00A96414" w:rsidRPr="008A2BA3">
              <w:rPr>
                <w:rStyle w:val="a7"/>
                <w:noProof/>
              </w:rPr>
              <w:t>余杭山海协作乡村振兴共同体成效</w:t>
            </w:r>
            <w:r w:rsidR="00A96414">
              <w:rPr>
                <w:noProof/>
              </w:rPr>
              <w:tab/>
            </w:r>
            <w:r w:rsidR="00A96414">
              <w:rPr>
                <w:noProof/>
              </w:rPr>
              <w:fldChar w:fldCharType="begin"/>
            </w:r>
            <w:r w:rsidR="00A96414">
              <w:rPr>
                <w:noProof/>
              </w:rPr>
              <w:instrText xml:space="preserve"> PAGEREF _Toc122350502 \h </w:instrText>
            </w:r>
            <w:r w:rsidR="00A96414">
              <w:rPr>
                <w:noProof/>
              </w:rPr>
            </w:r>
            <w:r w:rsidR="00A96414">
              <w:rPr>
                <w:noProof/>
              </w:rPr>
              <w:fldChar w:fldCharType="separate"/>
            </w:r>
            <w:r w:rsidR="00606A9D">
              <w:rPr>
                <w:noProof/>
              </w:rPr>
              <w:t>7</w:t>
            </w:r>
            <w:r w:rsidR="00A96414">
              <w:rPr>
                <w:noProof/>
              </w:rPr>
              <w:fldChar w:fldCharType="end"/>
            </w:r>
          </w:hyperlink>
        </w:p>
        <w:p w:rsidR="00A96414" w:rsidRPr="00606A9D" w:rsidRDefault="00000000">
          <w:pPr>
            <w:pStyle w:val="TOC1"/>
            <w:tabs>
              <w:tab w:val="right" w:leader="dot" w:pos="8296"/>
            </w:tabs>
            <w:rPr>
              <w:rFonts w:eastAsiaTheme="minorEastAsia"/>
              <w:b/>
              <w:bCs/>
              <w:noProof/>
              <w:sz w:val="21"/>
              <w:szCs w:val="22"/>
            </w:rPr>
          </w:pPr>
          <w:hyperlink w:anchor="_Toc122350503" w:history="1">
            <w:r w:rsidR="00A96414" w:rsidRPr="00606A9D">
              <w:rPr>
                <w:rStyle w:val="a7"/>
                <w:b/>
                <w:bCs/>
                <w:noProof/>
                <w:lang w:bidi="ar"/>
              </w:rPr>
              <w:t>三、总结与反思</w:t>
            </w:r>
            <w:r w:rsidR="00A96414" w:rsidRPr="00606A9D">
              <w:rPr>
                <w:noProof/>
              </w:rPr>
              <w:tab/>
            </w:r>
            <w:r w:rsidR="00A96414" w:rsidRPr="00606A9D">
              <w:rPr>
                <w:noProof/>
              </w:rPr>
              <w:fldChar w:fldCharType="begin"/>
            </w:r>
            <w:r w:rsidR="00A96414" w:rsidRPr="00606A9D">
              <w:rPr>
                <w:noProof/>
              </w:rPr>
              <w:instrText xml:space="preserve"> PAGEREF _Toc122350503 \h </w:instrText>
            </w:r>
            <w:r w:rsidR="00A96414" w:rsidRPr="00606A9D">
              <w:rPr>
                <w:noProof/>
              </w:rPr>
            </w:r>
            <w:r w:rsidR="00A96414" w:rsidRPr="00606A9D">
              <w:rPr>
                <w:noProof/>
              </w:rPr>
              <w:fldChar w:fldCharType="separate"/>
            </w:r>
            <w:r w:rsidR="00606A9D">
              <w:rPr>
                <w:noProof/>
              </w:rPr>
              <w:t>8</w:t>
            </w:r>
            <w:r w:rsidR="00A96414" w:rsidRPr="00606A9D">
              <w:rPr>
                <w:noProof/>
              </w:rPr>
              <w:fldChar w:fldCharType="end"/>
            </w:r>
          </w:hyperlink>
        </w:p>
        <w:p w:rsidR="00A96414" w:rsidRDefault="00000000">
          <w:pPr>
            <w:pStyle w:val="TOC1"/>
            <w:tabs>
              <w:tab w:val="right" w:leader="dot" w:pos="8296"/>
            </w:tabs>
            <w:rPr>
              <w:rFonts w:eastAsiaTheme="minorEastAsia"/>
              <w:noProof/>
              <w:sz w:val="21"/>
              <w:szCs w:val="22"/>
            </w:rPr>
          </w:pPr>
          <w:hyperlink w:anchor="_Toc122350504" w:history="1">
            <w:r w:rsidR="00A96414" w:rsidRPr="008A2BA3">
              <w:rPr>
                <w:rStyle w:val="a7"/>
                <w:noProof/>
                <w:lang w:bidi="ar"/>
              </w:rPr>
              <w:t>（一）总结与展望</w:t>
            </w:r>
            <w:r w:rsidR="00A96414">
              <w:rPr>
                <w:noProof/>
              </w:rPr>
              <w:tab/>
            </w:r>
            <w:r w:rsidR="00A96414">
              <w:rPr>
                <w:noProof/>
              </w:rPr>
              <w:fldChar w:fldCharType="begin"/>
            </w:r>
            <w:r w:rsidR="00A96414">
              <w:rPr>
                <w:noProof/>
              </w:rPr>
              <w:instrText xml:space="preserve"> PAGEREF _Toc122350504 \h </w:instrText>
            </w:r>
            <w:r w:rsidR="00A96414">
              <w:rPr>
                <w:noProof/>
              </w:rPr>
            </w:r>
            <w:r w:rsidR="00A96414">
              <w:rPr>
                <w:noProof/>
              </w:rPr>
              <w:fldChar w:fldCharType="separate"/>
            </w:r>
            <w:r w:rsidR="00606A9D">
              <w:rPr>
                <w:noProof/>
              </w:rPr>
              <w:t>8</w:t>
            </w:r>
            <w:r w:rsidR="00A96414">
              <w:rPr>
                <w:noProof/>
              </w:rPr>
              <w:fldChar w:fldCharType="end"/>
            </w:r>
          </w:hyperlink>
        </w:p>
        <w:p w:rsidR="00A96414" w:rsidRDefault="00000000">
          <w:pPr>
            <w:pStyle w:val="TOC1"/>
            <w:tabs>
              <w:tab w:val="right" w:leader="dot" w:pos="8296"/>
            </w:tabs>
            <w:rPr>
              <w:rFonts w:eastAsiaTheme="minorEastAsia"/>
              <w:noProof/>
              <w:sz w:val="21"/>
              <w:szCs w:val="22"/>
            </w:rPr>
          </w:pPr>
          <w:hyperlink w:anchor="_Toc122350505" w:history="1">
            <w:r w:rsidR="00A96414" w:rsidRPr="008A2BA3">
              <w:rPr>
                <w:rStyle w:val="a7"/>
                <w:noProof/>
                <w:lang w:bidi="ar"/>
              </w:rPr>
              <w:t>（二）经验与反思</w:t>
            </w:r>
            <w:r w:rsidR="00A96414">
              <w:rPr>
                <w:noProof/>
              </w:rPr>
              <w:tab/>
            </w:r>
            <w:r w:rsidR="00A96414">
              <w:rPr>
                <w:noProof/>
              </w:rPr>
              <w:fldChar w:fldCharType="begin"/>
            </w:r>
            <w:r w:rsidR="00A96414">
              <w:rPr>
                <w:noProof/>
              </w:rPr>
              <w:instrText xml:space="preserve"> PAGEREF _Toc122350505 \h </w:instrText>
            </w:r>
            <w:r w:rsidR="00A96414">
              <w:rPr>
                <w:noProof/>
              </w:rPr>
            </w:r>
            <w:r w:rsidR="00A96414">
              <w:rPr>
                <w:noProof/>
              </w:rPr>
              <w:fldChar w:fldCharType="separate"/>
            </w:r>
            <w:r w:rsidR="00606A9D">
              <w:rPr>
                <w:noProof/>
              </w:rPr>
              <w:t>8</w:t>
            </w:r>
            <w:r w:rsidR="00A96414">
              <w:rPr>
                <w:noProof/>
              </w:rPr>
              <w:fldChar w:fldCharType="end"/>
            </w:r>
          </w:hyperlink>
        </w:p>
        <w:p w:rsidR="00A96414" w:rsidRDefault="00000000">
          <w:pPr>
            <w:pStyle w:val="TOC2"/>
            <w:tabs>
              <w:tab w:val="left" w:pos="840"/>
              <w:tab w:val="right" w:leader="dot" w:pos="8296"/>
            </w:tabs>
            <w:ind w:left="480"/>
            <w:rPr>
              <w:rFonts w:eastAsiaTheme="minorEastAsia"/>
              <w:noProof/>
              <w:sz w:val="21"/>
              <w:szCs w:val="22"/>
            </w:rPr>
          </w:pPr>
          <w:hyperlink w:anchor="_Toc122350506" w:history="1">
            <w:r w:rsidR="00A96414" w:rsidRPr="008A2BA3">
              <w:rPr>
                <w:rStyle w:val="a7"/>
                <w:noProof/>
                <w:lang w:bidi="ar"/>
              </w:rPr>
              <w:t>1.</w:t>
            </w:r>
            <w:r w:rsidR="00A96414">
              <w:rPr>
                <w:rFonts w:eastAsiaTheme="minorEastAsia"/>
                <w:noProof/>
                <w:sz w:val="21"/>
                <w:szCs w:val="22"/>
              </w:rPr>
              <w:tab/>
            </w:r>
            <w:r w:rsidR="00A96414" w:rsidRPr="008A2BA3">
              <w:rPr>
                <w:rStyle w:val="a7"/>
                <w:noProof/>
                <w:lang w:bidi="ar"/>
              </w:rPr>
              <w:t>基础设施短板快速、优质补齐是基础</w:t>
            </w:r>
            <w:r w:rsidR="00A96414">
              <w:rPr>
                <w:noProof/>
              </w:rPr>
              <w:tab/>
            </w:r>
            <w:r w:rsidR="00A96414">
              <w:rPr>
                <w:noProof/>
              </w:rPr>
              <w:fldChar w:fldCharType="begin"/>
            </w:r>
            <w:r w:rsidR="00A96414">
              <w:rPr>
                <w:noProof/>
              </w:rPr>
              <w:instrText xml:space="preserve"> PAGEREF _Toc122350506 \h </w:instrText>
            </w:r>
            <w:r w:rsidR="00A96414">
              <w:rPr>
                <w:noProof/>
              </w:rPr>
            </w:r>
            <w:r w:rsidR="00A96414">
              <w:rPr>
                <w:noProof/>
              </w:rPr>
              <w:fldChar w:fldCharType="separate"/>
            </w:r>
            <w:r w:rsidR="00606A9D">
              <w:rPr>
                <w:noProof/>
              </w:rPr>
              <w:t>8</w:t>
            </w:r>
            <w:r w:rsidR="00A96414">
              <w:rPr>
                <w:noProof/>
              </w:rPr>
              <w:fldChar w:fldCharType="end"/>
            </w:r>
          </w:hyperlink>
        </w:p>
        <w:p w:rsidR="00A96414" w:rsidRDefault="00000000">
          <w:pPr>
            <w:pStyle w:val="TOC2"/>
            <w:tabs>
              <w:tab w:val="left" w:pos="840"/>
              <w:tab w:val="right" w:leader="dot" w:pos="8296"/>
            </w:tabs>
            <w:ind w:left="480"/>
            <w:rPr>
              <w:rFonts w:eastAsiaTheme="minorEastAsia"/>
              <w:noProof/>
              <w:sz w:val="21"/>
              <w:szCs w:val="22"/>
            </w:rPr>
          </w:pPr>
          <w:hyperlink w:anchor="_Toc122350507" w:history="1">
            <w:r w:rsidR="00A96414" w:rsidRPr="008A2BA3">
              <w:rPr>
                <w:rStyle w:val="a7"/>
                <w:noProof/>
                <w:lang w:bidi="ar"/>
              </w:rPr>
              <w:t>2.</w:t>
            </w:r>
            <w:r w:rsidR="00A96414">
              <w:rPr>
                <w:rFonts w:eastAsiaTheme="minorEastAsia"/>
                <w:noProof/>
                <w:sz w:val="21"/>
                <w:szCs w:val="22"/>
              </w:rPr>
              <w:tab/>
            </w:r>
            <w:r w:rsidR="00A96414" w:rsidRPr="008A2BA3">
              <w:rPr>
                <w:rStyle w:val="a7"/>
                <w:noProof/>
                <w:lang w:bidi="ar"/>
              </w:rPr>
              <w:t>落后地区发展内在动力激发是关键</w:t>
            </w:r>
            <w:r w:rsidR="00A96414">
              <w:rPr>
                <w:noProof/>
              </w:rPr>
              <w:tab/>
            </w:r>
            <w:r w:rsidR="00A96414">
              <w:rPr>
                <w:noProof/>
              </w:rPr>
              <w:fldChar w:fldCharType="begin"/>
            </w:r>
            <w:r w:rsidR="00A96414">
              <w:rPr>
                <w:noProof/>
              </w:rPr>
              <w:instrText xml:space="preserve"> PAGEREF _Toc122350507 \h </w:instrText>
            </w:r>
            <w:r w:rsidR="00A96414">
              <w:rPr>
                <w:noProof/>
              </w:rPr>
            </w:r>
            <w:r w:rsidR="00A96414">
              <w:rPr>
                <w:noProof/>
              </w:rPr>
              <w:fldChar w:fldCharType="separate"/>
            </w:r>
            <w:r w:rsidR="00606A9D">
              <w:rPr>
                <w:noProof/>
              </w:rPr>
              <w:t>9</w:t>
            </w:r>
            <w:r w:rsidR="00A96414">
              <w:rPr>
                <w:noProof/>
              </w:rPr>
              <w:fldChar w:fldCharType="end"/>
            </w:r>
          </w:hyperlink>
        </w:p>
        <w:p w:rsidR="00A96414" w:rsidRDefault="00000000">
          <w:pPr>
            <w:pStyle w:val="TOC2"/>
            <w:tabs>
              <w:tab w:val="left" w:pos="840"/>
              <w:tab w:val="right" w:leader="dot" w:pos="8296"/>
            </w:tabs>
            <w:ind w:left="480"/>
            <w:rPr>
              <w:rFonts w:eastAsiaTheme="minorEastAsia"/>
              <w:noProof/>
              <w:sz w:val="21"/>
              <w:szCs w:val="22"/>
            </w:rPr>
          </w:pPr>
          <w:hyperlink w:anchor="_Toc122350508" w:history="1">
            <w:r w:rsidR="00A96414" w:rsidRPr="008A2BA3">
              <w:rPr>
                <w:rStyle w:val="a7"/>
                <w:noProof/>
                <w:lang w:bidi="ar"/>
              </w:rPr>
              <w:t>3.</w:t>
            </w:r>
            <w:r w:rsidR="00A96414">
              <w:rPr>
                <w:rFonts w:eastAsiaTheme="minorEastAsia"/>
                <w:noProof/>
                <w:sz w:val="21"/>
                <w:szCs w:val="22"/>
              </w:rPr>
              <w:tab/>
            </w:r>
            <w:r w:rsidR="00A96414" w:rsidRPr="008A2BA3">
              <w:rPr>
                <w:rStyle w:val="a7"/>
                <w:noProof/>
                <w:lang w:bidi="ar"/>
              </w:rPr>
              <w:t>始终追求基本公共服务建设推进是重点</w:t>
            </w:r>
            <w:r w:rsidR="00A96414">
              <w:rPr>
                <w:noProof/>
              </w:rPr>
              <w:tab/>
            </w:r>
            <w:r w:rsidR="00A96414">
              <w:rPr>
                <w:noProof/>
              </w:rPr>
              <w:fldChar w:fldCharType="begin"/>
            </w:r>
            <w:r w:rsidR="00A96414">
              <w:rPr>
                <w:noProof/>
              </w:rPr>
              <w:instrText xml:space="preserve"> PAGEREF _Toc122350508 \h </w:instrText>
            </w:r>
            <w:r w:rsidR="00A96414">
              <w:rPr>
                <w:noProof/>
              </w:rPr>
            </w:r>
            <w:r w:rsidR="00A96414">
              <w:rPr>
                <w:noProof/>
              </w:rPr>
              <w:fldChar w:fldCharType="separate"/>
            </w:r>
            <w:r w:rsidR="00606A9D">
              <w:rPr>
                <w:noProof/>
              </w:rPr>
              <w:t>9</w:t>
            </w:r>
            <w:r w:rsidR="00A96414">
              <w:rPr>
                <w:noProof/>
              </w:rPr>
              <w:fldChar w:fldCharType="end"/>
            </w:r>
          </w:hyperlink>
        </w:p>
        <w:p w:rsidR="00EC2B5B" w:rsidRPr="006D17C0" w:rsidRDefault="00000000">
          <w:pPr>
            <w:rPr>
              <w:rFonts w:ascii="宋体" w:hAnsi="宋体" w:cs="宋体"/>
              <w:bCs/>
              <w:sz w:val="21"/>
              <w:szCs w:val="18"/>
              <w:lang w:bidi="ar"/>
            </w:rPr>
          </w:pPr>
          <w:r>
            <w:rPr>
              <w:rFonts w:ascii="宋体" w:hAnsi="宋体" w:cs="宋体" w:hint="eastAsia"/>
              <w:bCs/>
              <w:szCs w:val="18"/>
              <w:lang w:bidi="ar"/>
            </w:rPr>
            <w:fldChar w:fldCharType="end"/>
          </w:r>
          <w:r w:rsidR="006D17C0">
            <w:rPr>
              <w:rFonts w:ascii="宋体" w:hAnsi="宋体" w:cs="宋体"/>
              <w:bCs/>
              <w:szCs w:val="18"/>
              <w:lang w:bidi="ar"/>
            </w:rPr>
            <w:br w:type="page"/>
          </w:r>
        </w:p>
      </w:sdtContent>
    </w:sdt>
    <w:p w:rsidR="006D17C0" w:rsidRPr="0001726A" w:rsidRDefault="00D46206" w:rsidP="0001726A">
      <w:pPr>
        <w:pStyle w:val="a8"/>
      </w:pPr>
      <w:bookmarkStart w:id="8" w:name="_Toc122350492"/>
      <w:r w:rsidRPr="0001726A">
        <w:rPr>
          <w:rFonts w:hint="eastAsia"/>
        </w:rPr>
        <w:lastRenderedPageBreak/>
        <w:t>一、价值与历史</w:t>
      </w:r>
      <w:bookmarkEnd w:id="8"/>
    </w:p>
    <w:p w:rsidR="00EC2B5B" w:rsidRDefault="00000000" w:rsidP="0001726A">
      <w:pPr>
        <w:ind w:firstLine="420"/>
        <w:rPr>
          <w:lang w:bidi="ar"/>
        </w:rPr>
      </w:pPr>
      <w:r>
        <w:rPr>
          <w:rFonts w:hint="eastAsia"/>
          <w:lang w:bidi="ar"/>
        </w:rPr>
        <w:t>山海协作工程，是浙江省省委、省政府为了推动本省以浙西南山区和舟山海岛地区为代表的欠发达区域快速发展、实现全省区域协调发展而采取的一项重大战略举措。在工程界定上，“山”，</w:t>
      </w:r>
      <w:proofErr w:type="gramStart"/>
      <w:r>
        <w:rPr>
          <w:rFonts w:hint="eastAsia"/>
          <w:lang w:bidi="ar"/>
        </w:rPr>
        <w:t>主指以</w:t>
      </w:r>
      <w:proofErr w:type="gramEnd"/>
      <w:r>
        <w:rPr>
          <w:rFonts w:hint="eastAsia"/>
          <w:lang w:bidi="ar"/>
        </w:rPr>
        <w:t>浙西南山区和舟山海岛为主的欠发达地区，</w:t>
      </w:r>
      <w:proofErr w:type="gramStart"/>
      <w:r>
        <w:rPr>
          <w:rFonts w:hint="eastAsia"/>
          <w:lang w:bidi="ar"/>
        </w:rPr>
        <w:t>“海”主指沿海</w:t>
      </w:r>
      <w:proofErr w:type="gramEnd"/>
      <w:r>
        <w:rPr>
          <w:rFonts w:hint="eastAsia"/>
          <w:lang w:bidi="ar"/>
        </w:rPr>
        <w:t>发达地区和经济发达的县（市、区）。</w:t>
      </w:r>
    </w:p>
    <w:p w:rsidR="00EC2B5B" w:rsidRDefault="00000000" w:rsidP="0001726A">
      <w:pPr>
        <w:ind w:firstLine="420"/>
        <w:rPr>
          <w:lang w:bidi="ar"/>
        </w:rPr>
      </w:pPr>
      <w:r>
        <w:rPr>
          <w:rFonts w:hint="eastAsia"/>
          <w:lang w:bidi="ar"/>
        </w:rPr>
        <w:t>浙江省山海协作工程，深植于时代背景与区域环境。工程萌发于</w:t>
      </w:r>
      <w:r>
        <w:rPr>
          <w:rFonts w:hint="eastAsia"/>
          <w:lang w:bidi="ar"/>
        </w:rPr>
        <w:t>21</w:t>
      </w:r>
      <w:r>
        <w:rPr>
          <w:rFonts w:hint="eastAsia"/>
          <w:lang w:bidi="ar"/>
        </w:rPr>
        <w:t>世纪初期这一中国加快发展战略机遇期，同时也契合浙江经济社会发展阶段整体迈上新台阶的历史阶段，国家经济发展潜力巨大，省内增长空间、发展动力、区域竞争优势等经济发展的基本面变量均发生重大变化。此工程是响应环境的科学产物。</w:t>
      </w:r>
    </w:p>
    <w:p w:rsidR="006D17C0" w:rsidRDefault="00000000" w:rsidP="0001726A">
      <w:pPr>
        <w:ind w:firstLine="420"/>
        <w:rPr>
          <w:lang w:bidi="ar"/>
        </w:rPr>
      </w:pPr>
      <w:r>
        <w:rPr>
          <w:rFonts w:hint="eastAsia"/>
          <w:lang w:bidi="ar"/>
        </w:rPr>
        <w:t>“山海协作”，也是我国坚持总体发展观的重要实现路径。通过山区和沿海联动，实现山海资源优势互补，为山区引进数字经济、新兴产业、优质人才，促进经济快速发展，为沿海激活空闲资源、空缺资源，提升经济优质发展。此外，工程还可作为破解加快发展地区资源不足、空间狭小和生态保护现实掣肘的药方，作为山区和革命老区自我发展能力提升的阶梯</w:t>
      </w:r>
      <w:r>
        <w:rPr>
          <w:rFonts w:hint="eastAsia"/>
          <w:lang w:bidi="ar"/>
        </w:rPr>
        <w:t>, </w:t>
      </w:r>
      <w:r>
        <w:rPr>
          <w:rFonts w:hint="eastAsia"/>
          <w:lang w:bidi="ar"/>
        </w:rPr>
        <w:t>实现</w:t>
      </w:r>
      <w:proofErr w:type="gramStart"/>
      <w:r>
        <w:rPr>
          <w:rFonts w:hint="eastAsia"/>
          <w:lang w:bidi="ar"/>
        </w:rPr>
        <w:t>“飞地园区”至浙西南</w:t>
      </w:r>
      <w:proofErr w:type="gramEnd"/>
      <w:r>
        <w:rPr>
          <w:rFonts w:hint="eastAsia"/>
          <w:lang w:bidi="ar"/>
        </w:rPr>
        <w:t>山区“对外开放的窗口、项目孵化的摇篮、人才集聚的高地和成果转化的桥梁”的建设目标，完成从输血到造血的飞跃。综上所述，山海协</w:t>
      </w:r>
      <w:proofErr w:type="gramStart"/>
      <w:r>
        <w:rPr>
          <w:rFonts w:hint="eastAsia"/>
          <w:lang w:bidi="ar"/>
        </w:rPr>
        <w:t>作工程</w:t>
      </w:r>
      <w:proofErr w:type="gramEnd"/>
      <w:r>
        <w:rPr>
          <w:rFonts w:hint="eastAsia"/>
          <w:lang w:bidi="ar"/>
        </w:rPr>
        <w:t>对于浙江省建设社会主义新农村和构建协调发展、全面繁荣海峡西岸经济区都具有重要战略意义。</w:t>
      </w:r>
      <w:r w:rsidR="006D17C0">
        <w:rPr>
          <w:lang w:bidi="ar"/>
        </w:rPr>
        <w:br w:type="page"/>
      </w:r>
    </w:p>
    <w:p w:rsidR="006D17C0" w:rsidRDefault="00D46206" w:rsidP="001353AC">
      <w:pPr>
        <w:pStyle w:val="a8"/>
      </w:pPr>
      <w:bookmarkStart w:id="9" w:name="_Toc122350493"/>
      <w:r>
        <w:rPr>
          <w:rFonts w:hint="eastAsia"/>
          <w:lang w:bidi="ar"/>
        </w:rPr>
        <w:lastRenderedPageBreak/>
        <w:t>二、工程框架</w:t>
      </w:r>
      <w:bookmarkEnd w:id="9"/>
    </w:p>
    <w:p w:rsidR="00EC2B5B" w:rsidRPr="007E21A4" w:rsidRDefault="00A52A1B" w:rsidP="00581CE3">
      <w:pPr>
        <w:pStyle w:val="1"/>
      </w:pPr>
      <w:bookmarkStart w:id="10" w:name="_Toc122350494"/>
      <w:r w:rsidRPr="007E21A4">
        <w:rPr>
          <w:rFonts w:hint="eastAsia"/>
        </w:rPr>
        <w:t>（一）宏观路径实施</w:t>
      </w:r>
      <w:bookmarkEnd w:id="10"/>
    </w:p>
    <w:p w:rsidR="00EC2B5B" w:rsidRDefault="00000000" w:rsidP="008D1AEF">
      <w:pPr>
        <w:ind w:firstLine="420"/>
        <w:rPr>
          <w:lang w:bidi="ar"/>
        </w:rPr>
      </w:pPr>
      <w:r>
        <w:rPr>
          <w:rFonts w:hint="eastAsia"/>
          <w:lang w:bidi="ar"/>
        </w:rPr>
        <w:t>山海协作工程，聚焦高质量发展，关注市场在资源配置中的决定性作用发挥，联动“山”这边的资源、劳动力、生态等优势与“海”那边的资金、技术、人才等优势，更加注重协作方式创新、造血功能培育、创新成果转化，充分调动发达地区与欠发达地区“两头”积极性，深化优势互补、合作共赢、互动发展的现实意义。</w:t>
      </w:r>
    </w:p>
    <w:p w:rsidR="00EC2B5B" w:rsidRDefault="00000000" w:rsidP="008D1AEF">
      <w:pPr>
        <w:ind w:firstLine="420"/>
        <w:rPr>
          <w:lang w:bidi="ar"/>
        </w:rPr>
      </w:pPr>
      <w:r>
        <w:rPr>
          <w:rFonts w:hint="eastAsia"/>
          <w:lang w:bidi="ar"/>
        </w:rPr>
        <w:t>其基本原则有四个方面，分别是生态原则“生态优先、绿色发展”，参与原则“政府引导、市场运作”，行政原则“市县主体、省级统筹”，目标原则“优势互补、合作共赢”。四大原则相互联结呼应，构成工程开展的核心基础。</w:t>
      </w:r>
    </w:p>
    <w:p w:rsidR="006D17C0" w:rsidRDefault="00000000" w:rsidP="008D1AEF">
      <w:pPr>
        <w:ind w:firstLine="420"/>
        <w:rPr>
          <w:lang w:bidi="ar"/>
        </w:rPr>
      </w:pPr>
      <w:r>
        <w:rPr>
          <w:rFonts w:hint="eastAsia"/>
          <w:lang w:bidi="ar"/>
        </w:rPr>
        <w:t>其重点任务可抽象归纳为“</w:t>
      </w:r>
      <w:r>
        <w:rPr>
          <w:rFonts w:hint="eastAsia"/>
          <w:lang w:bidi="ar"/>
        </w:rPr>
        <w:t>2</w:t>
      </w:r>
      <w:r>
        <w:rPr>
          <w:rFonts w:hint="eastAsia"/>
          <w:lang w:bidi="ar"/>
        </w:rPr>
        <w:t>、</w:t>
      </w:r>
      <w:r>
        <w:rPr>
          <w:rFonts w:hint="eastAsia"/>
          <w:lang w:bidi="ar"/>
        </w:rPr>
        <w:t>3</w:t>
      </w:r>
      <w:r>
        <w:rPr>
          <w:rFonts w:hint="eastAsia"/>
          <w:lang w:bidi="ar"/>
        </w:rPr>
        <w:t>、</w:t>
      </w:r>
      <w:r>
        <w:rPr>
          <w:rFonts w:hint="eastAsia"/>
          <w:lang w:bidi="ar"/>
        </w:rPr>
        <w:t>4</w:t>
      </w:r>
      <w:r>
        <w:rPr>
          <w:rFonts w:hint="eastAsia"/>
          <w:lang w:bidi="ar"/>
        </w:rPr>
        <w:t>、</w:t>
      </w:r>
      <w:r>
        <w:rPr>
          <w:rFonts w:hint="eastAsia"/>
          <w:lang w:bidi="ar"/>
        </w:rPr>
        <w:t>5</w:t>
      </w:r>
      <w:r>
        <w:rPr>
          <w:rFonts w:hint="eastAsia"/>
          <w:lang w:bidi="ar"/>
        </w:rPr>
        <w:t>”。“</w:t>
      </w:r>
      <w:r>
        <w:rPr>
          <w:rFonts w:hint="eastAsia"/>
          <w:lang w:bidi="ar"/>
        </w:rPr>
        <w:t>2</w:t>
      </w:r>
      <w:r>
        <w:rPr>
          <w:rFonts w:hint="eastAsia"/>
          <w:lang w:bidi="ar"/>
        </w:rPr>
        <w:t>”是指构建完善两张网络，即构建互联互通基础设施网和</w:t>
      </w:r>
      <w:proofErr w:type="gramStart"/>
      <w:r>
        <w:rPr>
          <w:rFonts w:hint="eastAsia"/>
          <w:lang w:bidi="ar"/>
        </w:rPr>
        <w:t>完善山</w:t>
      </w:r>
      <w:proofErr w:type="gramEnd"/>
      <w:r>
        <w:rPr>
          <w:rFonts w:hint="eastAsia"/>
          <w:lang w:bidi="ar"/>
        </w:rPr>
        <w:t>海协作交流网；“</w:t>
      </w:r>
      <w:r>
        <w:rPr>
          <w:rFonts w:hint="eastAsia"/>
          <w:lang w:bidi="ar"/>
        </w:rPr>
        <w:t>3</w:t>
      </w:r>
      <w:r>
        <w:rPr>
          <w:rFonts w:hint="eastAsia"/>
          <w:lang w:bidi="ar"/>
        </w:rPr>
        <w:t>”是指打造三类共建平台，即提升绿色工业平台、做精生态旅游文化产业平台、创新“飞地”经济发展平台；“</w:t>
      </w:r>
      <w:r>
        <w:rPr>
          <w:rFonts w:hint="eastAsia"/>
          <w:lang w:bidi="ar"/>
        </w:rPr>
        <w:t>4</w:t>
      </w:r>
      <w:r>
        <w:rPr>
          <w:rFonts w:hint="eastAsia"/>
          <w:lang w:bidi="ar"/>
        </w:rPr>
        <w:t>”是创新四项政策，即创新产业引导政策、财政支持政策、人口转移及市民化政策和金融支持政策；“</w:t>
      </w:r>
      <w:r>
        <w:rPr>
          <w:rFonts w:hint="eastAsia"/>
          <w:lang w:bidi="ar"/>
        </w:rPr>
        <w:t>5</w:t>
      </w:r>
      <w:r>
        <w:rPr>
          <w:rFonts w:hint="eastAsia"/>
          <w:lang w:bidi="ar"/>
        </w:rPr>
        <w:t>”是</w:t>
      </w:r>
      <w:proofErr w:type="gramStart"/>
      <w:r>
        <w:rPr>
          <w:rFonts w:hint="eastAsia"/>
          <w:lang w:bidi="ar"/>
        </w:rPr>
        <w:t>指深化</w:t>
      </w:r>
      <w:proofErr w:type="gramEnd"/>
      <w:r>
        <w:rPr>
          <w:rFonts w:hint="eastAsia"/>
          <w:lang w:bidi="ar"/>
        </w:rPr>
        <w:t>五方面合作，即强化科技人才支撑、推动优质医疗资源和优质教育资源共享、强化就业创业帮扶、促进低收入群众增收致富。以上任务内容清晰明确，任务间逐级深化，体现了工程宏观构建的战略眼光与全局思维，有利于阶段性评估指标参考。</w:t>
      </w:r>
    </w:p>
    <w:p w:rsidR="006D17C0" w:rsidRDefault="006D17C0" w:rsidP="006D17C0">
      <w:pPr>
        <w:ind w:left="420" w:firstLine="420"/>
        <w:rPr>
          <w:rFonts w:ascii="宋体" w:hAnsi="宋体" w:cs="宋体"/>
          <w:lang w:bidi="ar"/>
        </w:rPr>
      </w:pPr>
      <w:r>
        <w:rPr>
          <w:rFonts w:ascii="宋体" w:hAnsi="宋体" w:cs="宋体"/>
          <w:lang w:bidi="ar"/>
        </w:rPr>
        <w:br w:type="page"/>
      </w:r>
    </w:p>
    <w:p w:rsidR="00EC2B5B" w:rsidRPr="007E21A4" w:rsidRDefault="000E268D" w:rsidP="00581CE3">
      <w:pPr>
        <w:pStyle w:val="1"/>
      </w:pPr>
      <w:bookmarkStart w:id="11" w:name="_Toc122350495"/>
      <w:r w:rsidRPr="007E21A4">
        <w:rPr>
          <w:rFonts w:hint="eastAsia"/>
        </w:rPr>
        <w:lastRenderedPageBreak/>
        <w:t>（</w:t>
      </w:r>
      <w:r w:rsidRPr="007E21A4">
        <w:t>二）</w:t>
      </w:r>
      <w:r w:rsidRPr="007E21A4">
        <w:rPr>
          <w:rFonts w:hint="eastAsia"/>
        </w:rPr>
        <w:t>微观案例研讨</w:t>
      </w:r>
      <w:bookmarkEnd w:id="11"/>
    </w:p>
    <w:p w:rsidR="00EC2B5B" w:rsidRDefault="00AA6705" w:rsidP="00B95E3C">
      <w:pPr>
        <w:pStyle w:val="2"/>
      </w:pPr>
      <w:bookmarkStart w:id="12" w:name="_Toc122350496"/>
      <w:r>
        <w:rPr>
          <w:rFonts w:hint="eastAsia"/>
          <w:lang w:bidi="ar"/>
        </w:rPr>
        <w:t>1.</w:t>
      </w:r>
      <w:r>
        <w:rPr>
          <w:lang w:bidi="ar"/>
        </w:rPr>
        <w:t xml:space="preserve"> </w:t>
      </w:r>
      <w:r>
        <w:rPr>
          <w:rFonts w:hint="eastAsia"/>
          <w:lang w:bidi="ar"/>
        </w:rPr>
        <w:t>山区共同富裕指标体系案例</w:t>
      </w:r>
      <w:bookmarkEnd w:id="12"/>
    </w:p>
    <w:p w:rsidR="00EC2B5B" w:rsidRDefault="00000000" w:rsidP="00B14124">
      <w:pPr>
        <w:ind w:firstLine="240"/>
      </w:pPr>
      <w:r>
        <w:rPr>
          <w:rFonts w:hint="eastAsia"/>
        </w:rPr>
        <w:t>山区连绵，迈向共同富裕。其中，武义县在近年来迭代升级“下山脱贫”为“兴城共富”，通过资源重整、产业重塑、数字赋能等系列举措，在高质量发展推进共同富裕的实践探索中取得显著成效，具有丰富的研讨意义。</w:t>
      </w:r>
    </w:p>
    <w:p w:rsidR="00EC2B5B" w:rsidRPr="000832E5" w:rsidRDefault="004519C7" w:rsidP="000832E5">
      <w:pPr>
        <w:pStyle w:val="3"/>
      </w:pPr>
      <w:bookmarkStart w:id="13" w:name="_Toc122350497"/>
      <w:r>
        <w:rPr>
          <w:rFonts w:hint="eastAsia"/>
        </w:rPr>
        <w:t>（</w:t>
      </w:r>
      <w:r>
        <w:rPr>
          <w:rFonts w:hint="eastAsia"/>
        </w:rPr>
        <w:t>1</w:t>
      </w:r>
      <w:r>
        <w:rPr>
          <w:rFonts w:hint="eastAsia"/>
        </w:rPr>
        <w:t>）</w:t>
      </w:r>
      <w:r w:rsidRPr="000832E5">
        <w:rPr>
          <w:rFonts w:hint="eastAsia"/>
        </w:rPr>
        <w:t>武义县概况</w:t>
      </w:r>
      <w:bookmarkEnd w:id="13"/>
    </w:p>
    <w:p w:rsidR="00EC2B5B" w:rsidRDefault="00000000" w:rsidP="003F0A7F">
      <w:pPr>
        <w:ind w:firstLine="420"/>
      </w:pPr>
      <w:r>
        <w:rPr>
          <w:rFonts w:hint="eastAsia"/>
        </w:rPr>
        <w:t>武义曾属于浙江</w:t>
      </w:r>
      <w:r>
        <w:rPr>
          <w:rFonts w:hint="eastAsia"/>
        </w:rPr>
        <w:t>8</w:t>
      </w:r>
      <w:r>
        <w:rPr>
          <w:rFonts w:hint="eastAsia"/>
        </w:rPr>
        <w:t>个贫困县和</w:t>
      </w:r>
      <w:r>
        <w:rPr>
          <w:rFonts w:hint="eastAsia"/>
        </w:rPr>
        <w:t>26</w:t>
      </w:r>
      <w:r>
        <w:rPr>
          <w:rFonts w:hint="eastAsia"/>
        </w:rPr>
        <w:t>个欠发达地区之一，</w:t>
      </w:r>
      <w:r>
        <w:rPr>
          <w:rFonts w:hint="eastAsia"/>
        </w:rPr>
        <w:t>1500km2</w:t>
      </w:r>
      <w:r>
        <w:rPr>
          <w:rFonts w:hint="eastAsia"/>
        </w:rPr>
        <w:t>的土地上呈“八山半水分半田”的地理格局，村庄分布广而散；南部要素资源分散，北部工业占全县总产值九成。</w:t>
      </w:r>
    </w:p>
    <w:p w:rsidR="00EC2B5B" w:rsidRPr="000832E5" w:rsidRDefault="004519C7" w:rsidP="000832E5">
      <w:pPr>
        <w:pStyle w:val="3"/>
      </w:pPr>
      <w:bookmarkStart w:id="14" w:name="_Toc122350498"/>
      <w:r>
        <w:rPr>
          <w:rFonts w:hint="eastAsia"/>
        </w:rPr>
        <w:t>（</w:t>
      </w:r>
      <w:r>
        <w:rPr>
          <w:rFonts w:hint="eastAsia"/>
        </w:rPr>
        <w:t>2</w:t>
      </w:r>
      <w:r>
        <w:rPr>
          <w:rFonts w:hint="eastAsia"/>
        </w:rPr>
        <w:t>）</w:t>
      </w:r>
      <w:r w:rsidRPr="000832E5">
        <w:rPr>
          <w:rFonts w:hint="eastAsia"/>
        </w:rPr>
        <w:t>武义县的实践探索与具体行动</w:t>
      </w:r>
      <w:bookmarkEnd w:id="14"/>
    </w:p>
    <w:p w:rsidR="00EC2B5B" w:rsidRDefault="00000000" w:rsidP="003F3E4D">
      <w:pPr>
        <w:pStyle w:val="4"/>
        <w:ind w:leftChars="200" w:left="480"/>
      </w:pPr>
      <w:r>
        <w:rPr>
          <w:rFonts w:hint="eastAsia"/>
        </w:rPr>
        <w:t>a.</w:t>
      </w:r>
      <w:r>
        <w:rPr>
          <w:rFonts w:hint="eastAsia"/>
        </w:rPr>
        <w:t>政治方面</w:t>
      </w:r>
    </w:p>
    <w:p w:rsidR="00EC2B5B" w:rsidRDefault="00000000" w:rsidP="003F3E4D">
      <w:pPr>
        <w:ind w:leftChars="200" w:left="480" w:firstLine="420"/>
      </w:pPr>
      <w:r>
        <w:rPr>
          <w:rFonts w:hint="eastAsia"/>
        </w:rPr>
        <w:t>委托浙江大学、浙江省农科院等一流的科研单位编制创建方案，寻求专业指导；根据规划编制印发《武义县国家农村产业融合发展示范园创建实施方案》，提出产业发展深化融合、主体培育、利益联结、服务配套等方面具体任务，突出土地、资金、技术、人才等要素保障，工作明晰，要旨深入。</w:t>
      </w:r>
    </w:p>
    <w:p w:rsidR="00EC2B5B" w:rsidRDefault="00000000" w:rsidP="003F3E4D">
      <w:pPr>
        <w:pStyle w:val="4"/>
        <w:ind w:leftChars="200" w:left="480"/>
      </w:pPr>
      <w:r>
        <w:rPr>
          <w:rFonts w:hint="eastAsia"/>
        </w:rPr>
        <w:t>b.</w:t>
      </w:r>
      <w:r>
        <w:rPr>
          <w:rFonts w:hint="eastAsia"/>
        </w:rPr>
        <w:t>经济方面</w:t>
      </w:r>
    </w:p>
    <w:p w:rsidR="00EC2B5B" w:rsidRDefault="00000000" w:rsidP="003F3E4D">
      <w:pPr>
        <w:ind w:leftChars="200" w:left="480" w:firstLine="420"/>
      </w:pPr>
      <w:r>
        <w:rPr>
          <w:rFonts w:hint="eastAsia"/>
        </w:rPr>
        <w:t>积极探索“互联网</w:t>
      </w:r>
      <w:r>
        <w:rPr>
          <w:rFonts w:hint="eastAsia"/>
        </w:rPr>
        <w:t>+</w:t>
      </w:r>
      <w:r>
        <w:rPr>
          <w:rFonts w:hint="eastAsia"/>
        </w:rPr>
        <w:t>”发展模式，促进农村经济走向现代化。现实成果丰硕。截至</w:t>
      </w:r>
      <w:r>
        <w:rPr>
          <w:rFonts w:hint="eastAsia"/>
        </w:rPr>
        <w:t xml:space="preserve"> 2021</w:t>
      </w:r>
      <w:r>
        <w:rPr>
          <w:rFonts w:hint="eastAsia"/>
        </w:rPr>
        <w:t>年</w:t>
      </w:r>
      <w:r>
        <w:rPr>
          <w:rFonts w:hint="eastAsia"/>
        </w:rPr>
        <w:t>9</w:t>
      </w:r>
      <w:r>
        <w:rPr>
          <w:rFonts w:hint="eastAsia"/>
        </w:rPr>
        <w:t>月，武义县已建成省级电子商务示范村</w:t>
      </w:r>
      <w:r>
        <w:rPr>
          <w:rFonts w:hint="eastAsia"/>
        </w:rPr>
        <w:t>1</w:t>
      </w:r>
      <w:r>
        <w:rPr>
          <w:rFonts w:hint="eastAsia"/>
        </w:rPr>
        <w:t>个、电子商务专业镇</w:t>
      </w:r>
      <w:r>
        <w:rPr>
          <w:rFonts w:hint="eastAsia"/>
        </w:rPr>
        <w:t>3</w:t>
      </w:r>
      <w:r>
        <w:rPr>
          <w:rFonts w:hint="eastAsia"/>
        </w:rPr>
        <w:t>个、电子商务专业村</w:t>
      </w:r>
      <w:r>
        <w:rPr>
          <w:rFonts w:hint="eastAsia"/>
        </w:rPr>
        <w:t>15</w:t>
      </w:r>
      <w:r>
        <w:rPr>
          <w:rFonts w:hint="eastAsia"/>
        </w:rPr>
        <w:t>个，打造电商集聚区</w:t>
      </w:r>
      <w:r>
        <w:rPr>
          <w:rFonts w:hint="eastAsia"/>
        </w:rPr>
        <w:t>9</w:t>
      </w:r>
      <w:r>
        <w:rPr>
          <w:rFonts w:hint="eastAsia"/>
        </w:rPr>
        <w:t>个，带动就业</w:t>
      </w:r>
      <w:r>
        <w:rPr>
          <w:rFonts w:hint="eastAsia"/>
        </w:rPr>
        <w:t>1</w:t>
      </w:r>
      <w:r>
        <w:rPr>
          <w:rFonts w:hint="eastAsia"/>
        </w:rPr>
        <w:t>．</w:t>
      </w:r>
      <w:r>
        <w:rPr>
          <w:rFonts w:hint="eastAsia"/>
        </w:rPr>
        <w:t>56</w:t>
      </w:r>
      <w:r>
        <w:rPr>
          <w:rFonts w:hint="eastAsia"/>
        </w:rPr>
        <w:t>万人。</w:t>
      </w:r>
    </w:p>
    <w:p w:rsidR="00EC2B5B" w:rsidRDefault="00000000" w:rsidP="003F3E4D">
      <w:pPr>
        <w:pStyle w:val="4"/>
        <w:ind w:leftChars="200" w:left="480"/>
      </w:pPr>
      <w:r>
        <w:rPr>
          <w:rFonts w:hint="eastAsia"/>
        </w:rPr>
        <w:t>c.</w:t>
      </w:r>
      <w:r>
        <w:rPr>
          <w:rFonts w:hint="eastAsia"/>
        </w:rPr>
        <w:t>文化方面</w:t>
      </w:r>
    </w:p>
    <w:p w:rsidR="00EC2B5B" w:rsidRDefault="00000000" w:rsidP="003F3E4D">
      <w:pPr>
        <w:ind w:leftChars="200" w:left="480" w:firstLine="360"/>
      </w:pPr>
      <w:r>
        <w:rPr>
          <w:rFonts w:hint="eastAsia"/>
        </w:rPr>
        <w:t>盘活乡村旅游业，变“好风景”为“好钱景”。武义县同步推进乡村自然景观和田园建设，打造乡村旅游文化，将乡村特有的非物质文化遗产、航空文化、童话元素、体育元素等植入到旅游业中，使乡村旅游业更有吸引力。</w:t>
      </w:r>
    </w:p>
    <w:p w:rsidR="00EC2B5B" w:rsidRDefault="00000000" w:rsidP="003F3E4D">
      <w:pPr>
        <w:pStyle w:val="4"/>
        <w:ind w:leftChars="200" w:left="480"/>
      </w:pPr>
      <w:r>
        <w:rPr>
          <w:rFonts w:hint="eastAsia"/>
        </w:rPr>
        <w:lastRenderedPageBreak/>
        <w:t>d.</w:t>
      </w:r>
      <w:r>
        <w:rPr>
          <w:rFonts w:hint="eastAsia"/>
        </w:rPr>
        <w:t>社会方面</w:t>
      </w:r>
    </w:p>
    <w:p w:rsidR="00EC2B5B" w:rsidRDefault="00000000" w:rsidP="003F3E4D">
      <w:pPr>
        <w:ind w:leftChars="200" w:left="480" w:firstLine="360"/>
      </w:pPr>
      <w:r>
        <w:rPr>
          <w:rFonts w:hint="eastAsia"/>
        </w:rPr>
        <w:t>“先富”“后富”，共同创业，构建经济共富。在创业过程中，最先走出大山的武义第一代草根超市人无私分享采购资源、货源、帮忙选址，为每一位乡亲“指点迷津”，共同创造了武义人艰苦奋斗、诚信经营、互帮互助的优良文化，为武义经济共富网的形成奠定了文化基础。</w:t>
      </w:r>
    </w:p>
    <w:p w:rsidR="00EC2B5B" w:rsidRDefault="009756E3" w:rsidP="009756E3">
      <w:pPr>
        <w:pStyle w:val="3"/>
      </w:pPr>
      <w:bookmarkStart w:id="15" w:name="_Toc122350499"/>
      <w:r>
        <w:rPr>
          <w:rFonts w:hint="eastAsia"/>
        </w:rPr>
        <w:t>（</w:t>
      </w:r>
      <w:r>
        <w:rPr>
          <w:rFonts w:hint="eastAsia"/>
        </w:rPr>
        <w:t>3</w:t>
      </w:r>
      <w:r>
        <w:rPr>
          <w:rFonts w:hint="eastAsia"/>
        </w:rPr>
        <w:t>）武义县成效</w:t>
      </w:r>
      <w:bookmarkEnd w:id="15"/>
    </w:p>
    <w:p w:rsidR="00EC2B5B" w:rsidRDefault="00000000" w:rsidP="003F0A7F">
      <w:pPr>
        <w:ind w:firstLine="420"/>
      </w:pPr>
      <w:bookmarkStart w:id="16" w:name="_Toc12694"/>
      <w:r>
        <w:rPr>
          <w:rFonts w:hint="eastAsia"/>
        </w:rPr>
        <w:t>从数字指标来看，武义县的山区共同富裕体系构建良好，成效颇丰。</w:t>
      </w:r>
      <w:bookmarkEnd w:id="16"/>
    </w:p>
    <w:tbl>
      <w:tblPr>
        <w:tblpPr w:leftFromText="180" w:rightFromText="180" w:vertAnchor="text" w:horzAnchor="margin" w:tblpY="51"/>
        <w:tblOverlap w:val="never"/>
        <w:tblW w:w="5000" w:type="pct"/>
        <w:tblBorders>
          <w:top w:val="single" w:sz="4" w:space="0" w:color="auto"/>
          <w:left w:val="single" w:sz="4" w:space="0" w:color="auto"/>
          <w:bottom w:val="single" w:sz="4" w:space="0" w:color="auto"/>
          <w:right w:val="single" w:sz="4" w:space="0" w:color="auto"/>
          <w:insideH w:val="outset" w:sz="6" w:space="0" w:color="auto"/>
          <w:insideV w:val="outset" w:sz="6" w:space="0" w:color="auto"/>
        </w:tblBorders>
        <w:tblCellMar>
          <w:top w:w="15" w:type="dxa"/>
          <w:left w:w="15" w:type="dxa"/>
          <w:bottom w:w="15" w:type="dxa"/>
          <w:right w:w="15" w:type="dxa"/>
        </w:tblCellMar>
        <w:tblLook w:val="04A0" w:firstRow="1" w:lastRow="0" w:firstColumn="1" w:lastColumn="0" w:noHBand="0" w:noVBand="1"/>
      </w:tblPr>
      <w:tblGrid>
        <w:gridCol w:w="2873"/>
        <w:gridCol w:w="2744"/>
        <w:gridCol w:w="2719"/>
      </w:tblGrid>
      <w:tr w:rsidR="003F0A7F" w:rsidTr="003F0A7F">
        <w:tc>
          <w:tcPr>
            <w:tcW w:w="1723" w:type="pct"/>
            <w:tcBorders>
              <w:top w:val="outset" w:sz="4" w:space="0" w:color="auto"/>
              <w:left w:val="outset" w:sz="4" w:space="0" w:color="auto"/>
              <w:bottom w:val="outset" w:sz="4" w:space="0" w:color="auto"/>
              <w:right w:val="outset" w:sz="4" w:space="0" w:color="auto"/>
            </w:tcBorders>
            <w:shd w:val="clear" w:color="auto" w:fill="auto"/>
          </w:tcPr>
          <w:p w:rsidR="003F0A7F" w:rsidRDefault="003F0A7F" w:rsidP="003F0A7F">
            <w:pPr>
              <w:jc w:val="center"/>
              <w:rPr>
                <w:rFonts w:ascii="宋体" w:hAnsi="宋体" w:cs="宋体"/>
              </w:rPr>
            </w:pPr>
            <w:bookmarkStart w:id="17" w:name="_Toc13095"/>
            <w:r>
              <w:rPr>
                <w:rFonts w:ascii="宋体" w:hAnsi="宋体" w:cs="宋体" w:hint="eastAsia"/>
              </w:rPr>
              <w:t>项目/年份</w:t>
            </w:r>
          </w:p>
        </w:tc>
        <w:tc>
          <w:tcPr>
            <w:tcW w:w="1646" w:type="pct"/>
            <w:tcBorders>
              <w:top w:val="outset" w:sz="4" w:space="0" w:color="auto"/>
              <w:left w:val="outset" w:sz="4" w:space="0" w:color="auto"/>
              <w:bottom w:val="outset" w:sz="4" w:space="0" w:color="auto"/>
              <w:right w:val="outset" w:sz="4" w:space="0" w:color="auto"/>
            </w:tcBorders>
            <w:shd w:val="clear" w:color="auto" w:fill="auto"/>
          </w:tcPr>
          <w:p w:rsidR="003F0A7F" w:rsidRDefault="003F0A7F" w:rsidP="003F0A7F">
            <w:pPr>
              <w:jc w:val="center"/>
              <w:rPr>
                <w:rFonts w:ascii="宋体" w:hAnsi="宋体" w:cs="宋体"/>
              </w:rPr>
            </w:pPr>
            <w:r>
              <w:rPr>
                <w:rFonts w:ascii="宋体" w:hAnsi="宋体" w:cs="宋体" w:hint="eastAsia"/>
              </w:rPr>
              <w:t>2011年</w:t>
            </w:r>
          </w:p>
        </w:tc>
        <w:tc>
          <w:tcPr>
            <w:tcW w:w="1631" w:type="pct"/>
            <w:tcBorders>
              <w:top w:val="outset" w:sz="4" w:space="0" w:color="auto"/>
              <w:left w:val="outset" w:sz="4" w:space="0" w:color="auto"/>
              <w:bottom w:val="outset" w:sz="4" w:space="0" w:color="auto"/>
              <w:right w:val="outset" w:sz="4" w:space="0" w:color="auto"/>
            </w:tcBorders>
            <w:shd w:val="clear" w:color="auto" w:fill="auto"/>
          </w:tcPr>
          <w:p w:rsidR="003F0A7F" w:rsidRDefault="003F0A7F" w:rsidP="003F0A7F">
            <w:pPr>
              <w:jc w:val="center"/>
              <w:rPr>
                <w:rFonts w:ascii="宋体" w:hAnsi="宋体" w:cs="宋体"/>
              </w:rPr>
            </w:pPr>
            <w:r>
              <w:rPr>
                <w:rFonts w:ascii="宋体" w:hAnsi="宋体" w:cs="宋体" w:hint="eastAsia"/>
              </w:rPr>
              <w:t>2021年</w:t>
            </w:r>
          </w:p>
        </w:tc>
      </w:tr>
      <w:tr w:rsidR="003F0A7F" w:rsidTr="003F0A7F">
        <w:tc>
          <w:tcPr>
            <w:tcW w:w="1723" w:type="pct"/>
            <w:tcBorders>
              <w:top w:val="outset" w:sz="4" w:space="0" w:color="auto"/>
              <w:left w:val="outset" w:sz="4" w:space="0" w:color="auto"/>
              <w:bottom w:val="outset" w:sz="4" w:space="0" w:color="auto"/>
              <w:right w:val="outset" w:sz="4" w:space="0" w:color="auto"/>
            </w:tcBorders>
            <w:shd w:val="clear" w:color="auto" w:fill="auto"/>
          </w:tcPr>
          <w:p w:rsidR="003F0A7F" w:rsidRDefault="003F0A7F" w:rsidP="003F0A7F">
            <w:pPr>
              <w:jc w:val="center"/>
              <w:rPr>
                <w:rFonts w:ascii="宋体" w:hAnsi="宋体" w:cs="宋体"/>
              </w:rPr>
            </w:pPr>
            <w:r>
              <w:rPr>
                <w:rFonts w:ascii="宋体" w:hAnsi="宋体" w:cs="宋体" w:hint="eastAsia"/>
              </w:rPr>
              <w:t>全县总产值（亿元）</w:t>
            </w:r>
          </w:p>
        </w:tc>
        <w:tc>
          <w:tcPr>
            <w:tcW w:w="1646" w:type="pct"/>
            <w:tcBorders>
              <w:top w:val="outset" w:sz="4" w:space="0" w:color="auto"/>
              <w:left w:val="outset" w:sz="4" w:space="0" w:color="auto"/>
              <w:bottom w:val="outset" w:sz="4" w:space="0" w:color="auto"/>
              <w:right w:val="outset" w:sz="4" w:space="0" w:color="auto"/>
            </w:tcBorders>
            <w:shd w:val="clear" w:color="auto" w:fill="auto"/>
          </w:tcPr>
          <w:p w:rsidR="003F0A7F" w:rsidRDefault="003F0A7F" w:rsidP="003F0A7F">
            <w:pPr>
              <w:jc w:val="center"/>
              <w:rPr>
                <w:rFonts w:ascii="宋体" w:hAnsi="宋体" w:cs="宋体"/>
              </w:rPr>
            </w:pPr>
            <w:r>
              <w:rPr>
                <w:rFonts w:ascii="宋体" w:hAnsi="宋体" w:cs="宋体" w:hint="eastAsia"/>
              </w:rPr>
              <w:t>14.90</w:t>
            </w:r>
          </w:p>
        </w:tc>
        <w:tc>
          <w:tcPr>
            <w:tcW w:w="1631" w:type="pct"/>
            <w:tcBorders>
              <w:top w:val="outset" w:sz="4" w:space="0" w:color="auto"/>
              <w:left w:val="outset" w:sz="4" w:space="0" w:color="auto"/>
              <w:bottom w:val="outset" w:sz="4" w:space="0" w:color="auto"/>
              <w:right w:val="outset" w:sz="4" w:space="0" w:color="auto"/>
            </w:tcBorders>
            <w:shd w:val="clear" w:color="auto" w:fill="auto"/>
          </w:tcPr>
          <w:p w:rsidR="003F0A7F" w:rsidRDefault="003F0A7F" w:rsidP="003F0A7F">
            <w:pPr>
              <w:jc w:val="center"/>
              <w:rPr>
                <w:rFonts w:ascii="宋体" w:hAnsi="宋体" w:cs="宋体"/>
              </w:rPr>
            </w:pPr>
            <w:r>
              <w:rPr>
                <w:rFonts w:ascii="宋体" w:hAnsi="宋体" w:cs="宋体" w:hint="eastAsia"/>
              </w:rPr>
              <w:t>31.32</w:t>
            </w:r>
          </w:p>
        </w:tc>
      </w:tr>
      <w:tr w:rsidR="003F0A7F" w:rsidTr="003F0A7F">
        <w:tc>
          <w:tcPr>
            <w:tcW w:w="1723" w:type="pct"/>
            <w:tcBorders>
              <w:top w:val="outset" w:sz="4" w:space="0" w:color="auto"/>
              <w:left w:val="outset" w:sz="4" w:space="0" w:color="auto"/>
              <w:bottom w:val="outset" w:sz="4" w:space="0" w:color="auto"/>
              <w:right w:val="outset" w:sz="4" w:space="0" w:color="auto"/>
            </w:tcBorders>
            <w:shd w:val="clear" w:color="auto" w:fill="auto"/>
          </w:tcPr>
          <w:p w:rsidR="003F0A7F" w:rsidRDefault="003F0A7F" w:rsidP="003F0A7F">
            <w:pPr>
              <w:jc w:val="center"/>
              <w:rPr>
                <w:rFonts w:ascii="宋体" w:hAnsi="宋体" w:cs="宋体"/>
              </w:rPr>
            </w:pPr>
            <w:r>
              <w:rPr>
                <w:rFonts w:ascii="宋体" w:hAnsi="宋体" w:cs="宋体" w:hint="eastAsia"/>
              </w:rPr>
              <w:t>第一/二/三产业占比</w:t>
            </w:r>
          </w:p>
        </w:tc>
        <w:tc>
          <w:tcPr>
            <w:tcW w:w="1646" w:type="pct"/>
            <w:tcBorders>
              <w:top w:val="outset" w:sz="4" w:space="0" w:color="auto"/>
              <w:left w:val="outset" w:sz="4" w:space="0" w:color="auto"/>
              <w:bottom w:val="outset" w:sz="4" w:space="0" w:color="auto"/>
              <w:right w:val="outset" w:sz="4" w:space="0" w:color="auto"/>
            </w:tcBorders>
            <w:shd w:val="clear" w:color="auto" w:fill="auto"/>
          </w:tcPr>
          <w:p w:rsidR="003F0A7F" w:rsidRDefault="003F0A7F" w:rsidP="003F0A7F">
            <w:pPr>
              <w:jc w:val="center"/>
              <w:rPr>
                <w:rFonts w:ascii="宋体" w:hAnsi="宋体" w:cs="宋体"/>
              </w:rPr>
            </w:pPr>
            <w:r>
              <w:rPr>
                <w:rFonts w:ascii="宋体" w:hAnsi="宋体" w:cs="宋体" w:hint="eastAsia"/>
              </w:rPr>
              <w:t>8.7%/57.4%/33.9%</w:t>
            </w:r>
          </w:p>
        </w:tc>
        <w:tc>
          <w:tcPr>
            <w:tcW w:w="1631" w:type="pct"/>
            <w:tcBorders>
              <w:top w:val="outset" w:sz="4" w:space="0" w:color="auto"/>
              <w:left w:val="outset" w:sz="4" w:space="0" w:color="auto"/>
              <w:bottom w:val="outset" w:sz="4" w:space="0" w:color="auto"/>
              <w:right w:val="outset" w:sz="4" w:space="0" w:color="auto"/>
            </w:tcBorders>
            <w:shd w:val="clear" w:color="auto" w:fill="auto"/>
          </w:tcPr>
          <w:p w:rsidR="003F0A7F" w:rsidRDefault="003F0A7F" w:rsidP="003F0A7F">
            <w:pPr>
              <w:jc w:val="center"/>
              <w:rPr>
                <w:rFonts w:ascii="宋体" w:hAnsi="宋体" w:cs="宋体"/>
              </w:rPr>
            </w:pPr>
            <w:r>
              <w:rPr>
                <w:rFonts w:ascii="宋体" w:hAnsi="宋体" w:cs="宋体" w:hint="eastAsia"/>
              </w:rPr>
              <w:t>5.1%/50.4%/44.4%</w:t>
            </w:r>
          </w:p>
        </w:tc>
      </w:tr>
      <w:tr w:rsidR="003F0A7F" w:rsidTr="003F0A7F">
        <w:tc>
          <w:tcPr>
            <w:tcW w:w="1723" w:type="pct"/>
            <w:tcBorders>
              <w:top w:val="outset" w:sz="4" w:space="0" w:color="auto"/>
              <w:left w:val="outset" w:sz="4" w:space="0" w:color="auto"/>
              <w:bottom w:val="outset" w:sz="4" w:space="0" w:color="auto"/>
              <w:right w:val="outset" w:sz="4" w:space="0" w:color="auto"/>
            </w:tcBorders>
            <w:shd w:val="clear" w:color="auto" w:fill="auto"/>
          </w:tcPr>
          <w:p w:rsidR="003F0A7F" w:rsidRDefault="003F0A7F" w:rsidP="003F0A7F">
            <w:pPr>
              <w:jc w:val="center"/>
              <w:rPr>
                <w:rFonts w:ascii="宋体" w:hAnsi="宋体" w:cs="宋体"/>
              </w:rPr>
            </w:pPr>
            <w:r>
              <w:rPr>
                <w:rFonts w:ascii="宋体" w:hAnsi="宋体" w:cs="宋体" w:hint="eastAsia"/>
              </w:rPr>
              <w:t>农村</w:t>
            </w:r>
            <w:proofErr w:type="gramStart"/>
            <w:r>
              <w:rPr>
                <w:rFonts w:ascii="宋体" w:hAnsi="宋体" w:cs="宋体" w:hint="eastAsia"/>
              </w:rPr>
              <w:t>低保标准</w:t>
            </w:r>
            <w:proofErr w:type="gramEnd"/>
            <w:r>
              <w:rPr>
                <w:rFonts w:ascii="宋体" w:hAnsi="宋体" w:cs="宋体" w:hint="eastAsia"/>
              </w:rPr>
              <w:t>(元）</w:t>
            </w:r>
          </w:p>
        </w:tc>
        <w:tc>
          <w:tcPr>
            <w:tcW w:w="1646" w:type="pct"/>
            <w:tcBorders>
              <w:top w:val="outset" w:sz="4" w:space="0" w:color="auto"/>
              <w:left w:val="outset" w:sz="4" w:space="0" w:color="auto"/>
              <w:bottom w:val="outset" w:sz="4" w:space="0" w:color="auto"/>
              <w:right w:val="outset" w:sz="4" w:space="0" w:color="auto"/>
            </w:tcBorders>
            <w:shd w:val="clear" w:color="auto" w:fill="auto"/>
          </w:tcPr>
          <w:p w:rsidR="003F0A7F" w:rsidRDefault="003F0A7F" w:rsidP="003F0A7F">
            <w:pPr>
              <w:jc w:val="center"/>
              <w:rPr>
                <w:rFonts w:ascii="宋体" w:hAnsi="宋体" w:cs="宋体"/>
              </w:rPr>
            </w:pPr>
            <w:r>
              <w:rPr>
                <w:rFonts w:ascii="宋体" w:hAnsi="宋体" w:cs="宋体" w:hint="eastAsia"/>
              </w:rPr>
              <w:t>255</w:t>
            </w:r>
          </w:p>
        </w:tc>
        <w:tc>
          <w:tcPr>
            <w:tcW w:w="1631" w:type="pct"/>
            <w:tcBorders>
              <w:top w:val="outset" w:sz="4" w:space="0" w:color="auto"/>
              <w:left w:val="outset" w:sz="4" w:space="0" w:color="auto"/>
              <w:bottom w:val="outset" w:sz="4" w:space="0" w:color="auto"/>
              <w:right w:val="outset" w:sz="4" w:space="0" w:color="auto"/>
            </w:tcBorders>
            <w:shd w:val="clear" w:color="auto" w:fill="auto"/>
          </w:tcPr>
          <w:p w:rsidR="003F0A7F" w:rsidRDefault="003F0A7F" w:rsidP="003F0A7F">
            <w:pPr>
              <w:jc w:val="center"/>
              <w:rPr>
                <w:rFonts w:ascii="宋体" w:hAnsi="宋体" w:cs="宋体"/>
              </w:rPr>
            </w:pPr>
            <w:r>
              <w:rPr>
                <w:rFonts w:ascii="宋体" w:hAnsi="宋体" w:cs="宋体" w:hint="eastAsia"/>
              </w:rPr>
              <w:t>900</w:t>
            </w:r>
          </w:p>
        </w:tc>
      </w:tr>
      <w:tr w:rsidR="003F0A7F" w:rsidTr="003F0A7F">
        <w:tc>
          <w:tcPr>
            <w:tcW w:w="1723" w:type="pct"/>
            <w:tcBorders>
              <w:top w:val="outset" w:sz="4" w:space="0" w:color="auto"/>
              <w:left w:val="outset" w:sz="4" w:space="0" w:color="auto"/>
              <w:bottom w:val="outset" w:sz="4" w:space="0" w:color="auto"/>
              <w:right w:val="outset" w:sz="4" w:space="0" w:color="auto"/>
            </w:tcBorders>
            <w:shd w:val="clear" w:color="auto" w:fill="auto"/>
          </w:tcPr>
          <w:p w:rsidR="003F0A7F" w:rsidRDefault="003F0A7F" w:rsidP="003F0A7F">
            <w:pPr>
              <w:jc w:val="center"/>
              <w:rPr>
                <w:rFonts w:ascii="宋体" w:hAnsi="宋体" w:cs="宋体"/>
              </w:rPr>
            </w:pPr>
            <w:r>
              <w:rPr>
                <w:rFonts w:ascii="宋体" w:hAnsi="宋体" w:cs="宋体" w:hint="eastAsia"/>
              </w:rPr>
              <w:t>农村人均可支配收入（元）</w:t>
            </w:r>
          </w:p>
        </w:tc>
        <w:tc>
          <w:tcPr>
            <w:tcW w:w="1646" w:type="pct"/>
            <w:tcBorders>
              <w:top w:val="outset" w:sz="4" w:space="0" w:color="auto"/>
              <w:left w:val="outset" w:sz="4" w:space="0" w:color="auto"/>
              <w:bottom w:val="outset" w:sz="4" w:space="0" w:color="auto"/>
              <w:right w:val="outset" w:sz="4" w:space="0" w:color="auto"/>
            </w:tcBorders>
            <w:shd w:val="clear" w:color="auto" w:fill="auto"/>
          </w:tcPr>
          <w:p w:rsidR="003F0A7F" w:rsidRDefault="003F0A7F" w:rsidP="003F0A7F">
            <w:pPr>
              <w:jc w:val="center"/>
              <w:rPr>
                <w:rFonts w:ascii="宋体" w:hAnsi="宋体" w:cs="宋体"/>
              </w:rPr>
            </w:pPr>
            <w:r>
              <w:rPr>
                <w:rFonts w:ascii="宋体" w:hAnsi="宋体" w:cs="宋体" w:hint="eastAsia"/>
              </w:rPr>
              <w:t>8729</w:t>
            </w:r>
          </w:p>
        </w:tc>
        <w:tc>
          <w:tcPr>
            <w:tcW w:w="1631" w:type="pct"/>
            <w:tcBorders>
              <w:top w:val="outset" w:sz="4" w:space="0" w:color="auto"/>
              <w:left w:val="outset" w:sz="4" w:space="0" w:color="auto"/>
              <w:bottom w:val="outset" w:sz="4" w:space="0" w:color="auto"/>
              <w:right w:val="outset" w:sz="4" w:space="0" w:color="auto"/>
            </w:tcBorders>
            <w:shd w:val="clear" w:color="auto" w:fill="auto"/>
          </w:tcPr>
          <w:p w:rsidR="003F0A7F" w:rsidRDefault="003F0A7F" w:rsidP="003F0A7F">
            <w:pPr>
              <w:jc w:val="center"/>
              <w:rPr>
                <w:rFonts w:ascii="宋体" w:hAnsi="宋体" w:cs="宋体"/>
              </w:rPr>
            </w:pPr>
            <w:r>
              <w:rPr>
                <w:rFonts w:ascii="宋体" w:hAnsi="宋体" w:cs="宋体" w:hint="eastAsia"/>
              </w:rPr>
              <w:t>23778</w:t>
            </w:r>
          </w:p>
        </w:tc>
      </w:tr>
      <w:tr w:rsidR="003F0A7F" w:rsidTr="003F0A7F">
        <w:tc>
          <w:tcPr>
            <w:tcW w:w="1723" w:type="pct"/>
            <w:tcBorders>
              <w:top w:val="outset" w:sz="4" w:space="0" w:color="auto"/>
              <w:left w:val="outset" w:sz="4" w:space="0" w:color="auto"/>
              <w:bottom w:val="outset" w:sz="4" w:space="0" w:color="auto"/>
              <w:right w:val="outset" w:sz="4" w:space="0" w:color="auto"/>
            </w:tcBorders>
            <w:shd w:val="clear" w:color="auto" w:fill="auto"/>
          </w:tcPr>
          <w:p w:rsidR="003F0A7F" w:rsidRDefault="003F0A7F" w:rsidP="003F0A7F">
            <w:pPr>
              <w:jc w:val="center"/>
              <w:rPr>
                <w:rFonts w:ascii="宋体" w:hAnsi="宋体" w:cs="宋体"/>
              </w:rPr>
            </w:pPr>
            <w:r>
              <w:rPr>
                <w:rFonts w:ascii="宋体" w:hAnsi="宋体" w:cs="宋体" w:hint="eastAsia"/>
              </w:rPr>
              <w:t>农村人均消费支出（元）</w:t>
            </w:r>
          </w:p>
        </w:tc>
        <w:tc>
          <w:tcPr>
            <w:tcW w:w="1646" w:type="pct"/>
            <w:tcBorders>
              <w:top w:val="outset" w:sz="4" w:space="0" w:color="auto"/>
              <w:left w:val="outset" w:sz="4" w:space="0" w:color="auto"/>
              <w:bottom w:val="outset" w:sz="4" w:space="0" w:color="auto"/>
              <w:right w:val="outset" w:sz="4" w:space="0" w:color="auto"/>
            </w:tcBorders>
            <w:shd w:val="clear" w:color="auto" w:fill="auto"/>
          </w:tcPr>
          <w:p w:rsidR="003F0A7F" w:rsidRDefault="003F0A7F" w:rsidP="003F0A7F">
            <w:pPr>
              <w:jc w:val="center"/>
              <w:rPr>
                <w:rFonts w:ascii="宋体" w:hAnsi="宋体" w:cs="宋体"/>
              </w:rPr>
            </w:pPr>
            <w:r>
              <w:rPr>
                <w:rFonts w:ascii="宋体" w:hAnsi="宋体" w:cs="宋体" w:hint="eastAsia"/>
              </w:rPr>
              <w:t>6518</w:t>
            </w:r>
          </w:p>
        </w:tc>
        <w:tc>
          <w:tcPr>
            <w:tcW w:w="1631" w:type="pct"/>
            <w:tcBorders>
              <w:top w:val="outset" w:sz="4" w:space="0" w:color="auto"/>
              <w:left w:val="outset" w:sz="4" w:space="0" w:color="auto"/>
              <w:bottom w:val="outset" w:sz="4" w:space="0" w:color="auto"/>
              <w:right w:val="outset" w:sz="4" w:space="0" w:color="auto"/>
            </w:tcBorders>
            <w:shd w:val="clear" w:color="auto" w:fill="auto"/>
          </w:tcPr>
          <w:p w:rsidR="003F0A7F" w:rsidRDefault="003F0A7F" w:rsidP="003F0A7F">
            <w:pPr>
              <w:jc w:val="center"/>
              <w:rPr>
                <w:rFonts w:ascii="宋体" w:hAnsi="宋体" w:cs="宋体"/>
              </w:rPr>
            </w:pPr>
            <w:r>
              <w:rPr>
                <w:rFonts w:ascii="宋体" w:hAnsi="宋体" w:cs="宋体" w:hint="eastAsia"/>
              </w:rPr>
              <w:t>17180</w:t>
            </w:r>
          </w:p>
        </w:tc>
      </w:tr>
      <w:tr w:rsidR="003F0A7F" w:rsidTr="003F0A7F">
        <w:tc>
          <w:tcPr>
            <w:tcW w:w="1723" w:type="pct"/>
            <w:tcBorders>
              <w:top w:val="outset" w:sz="4" w:space="0" w:color="auto"/>
              <w:left w:val="outset" w:sz="4" w:space="0" w:color="auto"/>
              <w:bottom w:val="outset" w:sz="4" w:space="0" w:color="auto"/>
              <w:right w:val="outset" w:sz="4" w:space="0" w:color="auto"/>
            </w:tcBorders>
            <w:shd w:val="clear" w:color="auto" w:fill="auto"/>
          </w:tcPr>
          <w:p w:rsidR="003F0A7F" w:rsidRDefault="003F0A7F" w:rsidP="003F0A7F">
            <w:pPr>
              <w:jc w:val="center"/>
              <w:rPr>
                <w:rFonts w:ascii="宋体" w:hAnsi="宋体" w:cs="宋体"/>
              </w:rPr>
            </w:pPr>
            <w:r>
              <w:rPr>
                <w:rFonts w:ascii="宋体" w:hAnsi="宋体" w:cs="宋体" w:hint="eastAsia"/>
              </w:rPr>
              <w:t>城镇登记失业率</w:t>
            </w:r>
          </w:p>
        </w:tc>
        <w:tc>
          <w:tcPr>
            <w:tcW w:w="1646" w:type="pct"/>
            <w:tcBorders>
              <w:top w:val="outset" w:sz="4" w:space="0" w:color="auto"/>
              <w:left w:val="outset" w:sz="4" w:space="0" w:color="auto"/>
              <w:bottom w:val="outset" w:sz="4" w:space="0" w:color="auto"/>
              <w:right w:val="outset" w:sz="4" w:space="0" w:color="auto"/>
            </w:tcBorders>
            <w:shd w:val="clear" w:color="auto" w:fill="auto"/>
          </w:tcPr>
          <w:p w:rsidR="003F0A7F" w:rsidRDefault="003F0A7F" w:rsidP="003F0A7F">
            <w:pPr>
              <w:jc w:val="center"/>
              <w:rPr>
                <w:rFonts w:ascii="宋体" w:hAnsi="宋体" w:cs="宋体"/>
              </w:rPr>
            </w:pPr>
            <w:r>
              <w:rPr>
                <w:rFonts w:ascii="宋体" w:hAnsi="宋体" w:cs="宋体" w:hint="eastAsia"/>
              </w:rPr>
              <w:t>2.90%</w:t>
            </w:r>
          </w:p>
        </w:tc>
        <w:tc>
          <w:tcPr>
            <w:tcW w:w="1631" w:type="pct"/>
            <w:tcBorders>
              <w:top w:val="outset" w:sz="4" w:space="0" w:color="auto"/>
              <w:left w:val="outset" w:sz="4" w:space="0" w:color="auto"/>
              <w:bottom w:val="outset" w:sz="4" w:space="0" w:color="auto"/>
              <w:right w:val="outset" w:sz="4" w:space="0" w:color="auto"/>
            </w:tcBorders>
            <w:shd w:val="clear" w:color="auto" w:fill="auto"/>
          </w:tcPr>
          <w:p w:rsidR="003F0A7F" w:rsidRDefault="003F0A7F" w:rsidP="003F0A7F">
            <w:pPr>
              <w:jc w:val="center"/>
              <w:rPr>
                <w:rFonts w:ascii="宋体" w:hAnsi="宋体" w:cs="宋体"/>
              </w:rPr>
            </w:pPr>
            <w:r>
              <w:rPr>
                <w:rFonts w:ascii="宋体" w:hAnsi="宋体" w:cs="宋体" w:hint="eastAsia"/>
              </w:rPr>
              <w:t>1.12%</w:t>
            </w:r>
          </w:p>
        </w:tc>
      </w:tr>
      <w:tr w:rsidR="003F0A7F" w:rsidTr="003F0A7F">
        <w:tc>
          <w:tcPr>
            <w:tcW w:w="1723" w:type="pct"/>
            <w:tcBorders>
              <w:top w:val="outset" w:sz="4" w:space="0" w:color="auto"/>
              <w:left w:val="outset" w:sz="4" w:space="0" w:color="auto"/>
              <w:bottom w:val="outset" w:sz="4" w:space="0" w:color="auto"/>
              <w:right w:val="outset" w:sz="4" w:space="0" w:color="auto"/>
            </w:tcBorders>
            <w:shd w:val="clear" w:color="auto" w:fill="auto"/>
          </w:tcPr>
          <w:p w:rsidR="003F0A7F" w:rsidRDefault="003F0A7F" w:rsidP="003F0A7F">
            <w:pPr>
              <w:jc w:val="center"/>
              <w:rPr>
                <w:rFonts w:ascii="宋体" w:hAnsi="宋体" w:cs="宋体"/>
              </w:rPr>
            </w:pPr>
            <w:r>
              <w:rPr>
                <w:rFonts w:ascii="宋体" w:hAnsi="宋体" w:cs="宋体" w:hint="eastAsia"/>
              </w:rPr>
              <w:t>农村人均养老保险（元）</w:t>
            </w:r>
          </w:p>
        </w:tc>
        <w:tc>
          <w:tcPr>
            <w:tcW w:w="1646" w:type="pct"/>
            <w:tcBorders>
              <w:top w:val="outset" w:sz="4" w:space="0" w:color="auto"/>
              <w:left w:val="outset" w:sz="4" w:space="0" w:color="auto"/>
              <w:bottom w:val="outset" w:sz="4" w:space="0" w:color="auto"/>
              <w:right w:val="outset" w:sz="4" w:space="0" w:color="auto"/>
            </w:tcBorders>
            <w:shd w:val="clear" w:color="auto" w:fill="auto"/>
          </w:tcPr>
          <w:p w:rsidR="003F0A7F" w:rsidRDefault="003F0A7F" w:rsidP="003F0A7F">
            <w:pPr>
              <w:jc w:val="center"/>
              <w:rPr>
                <w:rFonts w:ascii="宋体" w:hAnsi="宋体" w:cs="宋体"/>
              </w:rPr>
            </w:pPr>
            <w:r>
              <w:rPr>
                <w:rFonts w:ascii="宋体" w:hAnsi="宋体" w:cs="宋体" w:hint="eastAsia"/>
              </w:rPr>
              <w:t>960</w:t>
            </w:r>
          </w:p>
        </w:tc>
        <w:tc>
          <w:tcPr>
            <w:tcW w:w="1631" w:type="pct"/>
            <w:tcBorders>
              <w:top w:val="outset" w:sz="4" w:space="0" w:color="auto"/>
              <w:left w:val="outset" w:sz="4" w:space="0" w:color="auto"/>
              <w:bottom w:val="outset" w:sz="4" w:space="0" w:color="auto"/>
              <w:right w:val="outset" w:sz="4" w:space="0" w:color="auto"/>
            </w:tcBorders>
            <w:shd w:val="clear" w:color="auto" w:fill="auto"/>
          </w:tcPr>
          <w:p w:rsidR="003F0A7F" w:rsidRDefault="003F0A7F" w:rsidP="003F0A7F">
            <w:pPr>
              <w:jc w:val="center"/>
              <w:rPr>
                <w:rFonts w:ascii="宋体" w:hAnsi="宋体" w:cs="宋体"/>
              </w:rPr>
            </w:pPr>
            <w:r>
              <w:rPr>
                <w:rFonts w:ascii="宋体" w:hAnsi="宋体" w:cs="宋体" w:hint="eastAsia"/>
              </w:rPr>
              <w:t>3587</w:t>
            </w:r>
          </w:p>
        </w:tc>
      </w:tr>
      <w:tr w:rsidR="003F0A7F" w:rsidTr="003F0A7F">
        <w:tc>
          <w:tcPr>
            <w:tcW w:w="1723" w:type="pct"/>
            <w:tcBorders>
              <w:top w:val="outset" w:sz="4" w:space="0" w:color="auto"/>
              <w:left w:val="outset" w:sz="4" w:space="0" w:color="auto"/>
              <w:bottom w:val="outset" w:sz="4" w:space="0" w:color="auto"/>
              <w:right w:val="outset" w:sz="4" w:space="0" w:color="auto"/>
            </w:tcBorders>
            <w:shd w:val="clear" w:color="auto" w:fill="auto"/>
          </w:tcPr>
          <w:p w:rsidR="003F0A7F" w:rsidRDefault="003F0A7F" w:rsidP="003F0A7F">
            <w:pPr>
              <w:jc w:val="center"/>
              <w:rPr>
                <w:rFonts w:ascii="宋体" w:hAnsi="宋体" w:cs="宋体"/>
              </w:rPr>
            </w:pPr>
            <w:r>
              <w:rPr>
                <w:rFonts w:ascii="宋体" w:hAnsi="宋体" w:cs="宋体" w:hint="eastAsia"/>
              </w:rPr>
              <w:t>社会人均</w:t>
            </w:r>
            <w:proofErr w:type="gramStart"/>
            <w:r>
              <w:rPr>
                <w:rFonts w:ascii="宋体" w:hAnsi="宋体" w:cs="宋体" w:hint="eastAsia"/>
              </w:rPr>
              <w:t>医</w:t>
            </w:r>
            <w:proofErr w:type="gramEnd"/>
            <w:r>
              <w:rPr>
                <w:rFonts w:ascii="宋体" w:hAnsi="宋体" w:cs="宋体" w:hint="eastAsia"/>
              </w:rPr>
              <w:t>保支出（元）</w:t>
            </w:r>
          </w:p>
        </w:tc>
        <w:tc>
          <w:tcPr>
            <w:tcW w:w="1646" w:type="pct"/>
            <w:tcBorders>
              <w:top w:val="outset" w:sz="4" w:space="0" w:color="auto"/>
              <w:left w:val="outset" w:sz="4" w:space="0" w:color="auto"/>
              <w:bottom w:val="outset" w:sz="4" w:space="0" w:color="auto"/>
              <w:right w:val="outset" w:sz="4" w:space="0" w:color="auto"/>
            </w:tcBorders>
            <w:shd w:val="clear" w:color="auto" w:fill="auto"/>
          </w:tcPr>
          <w:p w:rsidR="003F0A7F" w:rsidRDefault="003F0A7F" w:rsidP="003F0A7F">
            <w:pPr>
              <w:jc w:val="center"/>
              <w:rPr>
                <w:rFonts w:ascii="宋体" w:hAnsi="宋体" w:cs="宋体"/>
              </w:rPr>
            </w:pPr>
            <w:r>
              <w:rPr>
                <w:rFonts w:ascii="宋体" w:hAnsi="宋体" w:cs="宋体" w:hint="eastAsia"/>
              </w:rPr>
              <w:t>1410</w:t>
            </w:r>
          </w:p>
        </w:tc>
        <w:tc>
          <w:tcPr>
            <w:tcW w:w="1631" w:type="pct"/>
            <w:tcBorders>
              <w:top w:val="outset" w:sz="4" w:space="0" w:color="auto"/>
              <w:left w:val="outset" w:sz="4" w:space="0" w:color="auto"/>
              <w:bottom w:val="outset" w:sz="4" w:space="0" w:color="auto"/>
              <w:right w:val="outset" w:sz="4" w:space="0" w:color="auto"/>
            </w:tcBorders>
            <w:shd w:val="clear" w:color="auto" w:fill="auto"/>
          </w:tcPr>
          <w:p w:rsidR="003F0A7F" w:rsidRDefault="003F0A7F" w:rsidP="003F0A7F">
            <w:pPr>
              <w:jc w:val="center"/>
              <w:rPr>
                <w:rFonts w:ascii="宋体" w:hAnsi="宋体" w:cs="宋体"/>
              </w:rPr>
            </w:pPr>
            <w:r>
              <w:rPr>
                <w:rFonts w:ascii="宋体" w:hAnsi="宋体" w:cs="宋体" w:hint="eastAsia"/>
              </w:rPr>
              <w:t>4243</w:t>
            </w:r>
          </w:p>
        </w:tc>
      </w:tr>
      <w:tr w:rsidR="003F0A7F" w:rsidTr="003F0A7F">
        <w:tc>
          <w:tcPr>
            <w:tcW w:w="1723" w:type="pct"/>
            <w:tcBorders>
              <w:top w:val="outset" w:sz="4" w:space="0" w:color="auto"/>
              <w:left w:val="outset" w:sz="4" w:space="0" w:color="auto"/>
              <w:bottom w:val="outset" w:sz="4" w:space="0" w:color="auto"/>
              <w:right w:val="outset" w:sz="4" w:space="0" w:color="auto"/>
            </w:tcBorders>
            <w:shd w:val="clear" w:color="auto" w:fill="auto"/>
          </w:tcPr>
          <w:p w:rsidR="003F0A7F" w:rsidRDefault="003F0A7F" w:rsidP="003F0A7F">
            <w:pPr>
              <w:jc w:val="center"/>
              <w:rPr>
                <w:rFonts w:ascii="宋体" w:hAnsi="宋体" w:cs="宋体"/>
              </w:rPr>
            </w:pPr>
            <w:r>
              <w:rPr>
                <w:rFonts w:ascii="宋体" w:hAnsi="宋体" w:cs="宋体" w:hint="eastAsia"/>
              </w:rPr>
              <w:t>科技经费支出（万元）</w:t>
            </w:r>
          </w:p>
        </w:tc>
        <w:tc>
          <w:tcPr>
            <w:tcW w:w="1646" w:type="pct"/>
            <w:tcBorders>
              <w:top w:val="outset" w:sz="4" w:space="0" w:color="auto"/>
              <w:left w:val="outset" w:sz="4" w:space="0" w:color="auto"/>
              <w:bottom w:val="outset" w:sz="4" w:space="0" w:color="auto"/>
              <w:right w:val="outset" w:sz="4" w:space="0" w:color="auto"/>
            </w:tcBorders>
            <w:shd w:val="clear" w:color="auto" w:fill="auto"/>
          </w:tcPr>
          <w:p w:rsidR="003F0A7F" w:rsidRDefault="003F0A7F" w:rsidP="003F0A7F">
            <w:pPr>
              <w:jc w:val="center"/>
              <w:rPr>
                <w:rFonts w:ascii="宋体" w:hAnsi="宋体" w:cs="宋体"/>
              </w:rPr>
            </w:pPr>
            <w:r>
              <w:rPr>
                <w:rFonts w:ascii="宋体" w:hAnsi="宋体" w:cs="宋体" w:hint="eastAsia"/>
              </w:rPr>
              <w:t>34463（2010年）</w:t>
            </w:r>
          </w:p>
        </w:tc>
        <w:tc>
          <w:tcPr>
            <w:tcW w:w="1631" w:type="pct"/>
            <w:tcBorders>
              <w:top w:val="outset" w:sz="4" w:space="0" w:color="auto"/>
              <w:left w:val="outset" w:sz="4" w:space="0" w:color="auto"/>
              <w:bottom w:val="outset" w:sz="4" w:space="0" w:color="auto"/>
              <w:right w:val="outset" w:sz="4" w:space="0" w:color="auto"/>
            </w:tcBorders>
            <w:shd w:val="clear" w:color="auto" w:fill="auto"/>
          </w:tcPr>
          <w:p w:rsidR="003F0A7F" w:rsidRDefault="003F0A7F" w:rsidP="003F0A7F">
            <w:pPr>
              <w:jc w:val="center"/>
              <w:rPr>
                <w:rFonts w:ascii="宋体" w:hAnsi="宋体" w:cs="宋体"/>
              </w:rPr>
            </w:pPr>
            <w:r>
              <w:rPr>
                <w:rFonts w:ascii="宋体" w:hAnsi="宋体" w:cs="宋体" w:hint="eastAsia"/>
              </w:rPr>
              <w:t>192044</w:t>
            </w:r>
          </w:p>
        </w:tc>
      </w:tr>
      <w:tr w:rsidR="003F0A7F" w:rsidTr="003F0A7F">
        <w:tc>
          <w:tcPr>
            <w:tcW w:w="1723" w:type="pct"/>
            <w:tcBorders>
              <w:top w:val="outset" w:sz="4" w:space="0" w:color="auto"/>
              <w:left w:val="outset" w:sz="4" w:space="0" w:color="auto"/>
              <w:bottom w:val="outset" w:sz="4" w:space="0" w:color="auto"/>
              <w:right w:val="outset" w:sz="4" w:space="0" w:color="auto"/>
            </w:tcBorders>
            <w:shd w:val="clear" w:color="auto" w:fill="auto"/>
          </w:tcPr>
          <w:p w:rsidR="003F0A7F" w:rsidRDefault="003F0A7F" w:rsidP="003F0A7F">
            <w:pPr>
              <w:jc w:val="center"/>
              <w:rPr>
                <w:rFonts w:ascii="宋体" w:hAnsi="宋体" w:cs="宋体"/>
              </w:rPr>
            </w:pPr>
            <w:r>
              <w:rPr>
                <w:rFonts w:ascii="宋体" w:hAnsi="宋体" w:cs="宋体" w:hint="eastAsia"/>
              </w:rPr>
              <w:t>县级文艺演出次数</w:t>
            </w:r>
          </w:p>
        </w:tc>
        <w:tc>
          <w:tcPr>
            <w:tcW w:w="1646" w:type="pct"/>
            <w:tcBorders>
              <w:top w:val="outset" w:sz="4" w:space="0" w:color="auto"/>
              <w:left w:val="outset" w:sz="4" w:space="0" w:color="auto"/>
              <w:bottom w:val="outset" w:sz="4" w:space="0" w:color="auto"/>
              <w:right w:val="outset" w:sz="4" w:space="0" w:color="auto"/>
            </w:tcBorders>
            <w:shd w:val="clear" w:color="auto" w:fill="auto"/>
          </w:tcPr>
          <w:p w:rsidR="003F0A7F" w:rsidRDefault="003F0A7F" w:rsidP="003F0A7F">
            <w:pPr>
              <w:jc w:val="center"/>
              <w:rPr>
                <w:rFonts w:ascii="宋体" w:hAnsi="宋体" w:cs="宋体"/>
              </w:rPr>
            </w:pPr>
            <w:r>
              <w:rPr>
                <w:rFonts w:ascii="宋体" w:hAnsi="宋体" w:cs="宋体" w:hint="eastAsia"/>
              </w:rPr>
              <w:t>76</w:t>
            </w:r>
          </w:p>
        </w:tc>
        <w:tc>
          <w:tcPr>
            <w:tcW w:w="1631" w:type="pct"/>
            <w:tcBorders>
              <w:top w:val="outset" w:sz="4" w:space="0" w:color="auto"/>
              <w:left w:val="outset" w:sz="4" w:space="0" w:color="auto"/>
              <w:bottom w:val="outset" w:sz="4" w:space="0" w:color="auto"/>
              <w:right w:val="outset" w:sz="4" w:space="0" w:color="auto"/>
            </w:tcBorders>
            <w:shd w:val="clear" w:color="auto" w:fill="auto"/>
          </w:tcPr>
          <w:p w:rsidR="003F0A7F" w:rsidRDefault="003F0A7F" w:rsidP="003F0A7F">
            <w:pPr>
              <w:jc w:val="center"/>
              <w:rPr>
                <w:rFonts w:ascii="宋体" w:hAnsi="宋体" w:cs="宋体"/>
              </w:rPr>
            </w:pPr>
            <w:r>
              <w:rPr>
                <w:rFonts w:ascii="宋体" w:hAnsi="宋体" w:cs="宋体" w:hint="eastAsia"/>
              </w:rPr>
              <w:t>406</w:t>
            </w:r>
          </w:p>
        </w:tc>
      </w:tr>
    </w:tbl>
    <w:p w:rsidR="003F0A7F" w:rsidRPr="003F0A7F" w:rsidRDefault="003F0A7F" w:rsidP="003F0A7F">
      <w:pPr>
        <w:jc w:val="center"/>
        <w:rPr>
          <w:rFonts w:ascii="楷体" w:eastAsia="楷体" w:hAnsi="楷体"/>
          <w:sz w:val="18"/>
          <w:szCs w:val="18"/>
        </w:rPr>
      </w:pPr>
      <w:r w:rsidRPr="003F0A7F">
        <w:rPr>
          <w:rFonts w:ascii="楷体" w:eastAsia="楷体" w:hAnsi="楷体" w:hint="eastAsia"/>
          <w:sz w:val="18"/>
          <w:szCs w:val="18"/>
        </w:rPr>
        <w:t>表1</w:t>
      </w:r>
      <w:r w:rsidRPr="003F0A7F">
        <w:rPr>
          <w:rFonts w:ascii="楷体" w:eastAsia="楷体" w:hAnsi="楷体"/>
          <w:sz w:val="18"/>
          <w:szCs w:val="18"/>
        </w:rPr>
        <w:t xml:space="preserve"> </w:t>
      </w:r>
      <w:r w:rsidRPr="003F0A7F">
        <w:rPr>
          <w:rFonts w:ascii="楷体" w:eastAsia="楷体" w:hAnsi="楷体" w:hint="eastAsia"/>
          <w:sz w:val="18"/>
          <w:szCs w:val="18"/>
        </w:rPr>
        <w:t>武义县10年主要指标对比</w:t>
      </w:r>
      <w:bookmarkEnd w:id="17"/>
    </w:p>
    <w:p w:rsidR="0094231B" w:rsidRDefault="00000000" w:rsidP="003F0A7F">
      <w:pPr>
        <w:rPr>
          <w:rFonts w:ascii="宋体" w:hAnsi="宋体" w:cs="宋体"/>
        </w:rPr>
      </w:pPr>
      <w:r>
        <w:rPr>
          <w:rFonts w:ascii="宋体" w:hAnsi="宋体" w:cs="宋体" w:hint="eastAsia"/>
        </w:rPr>
        <w:t> </w:t>
      </w:r>
      <w:r>
        <w:rPr>
          <w:rFonts w:ascii="宋体" w:hAnsi="宋体" w:cs="宋体" w:hint="eastAsia"/>
        </w:rPr>
        <w:tab/>
        <w:t>以时间线索进行前后对比，10年间武义县的经济水平实现重大飞跃，全县总产值翻了一番有余，第三产业的比重不断上升；城乡结构方面，农村人口的收入和支出呈</w:t>
      </w:r>
      <w:proofErr w:type="gramStart"/>
      <w:r>
        <w:rPr>
          <w:rFonts w:ascii="宋体" w:hAnsi="宋体" w:cs="宋体" w:hint="eastAsia"/>
        </w:rPr>
        <w:t>倍数级</w:t>
      </w:r>
      <w:proofErr w:type="gramEnd"/>
      <w:r>
        <w:rPr>
          <w:rFonts w:ascii="宋体" w:hAnsi="宋体" w:cs="宋体" w:hint="eastAsia"/>
        </w:rPr>
        <w:t>增长，生活质量不断提升，城乡贫富差距缩小；而在就业、养老、医疗、科技以及文化生活等民生指标方面，武义县也交出了一份完美答卷，愈发彰</w:t>
      </w:r>
      <w:proofErr w:type="gramStart"/>
      <w:r>
        <w:rPr>
          <w:rFonts w:ascii="宋体" w:hAnsi="宋体" w:cs="宋体" w:hint="eastAsia"/>
        </w:rPr>
        <w:t>显山区</w:t>
      </w:r>
      <w:proofErr w:type="gramEnd"/>
      <w:r>
        <w:rPr>
          <w:rFonts w:ascii="宋体" w:hAnsi="宋体" w:cs="宋体" w:hint="eastAsia"/>
        </w:rPr>
        <w:t>共同富裕指标体系的重要意义，体现山区共同富裕指标体系对浙江省整体提升的有效作用。</w:t>
      </w:r>
    </w:p>
    <w:p w:rsidR="00EC2B5B" w:rsidRDefault="00AA6705" w:rsidP="00AA6705">
      <w:pPr>
        <w:pStyle w:val="2"/>
      </w:pPr>
      <w:bookmarkStart w:id="18" w:name="_Toc122350500"/>
      <w:r>
        <w:rPr>
          <w:rFonts w:hint="eastAsia"/>
          <w:lang w:bidi="ar"/>
        </w:rPr>
        <w:lastRenderedPageBreak/>
        <w:t>2.</w:t>
      </w:r>
      <w:r>
        <w:rPr>
          <w:lang w:bidi="ar"/>
        </w:rPr>
        <w:t xml:space="preserve"> </w:t>
      </w:r>
      <w:r>
        <w:rPr>
          <w:rFonts w:hint="eastAsia"/>
          <w:lang w:bidi="ar"/>
        </w:rPr>
        <w:t>山海协作帮扶指标体系案例</w:t>
      </w:r>
      <w:bookmarkEnd w:id="18"/>
    </w:p>
    <w:p w:rsidR="00EC2B5B" w:rsidRDefault="00000000" w:rsidP="00DA4FA3">
      <w:pPr>
        <w:ind w:firstLine="420"/>
      </w:pPr>
      <w:r>
        <w:rPr>
          <w:rFonts w:hint="eastAsia"/>
        </w:rPr>
        <w:t>山海呼应，协同帮扶发展。其中，柯城</w:t>
      </w:r>
      <w:r>
        <w:rPr>
          <w:rFonts w:hint="eastAsia"/>
        </w:rPr>
        <w:t>-</w:t>
      </w:r>
      <w:r>
        <w:rPr>
          <w:rFonts w:hint="eastAsia"/>
        </w:rPr>
        <w:t>余杭山海协作乡村振兴共同体，关注“山海引流赋能，产业数字转型”，建设成效显著，建设计划完备，是柯城、余杭两区于</w:t>
      </w:r>
      <w:r>
        <w:rPr>
          <w:rFonts w:hint="eastAsia"/>
        </w:rPr>
        <w:t>2013</w:t>
      </w:r>
      <w:r>
        <w:rPr>
          <w:rFonts w:hint="eastAsia"/>
        </w:rPr>
        <w:t>年合力创建的全省首批</w:t>
      </w:r>
      <w:r>
        <w:rPr>
          <w:rFonts w:hint="eastAsia"/>
        </w:rPr>
        <w:t>9</w:t>
      </w:r>
      <w:r>
        <w:rPr>
          <w:rFonts w:hint="eastAsia"/>
        </w:rPr>
        <w:t>家省级山海协作乡村振兴共同体之一，属于山海协作帮扶指标体系的典范。</w:t>
      </w:r>
    </w:p>
    <w:p w:rsidR="00EC2B5B" w:rsidRDefault="00C338AD" w:rsidP="00C338AD">
      <w:pPr>
        <w:pStyle w:val="3"/>
      </w:pPr>
      <w:bookmarkStart w:id="19" w:name="_Toc17191"/>
      <w:bookmarkStart w:id="20" w:name="_Toc122350501"/>
      <w:r>
        <w:rPr>
          <w:rFonts w:hint="eastAsia"/>
        </w:rPr>
        <w:t>（</w:t>
      </w:r>
      <w:r>
        <w:rPr>
          <w:rFonts w:hint="eastAsia"/>
        </w:rPr>
        <w:t>1</w:t>
      </w:r>
      <w:r>
        <w:rPr>
          <w:rFonts w:hint="eastAsia"/>
        </w:rPr>
        <w:t>）柯城</w:t>
      </w:r>
      <w:r>
        <w:rPr>
          <w:rFonts w:hint="eastAsia"/>
        </w:rPr>
        <w:t>-</w:t>
      </w:r>
      <w:r>
        <w:rPr>
          <w:rFonts w:hint="eastAsia"/>
        </w:rPr>
        <w:t>余杭山海协作乡村振兴共同体的实践探索与具体行动</w:t>
      </w:r>
      <w:bookmarkEnd w:id="19"/>
      <w:bookmarkEnd w:id="20"/>
    </w:p>
    <w:p w:rsidR="00EC2B5B" w:rsidRDefault="00000000" w:rsidP="00F76971">
      <w:pPr>
        <w:pStyle w:val="4"/>
        <w:ind w:leftChars="200" w:left="480"/>
      </w:pPr>
      <w:r>
        <w:rPr>
          <w:rFonts w:hint="eastAsia"/>
        </w:rPr>
        <w:t>a.</w:t>
      </w:r>
      <w:r>
        <w:rPr>
          <w:rFonts w:hint="eastAsia"/>
        </w:rPr>
        <w:t>政治方面</w:t>
      </w:r>
    </w:p>
    <w:p w:rsidR="00EC2B5B" w:rsidRDefault="00000000" w:rsidP="00F76971">
      <w:pPr>
        <w:ind w:leftChars="200" w:left="480" w:firstLine="360"/>
      </w:pPr>
      <w:r>
        <w:rPr>
          <w:rFonts w:hint="eastAsia"/>
        </w:rPr>
        <w:t>两地政府积极发挥在山海协作中的引导带动作用。两地政府加强统筹谋划，积极搭建协作平台，合力推进“飞地”园区建设、农业农民增收、农村电商发展、</w:t>
      </w:r>
      <w:proofErr w:type="gramStart"/>
      <w:r>
        <w:rPr>
          <w:rFonts w:hint="eastAsia"/>
        </w:rPr>
        <w:t>人才引育和</w:t>
      </w:r>
      <w:proofErr w:type="gramEnd"/>
      <w:r>
        <w:rPr>
          <w:rFonts w:hint="eastAsia"/>
        </w:rPr>
        <w:t>技能实训、旅游项目合作、土地指标异地调剂等共建内容。</w:t>
      </w:r>
    </w:p>
    <w:p w:rsidR="00EC2B5B" w:rsidRDefault="00000000" w:rsidP="00F76971">
      <w:pPr>
        <w:ind w:leftChars="200" w:left="480" w:firstLine="360"/>
      </w:pPr>
      <w:r>
        <w:rPr>
          <w:rFonts w:hint="eastAsia"/>
        </w:rPr>
        <w:t>两地政府还形成、固化了一系列有效制度：建立党政班子联席会议制度，定期开展互访，商讨深化协作、开展共建的新思路，</w:t>
      </w:r>
      <w:r>
        <w:rPr>
          <w:rFonts w:hint="eastAsia"/>
        </w:rPr>
        <w:t>5</w:t>
      </w:r>
      <w:r>
        <w:rPr>
          <w:rFonts w:hint="eastAsia"/>
        </w:rPr>
        <w:t>年来，双方区级领导层面互访已达</w:t>
      </w:r>
      <w:r>
        <w:rPr>
          <w:rFonts w:hint="eastAsia"/>
        </w:rPr>
        <w:t>11</w:t>
      </w:r>
      <w:r>
        <w:rPr>
          <w:rFonts w:hint="eastAsia"/>
        </w:rPr>
        <w:t>次；落实干部互派制度，截至目前，两区共互派</w:t>
      </w:r>
      <w:r>
        <w:rPr>
          <w:rFonts w:hint="eastAsia"/>
        </w:rPr>
        <w:t>20</w:t>
      </w:r>
      <w:r>
        <w:rPr>
          <w:rFonts w:hint="eastAsia"/>
        </w:rPr>
        <w:t>名干部挂职，真正让两地干部“想到一块、干在一起”；开创创新信息共享制度，将“柯城—余杭山海协作产业园”、柯城</w:t>
      </w:r>
      <w:proofErr w:type="gramStart"/>
      <w:r>
        <w:rPr>
          <w:rFonts w:hint="eastAsia"/>
        </w:rPr>
        <w:t>科创园</w:t>
      </w:r>
      <w:proofErr w:type="gramEnd"/>
      <w:r>
        <w:rPr>
          <w:rFonts w:hint="eastAsia"/>
        </w:rPr>
        <w:t>等平台纳入余杭</w:t>
      </w:r>
      <w:proofErr w:type="gramStart"/>
      <w:r>
        <w:rPr>
          <w:rFonts w:hint="eastAsia"/>
        </w:rPr>
        <w:t>区产业</w:t>
      </w:r>
      <w:proofErr w:type="gramEnd"/>
      <w:r>
        <w:rPr>
          <w:rFonts w:hint="eastAsia"/>
        </w:rPr>
        <w:t>领导小组、招商推介平台管理，专门设立“山海协作”招商部，实现两区招商信息、企业资源和商会资源的互通共享。</w:t>
      </w:r>
    </w:p>
    <w:p w:rsidR="00EC2B5B" w:rsidRDefault="00000000" w:rsidP="00F76971">
      <w:pPr>
        <w:pStyle w:val="4"/>
        <w:ind w:leftChars="200" w:left="480"/>
      </w:pPr>
      <w:r>
        <w:rPr>
          <w:rFonts w:hint="eastAsia"/>
        </w:rPr>
        <w:t>b.</w:t>
      </w:r>
      <w:r>
        <w:rPr>
          <w:rFonts w:hint="eastAsia"/>
        </w:rPr>
        <w:t>人才方面</w:t>
      </w:r>
    </w:p>
    <w:p w:rsidR="00EC2B5B" w:rsidRDefault="00000000" w:rsidP="00F76971">
      <w:pPr>
        <w:ind w:leftChars="200" w:left="480" w:firstLine="360"/>
      </w:pPr>
      <w:r>
        <w:rPr>
          <w:rFonts w:hint="eastAsia"/>
        </w:rPr>
        <w:t>重视人才培养与回归，以科技创新为人才赋能。山海协作帮扶指标体系坚持人才为要，促进“两进两回”，集聚才智强能。余杭区选派专业素质好的干部驻村将余杭区乡村振兴方面好的理念经验带到柯城，选派科技人才赴柯城开展科技帮扶活动，通过科技赋能进一步推进乡村建设。</w:t>
      </w:r>
    </w:p>
    <w:p w:rsidR="00EC2B5B" w:rsidRDefault="00000000" w:rsidP="00F76971">
      <w:pPr>
        <w:pStyle w:val="4"/>
        <w:ind w:leftChars="200" w:left="480"/>
      </w:pPr>
      <w:r>
        <w:rPr>
          <w:rFonts w:hint="eastAsia"/>
        </w:rPr>
        <w:t>c.</w:t>
      </w:r>
      <w:r>
        <w:rPr>
          <w:rFonts w:hint="eastAsia"/>
        </w:rPr>
        <w:t>文化方面</w:t>
      </w:r>
    </w:p>
    <w:p w:rsidR="00EC2B5B" w:rsidRDefault="00000000" w:rsidP="00F76971">
      <w:pPr>
        <w:ind w:leftChars="200" w:left="480" w:firstLine="360"/>
      </w:pPr>
      <w:r>
        <w:rPr>
          <w:rFonts w:hint="eastAsia"/>
        </w:rPr>
        <w:t>山海协作帮扶指标体系坚守文化之根，依托文化兴村，注重“互融互进”。两区科协与沟溪乡共同签订科技文化交流“五个一”的结对共建协议书，</w:t>
      </w:r>
      <w:proofErr w:type="gramStart"/>
      <w:r>
        <w:rPr>
          <w:rFonts w:hint="eastAsia"/>
        </w:rPr>
        <w:t>柯</w:t>
      </w:r>
      <w:proofErr w:type="gramEnd"/>
      <w:r>
        <w:rPr>
          <w:rFonts w:hint="eastAsia"/>
        </w:rPr>
        <w:lastRenderedPageBreak/>
        <w:t>城区沟溪乡以文为媒，组建以余东村为龙头的未来乡村联盟，实施“市场</w:t>
      </w:r>
      <w:r>
        <w:rPr>
          <w:rFonts w:hint="eastAsia"/>
        </w:rPr>
        <w:t>+</w:t>
      </w:r>
      <w:r>
        <w:rPr>
          <w:rFonts w:hint="eastAsia"/>
        </w:rPr>
        <w:t>主播”双培育计划。</w:t>
      </w:r>
    </w:p>
    <w:p w:rsidR="00EC2B5B" w:rsidRDefault="00000000" w:rsidP="00C338AD">
      <w:pPr>
        <w:pStyle w:val="3"/>
      </w:pPr>
      <w:r>
        <w:rPr>
          <w:rFonts w:hint="eastAsia"/>
        </w:rPr>
        <w:t xml:space="preserve"> </w:t>
      </w:r>
      <w:bookmarkStart w:id="21" w:name="_Toc122350502"/>
      <w:r w:rsidR="00C338AD">
        <w:rPr>
          <w:rFonts w:hint="eastAsia"/>
        </w:rPr>
        <w:t>（</w:t>
      </w:r>
      <w:r w:rsidR="00C338AD">
        <w:rPr>
          <w:rFonts w:hint="eastAsia"/>
        </w:rPr>
        <w:t>2</w:t>
      </w:r>
      <w:r w:rsidR="00C338AD">
        <w:rPr>
          <w:rFonts w:hint="eastAsia"/>
        </w:rPr>
        <w:t>）</w:t>
      </w:r>
      <w:r>
        <w:rPr>
          <w:rFonts w:hint="eastAsia"/>
        </w:rPr>
        <w:t>柯城</w:t>
      </w:r>
      <w:r>
        <w:rPr>
          <w:rFonts w:hint="eastAsia"/>
        </w:rPr>
        <w:t>-</w:t>
      </w:r>
      <w:r>
        <w:rPr>
          <w:rFonts w:hint="eastAsia"/>
        </w:rPr>
        <w:t>余杭山海协作乡村振兴共同体成效</w:t>
      </w:r>
      <w:bookmarkEnd w:id="21"/>
    </w:p>
    <w:p w:rsidR="00EC2B5B" w:rsidRDefault="00000000" w:rsidP="00F71C4E">
      <w:pPr>
        <w:ind w:firstLine="420"/>
      </w:pPr>
      <w:r>
        <w:rPr>
          <w:rFonts w:hint="eastAsia"/>
        </w:rPr>
        <w:t>项目实施以来，总体形成“</w:t>
      </w:r>
      <w:proofErr w:type="gramStart"/>
      <w:r>
        <w:rPr>
          <w:rFonts w:hint="eastAsia"/>
        </w:rPr>
        <w:t>一</w:t>
      </w:r>
      <w:proofErr w:type="gramEnd"/>
      <w:r>
        <w:rPr>
          <w:rFonts w:hint="eastAsia"/>
        </w:rPr>
        <w:t>芯、一带、两翼”架构，体系完备。共同体项目七个村统一编制村庄产业发展规划，结合各自优势特质用力打造“一村一品”，通过做大“一芯”（余东</w:t>
      </w:r>
      <w:r>
        <w:rPr>
          <w:rFonts w:hint="eastAsia"/>
        </w:rPr>
        <w:t>+</w:t>
      </w:r>
      <w:r>
        <w:rPr>
          <w:rFonts w:hint="eastAsia"/>
        </w:rPr>
        <w:t>余西）、</w:t>
      </w:r>
      <w:proofErr w:type="gramStart"/>
      <w:r>
        <w:rPr>
          <w:rFonts w:hint="eastAsia"/>
        </w:rPr>
        <w:t>做宽“一带”</w:t>
      </w:r>
      <w:proofErr w:type="gramEnd"/>
      <w:r>
        <w:rPr>
          <w:rFonts w:hint="eastAsia"/>
        </w:rPr>
        <w:t>（余东</w:t>
      </w:r>
      <w:r>
        <w:rPr>
          <w:rFonts w:hint="eastAsia"/>
        </w:rPr>
        <w:t>+</w:t>
      </w:r>
      <w:r>
        <w:rPr>
          <w:rFonts w:hint="eastAsia"/>
        </w:rPr>
        <w:t>余西</w:t>
      </w:r>
      <w:r>
        <w:rPr>
          <w:rFonts w:hint="eastAsia"/>
        </w:rPr>
        <w:t>+</w:t>
      </w:r>
      <w:r>
        <w:rPr>
          <w:rFonts w:hint="eastAsia"/>
        </w:rPr>
        <w:t>碗窑</w:t>
      </w:r>
      <w:r>
        <w:rPr>
          <w:rFonts w:hint="eastAsia"/>
        </w:rPr>
        <w:t>+</w:t>
      </w:r>
      <w:proofErr w:type="gramStart"/>
      <w:r>
        <w:rPr>
          <w:rFonts w:hint="eastAsia"/>
        </w:rPr>
        <w:t>直力</w:t>
      </w:r>
      <w:proofErr w:type="gramEnd"/>
      <w:r>
        <w:rPr>
          <w:rFonts w:hint="eastAsia"/>
        </w:rPr>
        <w:t>+</w:t>
      </w:r>
      <w:r>
        <w:rPr>
          <w:rFonts w:hint="eastAsia"/>
        </w:rPr>
        <w:t>洞头）、做强“两翼”（</w:t>
      </w:r>
      <w:proofErr w:type="gramStart"/>
      <w:r>
        <w:rPr>
          <w:rFonts w:hint="eastAsia"/>
        </w:rPr>
        <w:t>斗目垅</w:t>
      </w:r>
      <w:proofErr w:type="gramEnd"/>
      <w:r>
        <w:rPr>
          <w:rFonts w:hint="eastAsia"/>
        </w:rPr>
        <w:t>+</w:t>
      </w:r>
      <w:r>
        <w:rPr>
          <w:rFonts w:hint="eastAsia"/>
        </w:rPr>
        <w:t>五十都），形成产业聚合、文化融合，实现乡村振兴和富民增收的叠加放大。</w:t>
      </w:r>
    </w:p>
    <w:p w:rsidR="006D17C0" w:rsidRDefault="00000000" w:rsidP="00F71C4E">
      <w:pPr>
        <w:ind w:firstLine="420"/>
      </w:pPr>
      <w:r>
        <w:rPr>
          <w:rFonts w:hint="eastAsia"/>
        </w:rPr>
        <w:t>项目经济贡献显著，切实惠及民众。共同体每个村经营性收入均达到了</w:t>
      </w:r>
      <w:r>
        <w:rPr>
          <w:rFonts w:hint="eastAsia"/>
        </w:rPr>
        <w:t>30</w:t>
      </w:r>
      <w:r>
        <w:rPr>
          <w:rFonts w:hint="eastAsia"/>
        </w:rPr>
        <w:t>万元，相比去年，经营性收入总量增长了</w:t>
      </w:r>
      <w:r>
        <w:rPr>
          <w:rFonts w:hint="eastAsia"/>
        </w:rPr>
        <w:t>102%</w:t>
      </w:r>
      <w:r>
        <w:rPr>
          <w:rFonts w:hint="eastAsia"/>
        </w:rPr>
        <w:t>。其中，余东村经营性收入已经突破</w:t>
      </w:r>
      <w:r>
        <w:rPr>
          <w:rFonts w:hint="eastAsia"/>
        </w:rPr>
        <w:t>100</w:t>
      </w:r>
      <w:r>
        <w:rPr>
          <w:rFonts w:hint="eastAsia"/>
        </w:rPr>
        <w:t>万元，碗窑村年底即将达</w:t>
      </w:r>
      <w:r>
        <w:rPr>
          <w:rFonts w:hint="eastAsia"/>
        </w:rPr>
        <w:t>100</w:t>
      </w:r>
      <w:r>
        <w:rPr>
          <w:rFonts w:hint="eastAsia"/>
        </w:rPr>
        <w:t>万元，</w:t>
      </w:r>
      <w:proofErr w:type="gramStart"/>
      <w:r>
        <w:rPr>
          <w:rFonts w:hint="eastAsia"/>
        </w:rPr>
        <w:t>其余村</w:t>
      </w:r>
      <w:proofErr w:type="gramEnd"/>
      <w:r>
        <w:rPr>
          <w:rFonts w:hint="eastAsia"/>
        </w:rPr>
        <w:t>年底将达</w:t>
      </w:r>
      <w:r>
        <w:rPr>
          <w:rFonts w:hint="eastAsia"/>
        </w:rPr>
        <w:t>50</w:t>
      </w:r>
      <w:r>
        <w:rPr>
          <w:rFonts w:hint="eastAsia"/>
        </w:rPr>
        <w:t>万元。</w:t>
      </w:r>
      <w:r w:rsidR="006D17C0">
        <w:br w:type="page"/>
      </w:r>
    </w:p>
    <w:p w:rsidR="006D17C0" w:rsidRPr="004D0FBE" w:rsidRDefault="00000000" w:rsidP="001353AC">
      <w:pPr>
        <w:pStyle w:val="a8"/>
        <w:rPr>
          <w:lang w:bidi="ar"/>
        </w:rPr>
      </w:pPr>
      <w:bookmarkStart w:id="22" w:name="_Toc122350503"/>
      <w:r>
        <w:rPr>
          <w:rFonts w:hint="eastAsia"/>
          <w:lang w:bidi="ar"/>
        </w:rPr>
        <w:lastRenderedPageBreak/>
        <w:t>三、总结与反思</w:t>
      </w:r>
      <w:bookmarkEnd w:id="22"/>
    </w:p>
    <w:p w:rsidR="00EC2B5B" w:rsidRDefault="004D0FBE" w:rsidP="00581CE3">
      <w:pPr>
        <w:pStyle w:val="1"/>
        <w:rPr>
          <w:rFonts w:ascii="宋体" w:hAnsi="宋体" w:cs="宋体"/>
        </w:rPr>
      </w:pPr>
      <w:bookmarkStart w:id="23" w:name="_Toc122350504"/>
      <w:r>
        <w:rPr>
          <w:rFonts w:hint="eastAsia"/>
          <w:lang w:bidi="ar"/>
        </w:rPr>
        <w:t>（一）总结与展望</w:t>
      </w:r>
      <w:bookmarkEnd w:id="23"/>
    </w:p>
    <w:p w:rsidR="00EC2B5B" w:rsidRDefault="00000000" w:rsidP="00581CE3">
      <w:pPr>
        <w:ind w:firstLine="420"/>
        <w:rPr>
          <w:lang w:bidi="ar"/>
        </w:rPr>
      </w:pPr>
      <w:r>
        <w:rPr>
          <w:rFonts w:hint="eastAsia"/>
          <w:lang w:bidi="ar"/>
        </w:rPr>
        <w:t>通过如上的分析，我们可以看到山海协</w:t>
      </w:r>
      <w:proofErr w:type="gramStart"/>
      <w:r>
        <w:rPr>
          <w:rFonts w:hint="eastAsia"/>
          <w:lang w:bidi="ar"/>
        </w:rPr>
        <w:t>作工程</w:t>
      </w:r>
      <w:proofErr w:type="gramEnd"/>
      <w:r>
        <w:rPr>
          <w:rFonts w:hint="eastAsia"/>
          <w:lang w:bidi="ar"/>
        </w:rPr>
        <w:t>对于浙江省的共同富裕起到了极大的推动作用，真正实现了“山海共赢”。</w:t>
      </w:r>
    </w:p>
    <w:p w:rsidR="00EC2B5B" w:rsidRDefault="00000000" w:rsidP="00581CE3">
      <w:pPr>
        <w:ind w:firstLine="420"/>
        <w:rPr>
          <w:lang w:bidi="ar"/>
        </w:rPr>
      </w:pPr>
      <w:r>
        <w:rPr>
          <w:rFonts w:hint="eastAsia"/>
          <w:lang w:bidi="ar"/>
        </w:rPr>
        <w:t>从数字看来，自从实施“山海协作工程”以来，山区的人均</w:t>
      </w:r>
      <w:r>
        <w:rPr>
          <w:rFonts w:hint="eastAsia"/>
          <w:lang w:bidi="ar"/>
        </w:rPr>
        <w:t>GDP</w:t>
      </w:r>
      <w:r>
        <w:rPr>
          <w:rFonts w:hint="eastAsia"/>
          <w:lang w:bidi="ar"/>
        </w:rPr>
        <w:t>从开始的</w:t>
      </w:r>
      <w:r>
        <w:rPr>
          <w:rFonts w:hint="eastAsia"/>
          <w:lang w:bidi="ar"/>
        </w:rPr>
        <w:t>8012</w:t>
      </w:r>
      <w:r>
        <w:rPr>
          <w:rFonts w:hint="eastAsia"/>
          <w:lang w:bidi="ar"/>
        </w:rPr>
        <w:t>元到</w:t>
      </w:r>
      <w:r>
        <w:rPr>
          <w:rFonts w:hint="eastAsia"/>
          <w:lang w:bidi="ar"/>
        </w:rPr>
        <w:t>2017</w:t>
      </w:r>
      <w:r>
        <w:rPr>
          <w:rFonts w:hint="eastAsia"/>
          <w:lang w:bidi="ar"/>
        </w:rPr>
        <w:t>年的</w:t>
      </w:r>
      <w:r>
        <w:rPr>
          <w:rFonts w:hint="eastAsia"/>
          <w:lang w:bidi="ar"/>
        </w:rPr>
        <w:t>53492</w:t>
      </w:r>
      <w:r>
        <w:rPr>
          <w:rFonts w:hint="eastAsia"/>
          <w:lang w:bidi="ar"/>
        </w:rPr>
        <w:t>元，农村居民人均可支配收入由</w:t>
      </w:r>
      <w:r>
        <w:rPr>
          <w:rFonts w:hint="eastAsia"/>
          <w:lang w:bidi="ar"/>
        </w:rPr>
        <w:t>2002</w:t>
      </w:r>
      <w:r>
        <w:rPr>
          <w:rFonts w:hint="eastAsia"/>
          <w:lang w:bidi="ar"/>
        </w:rPr>
        <w:t>年的</w:t>
      </w:r>
      <w:r>
        <w:rPr>
          <w:rFonts w:hint="eastAsia"/>
          <w:lang w:bidi="ar"/>
        </w:rPr>
        <w:t>2593</w:t>
      </w:r>
      <w:r>
        <w:rPr>
          <w:rFonts w:hint="eastAsia"/>
          <w:lang w:bidi="ar"/>
        </w:rPr>
        <w:t>元到</w:t>
      </w:r>
      <w:r>
        <w:rPr>
          <w:rFonts w:hint="eastAsia"/>
          <w:lang w:bidi="ar"/>
        </w:rPr>
        <w:t>2019</w:t>
      </w:r>
      <w:r>
        <w:rPr>
          <w:rFonts w:hint="eastAsia"/>
          <w:lang w:bidi="ar"/>
        </w:rPr>
        <w:t>年的</w:t>
      </w:r>
      <w:r>
        <w:rPr>
          <w:rFonts w:hint="eastAsia"/>
          <w:lang w:bidi="ar"/>
        </w:rPr>
        <w:t>22268</w:t>
      </w:r>
      <w:r>
        <w:rPr>
          <w:rFonts w:hint="eastAsia"/>
          <w:lang w:bidi="ar"/>
        </w:rPr>
        <w:t>元。在最直观的数字面前，山海协</w:t>
      </w:r>
      <w:proofErr w:type="gramStart"/>
      <w:r>
        <w:rPr>
          <w:rFonts w:hint="eastAsia"/>
          <w:lang w:bidi="ar"/>
        </w:rPr>
        <w:t>作工程</w:t>
      </w:r>
      <w:proofErr w:type="gramEnd"/>
      <w:r>
        <w:rPr>
          <w:rFonts w:hint="eastAsia"/>
          <w:lang w:bidi="ar"/>
        </w:rPr>
        <w:t>的成功已经无需再进行证明。</w:t>
      </w:r>
    </w:p>
    <w:p w:rsidR="00EC2B5B" w:rsidRDefault="00000000" w:rsidP="00581CE3">
      <w:pPr>
        <w:ind w:firstLine="420"/>
        <w:rPr>
          <w:lang w:bidi="ar"/>
        </w:rPr>
      </w:pPr>
      <w:r>
        <w:rPr>
          <w:rFonts w:hint="eastAsia"/>
          <w:lang w:bidi="ar"/>
        </w:rPr>
        <w:t>在共同富裕理念、协同发展目标贯彻方面，在山海协</w:t>
      </w:r>
      <w:proofErr w:type="gramStart"/>
      <w:r>
        <w:rPr>
          <w:rFonts w:hint="eastAsia"/>
          <w:lang w:bidi="ar"/>
        </w:rPr>
        <w:t>作工程</w:t>
      </w:r>
      <w:proofErr w:type="gramEnd"/>
      <w:r>
        <w:rPr>
          <w:rFonts w:hint="eastAsia"/>
          <w:lang w:bidi="ar"/>
        </w:rPr>
        <w:t>的推动下，“山”与“海”的优势充分发挥，欠发达地区有了更好的发展资源，发达地区也有了更广阔的发展腹地；不同地区的居民正在向着富裕安康生活大步迈进，浙江省内区域发展不平衡不充分的趋势明显扭转，走出了区域协调发展、山海共赢发展新的格局。</w:t>
      </w:r>
    </w:p>
    <w:p w:rsidR="00EC2B5B" w:rsidRDefault="00000000" w:rsidP="00581CE3">
      <w:pPr>
        <w:ind w:firstLine="420"/>
        <w:rPr>
          <w:lang w:bidi="ar"/>
        </w:rPr>
      </w:pPr>
      <w:r>
        <w:rPr>
          <w:rFonts w:hint="eastAsia"/>
          <w:lang w:bidi="ar"/>
        </w:rPr>
        <w:t>地方特色和现实民生方面，二十年来的“山海协作”实践，在努力填平城乡之间、发达地区与欠发达地区的现实鸿沟。无论在产业布局、县区优势互补、一县一品方面，还是在关注民生朝向富裕、和谐、幸福方面，这个工程都在适时调整和增加新的服务内容方面，显露出一种特有的浙江“经验”和浙江“理念”，甚至也是浙江“精神”。</w:t>
      </w:r>
    </w:p>
    <w:p w:rsidR="006D17C0" w:rsidRPr="00AA04C3" w:rsidRDefault="00000000" w:rsidP="00AA04C3">
      <w:pPr>
        <w:ind w:firstLine="420"/>
        <w:rPr>
          <w:lang w:bidi="ar"/>
        </w:rPr>
      </w:pPr>
      <w:r>
        <w:rPr>
          <w:rFonts w:hint="eastAsia"/>
          <w:lang w:bidi="ar"/>
        </w:rPr>
        <w:t>以现实话未来，现实成果之丰硕、工程体系之完备、发展趋势之可观，以上诸多因素给予“山海协作工程”未来发展无限潜力，昭示浙江省整体提升的可能。</w:t>
      </w:r>
    </w:p>
    <w:p w:rsidR="00EC2B5B" w:rsidRDefault="004D0FBE" w:rsidP="00581CE3">
      <w:pPr>
        <w:pStyle w:val="1"/>
        <w:rPr>
          <w:rFonts w:ascii="宋体" w:hAnsi="宋体" w:cs="宋体"/>
        </w:rPr>
      </w:pPr>
      <w:bookmarkStart w:id="24" w:name="_Toc122350505"/>
      <w:r>
        <w:rPr>
          <w:rFonts w:hint="eastAsia"/>
          <w:lang w:bidi="ar"/>
        </w:rPr>
        <w:t>（二）经验与反思</w:t>
      </w:r>
      <w:bookmarkEnd w:id="24"/>
    </w:p>
    <w:p w:rsidR="00EC2B5B" w:rsidRDefault="00000000" w:rsidP="0001726A">
      <w:pPr>
        <w:ind w:firstLine="420"/>
        <w:rPr>
          <w:rFonts w:ascii="宋体" w:hAnsi="宋体" w:cs="宋体"/>
          <w:lang w:bidi="ar"/>
        </w:rPr>
      </w:pPr>
      <w:r>
        <w:rPr>
          <w:rFonts w:ascii="宋体" w:hAnsi="宋体" w:cs="宋体" w:hint="eastAsia"/>
          <w:lang w:bidi="ar"/>
        </w:rPr>
        <w:t>在本次案例研究过程中，本组成员对工程自身也进行了经验的总结，希冀以微观的案例研究服务组员个人反思提升、借鉴其他项目精进：</w:t>
      </w:r>
    </w:p>
    <w:p w:rsidR="00EC2B5B" w:rsidRDefault="00000000" w:rsidP="005C7935">
      <w:pPr>
        <w:pStyle w:val="2"/>
        <w:numPr>
          <w:ilvl w:val="0"/>
          <w:numId w:val="8"/>
        </w:numPr>
        <w:rPr>
          <w:lang w:bidi="ar"/>
        </w:rPr>
      </w:pPr>
      <w:bookmarkStart w:id="25" w:name="_Toc122350506"/>
      <w:r>
        <w:rPr>
          <w:rFonts w:hint="eastAsia"/>
          <w:lang w:bidi="ar"/>
        </w:rPr>
        <w:t>基础设施短板快速、优质补齐是基础</w:t>
      </w:r>
      <w:bookmarkEnd w:id="25"/>
    </w:p>
    <w:p w:rsidR="00EC2B5B" w:rsidRDefault="00000000" w:rsidP="00026F31">
      <w:pPr>
        <w:ind w:firstLine="360"/>
        <w:rPr>
          <w:lang w:bidi="ar"/>
        </w:rPr>
      </w:pPr>
      <w:r>
        <w:rPr>
          <w:rFonts w:hint="eastAsia"/>
          <w:lang w:bidi="ar"/>
        </w:rPr>
        <w:t>基础设施是经济社会发展的重要基础，具有战略性、全局性和整体性作用。</w:t>
      </w:r>
      <w:r>
        <w:rPr>
          <w:rFonts w:hint="eastAsia"/>
          <w:lang w:bidi="ar"/>
        </w:rPr>
        <w:lastRenderedPageBreak/>
        <w:t>欠发达地区发展之所以落后，很大原因在与基础设施落后，要实现跨越式发展，必须补齐基础设施短板。</w:t>
      </w:r>
    </w:p>
    <w:p w:rsidR="00EC2B5B" w:rsidRDefault="00000000" w:rsidP="005C7935">
      <w:pPr>
        <w:pStyle w:val="2"/>
        <w:numPr>
          <w:ilvl w:val="0"/>
          <w:numId w:val="8"/>
        </w:numPr>
        <w:rPr>
          <w:lang w:bidi="ar"/>
        </w:rPr>
      </w:pPr>
      <w:bookmarkStart w:id="26" w:name="_Toc122350507"/>
      <w:r>
        <w:rPr>
          <w:rFonts w:hint="eastAsia"/>
          <w:lang w:bidi="ar"/>
        </w:rPr>
        <w:t>落后地区发展内在动力激发是关键</w:t>
      </w:r>
      <w:bookmarkEnd w:id="26"/>
    </w:p>
    <w:p w:rsidR="00EC2B5B" w:rsidRDefault="00000000" w:rsidP="00026F31">
      <w:pPr>
        <w:ind w:firstLine="360"/>
        <w:rPr>
          <w:lang w:bidi="ar"/>
        </w:rPr>
      </w:pPr>
      <w:r>
        <w:rPr>
          <w:rFonts w:hint="eastAsia"/>
          <w:lang w:bidi="ar"/>
        </w:rPr>
        <w:t>建设共同富裕示范区，重点就是要实现山区</w:t>
      </w:r>
      <w:r>
        <w:rPr>
          <w:rFonts w:hint="eastAsia"/>
          <w:lang w:bidi="ar"/>
        </w:rPr>
        <w:t>26</w:t>
      </w:r>
      <w:r>
        <w:rPr>
          <w:rFonts w:hint="eastAsia"/>
          <w:lang w:bidi="ar"/>
        </w:rPr>
        <w:t>县的跨越式发展和共同富裕，关键是要帮助他们提升“造血”功能。</w:t>
      </w:r>
    </w:p>
    <w:p w:rsidR="00EC2B5B" w:rsidRDefault="00000000" w:rsidP="005C7935">
      <w:pPr>
        <w:pStyle w:val="2"/>
        <w:numPr>
          <w:ilvl w:val="0"/>
          <w:numId w:val="8"/>
        </w:numPr>
        <w:rPr>
          <w:lang w:bidi="ar"/>
        </w:rPr>
      </w:pPr>
      <w:bookmarkStart w:id="27" w:name="_Toc122350508"/>
      <w:r>
        <w:rPr>
          <w:rFonts w:hint="eastAsia"/>
          <w:lang w:bidi="ar"/>
        </w:rPr>
        <w:t>始终追求基本公共服务建设推进是重点</w:t>
      </w:r>
      <w:bookmarkEnd w:id="27"/>
    </w:p>
    <w:p w:rsidR="00EC2B5B" w:rsidRPr="0094231B" w:rsidRDefault="00000000" w:rsidP="00026F31">
      <w:pPr>
        <w:ind w:firstLine="360"/>
        <w:rPr>
          <w:lang w:bidi="ar"/>
        </w:rPr>
      </w:pPr>
      <w:r>
        <w:rPr>
          <w:rFonts w:hint="eastAsia"/>
          <w:lang w:bidi="ar"/>
        </w:rPr>
        <w:t>基本</w:t>
      </w:r>
      <w:proofErr w:type="gramStart"/>
      <w:r>
        <w:rPr>
          <w:rFonts w:hint="eastAsia"/>
          <w:lang w:bidi="ar"/>
        </w:rPr>
        <w:t>公共富裕</w:t>
      </w:r>
      <w:proofErr w:type="gramEnd"/>
      <w:r>
        <w:rPr>
          <w:rFonts w:hint="eastAsia"/>
          <w:lang w:bidi="ar"/>
        </w:rPr>
        <w:t>均等化是实现共同富裕的内在要求。习近平在浙江工作期间，多次强调公共服务资源的重要性。因此，浙江始终将公共服务和社会事业建设作为山海协</w:t>
      </w:r>
      <w:proofErr w:type="gramStart"/>
      <w:r>
        <w:rPr>
          <w:rFonts w:hint="eastAsia"/>
          <w:lang w:bidi="ar"/>
        </w:rPr>
        <w:t>作工程</w:t>
      </w:r>
      <w:proofErr w:type="gramEnd"/>
      <w:r>
        <w:rPr>
          <w:rFonts w:hint="eastAsia"/>
          <w:lang w:bidi="ar"/>
        </w:rPr>
        <w:t>的重点工作，不断推动优质医疗、教育资源下沉和共享。</w:t>
      </w:r>
    </w:p>
    <w:sectPr w:rsidR="00EC2B5B" w:rsidRPr="0094231B" w:rsidSect="00606A9D">
      <w:headerReference w:type="default" r:id="rId12"/>
      <w:headerReference w:type="first" r:id="rId13"/>
      <w:pgSz w:w="11906" w:h="16838"/>
      <w:pgMar w:top="1440" w:right="1800" w:bottom="1440" w:left="1800" w:header="851" w:footer="992"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375B4" w:rsidRDefault="002375B4" w:rsidP="00606A9D">
      <w:pPr>
        <w:spacing w:line="240" w:lineRule="auto"/>
      </w:pPr>
      <w:r>
        <w:separator/>
      </w:r>
    </w:p>
  </w:endnote>
  <w:endnote w:type="continuationSeparator" w:id="0">
    <w:p w:rsidR="002375B4" w:rsidRDefault="002375B4" w:rsidP="00606A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5719932"/>
      <w:docPartObj>
        <w:docPartGallery w:val="Page Numbers (Bottom of Page)"/>
        <w:docPartUnique/>
      </w:docPartObj>
    </w:sdtPr>
    <w:sdtContent>
      <w:p w:rsidR="00606A9D" w:rsidRDefault="00606A9D">
        <w:pPr>
          <w:pStyle w:val="ac"/>
          <w:jc w:val="center"/>
        </w:pPr>
        <w:r>
          <w:fldChar w:fldCharType="begin"/>
        </w:r>
        <w:r>
          <w:instrText>PAGE   \* MERGEFORMAT</w:instrText>
        </w:r>
        <w:r>
          <w:fldChar w:fldCharType="separate"/>
        </w:r>
        <w:r>
          <w:rPr>
            <w:lang w:val="zh-CN"/>
          </w:rPr>
          <w:t>2</w:t>
        </w:r>
        <w:r>
          <w:fldChar w:fldCharType="end"/>
        </w:r>
      </w:p>
    </w:sdtContent>
  </w:sdt>
  <w:p w:rsidR="00606A9D" w:rsidRDefault="00606A9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375B4" w:rsidRDefault="002375B4" w:rsidP="00606A9D">
      <w:pPr>
        <w:spacing w:line="240" w:lineRule="auto"/>
      </w:pPr>
      <w:r>
        <w:separator/>
      </w:r>
    </w:p>
  </w:footnote>
  <w:footnote w:type="continuationSeparator" w:id="0">
    <w:p w:rsidR="002375B4" w:rsidRDefault="002375B4" w:rsidP="00606A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2991" w:rsidRPr="006E2991" w:rsidRDefault="006E2991" w:rsidP="006E2991">
    <w:pPr>
      <w:pStyle w:val="aa"/>
      <w:tabs>
        <w:tab w:val="clear" w:pos="8306"/>
        <w:tab w:val="left" w:pos="5370"/>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2991" w:rsidRPr="006E2991" w:rsidRDefault="006E2991" w:rsidP="006E2991">
    <w:pPr>
      <w:pStyle w:val="aa"/>
    </w:pPr>
    <w:r>
      <w:t>202</w:t>
    </w:r>
    <w:r>
      <w:rPr>
        <w:rFonts w:hint="eastAsia"/>
      </w:rPr>
      <w:t>2</w:t>
    </w:r>
    <w:r>
      <w:rPr>
        <w:rFonts w:hint="eastAsia"/>
      </w:rPr>
      <w:t>冬</w:t>
    </w:r>
    <w:r>
      <w:rPr>
        <w:rFonts w:hint="eastAsia"/>
      </w:rPr>
      <w:t xml:space="preserve"> </w:t>
    </w:r>
    <w:r>
      <w:rPr>
        <w:rFonts w:hint="eastAsia"/>
      </w:rPr>
      <w:t>《习近平新时代中国特色社会主义思想概论》案例报告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44CB" w:rsidRDefault="00CA44CB">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1A78DC"/>
    <w:multiLevelType w:val="singleLevel"/>
    <w:tmpl w:val="851A78DC"/>
    <w:lvl w:ilvl="0">
      <w:start w:val="3"/>
      <w:numFmt w:val="decimal"/>
      <w:suff w:val="space"/>
      <w:lvlText w:val="（%1）"/>
      <w:lvlJc w:val="left"/>
    </w:lvl>
  </w:abstractNum>
  <w:abstractNum w:abstractNumId="1" w15:restartNumberingAfterBreak="0">
    <w:nsid w:val="9BDA2F56"/>
    <w:multiLevelType w:val="multilevel"/>
    <w:tmpl w:val="9BDA2F56"/>
    <w:lvl w:ilvl="0">
      <w:start w:val="1"/>
      <w:numFmt w:val="chineseCounting"/>
      <w:suff w:val="nothing"/>
      <w:lvlText w:val="%1、"/>
      <w:lvlJc w:val="left"/>
      <w:pPr>
        <w:ind w:left="0" w:firstLine="0"/>
      </w:pPr>
      <w:rPr>
        <w:rFonts w:ascii="宋体" w:eastAsia="宋体" w:hAnsi="宋体" w:cs="宋体" w:hint="eastAsia"/>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E99B7669"/>
    <w:multiLevelType w:val="multilevel"/>
    <w:tmpl w:val="E99B7669"/>
    <w:lvl w:ilvl="0">
      <w:start w:val="1"/>
      <w:numFmt w:val="decimal"/>
      <w:suff w:val="nothing"/>
      <w:lvlText w:val="%1、"/>
      <w:lvlJc w:val="left"/>
      <w:pPr>
        <w:ind w:left="63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0349420B"/>
    <w:multiLevelType w:val="singleLevel"/>
    <w:tmpl w:val="0349420B"/>
    <w:lvl w:ilvl="0">
      <w:start w:val="2"/>
      <w:numFmt w:val="decimal"/>
      <w:suff w:val="space"/>
      <w:lvlText w:val="（%1）"/>
      <w:lvlJc w:val="left"/>
    </w:lvl>
  </w:abstractNum>
  <w:abstractNum w:abstractNumId="4" w15:restartNumberingAfterBreak="0">
    <w:nsid w:val="1A285DED"/>
    <w:multiLevelType w:val="singleLevel"/>
    <w:tmpl w:val="1A285DED"/>
    <w:lvl w:ilvl="0">
      <w:start w:val="1"/>
      <w:numFmt w:val="decimal"/>
      <w:suff w:val="nothing"/>
      <w:lvlText w:val="（%1）"/>
      <w:lvlJc w:val="left"/>
    </w:lvl>
  </w:abstractNum>
  <w:abstractNum w:abstractNumId="5" w15:restartNumberingAfterBreak="0">
    <w:nsid w:val="6DCB7521"/>
    <w:multiLevelType w:val="multilevel"/>
    <w:tmpl w:val="6DCB7521"/>
    <w:lvl w:ilvl="0">
      <w:start w:val="1"/>
      <w:numFmt w:val="chineseCounting"/>
      <w:suff w:val="nothing"/>
      <w:lvlText w:val="（%1）"/>
      <w:lvlJc w:val="left"/>
      <w:pPr>
        <w:ind w:left="420" w:firstLine="0"/>
      </w:pPr>
      <w:rPr>
        <w:rFonts w:ascii="宋体" w:eastAsia="宋体" w:hAnsi="宋体" w:cs="宋体" w:hint="eastAsia"/>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79332AA6"/>
    <w:multiLevelType w:val="multilevel"/>
    <w:tmpl w:val="79332AA6"/>
    <w:lvl w:ilvl="0">
      <w:start w:val="1"/>
      <w:numFmt w:val="chineseCounting"/>
      <w:suff w:val="nothing"/>
      <w:lvlText w:val="（%1）"/>
      <w:lvlJc w:val="left"/>
      <w:pPr>
        <w:ind w:left="420" w:firstLine="0"/>
      </w:pPr>
      <w:rPr>
        <w:rFonts w:ascii="宋体" w:eastAsia="宋体" w:hAnsi="宋体" w:cs="宋体" w:hint="eastAsia"/>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7C1172E7"/>
    <w:multiLevelType w:val="hybridMultilevel"/>
    <w:tmpl w:val="8562AB54"/>
    <w:lvl w:ilvl="0" w:tplc="D902D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89041647">
    <w:abstractNumId w:val="1"/>
  </w:num>
  <w:num w:numId="2" w16cid:durableId="1372072371">
    <w:abstractNumId w:val="5"/>
  </w:num>
  <w:num w:numId="3" w16cid:durableId="919951301">
    <w:abstractNumId w:val="2"/>
  </w:num>
  <w:num w:numId="4" w16cid:durableId="1632327128">
    <w:abstractNumId w:val="0"/>
  </w:num>
  <w:num w:numId="5" w16cid:durableId="109712409">
    <w:abstractNumId w:val="3"/>
  </w:num>
  <w:num w:numId="6" w16cid:durableId="1078291101">
    <w:abstractNumId w:val="6"/>
  </w:num>
  <w:num w:numId="7" w16cid:durableId="1438676467">
    <w:abstractNumId w:val="4"/>
  </w:num>
  <w:num w:numId="8" w16cid:durableId="6139454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proofState w:spelling="clean" w:grammar="clean"/>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c2ZGZiNzZiNDVlOGViOWVmM2JhOTY0NGJkNjUyYzgifQ=="/>
  </w:docVars>
  <w:rsids>
    <w:rsidRoot w:val="3B2178E2"/>
    <w:rsid w:val="0001726A"/>
    <w:rsid w:val="00026F31"/>
    <w:rsid w:val="00052542"/>
    <w:rsid w:val="00055979"/>
    <w:rsid w:val="000832E5"/>
    <w:rsid w:val="0009243E"/>
    <w:rsid w:val="000E268D"/>
    <w:rsid w:val="001353AC"/>
    <w:rsid w:val="00186BB3"/>
    <w:rsid w:val="002375B4"/>
    <w:rsid w:val="002B0C77"/>
    <w:rsid w:val="00363E16"/>
    <w:rsid w:val="003F0A7F"/>
    <w:rsid w:val="003F3E4D"/>
    <w:rsid w:val="004155C7"/>
    <w:rsid w:val="00420F0E"/>
    <w:rsid w:val="004519C7"/>
    <w:rsid w:val="004D0FBE"/>
    <w:rsid w:val="00545A3D"/>
    <w:rsid w:val="00581CE3"/>
    <w:rsid w:val="005C7935"/>
    <w:rsid w:val="005F5A68"/>
    <w:rsid w:val="00606A9D"/>
    <w:rsid w:val="006D17C0"/>
    <w:rsid w:val="006E2991"/>
    <w:rsid w:val="00710134"/>
    <w:rsid w:val="007E21A4"/>
    <w:rsid w:val="007F53CE"/>
    <w:rsid w:val="0080581A"/>
    <w:rsid w:val="0081745D"/>
    <w:rsid w:val="00863C3D"/>
    <w:rsid w:val="008D1AEF"/>
    <w:rsid w:val="00917FAA"/>
    <w:rsid w:val="0094231B"/>
    <w:rsid w:val="009756E3"/>
    <w:rsid w:val="00982BD5"/>
    <w:rsid w:val="009A19A5"/>
    <w:rsid w:val="00A17C16"/>
    <w:rsid w:val="00A2653E"/>
    <w:rsid w:val="00A3272C"/>
    <w:rsid w:val="00A34A20"/>
    <w:rsid w:val="00A37A06"/>
    <w:rsid w:val="00A52A1B"/>
    <w:rsid w:val="00A96414"/>
    <w:rsid w:val="00AA04C3"/>
    <w:rsid w:val="00AA6705"/>
    <w:rsid w:val="00B14124"/>
    <w:rsid w:val="00B418FC"/>
    <w:rsid w:val="00B95E3C"/>
    <w:rsid w:val="00BA355A"/>
    <w:rsid w:val="00C338AD"/>
    <w:rsid w:val="00CA44CB"/>
    <w:rsid w:val="00CE7E52"/>
    <w:rsid w:val="00D16AC0"/>
    <w:rsid w:val="00D46206"/>
    <w:rsid w:val="00DA4FA3"/>
    <w:rsid w:val="00DF7A71"/>
    <w:rsid w:val="00E20E98"/>
    <w:rsid w:val="00EC2B5B"/>
    <w:rsid w:val="00F604F0"/>
    <w:rsid w:val="00F71C4E"/>
    <w:rsid w:val="00F76971"/>
    <w:rsid w:val="076D6CFC"/>
    <w:rsid w:val="134753CA"/>
    <w:rsid w:val="3B2178E2"/>
    <w:rsid w:val="600928F3"/>
    <w:rsid w:val="74EE67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821636"/>
  <w15:docId w15:val="{8EC0FBB7-BA50-4C72-9543-DC0338C2D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F53CE"/>
    <w:pPr>
      <w:widowControl w:val="0"/>
      <w:spacing w:line="360" w:lineRule="auto"/>
    </w:pPr>
    <w:rPr>
      <w:rFonts w:asciiTheme="minorHAnsi" w:hAnsiTheme="minorHAnsi" w:cstheme="minorBidi"/>
      <w:kern w:val="2"/>
      <w:sz w:val="24"/>
      <w:szCs w:val="24"/>
    </w:rPr>
  </w:style>
  <w:style w:type="paragraph" w:styleId="1">
    <w:name w:val="heading 1"/>
    <w:aliases w:val="二"/>
    <w:basedOn w:val="a"/>
    <w:next w:val="a"/>
    <w:link w:val="10"/>
    <w:qFormat/>
    <w:rsid w:val="00581CE3"/>
    <w:pPr>
      <w:keepNext/>
      <w:keepLines/>
      <w:spacing w:before="200" w:after="200"/>
      <w:outlineLvl w:val="0"/>
    </w:pPr>
    <w:rPr>
      <w:bCs/>
      <w:kern w:val="44"/>
      <w:sz w:val="30"/>
      <w:szCs w:val="44"/>
    </w:rPr>
  </w:style>
  <w:style w:type="paragraph" w:styleId="2">
    <w:name w:val="heading 2"/>
    <w:aliases w:val="三"/>
    <w:basedOn w:val="a"/>
    <w:next w:val="a"/>
    <w:link w:val="20"/>
    <w:unhideWhenUsed/>
    <w:qFormat/>
    <w:rsid w:val="00B95E3C"/>
    <w:pPr>
      <w:keepNext/>
      <w:keepLines/>
      <w:spacing w:before="160" w:after="160"/>
      <w:outlineLvl w:val="1"/>
    </w:pPr>
    <w:rPr>
      <w:rFonts w:asciiTheme="majorHAnsi" w:hAnsiTheme="majorHAnsi" w:cstheme="majorBidi"/>
      <w:b/>
      <w:bCs/>
      <w:sz w:val="28"/>
      <w:szCs w:val="32"/>
    </w:rPr>
  </w:style>
  <w:style w:type="paragraph" w:styleId="3">
    <w:name w:val="heading 3"/>
    <w:aliases w:val="四"/>
    <w:basedOn w:val="a"/>
    <w:next w:val="a"/>
    <w:link w:val="30"/>
    <w:unhideWhenUsed/>
    <w:qFormat/>
    <w:rsid w:val="00A3272C"/>
    <w:pPr>
      <w:keepNext/>
      <w:keepLines/>
      <w:spacing w:before="160" w:after="160"/>
      <w:outlineLvl w:val="2"/>
    </w:pPr>
    <w:rPr>
      <w:bCs/>
      <w:szCs w:val="32"/>
    </w:rPr>
  </w:style>
  <w:style w:type="paragraph" w:styleId="4">
    <w:name w:val="heading 4"/>
    <w:aliases w:val="五"/>
    <w:basedOn w:val="a"/>
    <w:next w:val="a"/>
    <w:link w:val="40"/>
    <w:unhideWhenUsed/>
    <w:qFormat/>
    <w:rsid w:val="003F3E4D"/>
    <w:pPr>
      <w:keepNext/>
      <w:keepLines/>
      <w:spacing w:before="120" w:after="120"/>
      <w:outlineLvl w:val="3"/>
    </w:pPr>
    <w:rPr>
      <w:rFonts w:asciiTheme="majorHAnsi" w:eastAsia="楷体"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sz w:val="20"/>
    </w:rPr>
  </w:style>
  <w:style w:type="paragraph" w:styleId="TOC3">
    <w:name w:val="toc 3"/>
    <w:basedOn w:val="a"/>
    <w:next w:val="a"/>
    <w:uiPriority w:val="39"/>
    <w:pPr>
      <w:ind w:leftChars="400" w:left="840"/>
    </w:pPr>
  </w:style>
  <w:style w:type="paragraph" w:styleId="TOC1">
    <w:name w:val="toc 1"/>
    <w:basedOn w:val="a"/>
    <w:next w:val="a"/>
    <w:uiPriority w:val="39"/>
  </w:style>
  <w:style w:type="paragraph" w:styleId="TOC2">
    <w:name w:val="toc 2"/>
    <w:basedOn w:val="a"/>
    <w:next w:val="a"/>
    <w:uiPriority w:val="39"/>
    <w:pPr>
      <w:ind w:leftChars="200" w:left="420"/>
    </w:pPr>
  </w:style>
  <w:style w:type="paragraph" w:styleId="a4">
    <w:name w:val="Normal (Web)"/>
    <w:basedOn w:val="a"/>
    <w:qFormat/>
    <w:pPr>
      <w:spacing w:beforeAutospacing="1" w:afterAutospacing="1"/>
    </w:pPr>
    <w:rPr>
      <w:rFonts w:cs="Times New Roman"/>
      <w:kern w:val="0"/>
    </w:rPr>
  </w:style>
  <w:style w:type="character" w:styleId="a5">
    <w:name w:val="Strong"/>
    <w:basedOn w:val="a0"/>
    <w:qFormat/>
    <w:rPr>
      <w:b/>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character" w:customStyle="1" w:styleId="10">
    <w:name w:val="标题 1 字符"/>
    <w:aliases w:val="二 字符"/>
    <w:basedOn w:val="a0"/>
    <w:link w:val="1"/>
    <w:rsid w:val="00581CE3"/>
    <w:rPr>
      <w:rFonts w:asciiTheme="minorHAnsi" w:hAnsiTheme="minorHAnsi" w:cstheme="minorBidi"/>
      <w:bCs/>
      <w:kern w:val="44"/>
      <w:sz w:val="30"/>
      <w:szCs w:val="44"/>
    </w:rPr>
  </w:style>
  <w:style w:type="character" w:customStyle="1" w:styleId="20">
    <w:name w:val="标题 2 字符"/>
    <w:aliases w:val="三 字符"/>
    <w:basedOn w:val="a0"/>
    <w:link w:val="2"/>
    <w:rsid w:val="00B95E3C"/>
    <w:rPr>
      <w:rFonts w:asciiTheme="majorHAnsi" w:hAnsiTheme="majorHAnsi" w:cstheme="majorBidi"/>
      <w:b/>
      <w:bCs/>
      <w:kern w:val="2"/>
      <w:sz w:val="28"/>
      <w:szCs w:val="32"/>
    </w:rPr>
  </w:style>
  <w:style w:type="character" w:styleId="a6">
    <w:name w:val="Emphasis"/>
    <w:basedOn w:val="a0"/>
    <w:qFormat/>
    <w:rsid w:val="007F53CE"/>
    <w:rPr>
      <w:i/>
      <w:iCs/>
    </w:rPr>
  </w:style>
  <w:style w:type="character" w:customStyle="1" w:styleId="30">
    <w:name w:val="标题 3 字符"/>
    <w:aliases w:val="四 字符"/>
    <w:basedOn w:val="a0"/>
    <w:link w:val="3"/>
    <w:rsid w:val="00A3272C"/>
    <w:rPr>
      <w:rFonts w:asciiTheme="minorHAnsi" w:hAnsiTheme="minorHAnsi" w:cstheme="minorBidi"/>
      <w:bCs/>
      <w:kern w:val="2"/>
      <w:sz w:val="24"/>
      <w:szCs w:val="32"/>
    </w:rPr>
  </w:style>
  <w:style w:type="character" w:styleId="a7">
    <w:name w:val="Hyperlink"/>
    <w:basedOn w:val="a0"/>
    <w:uiPriority w:val="99"/>
    <w:unhideWhenUsed/>
    <w:rsid w:val="00BA355A"/>
    <w:rPr>
      <w:color w:val="0563C1" w:themeColor="hyperlink"/>
      <w:u w:val="single"/>
    </w:rPr>
  </w:style>
  <w:style w:type="paragraph" w:styleId="a8">
    <w:name w:val="Title"/>
    <w:aliases w:val="一"/>
    <w:basedOn w:val="a"/>
    <w:next w:val="a"/>
    <w:link w:val="a9"/>
    <w:autoRedefine/>
    <w:qFormat/>
    <w:rsid w:val="0001726A"/>
    <w:pPr>
      <w:spacing w:before="240" w:after="240"/>
      <w:outlineLvl w:val="0"/>
    </w:pPr>
    <w:rPr>
      <w:rFonts w:asciiTheme="majorHAnsi" w:eastAsia="黑体" w:hAnsiTheme="majorHAnsi" w:cstheme="majorBidi"/>
      <w:b/>
      <w:bCs/>
      <w:sz w:val="36"/>
      <w:szCs w:val="32"/>
    </w:rPr>
  </w:style>
  <w:style w:type="character" w:customStyle="1" w:styleId="a9">
    <w:name w:val="标题 字符"/>
    <w:aliases w:val="一 字符"/>
    <w:basedOn w:val="a0"/>
    <w:link w:val="a8"/>
    <w:rsid w:val="0001726A"/>
    <w:rPr>
      <w:rFonts w:asciiTheme="majorHAnsi" w:eastAsia="黑体" w:hAnsiTheme="majorHAnsi" w:cstheme="majorBidi"/>
      <w:b/>
      <w:bCs/>
      <w:kern w:val="2"/>
      <w:sz w:val="36"/>
      <w:szCs w:val="32"/>
    </w:rPr>
  </w:style>
  <w:style w:type="character" w:customStyle="1" w:styleId="40">
    <w:name w:val="标题 4 字符"/>
    <w:aliases w:val="五 字符"/>
    <w:basedOn w:val="a0"/>
    <w:link w:val="4"/>
    <w:rsid w:val="003F3E4D"/>
    <w:rPr>
      <w:rFonts w:asciiTheme="majorHAnsi" w:eastAsia="楷体" w:hAnsiTheme="majorHAnsi" w:cstheme="majorBidi"/>
      <w:bCs/>
      <w:kern w:val="2"/>
      <w:sz w:val="24"/>
      <w:szCs w:val="28"/>
    </w:rPr>
  </w:style>
  <w:style w:type="paragraph" w:styleId="aa">
    <w:name w:val="header"/>
    <w:basedOn w:val="a"/>
    <w:link w:val="ab"/>
    <w:uiPriority w:val="99"/>
    <w:rsid w:val="00606A9D"/>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0"/>
    <w:link w:val="aa"/>
    <w:uiPriority w:val="99"/>
    <w:rsid w:val="00606A9D"/>
    <w:rPr>
      <w:rFonts w:asciiTheme="minorHAnsi" w:hAnsiTheme="minorHAnsi" w:cstheme="minorBidi"/>
      <w:kern w:val="2"/>
      <w:sz w:val="18"/>
      <w:szCs w:val="18"/>
    </w:rPr>
  </w:style>
  <w:style w:type="paragraph" w:styleId="ac">
    <w:name w:val="footer"/>
    <w:basedOn w:val="a"/>
    <w:link w:val="ad"/>
    <w:uiPriority w:val="99"/>
    <w:rsid w:val="00606A9D"/>
    <w:pPr>
      <w:tabs>
        <w:tab w:val="center" w:pos="4153"/>
        <w:tab w:val="right" w:pos="8306"/>
      </w:tabs>
      <w:snapToGrid w:val="0"/>
      <w:spacing w:line="240" w:lineRule="auto"/>
    </w:pPr>
    <w:rPr>
      <w:sz w:val="18"/>
      <w:szCs w:val="18"/>
    </w:rPr>
  </w:style>
  <w:style w:type="character" w:customStyle="1" w:styleId="ad">
    <w:name w:val="页脚 字符"/>
    <w:basedOn w:val="a0"/>
    <w:link w:val="ac"/>
    <w:uiPriority w:val="99"/>
    <w:rsid w:val="00606A9D"/>
    <w:rPr>
      <w:rFonts w:asciiTheme="minorHAnsi"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942D7-77CE-4E23-B971-E94EAC2C1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10</Pages>
  <Words>861</Words>
  <Characters>4908</Characters>
  <Application>Microsoft Office Word</Application>
  <DocSecurity>0</DocSecurity>
  <Lines>40</Lines>
  <Paragraphs>11</Paragraphs>
  <ScaleCrop>false</ScaleCrop>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也是</dc:creator>
  <cp:lastModifiedBy>沈 韵沨</cp:lastModifiedBy>
  <cp:revision>60</cp:revision>
  <dcterms:created xsi:type="dcterms:W3CDTF">2022-12-14T09:53:00Z</dcterms:created>
  <dcterms:modified xsi:type="dcterms:W3CDTF">2022-12-19T13:47:00Z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174A2621E9A04D61A90F32E11F05D2C1</vt:lpwstr>
  </property>
</Properties>
</file>