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1200"/>
        <w:ind w:left="400" w:right="400"/>
        <w:jc w:val="center"/>
      </w:pPr>
      <w:r>
        <w:rPr>
          <w:rFonts w:ascii="Arial" w:cs="Arial" w:eastAsia="Arial" w:hAnsi="Arial"/>
          <w:b/>
          <w:bCs/>
          <w:color w:val="FFFFFF"/>
          <w:sz w:val="52"/>
          <w:szCs w:val="52"/>
        </w:rPr>
        <w:t xml:space="preserve">DUAL VALIDATION ARCHITECTURE</w:t>
      </w:r>
    </w:p>
    <w:p>
      <w:pPr>
        <w:shd w:fill="1F4E79" w:val="clear"/>
        <w:spacing w:after="120" w:before="0"/>
        <w:ind w:left="400" w:right="400"/>
        <w:jc w:val="center"/>
      </w:pPr>
      <w:r>
        <w:rPr>
          <w:rFonts w:ascii="Arial" w:cs="Arial" w:eastAsia="Arial" w:hAnsi="Arial"/>
          <w:color w:val="BDD7EE"/>
          <w:sz w:val="32"/>
          <w:szCs w:val="32"/>
        </w:rPr>
        <w:t xml:space="preserve">JSON Schema + SHACL on W3C-VC / eIDAS 2.0</w:t>
      </w:r>
    </w:p>
    <w:p>
      <w:pPr>
        <w:shd w:fill="1F4E79" w:val="clear"/>
        <w:spacing w:after="1800" w:before="0"/>
        <w:jc w:val="center"/>
      </w:pPr>
      <w:r>
        <w:rPr>
          <w:rFonts w:ascii="Arial" w:cs="Arial" w:eastAsia="Arial" w:hAnsi="Arial"/>
          <w:color w:val="BDD7EE"/>
          <w:sz w:val="22"/>
          <w:szCs w:val="22"/>
        </w:rPr>
        <w:t xml:space="preserve">European Educational Credentials  ·  ELM 3.2  ·  EBSI TSR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Version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1.0.0</w:t>
            </w:r>
          </w:p>
        </w:tc>
      </w:tr>
      <w:tr>
        <w:tc>
          <w:tcPr>
            <w:tcW w:type="dxa" w:w="25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Date</w:t>
            </w:r>
          </w:p>
        </w:tc>
        <w:tc>
          <w:tcPr>
            <w:tcW w:type="dxa" w:w="65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Base standard</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ELM 3.2 · W3C-VC Data Model 2.0 · eIDAS 2.0</w:t>
            </w:r>
          </w:p>
        </w:tc>
      </w:tr>
      <w:tr>
        <w:tc>
          <w:tcPr>
            <w:tcW w:type="dxa" w:w="25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Registry</w:t>
            </w:r>
          </w:p>
        </w:tc>
        <w:tc>
          <w:tcPr>
            <w:tcW w:type="dxa" w:w="65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EBSI Trusted Schemas Registry v3 (Pilot)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Licence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CC BY 4.0</w:t>
            </w:r>
          </w:p>
        </w:tc>
      </w:tr>
    </w:tbl>
    <w:p>
      <w:pPr>
        <w:spacing w:after="6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1. Introduction and Context</w:t>
      </w:r>
    </w:p>
    <w:p>
      <w:pPr>
        <w:spacing w:after="60" w:before="0"/>
      </w:pPr>
      <w:r>
        <w:t xml:space="preserve"/>
      </w:r>
    </w:p>
    <w:p>
      <w:pPr>
        <w:spacing w:after="160" w:before="60"/>
        <w:jc w:val="both"/>
      </w:pPr>
      <w:r>
        <w:rPr>
          <w:rFonts w:ascii="Arial" w:cs="Arial" w:eastAsia="Arial" w:hAnsi="Arial"/>
          <w:color w:val="000000"/>
          <w:sz w:val="22"/>
          <w:szCs w:val="22"/>
        </w:rPr>
        <w:t xml:space="preserve">The European ecosystem for verifiable digital educational credentials has reached a critical point of maturity. The convergence of the European Learning Model (ELM 3.2), the European Digital Credential (EDC) application profile, the W3C Verifiable Credentials Data Model 2.0, and the eIDAS 2.0 legal framework defines a technical environment where data validation can no longer be resolved by a single technological layer.</w:t>
      </w:r>
    </w:p>
    <w:p>
      <w:pPr>
        <w:spacing w:after="160" w:before="60"/>
        <w:jc w:val="both"/>
      </w:pPr>
      <w:r>
        <w:rPr>
          <w:rFonts w:ascii="Arial" w:cs="Arial" w:eastAsia="Arial" w:hAnsi="Arial"/>
          <w:color w:val="000000"/>
          <w:sz w:val="22"/>
          <w:szCs w:val="22"/>
        </w:rPr>
        <w:t xml:space="preserve">This document describes the dual validation architecture that combines JSON Schema and SHACL (Shapes Constraint Language) within the credentialSchema field of a credential issued in JSON-LD. This architecture is registered in the EBSI Trusted Schemas Registry (TSR), making the schemas verifiable, immutable, and discoverable by any participant in the ecosystem.</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8"/>
              <w:bottom w:val="single" w:color="2E75B6" w:sz="4"/>
              <w:right w:val="single" w:color="2E75B6" w:sz="4"/>
            </w:tcBorders>
            <w:shd w:fill="DEEAF1"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Why two schemas rather than one?</w:t>
            </w:r>
          </w:p>
          <w:p>
            <w:pPr>
              <w:spacing w:after="0" w:before="0"/>
              <w:jc w:val="both"/>
            </w:pPr>
            <w:r>
              <w:rPr>
                <w:rFonts w:ascii="Arial" w:cs="Arial" w:eastAsia="Arial" w:hAnsi="Arial"/>
                <w:color w:val="404040"/>
                <w:sz w:val="20"/>
                <w:szCs w:val="20"/>
              </w:rPr>
              <w:t xml:space="preserve">JSON Schema validates the structure and data types of the document as a JSON tree. SHACL validates the semantics and relationships of the RDF graph that emerges when the JSON-LD is interpreted using its ontological context. They are complementary layers: the first ensures the document is parseable; the second ensures its meaning is correct.</w:t>
            </w:r>
          </w:p>
        </w:tc>
      </w:tr>
    </w:tbl>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2. Technology Stack and Standards</w:t>
      </w:r>
    </w:p>
    <w:p>
      <w:pPr>
        <w:spacing w:after="60" w:before="0"/>
      </w:pPr>
      <w:r>
        <w:t xml:space="preserve"/>
      </w:r>
    </w:p>
    <w:p>
      <w:pPr>
        <w:spacing w:after="160" w:before="60"/>
        <w:jc w:val="both"/>
      </w:pPr>
      <w:r>
        <w:rPr>
          <w:rFonts w:ascii="Arial" w:cs="Arial" w:eastAsia="Arial" w:hAnsi="Arial"/>
          <w:color w:val="000000"/>
          <w:sz w:val="22"/>
          <w:szCs w:val="22"/>
        </w:rPr>
        <w:t xml:space="preserve">The architecture described in this document is built upon the following standards and specifications, all current at the time of writing: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 Specification</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4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 in this architecture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ELM 3.2 (ELM ontology)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Ontological</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Semantic data model of reference for educational achievements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EDC Application Profile (SHACL)</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Semantic validation</w:t>
            </w:r>
          </w:p>
        </w:tc>
        <w:tc>
          <w:tcPr>
            <w:tcW w:type="dxa" w:w="40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Generic EDC SHACL shapes, base for profile-specific shapes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W3C VC Data Model 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Credential envelope</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Canonical verifiable credential structure with validFrom, validUntil</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JSON Schema draft 2020-12</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Structural validation</w:t>
            </w:r>
          </w:p>
        </w:tc>
        <w:tc>
          <w:tcPr>
            <w:tcW w:type="dxa" w:w="40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Schemas registered in EBSI TSR that validate JSON structure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SHACL (W3C Rec. 2017)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Semantic validation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Profile-specific shapes registered in EBSI TSR (this document)</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JSON-LD 1.1</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Serialisation</w:t>
            </w:r>
          </w:p>
        </w:tc>
        <w:tc>
          <w:tcPr>
            <w:tcW w:type="dxa" w:w="40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Makes JSON interpretable as an RDF graph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eIDAS 2.0 / EUDI Wallet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Legal framework</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Requires issuer identification via verifiable eidasLegalIdentifier</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EBSI TSR v3</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Trust infrastructure</w:t>
            </w:r>
          </w:p>
        </w:tc>
        <w:tc>
          <w:tcPr>
            <w:tcW w:type="dxa" w:w="40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Permissioned blockchain where schemas are registered and anchored</w:t>
            </w:r>
          </w:p>
        </w:tc>
      </w:tr>
    </w:tbl>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3. Division of Responsibilities Between the Two Schemas</w:t>
      </w:r>
    </w:p>
    <w:p>
      <w:pPr>
        <w:spacing w:after="60" w:before="0"/>
      </w:pPr>
      <w:r>
        <w:t xml:space="preserve"/>
      </w:r>
    </w:p>
    <w:p>
      <w:pPr>
        <w:spacing w:after="160" w:before="60"/>
        <w:jc w:val="both"/>
      </w:pPr>
      <w:r>
        <w:rPr>
          <w:rFonts w:ascii="Arial" w:cs="Arial" w:eastAsia="Arial" w:hAnsi="Arial"/>
          <w:color w:val="000000"/>
          <w:sz w:val="22"/>
          <w:szCs w:val="22"/>
        </w:rPr>
        <w:t xml:space="preserve">The credentialSchema field of a credential issued under this architecture always contains two entries with distinct types. Each activates a different validation mechanism in the verifier.</w:t>
      </w:r>
    </w:p>
    <w:p>
      <w:pPr>
        <w:spacing w:after="100" w:before="0"/>
      </w:pPr>
      <w:r>
        <w:t xml:space="preserve"/>
      </w:r>
    </w:p>
    <w:p>
      <w:pPr>
        <w:pStyle w:val="Heading2"/>
        <w:pBdr>
          <w:bottom w:val="single" w:color="2E75B6" w:sz="6" w:space="1"/>
        </w:pBdr>
        <w:spacing w:after="180" w:before="360"/>
      </w:pPr>
      <w:r>
        <w:rPr>
          <w:rFonts w:ascii="Arial" w:cs="Arial" w:eastAsia="Arial" w:hAnsi="Arial"/>
          <w:b/>
          <w:bCs/>
          <w:color w:val="1F4E79"/>
          <w:sz w:val="28"/>
          <w:szCs w:val="28"/>
        </w:rPr>
        <w:t xml:space="preserve">3.1  Schema of type JsonSchema (already registered in EBSI TSR)</w:t>
      </w:r>
    </w:p>
    <w:p>
      <w:pPr>
        <w:spacing w:after="160" w:before="60"/>
        <w:jc w:val="both"/>
      </w:pPr>
      <w:r>
        <w:rPr>
          <w:rFonts w:ascii="Arial" w:cs="Arial" w:eastAsia="Arial" w:hAnsi="Arial"/>
          <w:color w:val="000000"/>
          <w:sz w:val="22"/>
          <w:szCs w:val="22"/>
        </w:rPr>
        <w:t xml:space="preserve">The JSON Schema already registered in the TSR covers the following responsibilities:</w:t>
      </w:r>
    </w:p>
    <w:p>
      <w:pPr>
        <w:pStyle w:val="ListParagraph"/>
        <w:numPr>
          <w:ilvl w:val="0"/>
          <w:numId w:val="2"/>
        </w:numPr>
        <w:spacing w:after="80" w:before="40"/>
      </w:pPr>
      <w:r>
        <w:rPr>
          <w:rFonts w:ascii="Arial" w:cs="Arial" w:eastAsia="Arial" w:hAnsi="Arial"/>
          <w:sz w:val="22"/>
          <w:szCs w:val="22"/>
        </w:rPr>
        <w:t xml:space="preserve">Validation of the JSON tree structure: presence of mandatory top-level fields (type, issuer, credentialSubject, validFrom, credentialSchema, etc.).</w:t>
      </w:r>
    </w:p>
    <w:p>
      <w:pPr>
        <w:pStyle w:val="ListParagraph"/>
        <w:numPr>
          <w:ilvl w:val="0"/>
          <w:numId w:val="2"/>
        </w:numPr>
        <w:spacing w:after="80" w:before="40"/>
      </w:pPr>
      <w:r>
        <w:rPr>
          <w:rFonts w:ascii="Arial" w:cs="Arial" w:eastAsia="Arial" w:hAnsi="Arial"/>
          <w:sz w:val="22"/>
          <w:szCs w:val="22"/>
        </w:rPr>
        <w:t xml:space="preserve">Validation of scalar data types: dateTime, URI, string with pattern, integer with range.</w:t>
      </w:r>
    </w:p>
    <w:p>
      <w:pPr>
        <w:pStyle w:val="ListParagraph"/>
        <w:numPr>
          <w:ilvl w:val="0"/>
          <w:numId w:val="2"/>
        </w:numPr>
        <w:spacing w:after="80" w:before="40"/>
      </w:pPr>
      <w:r>
        <w:rPr>
          <w:rFonts w:ascii="Arial" w:cs="Arial" w:eastAsia="Arial" w:hAnsi="Arial"/>
          <w:sz w:val="22"/>
          <w:szCs w:val="22"/>
        </w:rPr>
        <w:t xml:space="preserve">Basic cardinalities expressible in JSON Schema: minItems, maxItems, required.</w:t>
      </w:r>
    </w:p>
    <w:p>
      <w:pPr>
        <w:pStyle w:val="ListParagraph"/>
        <w:numPr>
          <w:ilvl w:val="0"/>
          <w:numId w:val="2"/>
        </w:numPr>
        <w:spacing w:after="80" w:before="40"/>
      </w:pPr>
      <w:r>
        <w:rPr>
          <w:rFonts w:ascii="Arial" w:cs="Arial" w:eastAsia="Arial" w:hAnsi="Arial"/>
          <w:sz w:val="22"/>
          <w:szCs w:val="22"/>
        </w:rPr>
        <w:t xml:space="preserve">Restriction of the type array to the exact set of strings identifying the profile (e.g. EuropeanHigherEducationMicrocredential).</w:t>
      </w:r>
    </w:p>
    <w:p>
      <w:pPr>
        <w:pStyle w:val="ListParagraph"/>
        <w:numPr>
          <w:ilvl w:val="0"/>
          <w:numId w:val="2"/>
        </w:numPr>
        <w:spacing w:after="80" w:before="40"/>
      </w:pPr>
      <w:r>
        <w:rPr>
          <w:rFonts w:ascii="Arial" w:cs="Arial" w:eastAsia="Arial" w:hAnsi="Arial"/>
          <w:sz w:val="22"/>
          <w:szCs w:val="22"/>
        </w:rPr>
        <w:t xml:space="preserve">Restriction of the credit framework (ECTS or ECVET) and the numeric range of points (1–15) via pattern.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4"/>
              <w:left w:val="single" w:color="C9A227" w:sz="8"/>
              <w:bottom w:val="single" w:color="C9A227" w:sz="4"/>
              <w:right w:val="single" w:color="C9A227" w:sz="4"/>
            </w:tcBorders>
            <w:shd w:fill="DEEAF1" w:val="clear"/>
            <w:tcMar>
              <w:top w:type="dxa" w:w="120"/>
              <w:left w:type="dxa" w:w="200"/>
              <w:bottom w:type="dxa" w:w="120"/>
              <w:right w:type="dxa" w:w="200"/>
            </w:tcMar>
          </w:tcPr>
          <w:p>
            <w:pPr>
              <w:spacing w:after="60" w:before="0"/>
            </w:pPr>
            <w:r>
              <w:rPr>
                <w:rFonts w:ascii="Arial" w:cs="Arial" w:eastAsia="Arial" w:hAnsi="Arial"/>
                <w:b/>
                <w:bCs/>
                <w:color w:val="C9A227"/>
                <w:sz w:val="22"/>
                <w:szCs w:val="22"/>
              </w:rPr>
              <w:t xml:space="preserve">What JSON Schema cannot validate</w:t>
            </w:r>
          </w:p>
          <w:p>
            <w:pPr>
              <w:spacing w:after="0" w:before="0"/>
              <w:jc w:val="both"/>
            </w:pPr>
            <w:r>
              <w:rPr>
                <w:rFonts w:ascii="Arial" w:cs="Arial" w:eastAsia="Arial" w:hAnsi="Arial"/>
                <w:color w:val="404040"/>
                <w:sz w:val="20"/>
                <w:szCs w:val="20"/>
              </w:rPr>
              <w:t xml:space="preserve">JSON Schema cannot verify that a URI points to a valid concept in an external controlled vocabulary. It cannot impose restrictions conditioned on values of other fields in non-linear graphs. It cannot validate coherence between the issuer's eidasLegalIdentifier and the EBSI Trusted Issuers Registry. These responsibilities fall to SHACL.</w:t>
            </w:r>
          </w:p>
        </w:tc>
      </w:tr>
    </w:tbl>
    <w:p>
      <w:pPr>
        <w:spacing w:after="120" w:before="0"/>
      </w:pPr>
      <w:r>
        <w:t xml:space="preserve"/>
      </w:r>
    </w:p>
    <w:p>
      <w:pPr>
        <w:pStyle w:val="Heading2"/>
        <w:pBdr>
          <w:bottom w:val="single" w:color="2E75B6" w:sz="6" w:space="1"/>
        </w:pBdr>
        <w:spacing w:after="180" w:before="360"/>
      </w:pPr>
      <w:r>
        <w:rPr>
          <w:rFonts w:ascii="Arial" w:cs="Arial" w:eastAsia="Arial" w:hAnsi="Arial"/>
          <w:b/>
          <w:bCs/>
          <w:color w:val="1F4E79"/>
          <w:sz w:val="28"/>
          <w:szCs w:val="28"/>
        </w:rPr>
        <w:t xml:space="preserve">3.2  Schema of type ShaclValidator2017 (new, subject of this document)</w:t>
      </w:r>
    </w:p>
    <w:p>
      <w:pPr>
        <w:spacing w:after="160" w:before="60"/>
        <w:jc w:val="both"/>
      </w:pPr>
      <w:r>
        <w:rPr>
          <w:rFonts w:ascii="Arial" w:cs="Arial" w:eastAsia="Arial" w:hAnsi="Arial"/>
          <w:color w:val="000000"/>
          <w:sz w:val="22"/>
          <w:szCs w:val="22"/>
        </w:rPr>
        <w:t xml:space="preserve">The profile-level SHACL shape covers the following additional responsibilities, which are impossible or inefficient to express in JSON Schema:</w:t>
      </w:r>
    </w:p>
    <w:p>
      <w:pPr>
        <w:pStyle w:val="ListParagraph"/>
        <w:numPr>
          <w:ilvl w:val="0"/>
          <w:numId w:val="2"/>
        </w:numPr>
        <w:spacing w:after="80" w:before="40"/>
      </w:pPr>
      <w:r>
        <w:rPr>
          <w:rFonts w:ascii="Arial" w:cs="Arial" w:eastAsia="Arial" w:hAnsi="Arial"/>
          <w:sz w:val="22"/>
          <w:szCs w:val="22"/>
        </w:rPr>
        <w:t xml:space="preserve">Validation that the issuer has exactly one eidasLegalIdentifier with a notation and a jurisdiction (dc:spatial) as an IRI from the Publications Office country vocabulary.</w:t>
      </w:r>
    </w:p>
    <w:p>
      <w:pPr>
        <w:pStyle w:val="ListParagraph"/>
        <w:numPr>
          <w:ilvl w:val="0"/>
          <w:numId w:val="2"/>
        </w:numPr>
        <w:spacing w:after="80" w:before="40"/>
      </w:pPr>
      <w:r>
        <w:rPr>
          <w:rFonts w:ascii="Arial" w:cs="Arial" w:eastAsia="Arial" w:hAnsi="Arial"/>
          <w:sz w:val="22"/>
          <w:szCs w:val="22"/>
        </w:rPr>
        <w:t xml:space="preserve">Semantic validation of the credential type as an RDF class in the elm: namespace, not merely as a string in an array.</w:t>
      </w:r>
    </w:p>
    <w:p>
      <w:pPr>
        <w:pStyle w:val="ListParagraph"/>
        <w:numPr>
          <w:ilvl w:val="0"/>
          <w:numId w:val="2"/>
        </w:numPr>
        <w:spacing w:after="80" w:before="40"/>
      </w:pPr>
      <w:r>
        <w:rPr>
          <w:rFonts w:ascii="Arial" w:cs="Arial" w:eastAsia="Arial" w:hAnsi="Arial"/>
          <w:sz w:val="22"/>
          <w:szCs w:val="22"/>
        </w:rPr>
        <w:t xml:space="preserve">Validation that credentialSchema contains at least one entry of type elm:ShaclValidator2017, as required by the generic EDC profile.</w:t>
      </w:r>
    </w:p>
    <w:p>
      <w:pPr>
        <w:pStyle w:val="ListParagraph"/>
        <w:numPr>
          <w:ilvl w:val="0"/>
          <w:numId w:val="2"/>
        </w:numPr>
        <w:spacing w:after="80" w:before="40"/>
      </w:pPr>
      <w:r>
        <w:rPr>
          <w:rFonts w:ascii="Arial" w:cs="Arial" w:eastAsia="Arial" w:hAnsi="Arial"/>
          <w:sz w:val="22"/>
          <w:szCs w:val="22"/>
        </w:rPr>
        <w:t xml:space="preserve">Coherence validation between provenBy (assessment) and the credential type: mandatory in microcredentials, absent or conditional in diplomas.</w:t>
      </w:r>
    </w:p>
    <w:p>
      <w:pPr>
        <w:pStyle w:val="ListParagraph"/>
        <w:numPr>
          <w:ilvl w:val="0"/>
          <w:numId w:val="2"/>
        </w:numPr>
        <w:spacing w:after="80" w:before="40"/>
      </w:pPr>
      <w:r>
        <w:rPr>
          <w:rFonts w:ascii="Arial" w:cs="Arial" w:eastAsia="Arial" w:hAnsi="Arial"/>
          <w:sz w:val="22"/>
          <w:szCs w:val="22"/>
        </w:rPr>
        <w:t xml:space="preserve">Validation that eqfLevel references an IRI from the controlled EQF vocabulary (http://data.europa.eu/snb/eqf/), not merely any object with a notation field.</w:t>
      </w:r>
    </w:p>
    <w:p>
      <w:pPr>
        <w:pStyle w:val="ListParagraph"/>
        <w:numPr>
          <w:ilvl w:val="0"/>
          <w:numId w:val="2"/>
        </w:numPr>
        <w:spacing w:after="80" w:before="40"/>
      </w:pPr>
      <w:r>
        <w:rPr>
          <w:rFonts w:ascii="Arial" w:cs="Arial" w:eastAsia="Arial" w:hAnsi="Arial"/>
          <w:sz w:val="22"/>
          <w:szCs w:val="22"/>
        </w:rPr>
        <w:t xml:space="preserve">Validation that educationSubject references concepts from the ISCED-F vocabulary when using the elm:ISCEDFCode property.</w:t>
      </w:r>
    </w:p>
    <w:p>
      <w:pPr>
        <w:pStyle w:val="ListParagraph"/>
        <w:numPr>
          <w:ilvl w:val="0"/>
          <w:numId w:val="2"/>
        </w:numPr>
        <w:spacing w:after="80" w:before="40"/>
      </w:pPr>
      <w:r>
        <w:rPr>
          <w:rFonts w:ascii="Arial" w:cs="Arial" w:eastAsia="Arial" w:hAnsi="Arial"/>
          <w:sz w:val="22"/>
          <w:szCs w:val="22"/>
        </w:rPr>
        <w:t xml:space="preserve">Differentiated severities: sh:Violation for minimum interoperability constraints, sh:Warning for recommended best practices.</w:t>
      </w:r>
    </w:p>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4. Anatomy of a Credential Issued with Dual Schema</w:t>
      </w:r>
    </w:p>
    <w:p>
      <w:pPr>
        <w:spacing w:after="60" w:before="0"/>
      </w:pPr>
      <w:r>
        <w:t xml:space="preserve"/>
      </w:r>
    </w:p>
    <w:p>
      <w:pPr>
        <w:spacing w:after="160" w:before="60"/>
        <w:jc w:val="both"/>
      </w:pPr>
      <w:r>
        <w:rPr>
          <w:rFonts w:ascii="Arial" w:cs="Arial" w:eastAsia="Arial" w:hAnsi="Arial"/>
          <w:color w:val="000000"/>
          <w:sz w:val="22"/>
          <w:szCs w:val="22"/>
        </w:rPr>
        <w:t xml:space="preserve">The following JSON-LD structure shows a credential issued under this architecture, with the two entries in credentialSchema. The example corresponds to the EuropeanHigherEducationMicrocredential profile.</w:t>
      </w:r>
    </w:p>
    <w:p>
      <w:pPr>
        <w:spacing w:after="100" w:before="0"/>
      </w:pPr>
      <w:r>
        <w:t xml:space="preserve"/>
      </w:r>
    </w:p>
    <w:p>
      <w:pPr>
        <w:shd w:fill="1E1E1E" w:val="clear"/>
        <w:spacing w:after="0" w:before="12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"@context": [</w:t>
      </w:r>
    </w:p>
    <w:p>
      <w:pPr>
        <w:shd w:fill="1E1E1E" w:val="clear"/>
        <w:spacing w:after="0" w:before="0"/>
        <w:ind w:left="300" w:right="300"/>
      </w:pPr>
      <w:r>
        <w:rPr>
          <w:rFonts w:ascii="Courier New" w:cs="Courier New" w:eastAsia="Courier New" w:hAnsi="Courier New"/>
          <w:color w:val="D4D4D4"/>
          <w:sz w:val="18"/>
          <w:szCs w:val="18"/>
        </w:rPr>
        <w:t xml:space="preserve">    "https://www.w3.org/ns/credentials/v2",</w:t>
      </w:r>
    </w:p>
    <w:p>
      <w:pPr>
        <w:shd w:fill="1E1E1E" w:val="clear"/>
        <w:spacing w:after="0" w:before="0"/>
        <w:ind w:left="300" w:right="300"/>
      </w:pPr>
      <w:r>
        <w:rPr>
          <w:rFonts w:ascii="Courier New" w:cs="Courier New" w:eastAsia="Courier New" w:hAnsi="Courier New"/>
          <w:color w:val="D4D4D4"/>
          <w:sz w:val="18"/>
          <w:szCs w:val="18"/>
        </w:rPr>
        <w:t xml:space="preserve">    "http://data.europa.eu/snb/model/context/edc-ap"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"id": "urn:credential:he-micro-001",</w:t>
      </w:r>
    </w:p>
    <w:p>
      <w:pPr>
        <w:shd w:fill="1E1E1E" w:val="clear"/>
        <w:spacing w:after="0" w:before="0"/>
        <w:ind w:left="300" w:right="300"/>
      </w:pPr>
      <w:r>
        <w:rPr>
          <w:rFonts w:ascii="Courier New" w:cs="Courier New" w:eastAsia="Courier New" w:hAnsi="Courier New"/>
          <w:color w:val="D4D4D4"/>
          <w:sz w:val="18"/>
          <w:szCs w:val="18"/>
        </w:rPr>
        <w:t xml:space="preserve">  "type": [</w:t>
      </w:r>
    </w:p>
    <w:p>
      <w:pPr>
        <w:shd w:fill="1E1E1E" w:val="clear"/>
        <w:spacing w:after="0" w:before="0"/>
        <w:ind w:left="300" w:right="300"/>
      </w:pPr>
      <w:r>
        <w:rPr>
          <w:rFonts w:ascii="Courier New" w:cs="Courier New" w:eastAsia="Courier New" w:hAnsi="Courier New"/>
          <w:color w:val="D4D4D4"/>
          <w:sz w:val="18"/>
          <w:szCs w:val="18"/>
        </w:rPr>
        <w:t xml:space="preserve">    "VerifiableCredential",</w:t>
      </w:r>
    </w:p>
    <w:p>
      <w:pPr>
        <w:shd w:fill="1E1E1E" w:val="clear"/>
        <w:spacing w:after="0" w:before="0"/>
        <w:ind w:left="300" w:right="300"/>
      </w:pPr>
      <w:r>
        <w:rPr>
          <w:rFonts w:ascii="Courier New" w:cs="Courier New" w:eastAsia="Courier New" w:hAnsi="Courier New"/>
          <w:color w:val="D4D4D4"/>
          <w:sz w:val="18"/>
          <w:szCs w:val="18"/>
        </w:rPr>
        <w:t xml:space="preserve">    "VerifiableAttestation",</w:t>
      </w:r>
    </w:p>
    <w:p>
      <w:pPr>
        <w:shd w:fill="1E1E1E" w:val="clear"/>
        <w:spacing w:after="0" w:before="0"/>
        <w:ind w:left="300" w:right="300"/>
      </w:pPr>
      <w:r>
        <w:rPr>
          <w:rFonts w:ascii="Courier New" w:cs="Courier New" w:eastAsia="Courier New" w:hAnsi="Courier New"/>
          <w:color w:val="D4D4D4"/>
          <w:sz w:val="18"/>
          <w:szCs w:val="18"/>
        </w:rPr>
        <w:t xml:space="preserve">    "EuropeanDigitalCredential",</w:t>
      </w:r>
    </w:p>
    <w:p>
      <w:pPr>
        <w:shd w:fill="1E1E1E" w:val="clear"/>
        <w:spacing w:after="0" w:before="0"/>
        <w:ind w:left="300" w:right="300"/>
      </w:pPr>
      <w:r>
        <w:rPr>
          <w:rFonts w:ascii="Courier New" w:cs="Courier New" w:eastAsia="Courier New" w:hAnsi="Courier New"/>
          <w:color w:val="D4D4D4"/>
          <w:sz w:val="18"/>
          <w:szCs w:val="18"/>
        </w:rPr>
        <w:t xml:space="preserve">    "EuropeanHigherEducationMicrocredential"</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"issuer": {</w:t>
      </w:r>
    </w:p>
    <w:p>
      <w:pPr>
        <w:shd w:fill="1E1E1E" w:val="clear"/>
        <w:spacing w:after="0" w:before="0"/>
        <w:ind w:left="300" w:right="300"/>
      </w:pPr>
      <w:r>
        <w:rPr>
          <w:rFonts w:ascii="Courier New" w:cs="Courier New" w:eastAsia="Courier New" w:hAnsi="Courier New"/>
          <w:color w:val="D4D4D4"/>
          <w:sz w:val="18"/>
          <w:szCs w:val="18"/>
        </w:rPr>
        <w:t xml:space="preserve">    "id": "did:ebsi:zABC123...",</w:t>
      </w:r>
    </w:p>
    <w:p>
      <w:pPr>
        <w:shd w:fill="1E1E1E" w:val="clear"/>
        <w:spacing w:after="0" w:before="0"/>
        <w:ind w:left="300" w:right="300"/>
      </w:pPr>
      <w:r>
        <w:rPr>
          <w:rFonts w:ascii="Courier New" w:cs="Courier New" w:eastAsia="Courier New" w:hAnsi="Courier New"/>
          <w:color w:val="D4D4D4"/>
          <w:sz w:val="18"/>
          <w:szCs w:val="18"/>
        </w:rPr>
        <w:t xml:space="preserve">    "type": "Organisation",</w:t>
      </w:r>
    </w:p>
    <w:p>
      <w:pPr>
        <w:shd w:fill="1E1E1E" w:val="clear"/>
        <w:spacing w:after="0" w:before="0"/>
        <w:ind w:left="300" w:right="300"/>
      </w:pPr>
      <w:r>
        <w:rPr>
          <w:rFonts w:ascii="Courier New" w:cs="Courier New" w:eastAsia="Courier New" w:hAnsi="Courier New"/>
          <w:color w:val="D4D4D4"/>
          <w:sz w:val="18"/>
          <w:szCs w:val="18"/>
        </w:rPr>
        <w:t xml:space="preserve">    "elm:eidasLegalIdentifier": {</w:t>
      </w:r>
    </w:p>
    <w:p>
      <w:pPr>
        <w:shd w:fill="1E1E1E" w:val="clear"/>
        <w:spacing w:after="0" w:before="0"/>
        <w:ind w:left="300" w:right="300"/>
      </w:pPr>
      <w:r>
        <w:rPr>
          <w:rFonts w:ascii="Courier New" w:cs="Courier New" w:eastAsia="Courier New" w:hAnsi="Courier New"/>
          <w:color w:val="D4D4D4"/>
          <w:sz w:val="18"/>
          <w:szCs w:val="18"/>
        </w:rPr>
        <w:t xml:space="preserve">      "type": "LegalIdentifier",</w:t>
      </w:r>
    </w:p>
    <w:p>
      <w:pPr>
        <w:shd w:fill="1E1E1E" w:val="clear"/>
        <w:spacing w:after="0" w:before="0"/>
        <w:ind w:left="300" w:right="300"/>
      </w:pPr>
      <w:r>
        <w:rPr>
          <w:rFonts w:ascii="Courier New" w:cs="Courier New" w:eastAsia="Courier New" w:hAnsi="Courier New"/>
          <w:color w:val="D4D4D4"/>
          <w:sz w:val="18"/>
          <w:szCs w:val="18"/>
        </w:rPr>
        <w:t xml:space="preserve">      "skos:notation": "ES12345678",</w:t>
      </w:r>
    </w:p>
    <w:p>
      <w:pPr>
        <w:shd w:fill="1E1E1E" w:val="clear"/>
        <w:spacing w:after="0" w:before="0"/>
        <w:ind w:left="300" w:right="300"/>
      </w:pPr>
      <w:r>
        <w:rPr>
          <w:rFonts w:ascii="Courier New" w:cs="Courier New" w:eastAsia="Courier New" w:hAnsi="Courier New"/>
          <w:color w:val="D4D4D4"/>
          <w:sz w:val="18"/>
          <w:szCs w:val="18"/>
        </w:rPr>
        <w:t xml:space="preserve">      "dc:spatial": {</w:t>
      </w:r>
    </w:p>
    <w:p>
      <w:pPr>
        <w:shd w:fill="1E1E1E" w:val="clear"/>
        <w:spacing w:after="0" w:before="0"/>
        <w:ind w:left="300" w:right="300"/>
      </w:pPr>
      <w:r>
        <w:rPr>
          <w:rFonts w:ascii="Courier New" w:cs="Courier New" w:eastAsia="Courier New" w:hAnsi="Courier New"/>
          <w:color w:val="D4D4D4"/>
          <w:sz w:val="18"/>
          <w:szCs w:val="18"/>
        </w:rPr>
        <w:t xml:space="preserve">        "id": "http://publications.europa.eu/resource/authority/country/ESP"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"credentialSchema":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"id": "https://api-pilot.ebsi.eu/trusted-schemas-registry/v3/schemas/0x05332a...",</w:t>
      </w:r>
    </w:p>
    <w:p>
      <w:pPr>
        <w:shd w:fill="1E1E1E" w:val="clear"/>
        <w:spacing w:after="0" w:before="0"/>
        <w:ind w:left="300" w:right="300"/>
      </w:pPr>
      <w:r>
        <w:rPr>
          <w:rFonts w:ascii="Courier New" w:cs="Courier New" w:eastAsia="Courier New" w:hAnsi="Courier New"/>
          <w:color w:val="D4D4D4"/>
          <w:sz w:val="18"/>
          <w:szCs w:val="18"/>
        </w:rPr>
        <w:t xml:space="preserve">      "type": "JsonSchema"</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"id": "https://api-pilot.ebsi.eu/trusted-schemas-registry/v3/schemas/0xSHACL_HE_MICRO",</w:t>
      </w:r>
    </w:p>
    <w:p>
      <w:pPr>
        <w:shd w:fill="1E1E1E" w:val="clear"/>
        <w:spacing w:after="0" w:before="0"/>
        <w:ind w:left="300" w:right="300"/>
      </w:pPr>
      <w:r>
        <w:rPr>
          <w:rFonts w:ascii="Courier New" w:cs="Courier New" w:eastAsia="Courier New" w:hAnsi="Courier New"/>
          <w:color w:val="D4D4D4"/>
          <w:sz w:val="18"/>
          <w:szCs w:val="18"/>
        </w:rPr>
        <w:t xml:space="preserve">      "type": "ShaclValidator2017"</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"validFrom": "2025-09-01T00:00:00Z",</w:t>
      </w:r>
    </w:p>
    <w:p>
      <w:pPr>
        <w:shd w:fill="1E1E1E" w:val="clear"/>
        <w:spacing w:after="0" w:before="0"/>
        <w:ind w:left="300" w:right="300"/>
      </w:pPr>
      <w:r>
        <w:rPr>
          <w:rFonts w:ascii="Courier New" w:cs="Courier New" w:eastAsia="Courier New" w:hAnsi="Courier New"/>
          <w:color w:val="D4D4D4"/>
          <w:sz w:val="18"/>
          <w:szCs w:val="18"/>
        </w:rPr>
        <w:t xml:space="preserve">  "issued": "2025-09-01T00:00:00Z",</w:t>
      </w:r>
    </w:p>
    <w:p>
      <w:pPr>
        <w:shd w:fill="1E1E1E" w:val="clear"/>
        <w:spacing w:after="0" w:before="0"/>
        <w:ind w:left="300" w:right="300"/>
      </w:pPr>
      <w:r>
        <w:rPr>
          <w:rFonts w:ascii="Courier New" w:cs="Courier New" w:eastAsia="Courier New" w:hAnsi="Courier New"/>
          <w:color w:val="D4D4D4"/>
          <w:sz w:val="18"/>
          <w:szCs w:val="18"/>
        </w:rPr>
        <w:t xml:space="preserve">  "credentialSubject": { "..." : "..." },</w:t>
      </w:r>
    </w:p>
    <w:p>
      <w:pPr>
        <w:shd w:fill="1E1E1E" w:val="clear"/>
        <w:spacing w:after="0" w:before="0"/>
        <w:ind w:left="300" w:right="300"/>
      </w:pPr>
      <w:r>
        <w:rPr>
          <w:rFonts w:ascii="Courier New" w:cs="Courier New" w:eastAsia="Courier New" w:hAnsi="Courier New"/>
          <w:color w:val="D4D4D4"/>
          <w:sz w:val="18"/>
          <w:szCs w:val="18"/>
        </w:rPr>
        <w:t xml:space="preserve">  "elm:credentialProfiles": [ "..." ],</w:t>
      </w:r>
    </w:p>
    <w:p>
      <w:pPr>
        <w:shd w:fill="1E1E1E" w:val="clear"/>
        <w:spacing w:after="0" w:before="0"/>
        <w:ind w:left="300" w:right="300"/>
      </w:pPr>
      <w:r>
        <w:rPr>
          <w:rFonts w:ascii="Courier New" w:cs="Courier New" w:eastAsia="Courier New" w:hAnsi="Courier New"/>
          <w:color w:val="D4D4D4"/>
          <w:sz w:val="18"/>
          <w:szCs w:val="18"/>
        </w:rPr>
        <w:t xml:space="preserve">  "elm:displayParameter": { "..." : "..." }</w:t>
      </w:r>
    </w:p>
    <w:p>
      <w:pPr>
        <w:shd w:fill="1E1E1E" w:val="clear"/>
        <w:spacing w:after="120" w:before="0"/>
        <w:ind w:left="300" w:right="300"/>
      </w:pPr>
      <w:r>
        <w:rPr>
          <w:rFonts w:ascii="Courier New" w:cs="Courier New" w:eastAsia="Courier New" w:hAnsi="Courier New"/>
          <w:color w:val="D4D4D4"/>
          <w:sz w:val="18"/>
          <w:szCs w:val="18"/>
        </w:rPr>
        <w:t xml:space="preserve">}</w:t>
      </w:r>
    </w:p>
    <w:p>
      <w:pPr>
        <w:spacing w:after="100" w:before="0"/>
      </w:pPr>
      <w:r>
        <w:t xml:space="preserve"/>
      </w:r>
    </w:p>
    <w:p>
      <w:pPr>
        <w:spacing w:after="160" w:before="60"/>
        <w:jc w:val="both"/>
      </w:pPr>
      <w:r>
        <w:rPr>
          <w:rFonts w:ascii="Arial" w:cs="Arial" w:eastAsia="Arial" w:hAnsi="Arial"/>
          <w:color w:val="000000"/>
          <w:sz w:val="22"/>
          <w:szCs w:val="22"/>
        </w:rPr>
        <w:t xml:space="preserve">The key field is credentialSchema. The first entry activates the already-registered JSON Schema structural validation. The second, of type ShaclValidator2017, activates SHACL semantic validation over the RDF graph. A verifier conformant with the EDC profile executes both in sequence.</w:t>
      </w:r>
    </w:p>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5. The Technical Achievement: What This Architecture Delivers</w:t>
      </w:r>
    </w:p>
    <w:p>
      <w:pPr>
        <w:spacing w:after="60" w:before="0"/>
      </w:pPr>
      <w:r>
        <w:t xml:space="preserve"/>
      </w:r>
    </w:p>
    <w:p>
      <w:pPr>
        <w:spacing w:after="160" w:before="60"/>
        <w:jc w:val="both"/>
      </w:pPr>
      <w:r>
        <w:rPr>
          <w:rFonts w:ascii="Arial" w:cs="Arial" w:eastAsia="Arial" w:hAnsi="Arial"/>
          <w:color w:val="000000"/>
          <w:sz w:val="22"/>
          <w:szCs w:val="22"/>
        </w:rPr>
        <w:t xml:space="preserve">The combination of JSON Schema and SHACL registered in the EBSI TSR is not an implementation detail. It is an architectural decision with direct consequences for the quality, interoperability, and automation-readiness of European educational credentials.</w:t>
      </w:r>
    </w:p>
    <w:p>
      <w:pPr>
        <w:spacing w:after="100" w:before="0"/>
      </w:pPr>
      <w:r>
        <w:t xml:space="preserve"/>
      </w:r>
    </w:p>
    <w:p>
      <w:pPr>
        <w:pStyle w:val="Heading2"/>
        <w:pBdr>
          <w:bottom w:val="single" w:color="2E75B6" w:sz="6" w:space="1"/>
        </w:pBdr>
        <w:spacing w:after="180" w:before="360"/>
      </w:pPr>
      <w:r>
        <w:rPr>
          <w:rFonts w:ascii="Arial" w:cs="Arial" w:eastAsia="Arial" w:hAnsi="Arial"/>
          <w:b/>
          <w:bCs/>
          <w:color w:val="1F4E79"/>
          <w:sz w:val="28"/>
          <w:szCs w:val="28"/>
        </w:rPr>
        <w:t xml:space="preserve">5.1  Complete two-layer validation without overlap</w:t>
      </w:r>
    </w:p>
    <w:p>
      <w:pPr>
        <w:spacing w:after="160" w:before="60"/>
        <w:jc w:val="both"/>
      </w:pPr>
      <w:r>
        <w:rPr>
          <w:rFonts w:ascii="Arial" w:cs="Arial" w:eastAsia="Arial" w:hAnsi="Arial"/>
          <w:color w:val="000000"/>
          <w:sz w:val="22"/>
          <w:szCs w:val="22"/>
        </w:rPr>
        <w:t xml:space="preserve">Each layer validates what the other cannot. JSON Schema ensures the credential is structurally correct and can be processed by any system operating on JSON. SHACL ensures its semantic meaning is correct when interpreted as an RDF graph with the ELM context. The result is full coverage without redundancy.</w:t>
      </w:r>
    </w:p>
    <w:p>
      <w:pPr>
        <w:pStyle w:val="Heading2"/>
        <w:pBdr>
          <w:bottom w:val="single" w:color="2E75B6" w:sz="6" w:space="1"/>
        </w:pBdr>
        <w:spacing w:after="180" w:before="360"/>
      </w:pPr>
      <w:r>
        <w:rPr>
          <w:rFonts w:ascii="Arial" w:cs="Arial" w:eastAsia="Arial" w:hAnsi="Arial"/>
          <w:b/>
          <w:bCs/>
          <w:color w:val="1F4E79"/>
          <w:sz w:val="28"/>
          <w:szCs w:val="28"/>
        </w:rPr>
        <w:t xml:space="preserve">5.2  Blockchain-guaranteed immutability and discoverability</w:t>
      </w:r>
    </w:p>
    <w:p>
      <w:pPr>
        <w:spacing w:after="160" w:before="60"/>
        <w:jc w:val="both"/>
      </w:pPr>
      <w:r>
        <w:rPr>
          <w:rFonts w:ascii="Arial" w:cs="Arial" w:eastAsia="Arial" w:hAnsi="Arial"/>
          <w:color w:val="000000"/>
          <w:sz w:val="22"/>
          <w:szCs w:val="22"/>
        </w:rPr>
        <w:t xml:space="preserve">By registering both schemas in the EBSI TSR, each entry is anchored in EBSI's permissioned blockchain with a cryptographic hash as its identifier. This guarantees that the schema referenced in the credential cannot be altered retroactively. Any verifier can resolve the hash, retrieve the schema, and execute it locally without depending on the availability of an external server.</w:t>
      </w:r>
    </w:p>
    <w:p>
      <w:pPr>
        <w:pStyle w:val="Heading2"/>
        <w:pBdr>
          <w:bottom w:val="single" w:color="2E75B6" w:sz="6" w:space="1"/>
        </w:pBdr>
        <w:spacing w:after="180" w:before="360"/>
      </w:pPr>
      <w:r>
        <w:rPr>
          <w:rFonts w:ascii="Arial" w:cs="Arial" w:eastAsia="Arial" w:hAnsi="Arial"/>
          <w:b/>
          <w:bCs/>
          <w:color w:val="1F4E79"/>
          <w:sz w:val="28"/>
          <w:szCs w:val="28"/>
        </w:rPr>
        <w:t xml:space="preserve">5.3  Alignment with eIDAS 2.0 and the EUDI Wallet</w:t>
      </w:r>
    </w:p>
    <w:p>
      <w:pPr>
        <w:spacing w:after="160" w:before="60"/>
        <w:jc w:val="both"/>
      </w:pPr>
      <w:r>
        <w:rPr>
          <w:rFonts w:ascii="Arial" w:cs="Arial" w:eastAsia="Arial" w:hAnsi="Arial"/>
          <w:color w:val="000000"/>
          <w:sz w:val="22"/>
          <w:szCs w:val="22"/>
        </w:rPr>
        <w:t xml:space="preserve">The SHACL shape enforces the presence of an eidasLegalIdentifier in the issuer with an explicit jurisdiction. This is an eIDAS 2.0 requirement for legal identification of issuers in the European digital identity space. By registering this constraint as a SHACL shape in the TSR, compliance with eIDAS 2.0 becomes automatically executable and auditable.</w:t>
      </w:r>
    </w:p>
    <w:p>
      <w:pPr>
        <w:pStyle w:val="Heading2"/>
        <w:pBdr>
          <w:bottom w:val="single" w:color="2E75B6" w:sz="6" w:space="1"/>
        </w:pBdr>
        <w:spacing w:after="180" w:before="360"/>
      </w:pPr>
      <w:r>
        <w:rPr>
          <w:rFonts w:ascii="Arial" w:cs="Arial" w:eastAsia="Arial" w:hAnsi="Arial"/>
          <w:b/>
          <w:bCs/>
          <w:color w:val="1F4E79"/>
          <w:sz w:val="28"/>
          <w:szCs w:val="28"/>
        </w:rPr>
        <w:t xml:space="preserve">5.4  Semantic differentiation between credential profiles</w:t>
      </w:r>
    </w:p>
    <w:p>
      <w:pPr>
        <w:spacing w:after="160" w:before="60"/>
        <w:jc w:val="both"/>
      </w:pPr>
      <w:r>
        <w:rPr>
          <w:rFonts w:ascii="Arial" w:cs="Arial" w:eastAsia="Arial" w:hAnsi="Arial"/>
          <w:color w:val="000000"/>
          <w:sz w:val="22"/>
          <w:szCs w:val="22"/>
        </w:rPr>
        <w:t xml:space="preserve">The different profiles (HE microcredential, VET microcredential, diploma, upper secondary certificate) share the same base JSON Schema, but have specific SHACL shapes that enforce the constraints proper to each type. This maintains a clear hierarchy: the JSON Schema validates the common minimum; the profile SHACL shape validates the type-specific requirements.</w:t>
      </w:r>
    </w:p>
    <w:p>
      <w:pPr>
        <w:pStyle w:val="Heading2"/>
        <w:pBdr>
          <w:bottom w:val="single" w:color="2E75B6" w:sz="6" w:space="1"/>
        </w:pBdr>
        <w:spacing w:after="180" w:before="360"/>
      </w:pPr>
      <w:r>
        <w:rPr>
          <w:rFonts w:ascii="Arial" w:cs="Arial" w:eastAsia="Arial" w:hAnsi="Arial"/>
          <w:b/>
          <w:bCs/>
          <w:color w:val="1F4E79"/>
          <w:sz w:val="28"/>
          <w:szCs w:val="28"/>
        </w:rPr>
        <w:t xml:space="preserve">5.5  Readiness for automation and AI</w:t>
      </w:r>
    </w:p>
    <w:p>
      <w:pPr>
        <w:spacing w:after="160" w:before="60"/>
        <w:jc w:val="both"/>
      </w:pPr>
      <w:r>
        <w:rPr>
          <w:rFonts w:ascii="Arial" w:cs="Arial" w:eastAsia="Arial" w:hAnsi="Arial"/>
          <w:color w:val="000000"/>
          <w:sz w:val="22"/>
          <w:szCs w:val="22"/>
        </w:rPr>
        <w:t xml:space="preserve">AI agents and automated credential verification systems can discover both schemas through the TSR, execute validation without human intervention, and produce structured conformance reports (the SHACL Validation Report is itself an RDF graph, machine-processable). This makes credentials FAIR+R: findable, accessible, interoperable, reusable, and AI-ready.</w:t>
      </w:r>
    </w:p>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6. Schema 1: JSON Schema (already registered in EBSI TSR)</w:t>
      </w:r>
    </w:p>
    <w:p>
      <w:pPr>
        <w:spacing w:after="60" w:before="0"/>
      </w:pPr>
      <w:r>
        <w:t xml:space="preserve"/>
      </w:r>
    </w:p>
    <w:p>
      <w:pPr>
        <w:spacing w:after="160" w:before="60"/>
        <w:jc w:val="both"/>
      </w:pPr>
      <w:r>
        <w:rPr>
          <w:rFonts w:ascii="Arial" w:cs="Arial" w:eastAsia="Arial" w:hAnsi="Arial"/>
          <w:color w:val="000000"/>
          <w:sz w:val="22"/>
          <w:szCs w:val="22"/>
        </w:rPr>
        <w:t xml:space="preserve">The JSON Schema for the EuropeanHigherEducationMicrocredential profile is already registered in the EBSI TSR Pilot with the following identifier:</w:t>
      </w:r>
    </w:p>
    <w:p>
      <w:pPr>
        <w:spacing w:after="80" w:before="0"/>
      </w:pPr>
      <w:r>
        <w:t xml:space="preserve"/>
      </w:r>
    </w:p>
    <w:p>
      <w:pPr>
        <w:shd w:fill="DEEAF1" w:val="clear"/>
        <w:spacing w:after="120" w:before="80"/>
        <w:ind w:left="300"/>
      </w:pPr>
      <w:r>
        <w:rPr>
          <w:rFonts w:ascii="Courier New" w:cs="Courier New" w:eastAsia="Courier New" w:hAnsi="Courier New"/>
          <w:b/>
          <w:bCs/>
          <w:color w:val="1F4E79"/>
          <w:sz w:val="20"/>
          <w:szCs w:val="20"/>
        </w:rPr>
        <w:t xml:space="preserve">0x05332a9dc53a4a26a15711262904f2a1dd081cf3da735350f42dac20426530a4</w:t>
      </w:r>
    </w:p>
    <w:p>
      <w:pPr>
        <w:spacing w:after="60" w:before="0"/>
      </w:pPr>
      <w:r>
        <w:t xml:space="preserve"/>
      </w:r>
    </w:p>
    <w:p>
      <w:pPr>
        <w:spacing w:after="160" w:before="60"/>
        <w:jc w:val="both"/>
      </w:pPr>
      <w:r>
        <w:rPr>
          <w:rFonts w:ascii="Arial" w:cs="Arial" w:eastAsia="Arial" w:hAnsi="Arial"/>
          <w:color w:val="000000"/>
          <w:sz w:val="22"/>
          <w:szCs w:val="22"/>
        </w:rPr>
        <w:t xml:space="preserve">This schema requires no modification. Its responsibility is limited to the structural validation described in section 3.1. The addition of the SHACL shape is entirely additive: it is registered as a new independent schema, and the issued credential references both in the credentialSchema array.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A2E" w:sz="4"/>
              <w:left w:val="single" w:color="1D6A2E" w:sz="8"/>
              <w:bottom w:val="single" w:color="1D6A2E" w:sz="4"/>
              <w:right w:val="single" w:color="1D6A2E" w:sz="4"/>
            </w:tcBorders>
            <w:shd w:fill="E2EFDA" w:val="clear"/>
            <w:tcMar>
              <w:top w:type="dxa" w:w="120"/>
              <w:left w:type="dxa" w:w="200"/>
              <w:bottom w:type="dxa" w:w="120"/>
              <w:right w:type="dxa" w:w="200"/>
            </w:tcMar>
          </w:tcPr>
          <w:p>
            <w:pPr>
              <w:spacing w:after="60" w:before="0"/>
            </w:pPr>
            <w:r>
              <w:rPr>
                <w:rFonts w:ascii="Arial" w:cs="Arial" w:eastAsia="Arial" w:hAnsi="Arial"/>
                <w:b/>
                <w:bCs/>
                <w:color w:val="1D6A2E"/>
                <w:sz w:val="22"/>
                <w:szCs w:val="22"/>
              </w:rPr>
              <w:t xml:space="preserve">Non-modification principle for the existing JSON Schema</w:t>
            </w:r>
          </w:p>
          <w:p>
            <w:pPr>
              <w:spacing w:after="0" w:before="0"/>
              <w:jc w:val="both"/>
            </w:pPr>
            <w:r>
              <w:rPr>
                <w:rFonts w:ascii="Arial" w:cs="Arial" w:eastAsia="Arial" w:hAnsi="Arial"/>
                <w:color w:val="404040"/>
                <w:sz w:val="20"/>
                <w:szCs w:val="20"/>
              </w:rPr>
              <w:t xml:space="preserve">The JSON Schema registered on blockchain is immutable by design. To add SHACL validation, the existing JSON Schema is neither modified nor revoked. A new schema of type ShaclValidator2017 is registered, and credentials issued from this point forward declare both. This preserves backward compatibility with all issuers and verifiers already operating with the JSON Schema.</w:t>
            </w:r>
          </w:p>
        </w:tc>
      </w:tr>
    </w:tbl>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7. Schema 2: SHACL Shape for EuropeanHigherEducationMicrocredential</w:t>
      </w:r>
    </w:p>
    <w:p>
      <w:pPr>
        <w:spacing w:after="60" w:before="0"/>
      </w:pPr>
      <w:r>
        <w:t xml:space="preserve"/>
      </w:r>
    </w:p>
    <w:p>
      <w:pPr>
        <w:spacing w:after="160" w:before="60"/>
        <w:jc w:val="both"/>
      </w:pPr>
      <w:r>
        <w:rPr>
          <w:rFonts w:ascii="Arial" w:cs="Arial" w:eastAsia="Arial" w:hAnsi="Arial"/>
          <w:color w:val="000000"/>
          <w:sz w:val="22"/>
          <w:szCs w:val="22"/>
        </w:rPr>
        <w:t xml:space="preserve">The following SHACL shape is registered as a new schema in the EBSI TSR. It is written in Turtle (TTL) syntax, the most compact and readable RDF serialisation format. The TSR is format-agnostic: it accepts any schema type, including Turtle.</w:t>
      </w:r>
    </w:p>
    <w:p>
      <w:pPr>
        <w:spacing w:after="100" w:before="0"/>
      </w:pPr>
      <w:r>
        <w:t xml:space="preserve"/>
      </w:r>
    </w:p>
    <w:p>
      <w:pPr>
        <w:pStyle w:val="Heading2"/>
        <w:pBdr>
          <w:bottom w:val="single" w:color="2E75B6" w:sz="6" w:space="1"/>
        </w:pBdr>
        <w:spacing w:after="180" w:before="360"/>
      </w:pPr>
      <w:r>
        <w:rPr>
          <w:rFonts w:ascii="Arial" w:cs="Arial" w:eastAsia="Arial" w:hAnsi="Arial"/>
          <w:b/>
          <w:bCs/>
          <w:color w:val="1F4E79"/>
          <w:sz w:val="28"/>
          <w:szCs w:val="28"/>
        </w:rPr>
        <w:t xml:space="preserve">7.1  Complete SHACL shape (Turtle)</w:t>
      </w:r>
    </w:p>
    <w:p>
      <w:pPr>
        <w:spacing w:after="60" w:before="0"/>
      </w:pPr>
      <w:r>
        <w:t xml:space="preserve"/>
      </w:r>
    </w:p>
    <w:p>
      <w:pPr>
        <w:shd w:fill="1E1E1E" w:val="clear"/>
        <w:spacing w:after="0" w:before="120"/>
        <w:ind w:left="300" w:right="300"/>
      </w:pPr>
      <w:r>
        <w:rPr>
          <w:rFonts w:ascii="Courier New" w:cs="Courier New" w:eastAsia="Courier New" w:hAnsi="Courier New"/>
          <w:color w:val="D4D4D4"/>
          <w:sz w:val="18"/>
          <w:szCs w:val="18"/>
        </w:rPr>
        <w:t xml:space="preserve">@prefix sh:    &lt;http://www.w3.org/ns/shacl#&gt; .</w:t>
      </w:r>
    </w:p>
    <w:p>
      <w:pPr>
        <w:shd w:fill="1E1E1E" w:val="clear"/>
        <w:spacing w:after="0" w:before="0"/>
        <w:ind w:left="300" w:right="300"/>
      </w:pPr>
      <w:r>
        <w:rPr>
          <w:rFonts w:ascii="Courier New" w:cs="Courier New" w:eastAsia="Courier New" w:hAnsi="Courier New"/>
          <w:color w:val="D4D4D4"/>
          <w:sz w:val="18"/>
          <w:szCs w:val="18"/>
        </w:rPr>
        <w:t xml:space="preserve">@prefix elm:   &lt;http://data.europa.eu/snb/model/elm/&gt; .</w:t>
      </w:r>
    </w:p>
    <w:p>
      <w:pPr>
        <w:shd w:fill="1E1E1E" w:val="clear"/>
        <w:spacing w:after="0" w:before="0"/>
        <w:ind w:left="300" w:right="300"/>
      </w:pPr>
      <w:r>
        <w:rPr>
          <w:rFonts w:ascii="Courier New" w:cs="Courier New" w:eastAsia="Courier New" w:hAnsi="Courier New"/>
          <w:color w:val="D4D4D4"/>
          <w:sz w:val="18"/>
          <w:szCs w:val="18"/>
        </w:rPr>
        <w:t xml:space="preserve">@prefix cred:  &lt;https://www.w3.org/2018/credentials#&gt; .</w:t>
      </w:r>
    </w:p>
    <w:p>
      <w:pPr>
        <w:shd w:fill="1E1E1E" w:val="clear"/>
        <w:spacing w:after="0" w:before="0"/>
        <w:ind w:left="300" w:right="300"/>
      </w:pPr>
      <w:r>
        <w:rPr>
          <w:rFonts w:ascii="Courier New" w:cs="Courier New" w:eastAsia="Courier New" w:hAnsi="Courier New"/>
          <w:color w:val="D4D4D4"/>
          <w:sz w:val="18"/>
          <w:szCs w:val="18"/>
        </w:rPr>
        <w:t xml:space="preserve">@prefix dc:    &lt;http://purl.org/dc/terms/&gt; .</w:t>
      </w:r>
    </w:p>
    <w:p>
      <w:pPr>
        <w:shd w:fill="1E1E1E" w:val="clear"/>
        <w:spacing w:after="0" w:before="0"/>
        <w:ind w:left="300" w:right="300"/>
      </w:pPr>
      <w:r>
        <w:rPr>
          <w:rFonts w:ascii="Courier New" w:cs="Courier New" w:eastAsia="Courier New" w:hAnsi="Courier New"/>
          <w:color w:val="D4D4D4"/>
          <w:sz w:val="18"/>
          <w:szCs w:val="18"/>
        </w:rPr>
        <w:t xml:space="preserve">@prefix skos:  &lt;http://www.w3.org/2004/02/skos/core#&gt; .</w:t>
      </w:r>
    </w:p>
    <w:p>
      <w:pPr>
        <w:shd w:fill="1E1E1E" w:val="clear"/>
        <w:spacing w:after="0" w:before="0"/>
        <w:ind w:left="300" w:right="300"/>
      </w:pPr>
      <w:r>
        <w:rPr>
          <w:rFonts w:ascii="Courier New" w:cs="Courier New" w:eastAsia="Courier New" w:hAnsi="Courier New"/>
          <w:color w:val="D4D4D4"/>
          <w:sz w:val="18"/>
          <w:szCs w:val="18"/>
        </w:rPr>
        <w:t xml:space="preserve">@prefix xsd:   &lt;http://www.w3.org/2001/XMLSchema#&gt; .</w:t>
      </w:r>
    </w:p>
    <w:p>
      <w:pPr>
        <w:shd w:fill="1E1E1E" w:val="clear"/>
        <w:spacing w:after="0" w:before="0"/>
        <w:ind w:left="300" w:right="300"/>
      </w:pPr>
      <w:r>
        <w:rPr>
          <w:rFonts w:ascii="Courier New" w:cs="Courier New" w:eastAsia="Courier New" w:hAnsi="Courier New"/>
          <w:color w:val="D4D4D4"/>
          <w:sz w:val="18"/>
          <w:szCs w:val="18"/>
        </w:rPr>
        <w:t xml:space="preserve">@prefix rov:   &lt;http://www.w3.org/ns/regorg#&gt; .</w:t>
      </w:r>
    </w:p>
    <w:p>
      <w:pPr>
        <w:shd w:fill="1E1E1E" w:val="clear"/>
        <w:spacing w:after="0" w:before="0"/>
        <w:ind w:left="300" w:right="300"/>
      </w:pPr>
      <w:r>
        <w:rPr>
          <w:rFonts w:ascii="Courier New" w:cs="Courier New" w:eastAsia="Courier New" w:hAnsi="Courier New"/>
          <w:color w:val="D4D4D4"/>
          <w:sz w:val="18"/>
          <w:szCs w:val="18"/>
        </w:rPr>
        <w:t xml:space="preserve">@prefix rdf:   &lt;http://www.w3.org/1999/02/22-rdf-syntax-ns#&gt; .</w:t>
      </w:r>
    </w:p>
    <w:p>
      <w:pPr>
        <w:shd w:fill="1E1E1E" w:val="clear"/>
        <w:spacing w:after="0" w:before="0"/>
        <w:ind w:left="300" w:right="300"/>
      </w:pPr>
      <w:r>
        <w:rPr>
          <w:rFonts w:ascii="Courier New" w:cs="Courier New" w:eastAsia="Courier New" w:hAnsi="Courier New"/>
          <w:color w:val="D4D4D4"/>
          <w:sz w:val="18"/>
          <w:szCs w:val="18"/>
        </w:rPr>
        <w:t xml:space="preserve">@prefix he-micro: &lt;https://api-pilot.ebsi.eu/trusted-schemas-registry/v3/shacl/he-micro#&gt;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ROOT SHAPE: credential as EuropeanHigherEducationMicrocredential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he-micro:CredentialShape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sh:targetClass elm:EuropeanDigitalCredential ;</w:t>
      </w:r>
    </w:p>
    <w:p>
      <w:pPr>
        <w:shd w:fill="1E1E1E" w:val="clear"/>
        <w:spacing w:after="0" w:before="0"/>
        <w:ind w:left="300" w:right="300"/>
      </w:pPr>
      <w:r>
        <w:rPr>
          <w:rFonts w:ascii="Courier New" w:cs="Courier New" w:eastAsia="Courier New" w:hAnsi="Courier New"/>
          <w:color w:val="D4D4D4"/>
          <w:sz w:val="18"/>
          <w:szCs w:val="18"/>
        </w:rPr>
        <w:t xml:space="preserve">  sh:name "European Higher Education Microcredential - SHACL Profile"@en ;</w:t>
      </w:r>
    </w:p>
    <w:p>
      <w:pPr>
        <w:shd w:fill="1E1E1E" w:val="clear"/>
        <w:spacing w:after="0" w:before="0"/>
        <w:ind w:left="300" w:right="300"/>
      </w:pPr>
      <w:r>
        <w:rPr>
          <w:rFonts w:ascii="Courier New" w:cs="Courier New" w:eastAsia="Courier New" w:hAnsi="Courier New"/>
          <w:color w:val="D4D4D4"/>
          <w:sz w:val="18"/>
          <w:szCs w:val="18"/>
        </w:rPr>
        <w:t xml:space="preserve">  sh:description "Level-3 semantic constraints for HE microcredentials."@en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Type MUST include the HE-specific profile type</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rdf:type ;</w:t>
      </w:r>
    </w:p>
    <w:p>
      <w:pPr>
        <w:shd w:fill="1E1E1E" w:val="clear"/>
        <w:spacing w:after="0" w:before="0"/>
        <w:ind w:left="300" w:right="300"/>
      </w:pPr>
      <w:r>
        <w:rPr>
          <w:rFonts w:ascii="Courier New" w:cs="Courier New" w:eastAsia="Courier New" w:hAnsi="Courier New"/>
          <w:color w:val="D4D4D4"/>
          <w:sz w:val="18"/>
          <w:szCs w:val="18"/>
        </w:rPr>
        <w:t xml:space="preserve">    sh:hasValue elm:EuropeanHigherEducationMicrocredential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"Credential must declare elm:EuropeanHigherEducationMicrocredential."@en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credentialSchema MUST have at least 2 entries (JsonSchema + ShaclValidator2017)</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cred:credentialSchema ;</w:t>
      </w:r>
    </w:p>
    <w:p>
      <w:pPr>
        <w:shd w:fill="1E1E1E" w:val="clear"/>
        <w:spacing w:after="0" w:before="0"/>
        <w:ind w:left="300" w:right="300"/>
      </w:pPr>
      <w:r>
        <w:rPr>
          <w:rFonts w:ascii="Courier New" w:cs="Courier New" w:eastAsia="Courier New" w:hAnsi="Courier New"/>
          <w:color w:val="D4D4D4"/>
          <w:sz w:val="18"/>
          <w:szCs w:val="18"/>
        </w:rPr>
        <w:t xml:space="preserve">    sh:minCount 2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"At least two entries required: JsonSchema and ShaclValidator2017."@en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issuer: exactly one, with mandatory eidasLegalIdentifier</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cred:issuer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he-micro:IssuerShape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credentialSubject: exactly one person with hasClaim</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cred:credentialSubject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he-micro:CredentialSubjectShape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ISSUER: Organisation with mandatory eIDAS identifier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he-micro:IssuerShape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elm:eidasLegalIdentifier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he-micro:LegalIdentifierShape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"Issuer must have exactly one eidasLegalIdentifier."@en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he-micro:LegalIdentifierShape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skos:notation ;</w:t>
      </w:r>
    </w:p>
    <w:p>
      <w:pPr>
        <w:shd w:fill="1E1E1E" w:val="clear"/>
        <w:spacing w:after="0" w:before="0"/>
        <w:ind w:left="300" w:right="300"/>
      </w:pPr>
      <w:r>
        <w:rPr>
          <w:rFonts w:ascii="Courier New" w:cs="Courier New" w:eastAsia="Courier New" w:hAnsi="Courier New"/>
          <w:color w:val="D4D4D4"/>
          <w:sz w:val="18"/>
          <w:szCs w:val="18"/>
        </w:rPr>
        <w:t xml:space="preserve">    sh:minCount 1 ; sh:datatype xsd:string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"The eidasLegalIdentifier must have a notation value."@en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dc:spatial ;</w:t>
      </w:r>
    </w:p>
    <w:p>
      <w:pPr>
        <w:shd w:fill="1E1E1E" w:val="clear"/>
        <w:spacing w:after="0" w:before="0"/>
        <w:ind w:left="300" w:right="300"/>
      </w:pPr>
      <w:r>
        <w:rPr>
          <w:rFonts w:ascii="Courier New" w:cs="Courier New" w:eastAsia="Courier New" w:hAnsi="Courier New"/>
          <w:color w:val="D4D4D4"/>
          <w:sz w:val="18"/>
          <w:szCs w:val="18"/>
        </w:rPr>
        <w:t xml:space="preserve">    sh:minCount 1 ; sh:nodeKind sh:IRI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"Jurisdiction (dc:spatial) must be an IRI from the country vocabulary."@en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CREDENTIAL SUBJECT: Person with dateOfBirth and hasClaim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he-micro:CredentialSubjectShape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elm:dateOfBirth ;</w:t>
      </w:r>
    </w:p>
    <w:p>
      <w:pPr>
        <w:shd w:fill="1E1E1E" w:val="clear"/>
        <w:spacing w:after="0" w:before="0"/>
        <w:ind w:left="300" w:right="300"/>
      </w:pPr>
      <w:r>
        <w:rPr>
          <w:rFonts w:ascii="Courier New" w:cs="Courier New" w:eastAsia="Courier New" w:hAnsi="Courier New"/>
          <w:color w:val="D4D4D4"/>
          <w:sz w:val="18"/>
          <w:szCs w:val="18"/>
        </w:rPr>
        <w:t xml:space="preserve">    sh:minCount 1 ; sh:datatype xsd:dateTime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"Subject must include date of birth."@en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elm:hasClaim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sh:node he-micro:LearningAchievementShape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"Subject must have at least one LearningAchievement."@en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LEARNING ACHIEVEMENT: semantic core of the HE microcredential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he-micro:LearningAchievementShape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rdf:type ;</w:t>
      </w:r>
    </w:p>
    <w:p>
      <w:pPr>
        <w:shd w:fill="1E1E1E" w:val="clear"/>
        <w:spacing w:after="0" w:before="0"/>
        <w:ind w:left="300" w:right="300"/>
      </w:pPr>
      <w:r>
        <w:rPr>
          <w:rFonts w:ascii="Courier New" w:cs="Courier New" w:eastAsia="Courier New" w:hAnsi="Courier New"/>
          <w:color w:val="D4D4D4"/>
          <w:sz w:val="18"/>
          <w:szCs w:val="18"/>
        </w:rPr>
        <w:t xml:space="preserve">    sh:hasValue elm:LearningAchievement ;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 specifiedBy mandatory: eqfLevel, educationSubject, mode, creditPoint</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elm:specifiedBy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he-micro:SpecificationShape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"Achievement must be specified by a LearningAchievementSpecification."@en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 awardedBy mandatory: awardingBody, awardingDate, location</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elm:awardedBy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he-micro:AwardingProcessShape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 provenBy MANDATORY in microcredential (key difference vs diploma)</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elm:provenBy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sh:node he-micro:LearningAssessmentShape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"An HE microcredential must include at least one assessment (provenBy)."@en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 creditReceived: if present, must be ECTS between 1 and 15</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elm:creditReceived ;</w:t>
      </w:r>
    </w:p>
    <w:p>
      <w:pPr>
        <w:shd w:fill="1E1E1E" w:val="clear"/>
        <w:spacing w:after="0" w:before="0"/>
        <w:ind w:left="300" w:right="300"/>
      </w:pPr>
      <w:r>
        <w:rPr>
          <w:rFonts w:ascii="Courier New" w:cs="Courier New" w:eastAsia="Courier New" w:hAnsi="Courier New"/>
          <w:color w:val="D4D4D4"/>
          <w:sz w:val="18"/>
          <w:szCs w:val="18"/>
        </w:rPr>
        <w:t xml:space="preserve">    sh:node he-micro:ECTSCreditShape ;</w:t>
      </w:r>
    </w:p>
    <w:p>
      <w:pPr>
        <w:shd w:fill="1E1E1E" w:val="clear"/>
        <w:spacing w:after="0" w:before="0"/>
        <w:ind w:left="300" w:right="300"/>
      </w:pPr>
      <w:r>
        <w:rPr>
          <w:rFonts w:ascii="Courier New" w:cs="Courier New" w:eastAsia="Courier New" w:hAnsi="Courier New"/>
          <w:color w:val="D4D4D4"/>
          <w:sz w:val="18"/>
          <w:szCs w:val="18"/>
        </w:rPr>
        <w:t xml:space="preserve">    sh:severity sh:Warning ;</w:t>
      </w:r>
    </w:p>
    <w:p>
      <w:pPr>
        <w:shd w:fill="1E1E1E" w:val="clear"/>
        <w:spacing w:after="0" w:before="0"/>
        <w:ind w:left="300" w:right="300"/>
      </w:pPr>
      <w:r>
        <w:rPr>
          <w:rFonts w:ascii="Courier New" w:cs="Courier New" w:eastAsia="Courier New" w:hAnsi="Courier New"/>
          <w:color w:val="D4D4D4"/>
          <w:sz w:val="18"/>
          <w:szCs w:val="18"/>
        </w:rPr>
        <w:t xml:space="preserve">    sh:message "Declared credits must follow the ECTS framework (1-15)."@en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SPECIFICATION: eqfLevel, educationSubject, mode, creditPoint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he-micro:SpecificationShape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elm:EQFLevel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he-micro:EQFConceptShape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"Specification must declare the EQF level."@en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elm:educationSubject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"At least one education subject (educationSubject) must be indicated."@en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elm:mode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"Learning mode must be indicated."@en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elm:creditPoint ;</w:t>
      </w:r>
    </w:p>
    <w:p>
      <w:pPr>
        <w:shd w:fill="1E1E1E" w:val="clear"/>
        <w:spacing w:after="0" w:before="0"/>
        <w:ind w:left="300" w:right="300"/>
      </w:pPr>
      <w:r>
        <w:rPr>
          <w:rFonts w:ascii="Courier New" w:cs="Courier New" w:eastAsia="Courier New" w:hAnsi="Courier New"/>
          <w:color w:val="D4D4D4"/>
          <w:sz w:val="18"/>
          <w:szCs w:val="18"/>
        </w:rPr>
        <w:t xml:space="preserve">    sh:minCount 1 ; sh:node he-micro:ECTSCreditShape ;</w:t>
      </w:r>
    </w:p>
    <w:p>
      <w:pPr>
        <w:shd w:fill="1E1E1E" w:val="clear"/>
        <w:spacing w:after="0" w:before="0"/>
        <w:ind w:left="300" w:right="300"/>
      </w:pPr>
      <w:r>
        <w:rPr>
          <w:rFonts w:ascii="Courier New" w:cs="Courier New" w:eastAsia="Courier New" w:hAnsi="Courier New"/>
          <w:color w:val="D4D4D4"/>
          <w:sz w:val="18"/>
          <w:szCs w:val="18"/>
        </w:rPr>
        <w:t xml:space="preserve">    sh:severity sh:Warning ;</w:t>
      </w:r>
    </w:p>
    <w:p>
      <w:pPr>
        <w:shd w:fill="1E1E1E" w:val="clear"/>
        <w:spacing w:after="0" w:before="0"/>
        <w:ind w:left="300" w:right="300"/>
      </w:pPr>
      <w:r>
        <w:rPr>
          <w:rFonts w:ascii="Courier New" w:cs="Courier New" w:eastAsia="Courier New" w:hAnsi="Courier New"/>
          <w:color w:val="D4D4D4"/>
          <w:sz w:val="18"/>
          <w:szCs w:val="18"/>
        </w:rPr>
        <w:t xml:space="preserve">    sh:message "It is recommended to declare ECTS credits on the specification."@en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EQF: valid notation + IRI from the controlled EQF vocabulary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he-micro:EQFConceptShape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sh:nodeKind sh:IRI ;</w:t>
      </w:r>
    </w:p>
    <w:p>
      <w:pPr>
        <w:shd w:fill="1E1E1E" w:val="clear"/>
        <w:spacing w:after="0" w:before="0"/>
        <w:ind w:left="300" w:right="300"/>
      </w:pPr>
      <w:r>
        <w:rPr>
          <w:rFonts w:ascii="Courier New" w:cs="Courier New" w:eastAsia="Courier New" w:hAnsi="Courier New"/>
          <w:color w:val="D4D4D4"/>
          <w:sz w:val="18"/>
          <w:szCs w:val="18"/>
        </w:rPr>
        <w:t xml:space="preserve">  sh:pattern "^http://data\\.europa\\.eu/snb/eqf/" ;</w:t>
      </w:r>
    </w:p>
    <w:p>
      <w:pPr>
        <w:shd w:fill="1E1E1E" w:val="clear"/>
        <w:spacing w:after="0" w:before="0"/>
        <w:ind w:left="300" w:right="300"/>
      </w:pPr>
      <w:r>
        <w:rPr>
          <w:rFonts w:ascii="Courier New" w:cs="Courier New" w:eastAsia="Courier New" w:hAnsi="Courier New"/>
          <w:color w:val="D4D4D4"/>
          <w:sz w:val="18"/>
          <w:szCs w:val="18"/>
        </w:rPr>
        <w:t xml:space="preserve">  sh:severity sh:Warning ;</w:t>
      </w:r>
    </w:p>
    <w:p>
      <w:pPr>
        <w:shd w:fill="1E1E1E" w:val="clear"/>
        <w:spacing w:after="0" w:before="0"/>
        <w:ind w:left="300" w:right="300"/>
      </w:pPr>
      <w:r>
        <w:rPr>
          <w:rFonts w:ascii="Courier New" w:cs="Courier New" w:eastAsia="Courier New" w:hAnsi="Courier New"/>
          <w:color w:val="D4D4D4"/>
          <w:sz w:val="18"/>
          <w:szCs w:val="18"/>
        </w:rPr>
        <w:t xml:space="preserve">  sh:message "EQF level should reference the Publications Office controlled vocabulary."@en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skos:notation ;</w:t>
      </w:r>
    </w:p>
    <w:p>
      <w:pPr>
        <w:shd w:fill="1E1E1E" w:val="clear"/>
        <w:spacing w:after="0" w:before="0"/>
        <w:ind w:left="300" w:right="300"/>
      </w:pPr>
      <w:r>
        <w:rPr>
          <w:rFonts w:ascii="Courier New" w:cs="Courier New" w:eastAsia="Courier New" w:hAnsi="Courier New"/>
          <w:color w:val="D4D4D4"/>
          <w:sz w:val="18"/>
          <w:szCs w:val="18"/>
        </w:rPr>
        <w:t xml:space="preserve">    sh:minCount 1 ; sh:datatype xsd:string ;</w:t>
      </w:r>
    </w:p>
    <w:p>
      <w:pPr>
        <w:shd w:fill="1E1E1E" w:val="clear"/>
        <w:spacing w:after="0" w:before="0"/>
        <w:ind w:left="300" w:right="300"/>
      </w:pPr>
      <w:r>
        <w:rPr>
          <w:rFonts w:ascii="Courier New" w:cs="Courier New" w:eastAsia="Courier New" w:hAnsi="Courier New"/>
          <w:color w:val="D4D4D4"/>
          <w:sz w:val="18"/>
          <w:szCs w:val="18"/>
        </w:rPr>
        <w:t xml:space="preserve">    sh:pattern "^[1-8]$"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"EQF level must be a value between 1 and 8."@en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ECTS: framework ECTS and points 1-15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he-micro:ECTSCreditShape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elm:framework ;</w:t>
      </w:r>
    </w:p>
    <w:p>
      <w:pPr>
        <w:shd w:fill="1E1E1E" w:val="clear"/>
        <w:spacing w:after="0" w:before="0"/>
        <w:ind w:left="300" w:right="300"/>
      </w:pPr>
      <w:r>
        <w:rPr>
          <w:rFonts w:ascii="Courier New" w:cs="Courier New" w:eastAsia="Courier New" w:hAnsi="Courier New"/>
          <w:color w:val="D4D4D4"/>
          <w:sz w:val="18"/>
          <w:szCs w:val="18"/>
        </w:rPr>
        <w:t xml:space="preserve">    sh:minCount 1 ; sh:node he-micro:ECTSFrameworkShape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"Credit framework must be ECTS."@en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elm:point ;</w:t>
      </w:r>
    </w:p>
    <w:p>
      <w:pPr>
        <w:shd w:fill="1E1E1E" w:val="clear"/>
        <w:spacing w:after="0" w:before="0"/>
        <w:ind w:left="300" w:right="300"/>
      </w:pPr>
      <w:r>
        <w:rPr>
          <w:rFonts w:ascii="Courier New" w:cs="Courier New" w:eastAsia="Courier New" w:hAnsi="Courier New"/>
          <w:color w:val="D4D4D4"/>
          <w:sz w:val="18"/>
          <w:szCs w:val="18"/>
        </w:rPr>
        <w:t xml:space="preserve">    sh:minCount 1 ; sh:datatype xsd:string ;</w:t>
      </w:r>
    </w:p>
    <w:p>
      <w:pPr>
        <w:shd w:fill="1E1E1E" w:val="clear"/>
        <w:spacing w:after="0" w:before="0"/>
        <w:ind w:left="300" w:right="300"/>
      </w:pPr>
      <w:r>
        <w:rPr>
          <w:rFonts w:ascii="Courier New" w:cs="Courier New" w:eastAsia="Courier New" w:hAnsi="Courier New"/>
          <w:color w:val="D4D4D4"/>
          <w:sz w:val="18"/>
          <w:szCs w:val="18"/>
        </w:rPr>
        <w:t xml:space="preserve">    sh:pattern "^(1[0-5]|[1-9])$"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"ECTS credits must be between 1 and 15."@en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he-micro:ECTSFrameworkShape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skos:notation ;</w:t>
      </w:r>
    </w:p>
    <w:p>
      <w:pPr>
        <w:shd w:fill="1E1E1E" w:val="clear"/>
        <w:spacing w:after="0" w:before="0"/>
        <w:ind w:left="300" w:right="300"/>
      </w:pPr>
      <w:r>
        <w:rPr>
          <w:rFonts w:ascii="Courier New" w:cs="Courier New" w:eastAsia="Courier New" w:hAnsi="Courier New"/>
          <w:color w:val="D4D4D4"/>
          <w:sz w:val="18"/>
          <w:szCs w:val="18"/>
        </w:rPr>
        <w:t xml:space="preserve">    sh:hasValue "ECTS"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"Credit framework notation must be ECTS."@en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AWARDING PROCESS: awardingBody, awardingDate, location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he-micro:AwardingProcessShape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elm:awardingBody ;</w:t>
      </w:r>
    </w:p>
    <w:p>
      <w:pPr>
        <w:shd w:fill="1E1E1E" w:val="clear"/>
        <w:spacing w:after="0" w:before="0"/>
        <w:ind w:left="300" w:right="300"/>
      </w:pPr>
      <w:r>
        <w:rPr>
          <w:rFonts w:ascii="Courier New" w:cs="Courier New" w:eastAsia="Courier New" w:hAnsi="Courier New"/>
          <w:color w:val="D4D4D4"/>
          <w:sz w:val="18"/>
          <w:szCs w:val="18"/>
        </w:rPr>
        <w:t xml:space="preserve">    sh:minCount 1 ; sh:node he-micro:AwardingBodyShape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elm:awardingDate ;</w:t>
      </w:r>
    </w:p>
    <w:p>
      <w:pPr>
        <w:shd w:fill="1E1E1E" w:val="clear"/>
        <w:spacing w:after="0" w:before="0"/>
        <w:ind w:left="300" w:right="300"/>
      </w:pPr>
      <w:r>
        <w:rPr>
          <w:rFonts w:ascii="Courier New" w:cs="Courier New" w:eastAsia="Courier New" w:hAnsi="Courier New"/>
          <w:color w:val="D4D4D4"/>
          <w:sz w:val="18"/>
          <w:szCs w:val="18"/>
        </w:rPr>
        <w:t xml:space="preserve">    sh:minCount 1 ; sh:datatype xsd:dateTime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"Awarding process must include a date."@en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elm:location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"Awarding process must include a location."@en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he-micro:AwardingBodyShape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rov:legalName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sh:Warning ;</w:t>
      </w:r>
    </w:p>
    <w:p>
      <w:pPr>
        <w:shd w:fill="1E1E1E" w:val="clear"/>
        <w:spacing w:after="0" w:before="0"/>
        <w:ind w:left="300" w:right="300"/>
      </w:pPr>
      <w:r>
        <w:rPr>
          <w:rFonts w:ascii="Courier New" w:cs="Courier New" w:eastAsia="Courier New" w:hAnsi="Courier New"/>
          <w:color w:val="D4D4D4"/>
          <w:sz w:val="18"/>
          <w:szCs w:val="18"/>
        </w:rPr>
        <w:t xml:space="preserve">    sh:message "It is recommended to include the legal name of the awarding body."@en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LEARNING ASSESSMENT: mandatory grade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he-micro:LearningAssessmentShape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elm:grade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"Assessment must include a grade."@en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elm:awardedBy ;</w:t>
      </w:r>
    </w:p>
    <w:p>
      <w:pPr>
        <w:shd w:fill="1E1E1E" w:val="clear"/>
        <w:spacing w:after="0" w:before="0"/>
        <w:ind w:left="300" w:right="300"/>
      </w:pPr>
      <w:r>
        <w:rPr>
          <w:rFonts w:ascii="Courier New" w:cs="Courier New" w:eastAsia="Courier New" w:hAnsi="Courier New"/>
          <w:color w:val="D4D4D4"/>
          <w:sz w:val="18"/>
          <w:szCs w:val="18"/>
        </w:rPr>
        <w:t xml:space="preserve">    sh:minCount 1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"Assessment must have an awardedBy."@en ;</w:t>
      </w:r>
    </w:p>
    <w:p>
      <w:pPr>
        <w:shd w:fill="1E1E1E" w:val="clear"/>
        <w:spacing w:after="120" w:before="0"/>
        <w:ind w:left="300" w:right="300"/>
      </w:pPr>
      <w:r>
        <w:rPr>
          <w:rFonts w:ascii="Courier New" w:cs="Courier New" w:eastAsia="Courier New" w:hAnsi="Courier New"/>
          <w:color w:val="D4D4D4"/>
          <w:sz w:val="18"/>
          <w:szCs w:val="18"/>
        </w:rPr>
        <w:t xml:space="preserve">  ] .</w:t>
      </w:r>
    </w:p>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8. Schema 2 (Variant): SHACL Shape for EuropeanVETMicrocredential</w:t>
      </w:r>
    </w:p>
    <w:p>
      <w:pPr>
        <w:spacing w:after="60" w:before="0"/>
      </w:pPr>
      <w:r>
        <w:t xml:space="preserve"/>
      </w:r>
    </w:p>
    <w:p>
      <w:pPr>
        <w:spacing w:after="160" w:before="60"/>
        <w:jc w:val="both"/>
      </w:pPr>
      <w:r>
        <w:rPr>
          <w:rFonts w:ascii="Arial" w:cs="Arial" w:eastAsia="Arial" w:hAnsi="Arial"/>
          <w:color w:val="000000"/>
          <w:sz w:val="22"/>
          <w:szCs w:val="22"/>
        </w:rPr>
        <w:t xml:space="preserve">The VET (Vocational Education and Training) profile is structurally identical to the HE profile, with two precise semantic differences: the credential type and the credit framework (ECVET instead of ECTS). The following SHACL shape is a variant of the HE profile with only those two modifications.</w:t>
      </w:r>
    </w:p>
    <w:p>
      <w:pPr>
        <w:spacing w:after="100" w:before="0"/>
      </w:pPr>
      <w:r>
        <w:t xml:space="preserve"/>
      </w:r>
    </w:p>
    <w:p>
      <w:pPr>
        <w:shd w:fill="1E1E1E" w:val="clear"/>
        <w:spacing w:after="0" w:before="120"/>
        <w:ind w:left="300" w:right="300"/>
      </w:pPr>
      <w:r>
        <w:rPr>
          <w:rFonts w:ascii="Courier New" w:cs="Courier New" w:eastAsia="Courier New" w:hAnsi="Courier New"/>
          <w:color w:val="D4D4D4"/>
          <w:sz w:val="18"/>
          <w:szCs w:val="18"/>
        </w:rPr>
        <w:t xml:space="preserve">@prefix sh:       &lt;http://www.w3.org/ns/shacl#&gt; .</w:t>
      </w:r>
    </w:p>
    <w:p>
      <w:pPr>
        <w:shd w:fill="1E1E1E" w:val="clear"/>
        <w:spacing w:after="0" w:before="0"/>
        <w:ind w:left="300" w:right="300"/>
      </w:pPr>
      <w:r>
        <w:rPr>
          <w:rFonts w:ascii="Courier New" w:cs="Courier New" w:eastAsia="Courier New" w:hAnsi="Courier New"/>
          <w:color w:val="D4D4D4"/>
          <w:sz w:val="18"/>
          <w:szCs w:val="18"/>
        </w:rPr>
        <w:t xml:space="preserve">@prefix elm:      &lt;http://data.europa.eu/snb/model/elm/&gt; .</w:t>
      </w:r>
    </w:p>
    <w:p>
      <w:pPr>
        <w:shd w:fill="1E1E1E" w:val="clear"/>
        <w:spacing w:after="0" w:before="0"/>
        <w:ind w:left="300" w:right="300"/>
      </w:pPr>
      <w:r>
        <w:rPr>
          <w:rFonts w:ascii="Courier New" w:cs="Courier New" w:eastAsia="Courier New" w:hAnsi="Courier New"/>
          <w:color w:val="D4D4D4"/>
          <w:sz w:val="18"/>
          <w:szCs w:val="18"/>
        </w:rPr>
        <w:t xml:space="preserve">@prefix cred:     &lt;https://www.w3.org/2018/credentials#&gt; .</w:t>
      </w:r>
    </w:p>
    <w:p>
      <w:pPr>
        <w:shd w:fill="1E1E1E" w:val="clear"/>
        <w:spacing w:after="0" w:before="0"/>
        <w:ind w:left="300" w:right="300"/>
      </w:pPr>
      <w:r>
        <w:rPr>
          <w:rFonts w:ascii="Courier New" w:cs="Courier New" w:eastAsia="Courier New" w:hAnsi="Courier New"/>
          <w:color w:val="D4D4D4"/>
          <w:sz w:val="18"/>
          <w:szCs w:val="18"/>
        </w:rPr>
        <w:t xml:space="preserve">@prefix skos:     &lt;http://www.w3.org/2004/02/skos/core#&gt; .</w:t>
      </w:r>
    </w:p>
    <w:p>
      <w:pPr>
        <w:shd w:fill="1E1E1E" w:val="clear"/>
        <w:spacing w:after="0" w:before="0"/>
        <w:ind w:left="300" w:right="300"/>
      </w:pPr>
      <w:r>
        <w:rPr>
          <w:rFonts w:ascii="Courier New" w:cs="Courier New" w:eastAsia="Courier New" w:hAnsi="Courier New"/>
          <w:color w:val="D4D4D4"/>
          <w:sz w:val="18"/>
          <w:szCs w:val="18"/>
        </w:rPr>
        <w:t xml:space="preserve">@prefix xsd:      &lt;http://www.w3.org/2001/XMLSchema#&gt; .</w:t>
      </w:r>
    </w:p>
    <w:p>
      <w:pPr>
        <w:shd w:fill="1E1E1E" w:val="clear"/>
        <w:spacing w:after="0" w:before="0"/>
        <w:ind w:left="300" w:right="300"/>
      </w:pPr>
      <w:r>
        <w:rPr>
          <w:rFonts w:ascii="Courier New" w:cs="Courier New" w:eastAsia="Courier New" w:hAnsi="Courier New"/>
          <w:color w:val="D4D4D4"/>
          <w:sz w:val="18"/>
          <w:szCs w:val="18"/>
        </w:rPr>
        <w:t xml:space="preserve">@prefix rdf:      &lt;http://www.w3.org/1999/02/22-rdf-syntax-ns#&gt; .</w:t>
      </w:r>
    </w:p>
    <w:p>
      <w:pPr>
        <w:shd w:fill="1E1E1E" w:val="clear"/>
        <w:spacing w:after="0" w:before="0"/>
        <w:ind w:left="300" w:right="300"/>
      </w:pPr>
      <w:r>
        <w:rPr>
          <w:rFonts w:ascii="Courier New" w:cs="Courier New" w:eastAsia="Courier New" w:hAnsi="Courier New"/>
          <w:color w:val="D4D4D4"/>
          <w:sz w:val="18"/>
          <w:szCs w:val="18"/>
        </w:rPr>
        <w:t xml:space="preserve">@prefix vet-micro: &lt;https://api-pilot.ebsi.eu/trusted-schemas-registry/v3/shacl/vet-micro#&gt;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DIFFERENCE 1: VET credential type ──────────────────────────────────</w:t>
      </w:r>
    </w:p>
    <w:p>
      <w:pPr>
        <w:shd w:fill="1E1E1E" w:val="clear"/>
        <w:spacing w:after="0" w:before="0"/>
        <w:ind w:left="300" w:right="300"/>
      </w:pPr>
      <w:r>
        <w:rPr>
          <w:rFonts w:ascii="Courier New" w:cs="Courier New" w:eastAsia="Courier New" w:hAnsi="Courier New"/>
          <w:color w:val="D4D4D4"/>
          <w:sz w:val="18"/>
          <w:szCs w:val="18"/>
        </w:rPr>
        <w:t xml:space="preserve">vet-micro:CredentialShape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sh:targetClass elm:EuropeanDigitalCredential ;</w:t>
      </w:r>
    </w:p>
    <w:p>
      <w:pPr>
        <w:shd w:fill="1E1E1E" w:val="clear"/>
        <w:spacing w:after="0" w:before="0"/>
        <w:ind w:left="300" w:right="300"/>
      </w:pPr>
      <w:r>
        <w:rPr>
          <w:rFonts w:ascii="Courier New" w:cs="Courier New" w:eastAsia="Courier New" w:hAnsi="Courier New"/>
          <w:color w:val="D4D4D4"/>
          <w:sz w:val="18"/>
          <w:szCs w:val="18"/>
        </w:rPr>
        <w:t xml:space="preserve">  sh:name "European VET Microcredential - SHACL Profile"@en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rdf:type ;</w:t>
      </w:r>
    </w:p>
    <w:p>
      <w:pPr>
        <w:shd w:fill="1E1E1E" w:val="clear"/>
        <w:spacing w:after="0" w:before="0"/>
        <w:ind w:left="300" w:right="300"/>
      </w:pPr>
      <w:r>
        <w:rPr>
          <w:rFonts w:ascii="Courier New" w:cs="Courier New" w:eastAsia="Courier New" w:hAnsi="Courier New"/>
          <w:color w:val="D4D4D4"/>
          <w:sz w:val="18"/>
          <w:szCs w:val="18"/>
        </w:rPr>
        <w:t xml:space="preserve">    sh:hasValue elm:EuropeanVocationalEducationTrainingMicrocredential ;</w:t>
      </w:r>
    </w:p>
    <w:p>
      <w:pPr>
        <w:shd w:fill="1E1E1E" w:val="clear"/>
        <w:spacing w:after="0" w:before="0"/>
        <w:ind w:left="300" w:right="300"/>
      </w:pPr>
      <w:r>
        <w:rPr>
          <w:rFonts w:ascii="Courier New" w:cs="Courier New" w:eastAsia="Courier New" w:hAnsi="Courier New"/>
          <w:color w:val="D4D4D4"/>
          <w:sz w:val="18"/>
          <w:szCs w:val="18"/>
        </w:rPr>
        <w:t xml:space="preserve">    sh:minCount 1 ;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"Credential must declare elm:EuropeanVETMicrocredential."@en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cred:credentialSchema ;</w:t>
      </w:r>
    </w:p>
    <w:p>
      <w:pPr>
        <w:shd w:fill="1E1E1E" w:val="clear"/>
        <w:spacing w:after="0" w:before="0"/>
        <w:ind w:left="300" w:right="300"/>
      </w:pPr>
      <w:r>
        <w:rPr>
          <w:rFonts w:ascii="Courier New" w:cs="Courier New" w:eastAsia="Courier New" w:hAnsi="Courier New"/>
          <w:color w:val="D4D4D4"/>
          <w:sz w:val="18"/>
          <w:szCs w:val="18"/>
        </w:rPr>
        <w:t xml:space="preserve">    sh:minCount 2 ;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cred:issuer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vet-micro:IssuerShape ;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cred:credentialSubject ;</w:t>
      </w:r>
    </w:p>
    <w:p>
      <w:pPr>
        <w:shd w:fill="1E1E1E" w:val="clear"/>
        <w:spacing w:after="0" w:before="0"/>
        <w:ind w:left="300" w:right="300"/>
      </w:pPr>
      <w:r>
        <w:rPr>
          <w:rFonts w:ascii="Courier New" w:cs="Courier New" w:eastAsia="Courier New" w:hAnsi="Courier New"/>
          <w:color w:val="D4D4D4"/>
          <w:sz w:val="18"/>
          <w:szCs w:val="18"/>
        </w:rPr>
        <w:t xml:space="preserve">    sh:minCount 1 ; sh:maxCount 1 ;</w:t>
      </w:r>
    </w:p>
    <w:p>
      <w:pPr>
        <w:shd w:fill="1E1E1E" w:val="clear"/>
        <w:spacing w:after="0" w:before="0"/>
        <w:ind w:left="300" w:right="300"/>
      </w:pPr>
      <w:r>
        <w:rPr>
          <w:rFonts w:ascii="Courier New" w:cs="Courier New" w:eastAsia="Courier New" w:hAnsi="Courier New"/>
          <w:color w:val="D4D4D4"/>
          <w:sz w:val="18"/>
          <w:szCs w:val="18"/>
        </w:rPr>
        <w:t xml:space="preserve">    sh:node vet-micro:CredentialSubjectShape ; sh:severity sh:Violation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IssuerShape, LegalIdentifierShape, CredentialSubjectShape,</w:t>
      </w:r>
    </w:p>
    <w:p>
      <w:pPr>
        <w:shd w:fill="1E1E1E" w:val="clear"/>
        <w:spacing w:after="0" w:before="0"/>
        <w:ind w:left="300" w:right="300"/>
      </w:pPr>
      <w:r>
        <w:rPr>
          <w:rFonts w:ascii="Courier New" w:cs="Courier New" w:eastAsia="Courier New" w:hAnsi="Courier New"/>
          <w:color w:val="D4D4D4"/>
          <w:sz w:val="18"/>
          <w:szCs w:val="18"/>
        </w:rPr>
        <w:t xml:space="preserve"># LearningAchievementShape (with mandatory provenBy), SpecificationShape,</w:t>
      </w:r>
    </w:p>
    <w:p>
      <w:pPr>
        <w:shd w:fill="1E1E1E" w:val="clear"/>
        <w:spacing w:after="0" w:before="0"/>
        <w:ind w:left="300" w:right="300"/>
      </w:pPr>
      <w:r>
        <w:rPr>
          <w:rFonts w:ascii="Courier New" w:cs="Courier New" w:eastAsia="Courier New" w:hAnsi="Courier New"/>
          <w:color w:val="D4D4D4"/>
          <w:sz w:val="18"/>
          <w:szCs w:val="18"/>
        </w:rPr>
        <w:t xml:space="preserve"># EQFConceptShape, AwardingProcessShape, AwardingBodyShape and</w:t>
      </w:r>
    </w:p>
    <w:p>
      <w:pPr>
        <w:shd w:fill="1E1E1E" w:val="clear"/>
        <w:spacing w:after="0" w:before="0"/>
        <w:ind w:left="300" w:right="300"/>
      </w:pPr>
      <w:r>
        <w:rPr>
          <w:rFonts w:ascii="Courier New" w:cs="Courier New" w:eastAsia="Courier New" w:hAnsi="Courier New"/>
          <w:color w:val="D4D4D4"/>
          <w:sz w:val="18"/>
          <w:szCs w:val="18"/>
        </w:rPr>
        <w:t xml:space="preserve"># LearningAssessmentShape are identical to the HE profile.</w:t>
      </w:r>
    </w:p>
    <w:p>
      <w:pPr>
        <w:shd w:fill="1E1E1E" w:val="clear"/>
        <w:spacing w:after="0" w:before="0"/>
        <w:ind w:left="300" w:right="300"/>
      </w:pPr>
      <w:r>
        <w:rPr>
          <w:rFonts w:ascii="Courier New" w:cs="Courier New" w:eastAsia="Courier New" w:hAnsi="Courier New"/>
          <w:color w:val="D4D4D4"/>
          <w:sz w:val="18"/>
          <w:szCs w:val="18"/>
        </w:rPr>
        <w:t xml:space="preserve"># Only the credit shape changes:</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DIFFERENCE 2: ECVET framework instead of ECTS ───────────────────────</w:t>
      </w:r>
    </w:p>
    <w:p>
      <w:pPr>
        <w:shd w:fill="1E1E1E" w:val="clear"/>
        <w:spacing w:after="0" w:before="0"/>
        <w:ind w:left="300" w:right="300"/>
      </w:pPr>
      <w:r>
        <w:rPr>
          <w:rFonts w:ascii="Courier New" w:cs="Courier New" w:eastAsia="Courier New" w:hAnsi="Courier New"/>
          <w:color w:val="D4D4D4"/>
          <w:sz w:val="18"/>
          <w:szCs w:val="18"/>
        </w:rPr>
        <w:t xml:space="preserve">vet-micro:ECVETCreditShape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elm:framework ;</w:t>
      </w:r>
    </w:p>
    <w:p>
      <w:pPr>
        <w:shd w:fill="1E1E1E" w:val="clear"/>
        <w:spacing w:after="0" w:before="0"/>
        <w:ind w:left="300" w:right="300"/>
      </w:pPr>
      <w:r>
        <w:rPr>
          <w:rFonts w:ascii="Courier New" w:cs="Courier New" w:eastAsia="Courier New" w:hAnsi="Courier New"/>
          <w:color w:val="D4D4D4"/>
          <w:sz w:val="18"/>
          <w:szCs w:val="18"/>
        </w:rPr>
        <w:t xml:space="preserve">    sh:minCount 1 ; sh:node vet-micro:ECVETFrameworkShape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"Credit framework must be ECVET in VET credentials."@en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elm:point ;</w:t>
      </w:r>
    </w:p>
    <w:p>
      <w:pPr>
        <w:shd w:fill="1E1E1E" w:val="clear"/>
        <w:spacing w:after="0" w:before="0"/>
        <w:ind w:left="300" w:right="300"/>
      </w:pPr>
      <w:r>
        <w:rPr>
          <w:rFonts w:ascii="Courier New" w:cs="Courier New" w:eastAsia="Courier New" w:hAnsi="Courier New"/>
          <w:color w:val="D4D4D4"/>
          <w:sz w:val="18"/>
          <w:szCs w:val="18"/>
        </w:rPr>
        <w:t xml:space="preserve">    sh:minCount 1 ; sh:datatype xsd:string ;</w:t>
      </w:r>
    </w:p>
    <w:p>
      <w:pPr>
        <w:shd w:fill="1E1E1E" w:val="clear"/>
        <w:spacing w:after="0" w:before="0"/>
        <w:ind w:left="300" w:right="300"/>
      </w:pPr>
      <w:r>
        <w:rPr>
          <w:rFonts w:ascii="Courier New" w:cs="Courier New" w:eastAsia="Courier New" w:hAnsi="Courier New"/>
          <w:color w:val="D4D4D4"/>
          <w:sz w:val="18"/>
          <w:szCs w:val="18"/>
        </w:rPr>
        <w:t xml:space="preserve">    sh:pattern "^(1[0-5]|[1-9])$"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"ECVET points must be between 1 and 15."@en ;</w:t>
      </w:r>
    </w:p>
    <w:p>
      <w:pPr>
        <w:shd w:fill="1E1E1E" w:val="clear"/>
        <w:spacing w:after="0" w:before="0"/>
        <w:ind w:left="300" w:right="300"/>
      </w:pPr>
      <w:r>
        <w:rPr>
          <w:rFonts w:ascii="Courier New" w:cs="Courier New" w:eastAsia="Courier New" w:hAnsi="Courier New"/>
          <w:color w:val="D4D4D4"/>
          <w:sz w:val="18"/>
          <w:szCs w:val="18"/>
        </w:rPr>
        <w:t xml:space="preserve">  ]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vet-micro:ECVETFrameworkShape</w:t>
      </w:r>
    </w:p>
    <w:p>
      <w:pPr>
        <w:shd w:fill="1E1E1E" w:val="clear"/>
        <w:spacing w:after="0" w:before="0"/>
        <w:ind w:left="300" w:right="300"/>
      </w:pPr>
      <w:r>
        <w:rPr>
          <w:rFonts w:ascii="Courier New" w:cs="Courier New" w:eastAsia="Courier New" w:hAnsi="Courier New"/>
          <w:color w:val="D4D4D4"/>
          <w:sz w:val="18"/>
          <w:szCs w:val="18"/>
        </w:rPr>
        <w:t xml:space="preserve">  a sh:NodeShape ;</w:t>
      </w:r>
    </w:p>
    <w:p>
      <w:pPr>
        <w:shd w:fill="1E1E1E" w:val="clear"/>
        <w:spacing w:after="0" w:before="0"/>
        <w:ind w:left="300" w:right="300"/>
      </w:pPr>
      <w:r>
        <w:rPr>
          <w:rFonts w:ascii="Courier New" w:cs="Courier New" w:eastAsia="Courier New" w:hAnsi="Courier New"/>
          <w:color w:val="D4D4D4"/>
          <w:sz w:val="18"/>
          <w:szCs w:val="18"/>
        </w:rPr>
        <w:t xml:space="preserve">  sh:property [</w:t>
      </w:r>
    </w:p>
    <w:p>
      <w:pPr>
        <w:shd w:fill="1E1E1E" w:val="clear"/>
        <w:spacing w:after="0" w:before="0"/>
        <w:ind w:left="300" w:right="300"/>
      </w:pPr>
      <w:r>
        <w:rPr>
          <w:rFonts w:ascii="Courier New" w:cs="Courier New" w:eastAsia="Courier New" w:hAnsi="Courier New"/>
          <w:color w:val="D4D4D4"/>
          <w:sz w:val="18"/>
          <w:szCs w:val="18"/>
        </w:rPr>
        <w:t xml:space="preserve">    sh:path skos:notation ;</w:t>
      </w:r>
    </w:p>
    <w:p>
      <w:pPr>
        <w:shd w:fill="1E1E1E" w:val="clear"/>
        <w:spacing w:after="0" w:before="0"/>
        <w:ind w:left="300" w:right="300"/>
      </w:pPr>
      <w:r>
        <w:rPr>
          <w:rFonts w:ascii="Courier New" w:cs="Courier New" w:eastAsia="Courier New" w:hAnsi="Courier New"/>
          <w:color w:val="D4D4D4"/>
          <w:sz w:val="18"/>
          <w:szCs w:val="18"/>
        </w:rPr>
        <w:t xml:space="preserve">    sh:hasValue "ECVET" ;</w:t>
      </w:r>
    </w:p>
    <w:p>
      <w:pPr>
        <w:shd w:fill="1E1E1E" w:val="clear"/>
        <w:spacing w:after="0" w:before="0"/>
        <w:ind w:left="300" w:right="300"/>
      </w:pPr>
      <w:r>
        <w:rPr>
          <w:rFonts w:ascii="Courier New" w:cs="Courier New" w:eastAsia="Courier New" w:hAnsi="Courier New"/>
          <w:color w:val="D4D4D4"/>
          <w:sz w:val="18"/>
          <w:szCs w:val="18"/>
        </w:rPr>
        <w:t xml:space="preserve">    sh:severity sh:Violation ;</w:t>
      </w:r>
    </w:p>
    <w:p>
      <w:pPr>
        <w:shd w:fill="1E1E1E" w:val="clear"/>
        <w:spacing w:after="0" w:before="0"/>
        <w:ind w:left="300" w:right="300"/>
      </w:pPr>
      <w:r>
        <w:rPr>
          <w:rFonts w:ascii="Courier New" w:cs="Courier New" w:eastAsia="Courier New" w:hAnsi="Courier New"/>
          <w:color w:val="D4D4D4"/>
          <w:sz w:val="18"/>
          <w:szCs w:val="18"/>
        </w:rPr>
        <w:t xml:space="preserve">    sh:message "Credit framework notation must be ECVET."@en ;</w:t>
      </w:r>
    </w:p>
    <w:p>
      <w:pPr>
        <w:shd w:fill="1E1E1E" w:val="clear"/>
        <w:spacing w:after="120" w:before="0"/>
        <w:ind w:left="300" w:right="300"/>
      </w:pPr>
      <w:r>
        <w:rPr>
          <w:rFonts w:ascii="Courier New" w:cs="Courier New" w:eastAsia="Courier New" w:hAnsi="Courier New"/>
          <w:color w:val="D4D4D4"/>
          <w:sz w:val="18"/>
          <w:szCs w:val="18"/>
        </w:rPr>
        <w:t xml:space="preserve">  ] .</w:t>
      </w:r>
    </w:p>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9. Registration Process in the EBSI TSR</w:t>
      </w:r>
    </w:p>
    <w:p>
      <w:pPr>
        <w:spacing w:after="60" w:before="0"/>
      </w:pPr>
      <w:r>
        <w:t xml:space="preserve"/>
      </w:r>
    </w:p>
    <w:p>
      <w:pPr>
        <w:spacing w:after="160" w:before="60"/>
        <w:jc w:val="both"/>
      </w:pPr>
      <w:r>
        <w:rPr>
          <w:rFonts w:ascii="Arial" w:cs="Arial" w:eastAsia="Arial" w:hAnsi="Arial"/>
          <w:color w:val="000000"/>
          <w:sz w:val="22"/>
          <w:szCs w:val="22"/>
        </w:rPr>
        <w:t xml:space="preserve">The EBSI Trusted Schemas Registry v3 is format-agnostic. It accepts JSON, JSON-LD, XML, Turtle, and any other format. The registration process always follows the same sequence:</w:t>
      </w:r>
    </w:p>
    <w:p>
      <w:pPr>
        <w:spacing w:after="100" w:before="0"/>
      </w:pPr>
      <w:r>
        <w:t xml:space="preserve"/>
      </w:r>
    </w:p>
    <w:p>
      <w:pPr>
        <w:pStyle w:val="Heading2"/>
        <w:pBdr>
          <w:bottom w:val="single" w:color="2E75B6" w:sz="6" w:space="1"/>
        </w:pBdr>
        <w:spacing w:after="180" w:before="360"/>
      </w:pPr>
      <w:r>
        <w:rPr>
          <w:rFonts w:ascii="Arial" w:cs="Arial" w:eastAsia="Arial" w:hAnsi="Arial"/>
          <w:b/>
          <w:bCs/>
          <w:color w:val="1F4E79"/>
          <w:sz w:val="28"/>
          <w:szCs w:val="28"/>
        </w:rPr>
        <w:t xml:space="preserve">9.1  Registration sequence</w:t>
      </w:r>
    </w:p>
    <w:p>
      <w:pPr>
        <w:pStyle w:val="ListParagraph"/>
        <w:numPr>
          <w:ilvl w:val="0"/>
          <w:numId w:val="3"/>
        </w:numPr>
        <w:spacing w:after="80" w:before="40"/>
      </w:pPr>
      <w:r>
        <w:rPr>
          <w:rFonts w:ascii="Arial" w:cs="Arial" w:eastAsia="Arial" w:hAnsi="Arial"/>
          <w:sz w:val="22"/>
          <w:szCs w:val="22"/>
        </w:rPr>
        <w:t xml:space="preserve">Authentication: obtain a Bearer JWT via the EBSI authorisation flow using the issuer's DID, requesting the tsr_write scope.</w:t>
      </w:r>
    </w:p>
    <w:p>
      <w:pPr>
        <w:pStyle w:val="ListParagraph"/>
        <w:numPr>
          <w:ilvl w:val="0"/>
          <w:numId w:val="3"/>
        </w:numPr>
        <w:spacing w:after="80" w:before="40"/>
      </w:pPr>
      <w:r>
        <w:rPr>
          <w:rFonts w:ascii="Arial" w:cs="Arial" w:eastAsia="Arial" w:hAnsi="Arial"/>
          <w:sz w:val="22"/>
          <w:szCs w:val="22"/>
        </w:rPr>
        <w:t xml:space="preserve">Payload preparation: serialise the SHACL shape in Turtle. The content is transmitted as an encoded string in the JSON-RPC request body.</w:t>
      </w:r>
    </w:p>
    <w:p>
      <w:pPr>
        <w:pStyle w:val="ListParagraph"/>
        <w:numPr>
          <w:ilvl w:val="0"/>
          <w:numId w:val="3"/>
        </w:numPr>
        <w:spacing w:after="80" w:before="40"/>
      </w:pPr>
      <w:r>
        <w:rPr>
          <w:rFonts w:ascii="Arial" w:cs="Arial" w:eastAsia="Arial" w:hAnsi="Arial"/>
          <w:sz w:val="22"/>
          <w:szCs w:val="22"/>
        </w:rPr>
        <w:t xml:space="preserve">JSON-RPC call to the insertSchema method with the Turtle content of the SHACL shape.</w:t>
      </w:r>
    </w:p>
    <w:p>
      <w:pPr>
        <w:pStyle w:val="ListParagraph"/>
        <w:numPr>
          <w:ilvl w:val="0"/>
          <w:numId w:val="3"/>
        </w:numPr>
        <w:spacing w:after="80" w:before="40"/>
      </w:pPr>
      <w:r>
        <w:rPr>
          <w:rFonts w:ascii="Arial" w:cs="Arial" w:eastAsia="Arial" w:hAnsi="Arial"/>
          <w:sz w:val="22"/>
          <w:szCs w:val="22"/>
        </w:rPr>
        <w:t xml:space="preserve">EBSI calculates the Keccak-256 hash of the content and uses it as the schema identifier (the 0x... that appears in the TSR URL).</w:t>
      </w:r>
    </w:p>
    <w:p>
      <w:pPr>
        <w:pStyle w:val="ListParagraph"/>
        <w:numPr>
          <w:ilvl w:val="0"/>
          <w:numId w:val="3"/>
        </w:numPr>
        <w:spacing w:after="80" w:before="40"/>
      </w:pPr>
      <w:r>
        <w:rPr>
          <w:rFonts w:ascii="Arial" w:cs="Arial" w:eastAsia="Arial" w:hAnsi="Arial"/>
          <w:sz w:val="22"/>
          <w:szCs w:val="22"/>
        </w:rPr>
        <w:t xml:space="preserve">Verification: query GET /schemas/{schemaId} to confirm registration and obtain the definitive identifier.</w:t>
      </w:r>
    </w:p>
    <w:p>
      <w:pPr>
        <w:pStyle w:val="ListParagraph"/>
        <w:numPr>
          <w:ilvl w:val="0"/>
          <w:numId w:val="3"/>
        </w:numPr>
        <w:spacing w:after="80" w:before="40"/>
      </w:pPr>
      <w:r>
        <w:rPr>
          <w:rFonts w:ascii="Arial" w:cs="Arial" w:eastAsia="Arial" w:hAnsi="Arial"/>
          <w:sz w:val="22"/>
          <w:szCs w:val="22"/>
        </w:rPr>
        <w:t xml:space="preserve">Update credential issuance templates with the new identifier in the credentialSchema[1].id field.</w:t>
      </w:r>
    </w:p>
    <w:p>
      <w:pPr>
        <w:spacing w:after="100" w:before="0"/>
      </w:pPr>
      <w:r>
        <w:t xml:space="preserve"/>
      </w:r>
    </w:p>
    <w:p>
      <w:pPr>
        <w:pStyle w:val="Heading2"/>
        <w:pBdr>
          <w:bottom w:val="single" w:color="2E75B6" w:sz="6" w:space="1"/>
        </w:pBdr>
        <w:spacing w:after="180" w:before="360"/>
      </w:pPr>
      <w:r>
        <w:rPr>
          <w:rFonts w:ascii="Arial" w:cs="Arial" w:eastAsia="Arial" w:hAnsi="Arial"/>
          <w:b/>
          <w:bCs/>
          <w:color w:val="1F4E79"/>
          <w:sz w:val="28"/>
          <w:szCs w:val="28"/>
        </w:rPr>
        <w:t xml:space="preserve">9.2  Summary of schemas to register</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26"/>
        <w:gridCol w:w="2000"/>
      </w:tblGrid>
      <w:tr>
        <w:trPr>
          <w:tblHeader/>
        </w:trPr>
        <w:tc>
          <w:tcPr>
            <w:tcW w:type="dxa" w:w="3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Profile</w:t>
            </w:r>
          </w:p>
        </w:tc>
        <w:tc>
          <w:tcPr>
            <w:tcW w:type="dxa" w:w="1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2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TSR type</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EuropeanHigherEducationMicrocredential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Keep</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JsonSchema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Registered</w:t>
            </w:r>
          </w:p>
        </w:tc>
      </w:tr>
      <w:tr>
        <w:tc>
          <w:tcPr>
            <w:tcW w:type="dxa" w:w="3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EuropeanHigherEducationMicrocredential SHACL</w:t>
            </w:r>
          </w:p>
        </w:tc>
        <w:tc>
          <w:tcPr>
            <w:tcW w:type="dxa" w:w="16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NEW</w:t>
            </w:r>
          </w:p>
        </w:tc>
        <w:tc>
          <w:tcPr>
            <w:tcW w:type="dxa" w:w="20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ShaclValidator2017</w:t>
            </w:r>
          </w:p>
        </w:tc>
        <w:tc>
          <w:tcPr>
            <w:tcW w:type="dxa" w:w="2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Pending registration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EuropeanVETMicrocredential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Keep</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JsonSchema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Registered</w:t>
            </w:r>
          </w:p>
        </w:tc>
      </w:tr>
      <w:tr>
        <w:tc>
          <w:tcPr>
            <w:tcW w:type="dxa" w:w="3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EuropeanVETMicrocredential SHACL</w:t>
            </w:r>
          </w:p>
        </w:tc>
        <w:tc>
          <w:tcPr>
            <w:tcW w:type="dxa" w:w="16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NEW</w:t>
            </w:r>
          </w:p>
        </w:tc>
        <w:tc>
          <w:tcPr>
            <w:tcW w:type="dxa" w:w="20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ShaclValidator2017</w:t>
            </w:r>
          </w:p>
        </w:tc>
        <w:tc>
          <w:tcPr>
            <w:tcW w:type="dxa" w:w="2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Pending registration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EuropeanHigherEducationDiploma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Keep</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JsonSchema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Registered</w:t>
            </w:r>
          </w:p>
        </w:tc>
      </w:tr>
      <w:tr>
        <w:tc>
          <w:tcPr>
            <w:tcW w:type="dxa" w:w="3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EuropeanUpperSecondaryEducationCertificate</w:t>
            </w:r>
          </w:p>
        </w:tc>
        <w:tc>
          <w:tcPr>
            <w:tcW w:type="dxa" w:w="16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Keep</w:t>
            </w:r>
          </w:p>
        </w:tc>
        <w:tc>
          <w:tcPr>
            <w:tcW w:type="dxa" w:w="20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JsonSchema</w:t>
            </w:r>
          </w:p>
        </w:tc>
        <w:tc>
          <w:tcPr>
            <w:tcW w:type="dxa" w:w="20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Registered</w:t>
            </w:r>
          </w:p>
        </w:tc>
      </w:tr>
    </w:tbl>
    <w:p>
      <w:pPr>
        <w:spacing w:after="80" w:before="0"/>
      </w:pPr>
      <w:r>
        <w:t xml:space="preserve"/>
      </w:r>
    </w:p>
    <w:p>
      <w:pPr>
        <w:spacing w:after="160" w:before="60"/>
        <w:jc w:val="both"/>
      </w:pPr>
      <w:r>
        <w:rPr>
          <w:rFonts w:ascii="Arial" w:cs="Arial" w:eastAsia="Arial" w:hAnsi="Arial"/>
          <w:color w:val="000000"/>
          <w:sz w:val="22"/>
          <w:szCs w:val="22"/>
        </w:rPr>
        <w:t xml:space="preserve">Note: SHACL shapes for the Diploma and Upper Secondary Certificate, being profiles with fewer semantic constraints, may be registered in a subsequent phase. The priority is microcredentials, which have the most specific requirements.</w:t>
      </w:r>
    </w:p>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10. SHACL Severity Map by Constraint</w:t>
      </w:r>
    </w:p>
    <w:p>
      <w:pPr>
        <w:spacing w:after="60" w:before="0"/>
      </w:pPr>
      <w:r>
        <w:t xml:space="preserve"/>
      </w:r>
    </w:p>
    <w:p>
      <w:pPr>
        <w:spacing w:after="160" w:before="60"/>
        <w:jc w:val="both"/>
      </w:pPr>
      <w:r>
        <w:rPr>
          <w:rFonts w:ascii="Arial" w:cs="Arial" w:eastAsia="Arial" w:hAnsi="Arial"/>
          <w:color w:val="000000"/>
          <w:sz w:val="22"/>
          <w:szCs w:val="22"/>
        </w:rPr>
        <w:t xml:space="preserve">The following table details every constraint in the HE Microcredential SHACL shape, its severity, and the rationale for that classification. The same map applies to the VET variant, substituting ECTS with ECVET.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Constraint</w:t>
            </w:r>
          </w:p>
        </w:tc>
        <w:tc>
          <w:tcPr>
            <w:tcW w:type="dxa" w:w="1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44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Type EuropeanHigherEducationMicrocredential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Without this type the verifier cannot identify the profile</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credentialSchema minCount 2</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The EDC profile requires at least one ShaclValidator2017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issuer with eidasLegalIdentifier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eIDAS 2.0 requirement for legal identification of the issuer</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eidasLegalIdentifier.notation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Without a value the identifier is not processable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eidasLegalIdentifier.dc:spatial as IRI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Jurisdiction must be resolvable as an RDF concept</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credentialSubject.dateOfBirth</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Mandatory personal identity field in educational credentials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hasClaim minCount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A credential without an educational claim has no semantic content</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LearningAchievement.specifiedBy</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Without a specification there is no information about the achievement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LearningAchievement.awardedBy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Without an awarding body the credential cannot be institutionally verified</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LearningAchievement.provenBy minCount 1</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Key differentiator microcredential vs diploma: requires assessment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Specification.eqfLevel mandatory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European qualification level mandatory for interoperability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eqfLevel.notation pattern 1-8</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A value outside the EQF range is semantically invalid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Specification.educationSubject minCount 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Subject area required for cataloguing and discovery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Specification.mode minCount 1</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Learning mode required by the EDC profile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awardingProcess.awardingDate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Awarding date required for temporal validity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awardingProcess.location</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Awarding jurisdiction required by the EDC profile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LearningAssessment.grade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Violation</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Grade is mandatory in every assessment</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eqfLevel IRI from Publications Office vocab.</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Warning</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Best practice: reference to the official controlled vocabulary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creditReceived with ECTS framework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Warning</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Recommended for ECTS interoperability; may not always apply</w:t>
            </w:r>
          </w:p>
        </w:tc>
      </w:tr>
      <w:tr>
        <w:tc>
          <w:tcPr>
            <w:tcW w:type="dxa" w:w="3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Specification.creditPoint</w:t>
            </w:r>
          </w:p>
        </w:tc>
        <w:tc>
          <w:tcPr>
            <w:tcW w:type="dxa" w:w="14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Warning</w:t>
            </w:r>
          </w:p>
        </w:tc>
        <w:tc>
          <w:tcPr>
            <w:tcW w:type="dxa" w:w="4426"/>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Recommended inclusion in the achievement specification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awardingBody.legalName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Warning</w:t>
            </w:r>
          </w:p>
        </w:tc>
        <w:tc>
          <w:tcPr>
            <w:tcW w:type="dxa" w:w="4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pPr>
            <w:r>
              <w:rPr>
                <w:rFonts w:ascii="Arial" w:cs="Arial" w:eastAsia="Arial" w:hAnsi="Arial"/>
                <w:color w:val="404040"/>
                <w:sz w:val="20"/>
                <w:szCs w:val="20"/>
              </w:rPr>
              <w:t xml:space="preserve">Legal name recommended for institutional traceability</w:t>
            </w:r>
          </w:p>
        </w:tc>
      </w:tr>
    </w:tbl>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11. End-to-End Verification Flow</w:t>
      </w:r>
    </w:p>
    <w:p>
      <w:pPr>
        <w:spacing w:after="60" w:before="0"/>
      </w:pPr>
      <w:r>
        <w:t xml:space="preserve"/>
      </w:r>
    </w:p>
    <w:p>
      <w:pPr>
        <w:spacing w:after="160" w:before="60"/>
        <w:jc w:val="both"/>
      </w:pPr>
      <w:r>
        <w:rPr>
          <w:rFonts w:ascii="Arial" w:cs="Arial" w:eastAsia="Arial" w:hAnsi="Arial"/>
          <w:color w:val="000000"/>
          <w:sz w:val="22"/>
          <w:szCs w:val="22"/>
        </w:rPr>
        <w:t xml:space="preserve">A verifier receiving a credential issued under this architecture follows this validation flow:</w:t>
      </w:r>
    </w:p>
    <w:p>
      <w:pPr>
        <w:spacing w:after="80" w:before="0"/>
      </w:pPr>
      <w:r>
        <w:t xml:space="preserve"/>
      </w:r>
    </w:p>
    <w:p>
      <w:pPr>
        <w:pStyle w:val="ListParagraph"/>
        <w:numPr>
          <w:ilvl w:val="0"/>
          <w:numId w:val="3"/>
        </w:numPr>
        <w:spacing w:after="80" w:before="40"/>
      </w:pPr>
      <w:r>
        <w:rPr>
          <w:rFonts w:ascii="Arial" w:cs="Arial" w:eastAsia="Arial" w:hAnsi="Arial"/>
          <w:sz w:val="22"/>
          <w:szCs w:val="22"/>
        </w:rPr>
        <w:t xml:space="preserve">JSON reception and parsing: the verifier parses the document as JSON and extracts the credentialSchema array.</w:t>
      </w:r>
    </w:p>
    <w:p>
      <w:pPr>
        <w:pStyle w:val="ListParagraph"/>
        <w:numPr>
          <w:ilvl w:val="0"/>
          <w:numId w:val="3"/>
        </w:numPr>
        <w:spacing w:after="80" w:before="40"/>
      </w:pPr>
      <w:r>
        <w:rPr>
          <w:rFonts w:ascii="Arial" w:cs="Arial" w:eastAsia="Arial" w:hAnsi="Arial"/>
          <w:sz w:val="22"/>
          <w:szCs w:val="22"/>
        </w:rPr>
        <w:t xml:space="preserve">For each entry in credentialSchema, the verifier resolves the id in the EBSI TSR, retrieving the content of the corresponding schema.</w:t>
      </w:r>
    </w:p>
    <w:p>
      <w:pPr>
        <w:pStyle w:val="ListParagraph"/>
        <w:numPr>
          <w:ilvl w:val="0"/>
          <w:numId w:val="3"/>
        </w:numPr>
        <w:spacing w:after="80" w:before="40"/>
      </w:pPr>
      <w:r>
        <w:rPr>
          <w:rFonts w:ascii="Arial" w:cs="Arial" w:eastAsia="Arial" w:hAnsi="Arial"/>
          <w:sz w:val="22"/>
          <w:szCs w:val="22"/>
        </w:rPr>
        <w:t xml:space="preserve">JSON Schema validation: the verifier executes the JSON Schema against the complete JSON document. On failure, it emits structural errors and may reject the credential.</w:t>
      </w:r>
    </w:p>
    <w:p>
      <w:pPr>
        <w:pStyle w:val="ListParagraph"/>
        <w:numPr>
          <w:ilvl w:val="0"/>
          <w:numId w:val="3"/>
        </w:numPr>
        <w:spacing w:after="80" w:before="40"/>
      </w:pPr>
      <w:r>
        <w:rPr>
          <w:rFonts w:ascii="Arial" w:cs="Arial" w:eastAsia="Arial" w:hAnsi="Arial"/>
          <w:sz w:val="22"/>
          <w:szCs w:val="22"/>
        </w:rPr>
        <w:t xml:space="preserve">JSON-LD expansion: the verifier interprets the JSON-LD document with its context, producing an RDF graph with explicit elm: and cred: triples.</w:t>
      </w:r>
    </w:p>
    <w:p>
      <w:pPr>
        <w:pStyle w:val="ListParagraph"/>
        <w:numPr>
          <w:ilvl w:val="0"/>
          <w:numId w:val="3"/>
        </w:numPr>
        <w:spacing w:after="80" w:before="40"/>
      </w:pPr>
      <w:r>
        <w:rPr>
          <w:rFonts w:ascii="Arial" w:cs="Arial" w:eastAsia="Arial" w:hAnsi="Arial"/>
          <w:sz w:val="22"/>
          <w:szCs w:val="22"/>
        </w:rPr>
        <w:t xml:space="preserve">SHACL validation: the verifier executes the SHACL shape against the RDF graph. The SHACL engine produces a Validation Report (which is itself an RDF graph).</w:t>
      </w:r>
    </w:p>
    <w:p>
      <w:pPr>
        <w:pStyle w:val="ListParagraph"/>
        <w:numPr>
          <w:ilvl w:val="0"/>
          <w:numId w:val="3"/>
        </w:numPr>
        <w:spacing w:after="80" w:before="40"/>
      </w:pPr>
      <w:r>
        <w:rPr>
          <w:rFonts w:ascii="Arial" w:cs="Arial" w:eastAsia="Arial" w:hAnsi="Arial"/>
          <w:sz w:val="22"/>
          <w:szCs w:val="22"/>
        </w:rPr>
        <w:t xml:space="preserve">Validation Report interpretation: sh:conforms true indicates full conformance. sh:Violation indicates rejection. sh:Warning indicates conformance with advisories.</w:t>
      </w:r>
    </w:p>
    <w:p>
      <w:pPr>
        <w:pStyle w:val="ListParagraph"/>
        <w:numPr>
          <w:ilvl w:val="0"/>
          <w:numId w:val="3"/>
        </w:numPr>
        <w:spacing w:after="80" w:before="40"/>
      </w:pPr>
      <w:r>
        <w:rPr>
          <w:rFonts w:ascii="Arial" w:cs="Arial" w:eastAsia="Arial" w:hAnsi="Arial"/>
          <w:sz w:val="22"/>
          <w:szCs w:val="22"/>
        </w:rPr>
        <w:t xml:space="preserve">Signature verification: the verifier checks the cryptographic proof of the credential against the issuer's DID in the EBSI DID Registry.</w:t>
      </w:r>
    </w:p>
    <w:p>
      <w:pPr>
        <w:pStyle w:val="ListParagraph"/>
        <w:numPr>
          <w:ilvl w:val="0"/>
          <w:numId w:val="3"/>
        </w:numPr>
        <w:spacing w:after="80" w:before="40"/>
      </w:pPr>
      <w:r>
        <w:rPr>
          <w:rFonts w:ascii="Arial" w:cs="Arial" w:eastAsia="Arial" w:hAnsi="Arial"/>
          <w:sz w:val="22"/>
          <w:szCs w:val="22"/>
        </w:rPr>
        <w:t xml:space="preserve">Issuer verification: the verifier checks that the issuer DID is registered in the EBSI Trusted Issuers Registry with the attribute corresponding to the credential type.</w:t>
      </w:r>
    </w:p>
    <w:p>
      <w:pPr>
        <w:spacing w:after="200" w:before="0"/>
      </w:pPr>
      <w:r>
        <w:t xml:space="preserve"/>
      </w:r>
    </w:p>
    <w:p>
      <w:pPr>
        <w:pStyle w:val="Heading1"/>
        <w:shd w:fill="1F4E79" w:val="clear"/>
        <w:spacing w:after="240" w:before="360"/>
        <w:ind w:left="200"/>
      </w:pPr>
      <w:r>
        <w:rPr>
          <w:rFonts w:ascii="Arial" w:cs="Arial" w:eastAsia="Arial" w:hAnsi="Arial"/>
          <w:b/>
          <w:bCs/>
          <w:color w:val="FFFFFF"/>
          <w:sz w:val="36"/>
          <w:szCs w:val="36"/>
        </w:rPr>
        <w:t xml:space="preserve">12. Conclusions</w:t>
      </w:r>
    </w:p>
    <w:p>
      <w:pPr>
        <w:spacing w:after="60" w:before="0"/>
      </w:pPr>
      <w:r>
        <w:t xml:space="preserve"/>
      </w:r>
    </w:p>
    <w:p>
      <w:pPr>
        <w:spacing w:after="160" w:before="60"/>
        <w:jc w:val="both"/>
      </w:pPr>
      <w:r>
        <w:rPr>
          <w:rFonts w:ascii="Arial" w:cs="Arial" w:eastAsia="Arial" w:hAnsi="Arial"/>
          <w:color w:val="000000"/>
          <w:sz w:val="22"/>
          <w:szCs w:val="22"/>
        </w:rPr>
        <w:t xml:space="preserve">The dual JSON Schema + SHACL validation architecture registered in the EBSI TSR represents the state of the art in the issuance of verifiable European educational credentials. Its advantages are cumulative and complementary:</w:t>
      </w:r>
    </w:p>
    <w:p>
      <w:pPr>
        <w:spacing w:after="80" w:before="0"/>
      </w:pPr>
      <w:r>
        <w:t xml:space="preserve"/>
      </w:r>
    </w:p>
    <w:p>
      <w:pPr>
        <w:pStyle w:val="ListParagraph"/>
        <w:numPr>
          <w:ilvl w:val="0"/>
          <w:numId w:val="2"/>
        </w:numPr>
        <w:spacing w:after="80" w:before="40"/>
      </w:pPr>
      <w:r>
        <w:rPr>
          <w:rFonts w:ascii="Arial" w:cs="Arial" w:eastAsia="Arial" w:hAnsi="Arial"/>
          <w:sz w:val="22"/>
          <w:szCs w:val="22"/>
        </w:rPr>
        <w:t xml:space="preserve">Full validation coverage: structural and semantic, without gaps or overlaps.</w:t>
      </w:r>
    </w:p>
    <w:p>
      <w:pPr>
        <w:pStyle w:val="ListParagraph"/>
        <w:numPr>
          <w:ilvl w:val="0"/>
          <w:numId w:val="2"/>
        </w:numPr>
        <w:spacing w:after="80" w:before="40"/>
      </w:pPr>
      <w:r>
        <w:rPr>
          <w:rFonts w:ascii="Arial" w:cs="Arial" w:eastAsia="Arial" w:hAnsi="Arial"/>
          <w:sz w:val="22"/>
          <w:szCs w:val="22"/>
        </w:rPr>
        <w:t xml:space="preserve">Blockchain-guaranteed immutability: schemas cannot be altered retroactively.</w:t>
      </w:r>
    </w:p>
    <w:p>
      <w:pPr>
        <w:pStyle w:val="ListParagraph"/>
        <w:numPr>
          <w:ilvl w:val="0"/>
          <w:numId w:val="2"/>
        </w:numPr>
        <w:spacing w:after="80" w:before="40"/>
      </w:pPr>
      <w:r>
        <w:rPr>
          <w:rFonts w:ascii="Arial" w:cs="Arial" w:eastAsia="Arial" w:hAnsi="Arial"/>
          <w:sz w:val="22"/>
          <w:szCs w:val="22"/>
        </w:rPr>
        <w:t xml:space="preserve">eIDAS 2.0 compliance: the SHACL shape enforces the presence of a verifiable eidasLegalIdentifier.</w:t>
      </w:r>
    </w:p>
    <w:p>
      <w:pPr>
        <w:pStyle w:val="ListParagraph"/>
        <w:numPr>
          <w:ilvl w:val="0"/>
          <w:numId w:val="2"/>
        </w:numPr>
        <w:spacing w:after="80" w:before="40"/>
      </w:pPr>
      <w:r>
        <w:rPr>
          <w:rFonts w:ascii="Arial" w:cs="Arial" w:eastAsia="Arial" w:hAnsi="Arial"/>
          <w:sz w:val="22"/>
          <w:szCs w:val="22"/>
        </w:rPr>
        <w:t xml:space="preserve">Semantic differentiation between profiles: each credential type has its own SHACL shape with the precise constraints that distinguish it from other profiles.</w:t>
      </w:r>
    </w:p>
    <w:p>
      <w:pPr>
        <w:pStyle w:val="ListParagraph"/>
        <w:numPr>
          <w:ilvl w:val="0"/>
          <w:numId w:val="2"/>
        </w:numPr>
        <w:spacing w:after="80" w:before="40"/>
      </w:pPr>
      <w:r>
        <w:rPr>
          <w:rFonts w:ascii="Arial" w:cs="Arial" w:eastAsia="Arial" w:hAnsi="Arial"/>
          <w:sz w:val="22"/>
          <w:szCs w:val="22"/>
        </w:rPr>
        <w:t xml:space="preserve">Automatic European interoperability: credentials issued under this architecture are processable by any verifier conformant with the EDC profile without additional configuration.</w:t>
      </w:r>
    </w:p>
    <w:p>
      <w:pPr>
        <w:pStyle w:val="ListParagraph"/>
        <w:numPr>
          <w:ilvl w:val="0"/>
          <w:numId w:val="2"/>
        </w:numPr>
        <w:spacing w:after="80" w:before="40"/>
      </w:pPr>
      <w:r>
        <w:rPr>
          <w:rFonts w:ascii="Arial" w:cs="Arial" w:eastAsia="Arial" w:hAnsi="Arial"/>
          <w:sz w:val="22"/>
          <w:szCs w:val="22"/>
        </w:rPr>
        <w:t xml:space="preserve">AI-readiness: the SHACL Validation Report is a machine-processable RDF graph, compatible with automated analysis pipelines.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6A2E" w:sz="4"/>
              <w:left w:val="single" w:color="1D6A2E" w:sz="8"/>
              <w:bottom w:val="single" w:color="1D6A2E" w:sz="4"/>
              <w:right w:val="single" w:color="1D6A2E" w:sz="4"/>
            </w:tcBorders>
            <w:shd w:fill="E2EFDA" w:val="clear"/>
            <w:tcMar>
              <w:top w:type="dxa" w:w="120"/>
              <w:left w:type="dxa" w:w="200"/>
              <w:bottom w:type="dxa" w:w="120"/>
              <w:right w:type="dxa" w:w="200"/>
            </w:tcMar>
          </w:tcPr>
          <w:p>
            <w:pPr>
              <w:spacing w:after="60" w:before="0"/>
            </w:pPr>
            <w:r>
              <w:rPr>
                <w:rFonts w:ascii="Arial" w:cs="Arial" w:eastAsia="Arial" w:hAnsi="Arial"/>
                <w:b/>
                <w:bCs/>
                <w:color w:val="1D6A2E"/>
                <w:sz w:val="22"/>
                <w:szCs w:val="22"/>
              </w:rPr>
              <w:t xml:space="preserve">Key design decision</w:t>
            </w:r>
          </w:p>
          <w:p>
            <w:pPr>
              <w:spacing w:after="0" w:before="0"/>
              <w:jc w:val="both"/>
            </w:pPr>
            <w:r>
              <w:rPr>
                <w:rFonts w:ascii="Arial" w:cs="Arial" w:eastAsia="Arial" w:hAnsi="Arial"/>
                <w:color w:val="404040"/>
                <w:sz w:val="20"/>
                <w:szCs w:val="20"/>
              </w:rPr>
              <w:t xml:space="preserve">Existing JSON Schemas in the TSR are not modified. Only the new SHACL schemas are registered. Credentials issued from adoption of this architecture declare both schemas in credentialSchema. Credentials issued previously remain valid against the JSON Schema. The transition is entirely additive and does not break backward compatibility.</w:t>
            </w:r>
          </w:p>
        </w:tc>
      </w:tr>
    </w:tbl>
    <w:p>
      <w:pPr>
        <w:spacing w:after="300" w:before="0"/>
      </w:pPr>
      <w:r>
        <w:t xml:space="preserve"/>
      </w:r>
    </w:p>
    <w:p>
      <w:pPr>
        <w:pBdr>
          <w:top w:val="single" w:color="2E75B6" w:sz="4" w:space="1"/>
        </w:pBdr>
        <w:spacing w:after="0" w:before="200"/>
        <w:jc w:val="center"/>
      </w:pPr>
      <w:r>
        <w:rPr>
          <w:rFonts w:ascii="Arial" w:cs="Arial" w:eastAsia="Arial" w:hAnsi="Arial"/>
          <w:i/>
          <w:iCs/>
          <w:color w:val="888888"/>
          <w:sz w:val="16"/>
          <w:szCs w:val="16"/>
        </w:rPr>
        <w:t xml:space="preserve">Document produced in the context of European verifiable educational credentials development · ELM 3.2 · W3C-VC 2.0 · eIDAS 2.0 · EBSI TSR v3</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100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decimal"/>
      <w:lvlText w:val="%1.%2."/>
      <w:lvlJc w:val="left"/>
      <w:pPr>
        <w:ind w:left="10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2026-03-27T16:24:21.944Z</dcterms:created>
  <dcterms:modified xsi:type="dcterms:W3CDTF">2026-03-27T16:24:21.946Z</dcterms:modified>
</cp:coreProperties>
</file>

<file path=docProps/custom.xml><?xml version="1.0" encoding="utf-8"?>
<Properties xmlns="http://schemas.openxmlformats.org/officeDocument/2006/custom-properties" xmlns:vt="http://schemas.openxmlformats.org/officeDocument/2006/docPropsVTypes"/>
</file>