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b w:val="0"/>
          <w:bCs w:val="0"/>
          <w:sz w:val="24"/>
          <w:szCs w:val="24"/>
        </w:rPr>
      </w:pPr>
      <w:bookmarkStart w:id="0" w:name="_GoBack"/>
      <w:r>
        <w:t>Knock, Knock, Knocking on your DC</w:t>
      </w:r>
      <w:r>
        <w:rPr>
          <w:rFonts w:hint="default"/>
        </w:rPr>
        <w:t>’s Door</w:t>
      </w:r>
      <w:r>
        <w:rPr>
          <w:rFonts w:hint="default"/>
        </w:rPr>
        <w:br w:type="textWrapping"/>
      </w:r>
      <w:r>
        <w:rPr>
          <w:rFonts w:hint="default"/>
          <w:b w:val="0"/>
          <w:bCs w:val="0"/>
          <w:sz w:val="24"/>
          <w:szCs w:val="24"/>
        </w:rPr>
        <w:t>A journey from outside to domain ownership.</w:t>
      </w:r>
    </w:p>
    <w:p>
      <w:pPr>
        <w:rPr>
          <w:rFonts w:hint="default"/>
          <w:b w:val="0"/>
          <w:bCs w:val="0"/>
          <w:sz w:val="24"/>
          <w:szCs w:val="24"/>
        </w:rPr>
      </w:pPr>
      <w:r>
        <w:rPr>
          <w:rFonts w:hint="default"/>
          <w:b w:val="0"/>
          <w:bCs w:val="0"/>
          <w:sz w:val="24"/>
          <w:szCs w:val="24"/>
        </w:rPr>
        <w:t xml:space="preserve">Showcasing the security issues with “Ready to Use” virtual servers and weak passwords. This presentation will stress the importance of filtering services, “good” passwords, and make the case for using keypairs for remote server administration. </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WenQuanYi Micro Hei">
    <w:panose1 w:val="020B0606030804020204"/>
    <w:charset w:val="86"/>
    <w:family w:val="auto"/>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CDBE5B8"/>
    <w:rsid w:val="ECDBE5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mo" w:hAnsi="Arimo"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2017-06-27T11:18:00Z</dcterms:created>
  <dc:creator>n0logic</dc:creator>
  <cp:lastModifiedBy>n0logic</cp:lastModifiedBy>
  <dcterms:modified xsi:type="dcterms:W3CDTF">2017-06-27T11:25:11Z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