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sz w:val="25"/>
          <w:szCs w:val="25"/>
        </w:rPr>
        <w:t xml:space="preserve">Universidad de los Andes · Maestría en Ingeniería de Software (MISO)</w:t>
      </w:r>
    </w:p>
    <w:p>
      <w:pPr>
        <w:spacing w:after="80"/>
        <w:jc w:val="center"/>
      </w:pPr>
      <w:r>
        <w:rPr>
          <w:sz w:val="25"/>
          <w:szCs w:val="25"/>
        </w:rPr>
        <w:t xml:space="preserve">MISO4304 – DevOps: Agilizando el despliegue continuo de aplicaciones</w:t>
      </w:r>
    </w:p>
    <w:p>
      <w:pPr>
        <w:spacing w:before="300" w:after="300"/>
        <w:jc w:val="center"/>
      </w:pPr>
      <w:r>
        <w:rPr>
          <w:b/>
          <w:bCs/>
          <w:color w:val="0B3D91"/>
          <w:sz w:val="44"/>
          <w:szCs w:val="44"/>
        </w:rPr>
        <w:t xml:space="preserve">Proyecto 1 · Entrega 1</w:t>
      </w:r>
      <w:r>
        <w:rPr>
          <w:b/>
          <w:bCs/>
          <w:color w:val="0B3D91"/>
          <w:sz w:val="44"/>
          <w:szCs w:val="44"/>
        </w:rPr>
        <w:br/>
      </w:r>
      <w:r>
        <w:rPr>
          <w:b/>
          <w:bCs/>
          <w:color w:val="0B3D91"/>
          <w:sz w:val="44"/>
          <w:szCs w:val="44"/>
        </w:rPr>
        <w:t xml:space="preserve">Despliegue manual de un microservicio sobre AWS Elastic Beanstalk (PaaS)</w:t>
      </w:r>
    </w:p>
    <w:p>
      <w:pPr>
        <w:spacing w:after="80"/>
        <w:jc w:val="center"/>
      </w:pPr>
      <w:r>
        <w:rPr>
          <w:sz w:val="25"/>
          <w:szCs w:val="25"/>
        </w:rPr>
        <w:t xml:space="preserve">Microservicio de lista negra global de emails</w:t>
      </w:r>
    </w:p>
    <w:p>
      <w:pPr>
        <w:spacing w:after="400"/>
      </w:pPr>
    </w:p>
    <w:tbl>
      <w:tblPr>
        <w:tblW w:type="dxa" w:w="743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8"/>
        <w:gridCol w:w="5052"/>
      </w:tblGrid>
      <w:tr>
        <w:trPr>
          <w:cantSplit/>
        </w:trPr>
        <w:tc>
          <w:tcPr>
            <w:tcW w:type="dxa" w:w="7430"/>
            <w:gridSpan w:val="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Grupo 16</w:t>
            </w:r>
          </w:p>
        </w:tc>
      </w:tr>
      <w:tr>
        <w:trPr>
          <w:cantSplit/>
        </w:trPr>
        <w:tc>
          <w:tcPr>
            <w:tcW w:type="dxa" w:w="23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Integrante 1</w:t>
            </w:r>
          </w:p>
        </w:tc>
        <w:tc>
          <w:tcPr>
            <w:tcW w:type="dxa" w:w="50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[Nombre completo]</w:t>
            </w:r>
          </w:p>
        </w:tc>
      </w:tr>
      <w:tr>
        <w:trPr>
          <w:cantSplit/>
        </w:trPr>
        <w:tc>
          <w:tcPr>
            <w:tcW w:type="dxa" w:w="23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Integrante 2</w:t>
            </w:r>
          </w:p>
        </w:tc>
        <w:tc>
          <w:tcPr>
            <w:tcW w:type="dxa" w:w="50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[Nombre completo]</w:t>
            </w:r>
          </w:p>
        </w:tc>
      </w:tr>
      <w:tr>
        <w:trPr>
          <w:cantSplit/>
        </w:trPr>
        <w:tc>
          <w:tcPr>
            <w:tcW w:type="dxa" w:w="23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Integrante 3</w:t>
            </w:r>
          </w:p>
        </w:tc>
        <w:tc>
          <w:tcPr>
            <w:tcW w:type="dxa" w:w="50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[Nombre completo]</w:t>
            </w:r>
          </w:p>
        </w:tc>
      </w:tr>
      <w:tr>
        <w:trPr>
          <w:cantSplit/>
        </w:trPr>
        <w:tc>
          <w:tcPr>
            <w:tcW w:type="dxa" w:w="23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Integrante 4</w:t>
            </w:r>
          </w:p>
        </w:tc>
        <w:tc>
          <w:tcPr>
            <w:tcW w:type="dxa" w:w="50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[Nombre completo]</w:t>
            </w:r>
          </w:p>
        </w:tc>
      </w:tr>
      <w:tr>
        <w:trPr>
          <w:cantSplit/>
        </w:trPr>
        <w:tc>
          <w:tcPr>
            <w:tcW w:type="dxa" w:w="23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50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Octubre de 2026</w:t>
            </w:r>
          </w:p>
        </w:tc>
      </w:tr>
    </w:tbl>
    <w:p>
      <w:pPr>
        <w:pageBreakBefore/>
      </w:pPr>
    </w:p>
    <w:p>
      <w:pPr>
        <w:pStyle w:val="Heading1"/>
        <w:spacing w:after="100"/>
      </w:pPr>
      <w:r>
        <w:t xml:space="preserve">Información general de la entrega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Repositorio GitHub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https://github.com/dcabarcasb/MISO4304_Grupo16_team_devops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de la aplicación (Beanstalk)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http://blacklist-grupo16.us-east-1.elasticbeanstalk.com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Documentación publicada en Postman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https://documenter.getpostman.com/view/58993096/2sBYHSx1BC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Colección y environments versionados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postman/collection.json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postman/environment.json</w:t>
            </w:r>
            <w:r>
              <w:rPr>
                <w:sz w:val="19"/>
                <w:szCs w:val="19"/>
              </w:rPr>
              <w:t xml:space="preserve"> (local),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postman/environment.aws.json</w:t>
            </w:r>
            <w:r>
              <w:rPr>
                <w:sz w:val="19"/>
                <w:szCs w:val="19"/>
              </w:rPr>
              <w:t xml:space="preserve"> (AWS)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Región AWS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us-east-1 (N. Virginia)</w:t>
            </w:r>
          </w:p>
        </w:tc>
      </w:tr>
    </w:tbl>
    <w:p>
      <w:pPr>
        <w:spacing w:after="80"/>
      </w:pPr>
    </w:p>
    <w:p>
      <w:pPr>
        <w:pStyle w:val="Heading2"/>
        <w:spacing w:after="100"/>
      </w:pPr>
      <w:r>
        <w:t xml:space="preserve">Arquitectura desplegada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Aplicación:</w:t>
      </w:r>
      <w:r>
        <w:t xml:space="preserve"> microservicio Python 3.12 con Flask, Flask-RESTful, Flask-SQLAlchemy, Flask-Marshmallow, Flask-JWT-Extended y Werkzeug, servido con gunicorn.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Endpoints: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POST /blacklists</w:t>
      </w:r>
      <w:r>
        <w:t xml:space="preserve"> (agrega un email; guarda IP de origen y fecha/hora), </w:t>
      </w:r>
      <w:r>
        <w:rPr>
          <w:rFonts w:ascii="Consolas" w:cs="Consolas" w:eastAsia="Consolas" w:hAnsi="Consolas"/>
          <w:sz w:val="18"/>
          <w:szCs w:val="18"/>
        </w:rPr>
        <w:t xml:space="preserve">GET /blacklists/&lt;email&gt;</w:t>
      </w:r>
      <w:r>
        <w:t xml:space="preserve"> (indica si está bloqueado y el motivo) y </w:t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t xml:space="preserve"> (health check sin token; devuelve versión e instancia). Los endpoints de negocio exigen Bearer Token (JWT firmado a partir de un token estático).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PaaS:</w:t>
      </w:r>
      <w:r>
        <w:t xml:space="preserve"> AWS Elastic Beanstalk, ambiente </w:t>
      </w:r>
      <w:r>
        <w:rPr>
          <w:rFonts w:ascii="Consolas" w:cs="Consolas" w:eastAsia="Consolas" w:hAnsi="Consolas"/>
          <w:sz w:val="18"/>
          <w:szCs w:val="18"/>
        </w:rPr>
        <w:t xml:space="preserve">blacklist-env</w:t>
      </w:r>
      <w:r>
        <w:t xml:space="preserve"> (aplicación </w:t>
      </w:r>
      <w:r>
        <w:rPr>
          <w:rFonts w:ascii="Consolas" w:cs="Consolas" w:eastAsia="Consolas" w:hAnsi="Consolas"/>
          <w:sz w:val="18"/>
          <w:szCs w:val="18"/>
        </w:rPr>
        <w:t xml:space="preserve">blacklist-app</w:t>
      </w:r>
      <w:r>
        <w:t xml:space="preserve">), plataforma </w:t>
      </w:r>
      <w:r>
        <w:rPr>
          <w:i/>
          <w:iCs/>
        </w:rPr>
        <w:t xml:space="preserve">Python 3.12 running on 64bit Amazon Linux 2023</w:t>
      </w:r>
      <w:r>
        <w:t xml:space="preserve">, tipo </w:t>
      </w:r>
      <w:r>
        <w:rPr>
          <w:i/>
          <w:iCs/>
        </w:rPr>
        <w:t xml:space="preserve">Load balanced</w:t>
      </w:r>
      <w:r>
        <w:t xml:space="preserve"> con Application Load Balancer y Auto Scaling de </w:t>
      </w:r>
      <w:r>
        <w:rPr>
          <w:b/>
          <w:bCs/>
        </w:rPr>
        <w:t xml:space="preserve">3 a 6</w:t>
      </w:r>
      <w:r>
        <w:t xml:space="preserve"> instancias </w:t>
      </w:r>
      <w:r>
        <w:rPr>
          <w:rFonts w:ascii="Consolas" w:cs="Consolas" w:eastAsia="Consolas" w:hAnsi="Consolas"/>
          <w:sz w:val="18"/>
          <w:szCs w:val="18"/>
        </w:rPr>
        <w:t xml:space="preserve">t3.micro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Base de datos:</w:t>
      </w:r>
      <w:r>
        <w:t xml:space="preserve"> Amazon RDS PostgreSQL 18.3 (</w:t>
      </w:r>
      <w:r>
        <w:rPr>
          <w:rFonts w:ascii="Consolas" w:cs="Consolas" w:eastAsia="Consolas" w:hAnsi="Consolas"/>
          <w:sz w:val="18"/>
          <w:szCs w:val="18"/>
        </w:rPr>
        <w:t xml:space="preserve">blacklist-db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db.t4g.micro</w:t>
      </w:r>
      <w:r>
        <w:t xml:space="preserve">, Single-AZ, sin acceso público), accesible solo desde el security group de las instancias de Beanstalk.</w:t>
      </w:r>
    </w:p>
    <w:p>
      <w:pPr>
        <w:pStyle w:val="Heading1"/>
        <w:pageBreakBefore/>
        <w:spacing w:after="100"/>
      </w:pPr>
      <w:r>
        <w:t xml:space="preserve">1. Creación y despliegue de la aplicación en AWS Elastic Beanstalk</w:t>
      </w:r>
    </w:p>
    <w:p>
      <w:pPr>
        <w:pStyle w:val="Heading2"/>
        <w:spacing w:after="100"/>
      </w:pPr>
      <w:r>
        <w:t xml:space="preserve">1.a Configuración de RDS</w:t>
      </w:r>
    </w:p>
    <w:p>
      <w:pPr>
        <w:spacing w:after="100"/>
        <w:jc w:val="both"/>
      </w:pPr>
      <w:r>
        <w:t xml:space="preserve">Se creó la base de datos desde </w:t>
      </w:r>
      <w:r>
        <w:rPr>
          <w:i/>
          <w:iCs/>
        </w:rPr>
        <w:t xml:space="preserve">RDS → Create database</w:t>
      </w:r>
      <w:r>
        <w:t xml:space="preserve"> con el método </w:t>
      </w:r>
      <w:r>
        <w:rPr>
          <w:i/>
          <w:iCs/>
        </w:rPr>
        <w:t xml:space="preserve">Full configuration</w:t>
      </w:r>
      <w:r>
        <w:t xml:space="preserve">, motor PostgreSQL y plantilla </w:t>
      </w:r>
      <w:r>
        <w:rPr>
          <w:i/>
          <w:iCs/>
        </w:rPr>
        <w:t xml:space="preserve">Free tier</w:t>
      </w:r>
      <w:r>
        <w:t xml:space="preserve">.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Parámetro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blacklist-db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Motor / versión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18.3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Clase / almacenamiento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db.t4g.micro</w:t>
            </w:r>
            <w:r>
              <w:rPr>
                <w:sz w:val="19"/>
                <w:szCs w:val="19"/>
              </w:rPr>
              <w:t xml:space="preserve">, 20 GiB gp2, sin autoscaling de almacenamiento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Single-AZ (us-east-1a)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maestro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</w:t>
            </w:r>
            <w:r>
              <w:rPr>
                <w:sz w:val="19"/>
                <w:szCs w:val="19"/>
              </w:rPr>
              <w:t xml:space="preserve"> (contraseña auto-administrada, no versionada)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 inicial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 por defecto, </w:t>
            </w:r>
            <w:r>
              <w:rPr>
                <w:b/>
                <w:bCs/>
                <w:sz w:val="19"/>
                <w:szCs w:val="19"/>
              </w:rPr>
              <w:t xml:space="preserve">sin acceso público</w:t>
            </w:r>
            <w:r>
              <w:rPr>
                <w:sz w:val="19"/>
                <w:szCs w:val="19"/>
              </w:rPr>
              <w:t xml:space="preserve">, security group nuevo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blacklist-rds-sg</w:t>
            </w:r>
            <w:r>
              <w:rPr>
                <w:sz w:val="19"/>
                <w:szCs w:val="19"/>
              </w:rPr>
              <w:t xml:space="preserve">, puerto 5432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blacklist-db.caj6aqockm6d.us-east-1.rds.amazonaws.com:5432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1. Motor PostgreSQL, método Full configuration y plantilla Free tier.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2. Versión del motor, identificador de la instancia y usuario maestro.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3. Clase de instancia db.t4g.micro y almacenamiento de 20 GiB.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4. Conectividad: VPC por defecto, sin acceso público y security group blacklist-rds-sg.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5. Configuración adicional: base de datos inicial </w:t>
      </w:r>
      <w:r>
        <w:rPr>
          <w:rFonts w:ascii="Consolas" w:cs="Consolas" w:eastAsia="Consolas" w:hAnsi="Consolas"/>
          <w:i/>
          <w:iCs/>
          <w:color w:val="57606A"/>
          <w:sz w:val="18"/>
          <w:szCs w:val="18"/>
        </w:rPr>
        <w:t xml:space="preserve">blacklist</w:t>
      </w:r>
      <w:r>
        <w:rPr>
          <w:i/>
          <w:iCs/>
          <w:color w:val="57606A"/>
          <w:sz w:val="17"/>
          <w:szCs w:val="17"/>
        </w:rPr>
        <w:t xml:space="preserve">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6. Base de datos en estado Creating.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7. Base de datos disponible (Available).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8. Endpoint, puerto y security group de la instancia RDS.</w:t>
      </w:r>
    </w:p>
    <w:p>
      <w:pPr>
        <w:spacing w:after="100"/>
        <w:jc w:val="both"/>
      </w:pPr>
      <w:r>
        <w:t xml:space="preserve">Una vez creado el ambiente de Beanstalk se agregó al security group de RDS una regla de entrada </w:t>
      </w:r>
      <w:r>
        <w:rPr>
          <w:b/>
          <w:bCs/>
        </w:rPr>
        <w:t xml:space="preserve">TCP 5432 cuyo origen es el security group de las instancias de Beanstalk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sg-0f28005a04a27d7c3</w:t>
      </w:r>
      <w:r>
        <w:t xml:space="preserve">), de modo que solo la aplicación puede conectarse a la base de datos.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9. Regla de entrada PostgreSQL desde el security group de Beanstalk.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10. Reglas de entrada guardadas en blacklist-rds-sg.</w:t>
      </w:r>
    </w:p>
    <w:p>
      <w:pPr>
        <w:pStyle w:val="Heading2"/>
        <w:pageBreakBefore/>
        <w:spacing w:after="100"/>
      </w:pPr>
      <w:r>
        <w:t xml:space="preserve">1.b Configuración del proyecto en AWS Elastic Beanstalk</w:t>
      </w:r>
    </w:p>
    <w:p>
      <w:pPr>
        <w:spacing w:after="100"/>
        <w:jc w:val="both"/>
      </w:pPr>
      <w:r>
        <w:t xml:space="preserve">El repositorio incluye lo necesario para la plataforma Python: un </w:t>
      </w:r>
      <w:r>
        <w:rPr>
          <w:rFonts w:ascii="Consolas" w:cs="Consolas" w:eastAsia="Consolas" w:hAnsi="Consolas"/>
          <w:sz w:val="18"/>
          <w:szCs w:val="18"/>
        </w:rPr>
        <w:t xml:space="preserve">Procfile</w:t>
      </w:r>
      <w:r>
        <w:t xml:space="preserve"> que levanta gunicorn y el archivo </w:t>
      </w:r>
      <w:r>
        <w:rPr>
          <w:rFonts w:ascii="Consolas" w:cs="Consolas" w:eastAsia="Consolas" w:hAnsi="Consolas"/>
          <w:sz w:val="18"/>
          <w:szCs w:val="18"/>
        </w:rPr>
        <w:t xml:space="preserve">.ebextensions/01_environment.config</w:t>
      </w:r>
      <w:r>
        <w:t xml:space="preserve"> con el tipo de ambiente, el Auto Scaling de 3 a 6 instancias, el health check y el reporte de salud mejorado. El paquete se generó como zip desde el repositorio y se cargó desde la consola (</w:t>
      </w:r>
      <w:r>
        <w:rPr>
          <w:i/>
          <w:iCs/>
        </w:rPr>
        <w:t xml:space="preserve">Create environment</w:t>
      </w:r>
      <w:r>
        <w:t xml:space="preserve">).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Parámetro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Aplicación / ambiente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blacklist-app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blacklist-env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blacklist-grupo16.us-east-1.elasticbeanstalk.com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3.12 on 64bit Amazon Linux 2023 (4.13.10)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Archivo local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blacklist-v1.0.0.zip</w:t>
            </w:r>
            <w:r>
              <w:rPr>
                <w:sz w:val="19"/>
                <w:szCs w:val="19"/>
              </w:rPr>
              <w:t xml:space="preserve">, etiqueta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Variables de entorno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  <w:r>
              <w:rPr>
                <w:sz w:val="19"/>
                <w:szCs w:val="19"/>
              </w:rPr>
              <w:t xml:space="preserve"> (RDS),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STATIC_API_TOKEN</w:t>
            </w:r>
            <w:r>
              <w:rPr>
                <w:sz w:val="19"/>
                <w:szCs w:val="19"/>
              </w:rPr>
              <w:t xml:space="preserve">; valores fuera del repositorio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aws-elasticbeanstalk-service-role</w:t>
            </w:r>
            <w:r>
              <w:rPr>
                <w:sz w:val="19"/>
                <w:szCs w:val="19"/>
              </w:rPr>
              <w:t xml:space="preserve"> y perfil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aws-elasticbeanstalk-ec2-role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Capacidad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 balanced, ALB dedicado público, Auto Scaling mínimo 3 / máximo 6,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t3.micro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Monitoreo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Enhanced health reporting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Política inicial de despliegue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at once; actualizaciones administradas de plataforma desactivadas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11. Aplicación, ambiente, dominio y plataforma Python 3.12.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12. Carga del código fuente (zip) con la etiqueta v1.0.0.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13. Variables de entorno (valores omitidos) y roles de servicio.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14. Ambiente con balanceo de carga y Auto Scaling de 3 a 6 instancias.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15. Política de despliegue inicial (All at once).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16. Lanzamiento del ambiente.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17. Ambiente blacklist-env en estado Ok con la versión v1.0.0.</w:t>
      </w:r>
    </w:p>
    <w:p>
      <w:pPr>
        <w:spacing w:after="100"/>
        <w:jc w:val="both"/>
      </w:pPr>
      <w:r>
        <w:t xml:space="preserve">El ambiente quedó disponible en unos 3 minutos con 3 instancias. Luego se validaron los endpoints contra AWS: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Escenario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/blacklists con email nuevo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201 Created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/blacklists con email duplicado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409 Conflict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/blacklists con UUID inválido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400 Bad Request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/blacklists sin token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401 Unauthorized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/blacklists/&lt;email bloqueado&gt;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200 </w:t>
            </w:r>
            <w:r>
              <w:rPr>
                <w:rFonts w:ascii="Consolas" w:cs="Consolas" w:eastAsia="Consolas" w:hAnsi="Consolas"/>
                <w:b/>
                <w:bCs/>
                <w:color w:val="1A7F37"/>
                <w:sz w:val="18"/>
                <w:szCs w:val="18"/>
              </w:rPr>
              <w:t xml:space="preserve">{"is_blacklisted": true, "blocked_reason": "Prueba desde AWS"}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/blacklists/&lt;email no registrado&gt;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200 </w:t>
            </w:r>
            <w:r>
              <w:rPr>
                <w:rFonts w:ascii="Consolas" w:cs="Consolas" w:eastAsia="Consolas" w:hAnsi="Consolas"/>
                <w:b/>
                <w:bCs/>
                <w:color w:val="1A7F37"/>
                <w:sz w:val="18"/>
                <w:szCs w:val="18"/>
              </w:rPr>
              <w:t xml:space="preserve">{"is_blacklisted": false, "blocked_reason": null}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/blacklists/&lt;email&gt; con token inválido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422 Unprocessable Entity</w:t>
            </w:r>
          </w:p>
        </w:tc>
      </w:tr>
    </w:tbl>
    <w:p>
      <w:pPr>
        <w:spacing w:after="80"/>
      </w:pPr>
    </w:p>
    <w:p>
      <w:pPr>
        <w:pStyle w:val="Heading2"/>
        <w:pageBreakBefore/>
        <w:spacing w:after="100"/>
      </w:pPr>
      <w:r>
        <w:t xml:space="preserve">1.c Configuración de los health checks en AWS Elastic Beanstalk</w:t>
      </w:r>
    </w:p>
    <w:p>
      <w:pPr>
        <w:spacing w:after="100"/>
        <w:jc w:val="both"/>
      </w:pPr>
      <w:r>
        <w:t xml:space="preserve">Se expuso el endpoint </w:t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t xml:space="preserve">, que no requiere token ni consulta la base de datos y responde </w:t>
      </w:r>
      <w:r>
        <w:rPr>
          <w:rFonts w:ascii="Consolas" w:cs="Consolas" w:eastAsia="Consolas" w:hAnsi="Consolas"/>
          <w:sz w:val="18"/>
          <w:szCs w:val="18"/>
        </w:rPr>
        <w:t xml:space="preserve">200</w:t>
      </w:r>
      <w:r>
        <w:t xml:space="preserve"> con el estado, la versión desplegada y el host que atendió la solicitud. En el proceso </w:t>
      </w:r>
      <w:r>
        <w:rPr>
          <w:i/>
          <w:iCs/>
        </w:rPr>
        <w:t xml:space="preserve">default</w:t>
      </w:r>
      <w:r>
        <w:t xml:space="preserve"> del Application Load Balancer se configuró: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Parámetro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 check path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 HTTP esperado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Intervalo / timeout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s / 5 s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Healthy threshold / Unhealthy threshold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/ 5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Deregistration delay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s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 reporting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Enhanced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18. Health check del proceso default del ALB en /health.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19. Reporte de salud mejorado (Enhanced).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20. Respuesta del endpoint /health a través del balanceador.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21. Salud general del ambiente: 100 % de respuestas 2xx.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22. Enhanced instance health: las 3 instancias en estado Ok.</w:t>
      </w:r>
    </w:p>
    <w:p>
      <w:pPr>
        <w:pStyle w:val="Heading1"/>
        <w:pageBreakBefore/>
        <w:spacing w:after="100"/>
      </w:pPr>
      <w:r>
        <w:t xml:space="preserve">2. Estrategias de despliegue</w:t>
      </w:r>
    </w:p>
    <w:p>
      <w:pPr>
        <w:spacing w:after="100"/>
        <w:jc w:val="both"/>
      </w:pPr>
      <w:r>
        <w:t xml:space="preserve">Se ejecutaron cuatro estrategias que requieren más de una instancia, sobre el Auto Scaling group de 3 a 6 instancias. Cada estrategia desplegó una versión nueva del mismo código (v1.0.1 a v1.0.4). La versión viaja en el archivo </w:t>
      </w:r>
      <w:r>
        <w:rPr>
          <w:rFonts w:ascii="Consolas" w:cs="Consolas" w:eastAsia="Consolas" w:hAnsi="Consolas"/>
          <w:sz w:val="18"/>
          <w:szCs w:val="18"/>
        </w:rPr>
        <w:t xml:space="preserve">VERSION</w:t>
      </w:r>
      <w:r>
        <w:t xml:space="preserve"> del paquete y se expone en </w:t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t xml:space="preserve">, lo que permite saber qué instancia y qué versión responde cada solicitud.</w:t>
      </w:r>
    </w:p>
    <w:p>
      <w:pPr>
        <w:pStyle w:val="Heading3"/>
        <w:spacing w:after="100"/>
      </w:pPr>
      <w:r>
        <w:t xml:space="preserve">Método de validación (común a las cuatro estrategias)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Antes de desplegar se registraron los IDs de las instancias del ambiente.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Durante el despliegue, un monitor (</w:t>
      </w:r>
      <w:r>
        <w:rPr>
          <w:rFonts w:ascii="Consolas" w:cs="Consolas" w:eastAsia="Consolas" w:hAnsi="Consolas"/>
          <w:sz w:val="18"/>
          <w:szCs w:val="18"/>
        </w:rPr>
        <w:t xml:space="preserve">scripts/monitor-health.sh</w:t>
      </w:r>
      <w:r>
        <w:t xml:space="preserve">) consultó </w:t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t xml:space="preserve"> cada segundo y guardó la hora, el código HTTP, la versión y la instancia que respondió (</w:t>
      </w:r>
      <w:r>
        <w:rPr>
          <w:rFonts w:ascii="Consolas" w:cs="Consolas" w:eastAsia="Consolas" w:hAnsi="Consolas"/>
          <w:sz w:val="18"/>
          <w:szCs w:val="18"/>
        </w:rPr>
        <w:t xml:space="preserve">entregas/monitoreo/*.log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En la consola se siguieron las pestañas </w:t>
      </w:r>
      <w:r>
        <w:rPr>
          <w:i/>
          <w:iCs/>
        </w:rPr>
        <w:t xml:space="preserve">Events</w:t>
      </w:r>
      <w:r>
        <w:t xml:space="preserve"> y </w:t>
      </w:r>
      <w:r>
        <w:rPr>
          <w:i/>
          <w:iCs/>
        </w:rPr>
        <w:t xml:space="preserve">Health &amp; monitoring</w:t>
      </w:r>
      <w:r>
        <w:t xml:space="preserve"> (columna </w:t>
      </w:r>
      <w:r>
        <w:rPr>
          <w:i/>
          <w:iCs/>
        </w:rPr>
        <w:t xml:space="preserve">Deployment ID</w:t>
      </w:r>
      <w:r>
        <w:t xml:space="preserve">) y, para Immutable, EC2 → Instances.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El </w:t>
      </w:r>
      <w:r>
        <w:rPr>
          <w:b/>
          <w:bCs/>
        </w:rPr>
        <w:t xml:space="preserve">tiempo total</w:t>
      </w:r>
      <w:r>
        <w:t xml:space="preserve"> se tomó de los eventos de Beanstalk, desde </w:t>
      </w:r>
      <w:r>
        <w:rPr>
          <w:i/>
          <w:iCs/>
        </w:rPr>
        <w:t xml:space="preserve">"Environment update is starting."</w:t>
      </w:r>
      <w:r>
        <w:t xml:space="preserve"> hasta </w:t>
      </w:r>
      <w:r>
        <w:rPr>
          <w:i/>
          <w:iCs/>
        </w:rPr>
        <w:t xml:space="preserve">"Environment update completed successfully."</w:t>
      </w:r>
      <w:r>
        <w:t xml:space="preserve"> (UTC).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Al terminar se compararon los IDs de las instancias con los iniciales.</w:t>
      </w:r>
    </w:p>
    <w:p>
      <w:pPr>
        <w:pStyle w:val="Heading2"/>
        <w:spacing w:after="100"/>
      </w:pPr>
      <w:r>
        <w:t xml:space="preserve">Resumen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6"/>
      </w:tblGrid>
      <w:tr>
        <w:trPr>
          <w:cantSplit/>
        </w:trPr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Estrategia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Instancias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Tiempo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d. Iniciales / nuevas</w:t>
            </w:r>
          </w:p>
        </w:tc>
        <w:tc>
          <w:tcPr>
            <w:tcW w:type="dxa" w:w="1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Errores observados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at once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1.0.0 → 1.0.1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min 01 s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Iniciales</w:t>
            </w:r>
          </w:p>
        </w:tc>
        <w:tc>
          <w:tcPr>
            <w:tcW w:type="dxa" w:w="1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F222E"/>
                <w:sz w:val="19"/>
                <w:szCs w:val="19"/>
              </w:rPr>
              <w:t xml:space="preserve">3 × HTTP 502 (~4 s)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Rolling (lote fijo 1)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1.0.1 → 1.0.2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(2 en servicio)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min 18 s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Iniciales</w:t>
            </w:r>
          </w:p>
        </w:tc>
        <w:tc>
          <w:tcPr>
            <w:tcW w:type="dxa" w:w="1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0 errores HTTP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Rolling with additional batch (lote 1)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1.0.2 → 1.0.3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→ 4 → 3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min 26 s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Mixto (1 nueva + 2 iniciales)</w:t>
            </w:r>
          </w:p>
        </w:tc>
        <w:tc>
          <w:tcPr>
            <w:tcW w:type="dxa" w:w="1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0 errores HTTP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Immutable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1.0.3 → 1.0.4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→ 6 → 3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min 06 s</w:t>
            </w:r>
          </w:p>
        </w:tc>
        <w:tc>
          <w:tcPr>
            <w:tcW w:type="dxa" w:w="141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Nuevas</w:t>
            </w:r>
          </w:p>
        </w:tc>
        <w:tc>
          <w:tcPr>
            <w:tcW w:type="dxa" w:w="14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0 errores HTTP</w:t>
            </w:r>
          </w:p>
        </w:tc>
      </w:tr>
    </w:tbl>
    <w:p>
      <w:pPr>
        <w:spacing w:after="80"/>
      </w:pPr>
    </w:p>
    <w:p>
      <w:pPr>
        <w:pStyle w:val="Heading2"/>
        <w:pageBreakBefore/>
        <w:spacing w:after="100"/>
      </w:pPr>
      <w:r>
        <w:t xml:space="preserve">2.1 All at once (v1.0.0 → v1.0.1)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Instancias utilizadas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Las tres instancias del Auto Scaling group se actualizan simultáneamente; no se lanzan instancias adicionales.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b. Validación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9"/>
                <w:szCs w:val="19"/>
              </w:rPr>
              <w:t xml:space="preserve"> (147 peticiones) y Health &amp; monitoring, donde las 3 instancias pasaron juntas al </w:t>
            </w:r>
            <w:r>
              <w:rPr>
                <w:i/>
                <w:iCs/>
                <w:sz w:val="19"/>
                <w:szCs w:val="19"/>
              </w:rPr>
              <w:t xml:space="preserve">Deployment ID 2</w:t>
            </w:r>
            <w:r>
              <w:rPr>
                <w:sz w:val="19"/>
                <w:szCs w:val="19"/>
              </w:rPr>
              <w:t xml:space="preserve">. La última respuesta 1.0.0 y la primera 1.0.1 estuvieron separadas por ~6 s sin respuestas válidas; nunca convivieron ambas versiones.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Tiempo total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 min 01 s</w:t>
            </w:r>
            <w:r>
              <w:rPr>
                <w:sz w:val="19"/>
                <w:szCs w:val="19"/>
              </w:rPr>
              <w:t xml:space="preserve"> (02:21:03.9 → 02:22:04.6 UTC)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d. Instancias iniciales o nuevas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Iniciales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i-0acd6289032d5be16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i-0f88f75aab5964f23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i-067889e0968bd9361</w:t>
            </w:r>
            <w:r>
              <w:rPr>
                <w:sz w:val="19"/>
                <w:szCs w:val="19"/>
              </w:rPr>
              <w:t xml:space="preserve">, las mismas antes y después.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t xml:space="preserve">e. Capturas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23. Política de despliegue All at once.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24. Carga y despliegue de la versión v1.0.1 (política AllAtOnce, 3 instancias).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25. Las 3 instancias con el Deployment ID 2 al mismo tiempo.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26. Eventos del despliegue, de inicio a fin.</w:t>
      </w:r>
    </w:p>
    <w:p>
      <w:pPr>
        <w:pStyle w:val="Heading3"/>
        <w:spacing w:after="100"/>
      </w:pPr>
      <w:r>
        <w:t xml:space="preserve">f. Hallazgos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Es la estrategia más rápida, pero </w:t>
      </w:r>
      <w:r>
        <w:rPr>
          <w:b/>
          <w:bCs/>
        </w:rPr>
        <w:t xml:space="preserve">interrumpe el servicio</w:t>
      </w:r>
      <w:r>
        <w:t xml:space="preserve">: hubo 3 respuestas </w:t>
      </w:r>
      <w:r>
        <w:rPr>
          <w:rFonts w:ascii="Consolas" w:cs="Consolas" w:eastAsia="Consolas" w:hAnsi="Consolas"/>
          <w:sz w:val="18"/>
          <w:szCs w:val="18"/>
        </w:rPr>
        <w:t xml:space="preserve">502 Bad Gateway</w:t>
      </w:r>
      <w:r>
        <w:t xml:space="preserve"> consecutivas (~4 s) mientras gunicorn se reiniciaba en todas las instancias a la vez.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 hay mezcla de versiones: desde el punto de vista del cliente el cambio es atómico.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 necesita capacidad adicional, pero un error en la versión nueva afectaría al 100 % de las instancias, y el rollback implica otro despliegue completo.</w:t>
      </w:r>
    </w:p>
    <w:p>
      <w:pPr>
        <w:pStyle w:val="Heading2"/>
        <w:pageBreakBefore/>
        <w:spacing w:after="100"/>
      </w:pPr>
      <w:r>
        <w:t xml:space="preserve">2.2 Rolling, lote fijo de 1 instancia (v1.0.1 → v1.0.2)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Instancias utilizadas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Se actualiza 1 instancia por lote (3 lotes); en cada lote solo 2 instancias atienden tráfico. No se lanzan instancias nuevas.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b. Validación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9"/>
                <w:szCs w:val="19"/>
              </w:rPr>
              <w:t xml:space="preserve"> (514 peticiones), eventos </w:t>
            </w:r>
            <w:r>
              <w:rPr>
                <w:i/>
                <w:iCs/>
                <w:sz w:val="19"/>
                <w:szCs w:val="19"/>
              </w:rPr>
              <w:t xml:space="preserve">"Batch N: Starting application deployment on instance(s)"</w:t>
            </w:r>
            <w:r>
              <w:rPr>
                <w:sz w:val="19"/>
                <w:szCs w:val="19"/>
              </w:rPr>
              <w:t xml:space="preserve"> y Health &amp; monitoring, donde se ve una instancia en </w:t>
            </w:r>
            <w:r>
              <w:rPr>
                <w:i/>
                <w:iCs/>
                <w:sz w:val="19"/>
                <w:szCs w:val="19"/>
              </w:rPr>
              <w:t xml:space="preserve">Pending application update</w:t>
            </w:r>
            <w:r>
              <w:rPr>
                <w:sz w:val="19"/>
                <w:szCs w:val="19"/>
              </w:rPr>
              <w:t xml:space="preserve"> y luego con el </w:t>
            </w:r>
            <w:r>
              <w:rPr>
                <w:i/>
                <w:iCs/>
                <w:sz w:val="19"/>
                <w:szCs w:val="19"/>
              </w:rPr>
              <w:t xml:space="preserve">Deployment ID 4</w:t>
            </w:r>
            <w:r>
              <w:rPr>
                <w:sz w:val="19"/>
                <w:szCs w:val="19"/>
              </w:rPr>
              <w:t xml:space="preserve"> mientras las otras seguían en el 3. En la ventana de mezcla el balanceador devolvió 106 respuestas 1.0.1 y 104 respuestas 1.0.2. Orden de los lotes: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i-0acd6289032d5be16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i-0f88f75aab5964f23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i-067889e0968bd9361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Tiempo total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 min 18 s</w:t>
            </w:r>
            <w:r>
              <w:rPr>
                <w:sz w:val="19"/>
                <w:szCs w:val="19"/>
              </w:rPr>
              <w:t xml:space="preserve"> (02:27:57.1 → 02:37:15.3 UTC)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d. Instancias iniciales o nuevas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Iniciales</w:t>
            </w:r>
            <w:r>
              <w:rPr>
                <w:sz w:val="19"/>
                <w:szCs w:val="19"/>
              </w:rPr>
              <w:t xml:space="preserve"> (los mismos 3 IDs antes y después).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t xml:space="preserve">e. Capturas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27. Política Rolling con tamaño de lote fijo de 1.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28. Revisión de cambios: AllAtOnce → Rolling, Percentage → Fixed, 100 → 1.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29. Despliegue de la versión v1.0.2 con la política Rolling.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30. Lote 1: una instancia en "Pending application update" y dos atendiendo.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31. Versiones mezcladas: una instancia con el Deployment ID 4 y dos con el 3.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32. Eventos por lote (Batch 2 y Batch 3).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33. Finalización del despliegue ("took 9 minutes").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34. Estado final: las 3 instancias originales con el Deployment ID 4.</w:t>
      </w:r>
    </w:p>
    <w:p>
      <w:pPr>
        <w:pStyle w:val="Heading3"/>
        <w:spacing w:after="100"/>
      </w:pPr>
      <w:r>
        <w:t xml:space="preserve">f. Hallazgos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Sin caída de servicio:</w:t>
      </w:r>
      <w:r>
        <w:t xml:space="preserve"> 0 respuestas 5xx; solo 3 timeouts aislados de 3 s (0,6 %), asociados a la salida y entrada de instancias del balanceador.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Capacidad reducida</w:t>
      </w:r>
      <w:r>
        <w:t xml:space="preserve"> al 66 % durante todo el despliegue (2 de 3 instancias).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Conviven dos versiones</w:t>
      </w:r>
      <w:r>
        <w:t xml:space="preserve"> durante ~5 min: los clientes reciben respuestas de v1.0.1 y v1.0.2 alternadamente, lo que exige que las versiones sean compatibles (API y esquema de BD).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Es ~9 veces más lenta que All at once: cada lote tarda ~2 min 40 s, la mayor parte esperando que el ALB marque la instancia como sana (3 checks de 15 s más el desregistro). Beanstalk registró un estado </w:t>
      </w:r>
      <w:r>
        <w:rPr>
          <w:i/>
          <w:iCs/>
        </w:rPr>
        <w:t xml:space="preserve">Degraded</w:t>
      </w:r>
      <w:r>
        <w:t xml:space="preserve"> transitorio mientras la instancia del lote 3 se registraba.</w:t>
      </w:r>
    </w:p>
    <w:p>
      <w:pPr>
        <w:pStyle w:val="Heading2"/>
        <w:pageBreakBefore/>
        <w:spacing w:after="100"/>
      </w:pPr>
      <w:r>
        <w:t xml:space="preserve">2.3 Rolling with additional batch, lote fijo de 1 (v1.0.2 → v1.0.3)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Instancias utilizadas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iniciales + </w:t>
            </w:r>
            <w:r>
              <w:rPr>
                <w:b/>
                <w:bCs/>
                <w:sz w:val="19"/>
                <w:szCs w:val="19"/>
              </w:rPr>
              <w:t xml:space="preserve">1 adicional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 durante el despliegue; al final vuelven a ser 3. La capacidad en servicio nunca bajó de 3.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b. Validación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9"/>
                <w:szCs w:val="19"/>
              </w:rPr>
              <w:t xml:space="preserve"> (680 peticiones; apareció un cuarto host,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ip-172-31-88-76</w:t>
            </w:r>
            <w:r>
              <w:rPr>
                <w:sz w:val="19"/>
                <w:szCs w:val="19"/>
              </w:rPr>
              <w:t xml:space="preserve">, respondiendo 1.0.3), eventos y Health &amp; monitoring con </w:t>
            </w:r>
            <w:r>
              <w:rPr>
                <w:b/>
                <w:bCs/>
                <w:sz w:val="19"/>
                <w:szCs w:val="19"/>
              </w:rPr>
              <w:t xml:space="preserve">4 instancias</w:t>
            </w:r>
            <w:r>
              <w:rPr>
                <w:sz w:val="19"/>
                <w:szCs w:val="19"/>
              </w:rPr>
              <w:t xml:space="preserve">: la nueva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i-0be989469ee779a06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i/>
                <w:iCs/>
                <w:sz w:val="19"/>
                <w:szCs w:val="19"/>
              </w:rPr>
              <w:t xml:space="preserve">Pending</w:t>
            </w:r>
            <w:r>
              <w:rPr>
                <w:sz w:val="19"/>
                <w:szCs w:val="19"/>
              </w:rPr>
              <w:t xml:space="preserve"> y luego con el </w:t>
            </w:r>
            <w:r>
              <w:rPr>
                <w:i/>
                <w:iCs/>
                <w:sz w:val="19"/>
                <w:szCs w:val="19"/>
              </w:rPr>
              <w:t xml:space="preserve">Deployment ID 5</w:t>
            </w:r>
            <w:r>
              <w:rPr>
                <w:sz w:val="19"/>
                <w:szCs w:val="19"/>
              </w:rPr>
              <w:t xml:space="preserve">, mientras las originales seguían en el 4.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Tiempo total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 min 26 s</w:t>
            </w:r>
            <w:r>
              <w:rPr>
                <w:sz w:val="19"/>
                <w:szCs w:val="19"/>
              </w:rPr>
              <w:t xml:space="preserve"> (02:44:05.7 → 02:54:32.3 UTC). El ambiente volvió a Green a las 02:56:52 UTC, tras desregistrar la instancia sobrante.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d. Instancias iniciales o nuevas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Mixto.</w:t>
            </w:r>
            <w:r>
              <w:rPr>
                <w:sz w:val="19"/>
                <w:szCs w:val="19"/>
              </w:rPr>
              <w:t xml:space="preserve"> Lote 1: se lanza la instancia nueva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i-0be989469ee779a06</w:t>
            </w:r>
            <w:r>
              <w:rPr>
                <w:sz w:val="19"/>
                <w:szCs w:val="19"/>
              </w:rPr>
              <w:t xml:space="preserve">. Lotes 2 y 3: se actualizan in-place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i-0acd6289032d5be16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i-067889e0968bd9361</w:t>
            </w:r>
            <w:r>
              <w:rPr>
                <w:sz w:val="19"/>
                <w:szCs w:val="19"/>
              </w:rPr>
              <w:t xml:space="preserve">. Al final se termina la sobrante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i-0f88f75aab5964f23</w:t>
            </w:r>
            <w:r>
              <w:rPr>
                <w:sz w:val="19"/>
                <w:szCs w:val="19"/>
              </w:rPr>
              <w:t xml:space="preserve">, una inicial que seguía con v1.0.2.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t xml:space="preserve">e. Capturas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35. Política Rolling with additional batch, lote fijo de 1.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36. Despliegue de la versión v1.0.3 (RollingWithAdditionalBatch).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37. Lote adicional: 4 instancias, la nueva en estado Pending.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38. La instancia nueva atendiendo con el Deployment ID 5 junto a las 3 originales.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39. Eventos: lanzamiento del lote adicional e inicio del lote 2.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40. Eventos: terminación de la instancia sobrante y fin del despliegue.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41. Estado final: 3 instancias (1 nueva y 2 originales) con el Deployment ID 5.</w:t>
      </w:r>
    </w:p>
    <w:p>
      <w:pPr>
        <w:pStyle w:val="Heading3"/>
        <w:spacing w:after="100"/>
      </w:pPr>
      <w:r>
        <w:t xml:space="preserve">f. Hallazgos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Sin caída y sin pérdida de capacidad:</w:t>
      </w:r>
      <w:r>
        <w:t xml:space="preserve"> el lote extra compensa la instancia que sale de servicio en cada lote. 0 respuestas 5xx; 3 timeouts aislados (0,4 %).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Tarda más que Rolling porque suma ~1 min 15 s para lanzar la instancia EC2 nueva antes del primer lote.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Costo adicional temporal</w:t>
      </w:r>
      <w:r>
        <w:t xml:space="preserve"> de una instancia durante ~10 min.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Beanstalk no retira la instancia nueva: termina una </w:t>
      </w:r>
      <w:r>
        <w:rPr>
          <w:b/>
          <w:bCs/>
        </w:rPr>
        <w:t xml:space="preserve">original</w:t>
      </w:r>
      <w:r>
        <w:t xml:space="preserve">, la que no se actualizó. El ambiente final mezcla instancias nuevas y viejas.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Al finalizar, la salud pasó brevemente a </w:t>
      </w:r>
      <w:r>
        <w:rPr>
          <w:i/>
          <w:iCs/>
        </w:rPr>
        <w:t xml:space="preserve">Degraded/Severe</w:t>
      </w:r>
      <w:r>
        <w:t xml:space="preserve"> mientras la instancia terminada se desregistraba del ALB (</w:t>
      </w:r>
      <w:r>
        <w:rPr>
          <w:i/>
          <w:iCs/>
        </w:rPr>
        <w:t xml:space="preserve">draining</w:t>
      </w:r>
      <w:r>
        <w:t xml:space="preserve">), sin afectar a los clientes.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Como en Rolling, conviven dos versiones durante el despliegue.</w:t>
      </w:r>
    </w:p>
    <w:p>
      <w:pPr>
        <w:pStyle w:val="Heading2"/>
        <w:pageBreakBefore/>
        <w:spacing w:after="100"/>
      </w:pPr>
      <w:r>
        <w:t xml:space="preserve">2.4 Immutable (v1.0.3 → v1.0.4)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6736"/>
      </w:tblGrid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Instancias utilizadas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iniciales + </w:t>
            </w:r>
            <w:r>
              <w:rPr>
                <w:b/>
                <w:bCs/>
                <w:sz w:val="19"/>
                <w:szCs w:val="19"/>
              </w:rPr>
              <w:t xml:space="preserve">3 nuevas</w:t>
            </w:r>
            <w:r>
              <w:rPr>
                <w:sz w:val="19"/>
                <w:szCs w:val="19"/>
              </w:rPr>
              <w:t xml:space="preserve"> en un Auto Scaling group temporal: hasta </w:t>
            </w:r>
            <w:r>
              <w:rPr>
                <w:b/>
                <w:bCs/>
                <w:sz w:val="19"/>
                <w:szCs w:val="19"/>
              </w:rPr>
              <w:t xml:space="preserve">6 instancias</w:t>
            </w:r>
            <w:r>
              <w:rPr>
                <w:sz w:val="19"/>
                <w:szCs w:val="19"/>
              </w:rPr>
              <w:t xml:space="preserve"> en paralelo (3 → 4 → 6 → 3).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b. Validación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9"/>
                <w:szCs w:val="19"/>
              </w:rPr>
              <w:t xml:space="preserve"> (894 peticiones; respondieron </w:t>
            </w:r>
            <w:r>
              <w:rPr>
                <w:b/>
                <w:bCs/>
                <w:sz w:val="19"/>
                <w:szCs w:val="19"/>
              </w:rPr>
              <w:t xml:space="preserve">6 hosts distintos</w:t>
            </w:r>
            <w:r>
              <w:rPr>
                <w:sz w:val="19"/>
                <w:szCs w:val="19"/>
              </w:rPr>
              <w:t xml:space="preserve">), eventos y EC2 → Instances, donde se ven primero 4 y luego 6 instancias </w:t>
            </w:r>
            <w:r>
              <w:rPr>
                <w:i/>
                <w:iCs/>
                <w:sz w:val="19"/>
                <w:szCs w:val="19"/>
              </w:rPr>
              <w:t xml:space="preserve">running</w:t>
            </w:r>
            <w:r>
              <w:rPr>
                <w:sz w:val="19"/>
                <w:szCs w:val="19"/>
              </w:rPr>
              <w:t xml:space="preserve">, y al final las 3 originales en </w:t>
            </w:r>
            <w:r>
              <w:rPr>
                <w:i/>
                <w:iCs/>
                <w:sz w:val="19"/>
                <w:szCs w:val="19"/>
              </w:rPr>
              <w:t xml:space="preserve">Terminated</w:t>
            </w:r>
            <w:r>
              <w:rPr>
                <w:sz w:val="19"/>
                <w:szCs w:val="19"/>
              </w:rPr>
              <w:t xml:space="preserve">. En Health &amp; monitoring las 3 instancias finales tienen el </w:t>
            </w:r>
            <w:r>
              <w:rPr>
                <w:i/>
                <w:iCs/>
                <w:sz w:val="19"/>
                <w:szCs w:val="19"/>
              </w:rPr>
              <w:t xml:space="preserve">Deployment ID 6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Tiempo total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18 min 06 s</w:t>
            </w:r>
            <w:r>
              <w:rPr>
                <w:sz w:val="19"/>
                <w:szCs w:val="19"/>
              </w:rPr>
              <w:t xml:space="preserve"> (03:03:28.7 → 03:21:34.7 UTC)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d. Instancias iniciales o nuevas</w:t>
            </w:r>
          </w:p>
        </w:tc>
        <w:tc>
          <w:tcPr>
            <w:tcW w:type="dxa" w:w="673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Nuevas.</w:t>
            </w:r>
            <w:r>
              <w:rPr>
                <w:sz w:val="19"/>
                <w:szCs w:val="19"/>
              </w:rPr>
              <w:t xml:space="preserve"> Iniciales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i-0be989469ee779a06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i-0acd6289032d5be16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i-067889e0968bd9361</w:t>
            </w:r>
            <w:r>
              <w:rPr>
                <w:sz w:val="19"/>
                <w:szCs w:val="19"/>
              </w:rPr>
              <w:t xml:space="preserve"> (terminadas). Finales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i-0162ce24b7bf06889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i-0028d353a4144f877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i-0a94de034ecb5cdbd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  <w:jc w:val="both"/>
      </w:pPr>
      <w:r>
        <w:t xml:space="preserve">Secuencia observada: (1) se crea un ASG temporal y se lanza </w:t>
      </w:r>
      <w:r>
        <w:rPr>
          <w:b/>
          <w:bCs/>
        </w:rPr>
        <w:t xml:space="preserve">1 instancia de prueba</w:t>
      </w:r>
      <w:r>
        <w:t xml:space="preserve">; (2) cuando pasa los health checks se lanzan las 2 restantes; (3) se espera a que las 3 estén sanas en el ALB, se mueven al ASG permanente y se ejecuta la configuración post-despliegue; (4) se terminan las 3 instancias viejas y el ASG temporal.</w:t>
      </w:r>
    </w:p>
    <w:p>
      <w:pPr>
        <w:pStyle w:val="Heading3"/>
        <w:spacing w:after="100"/>
      </w:pPr>
      <w:r>
        <w:t xml:space="preserve">e. Capturas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42. Política de despliegue Immutable.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43. Despliegue de la versión v1.0.4 con la política Immutable.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44. EC2: instancia de verificación (i-0162ce24b7bf06889) junto a las 3 originales.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45. EC2: 6 instancias en ejecución durante el despliegue inmutable.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46. Instancias nuevas con el Deployment ID 6 y las originales saliendo.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47. Eventos del despliegue inmutable.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48. EC2: instancias originales terminadas y nuevas en ejecución.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606A"/>
          <w:sz w:val="17"/>
          <w:szCs w:val="17"/>
        </w:rPr>
        <w:t xml:space="preserve">Figura 49. Estado final: 3 instancias nuevas con el Deployment ID 6.</w:t>
      </w:r>
    </w:p>
    <w:p>
      <w:pPr>
        <w:pStyle w:val="Heading3"/>
        <w:spacing w:after="100"/>
      </w:pPr>
      <w:r>
        <w:t xml:space="preserve">f. Hallazgos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Sin caída ni reducción de capacidad:</w:t>
      </w:r>
      <w:r>
        <w:t xml:space="preserve"> 0 respuestas 5xx; 3 timeouts aislados (0,3 %). Las instancias viejas atendieron hasta que las nuevas estuvieron sanas.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Es la estrategia </w:t>
      </w:r>
      <w:r>
        <w:rPr>
          <w:b/>
          <w:bCs/>
        </w:rPr>
        <w:t xml:space="preserve">más lenta</w:t>
      </w:r>
      <w:r>
        <w:t xml:space="preserve"> (~18 min): lanzar instancias EC2 nuevas, verificar primero una de prueba y luego terminar las viejas toma tiempo.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Mayor costo temporal</w:t>
      </w:r>
      <w:r>
        <w:t xml:space="preserve">: el doble de instancias (6) durante el despliegue; hay que considerar los límites de la cuenta.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Rollback más seguro</w:t>
      </w:r>
      <w:r>
        <w:t xml:space="preserve">: si la instancia de prueba falla, solo se descarta el ASG temporal y las instancias originales nunca se tocan.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Durante la transición conviven brevemente v1.0.3 y v1.0.4, porque las nuevas se registran en el mismo ALB antes de retirar las viejas.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Las instancias finales quedan recién creadas, lo que evita la deriva de configuración de despliegues in-place anteriores.</w:t>
      </w:r>
    </w:p>
    <w:p>
      <w:pPr>
        <w:pStyle w:val="Heading1"/>
        <w:pageBreakBefore/>
        <w:spacing w:after="100"/>
      </w:pPr>
      <w:r>
        <w:t xml:space="preserve">3. Comparativo y conclusiones</w:t>
      </w:r>
    </w:p>
    <w:tbl>
      <w:tblPr>
        <w:tblW w:type="dxa" w:w="99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All at once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Rolling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Rolling + lote adicional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Immutable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Tiempo total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 min 01 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min 18 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min 26 s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min 06 s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Caída del servicio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F222E"/>
                <w:sz w:val="19"/>
                <w:szCs w:val="19"/>
              </w:rPr>
              <w:t xml:space="preserve">Sí (~4 s, HTTP 502)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No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No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Capacidad mínima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66 %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Instancias máximas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Mezcla de versiones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 (breve)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Instancias finales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Iniciales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Iniciales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Mixtas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Nuevas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Costo extra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instancia ~10 min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instancias ~15 min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Redesplegar todo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Redesplegar</w:t>
            </w:r>
          </w:p>
        </w:tc>
        <w:tc>
          <w:tcPr>
            <w:tcW w:type="dxa" w:w="19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Redesplegar</w:t>
            </w:r>
          </w:p>
        </w:tc>
        <w:tc>
          <w:tcPr>
            <w:tcW w:type="dxa" w:w="19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Descartar el ASG temporal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All at once</w:t>
      </w:r>
      <w:r>
        <w:t xml:space="preserve"> conviene en ambientes de desarrollo o cuando se acepta una breve indisponibilidad.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Rolling</w:t>
      </w:r>
      <w:r>
        <w:t xml:space="preserve"> evita la caída sin costo extra, a cambio de capacidad reducida y versiones mezcladas.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Rolling with additional batch</w:t>
      </w:r>
      <w:r>
        <w:t xml:space="preserve"> mantiene la capacidad completa con un costo extra pequeño; es útil en producción con tráfico constante.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Immutable</w:t>
      </w:r>
      <w:r>
        <w:t xml:space="preserve"> es la más segura (no toca las instancias en servicio y el rollback es inmediato), a cambio de ser la más lenta y costosa.</w:t>
      </w:r>
    </w:p>
    <w:p>
      <w:pPr>
        <w:pBdr>
          <w:left w:val="single" w:color="D4A72C" w:sz="24" w:space="6"/>
        </w:pBdr>
        <w:shd w:fill="FFF8E5" w:color="auto" w:val="clear"/>
        <w:spacing w:after="100"/>
        <w:jc w:val="both"/>
      </w:pPr>
      <w:r>
        <w:rPr>
          <w:sz w:val="19"/>
          <w:szCs w:val="19"/>
        </w:rPr>
        <w:t xml:space="preserve">Los logs completos del monitor de </w:t>
      </w:r>
      <w:r>
        <w:rPr>
          <w:rFonts w:ascii="Consolas" w:cs="Consolas" w:eastAsia="Consolas" w:hAnsi="Consolas"/>
          <w:sz w:val="18"/>
          <w:szCs w:val="18"/>
        </w:rPr>
        <w:t xml:space="preserve">/health</w:t>
      </w:r>
      <w:r>
        <w:rPr>
          <w:sz w:val="19"/>
          <w:szCs w:val="19"/>
        </w:rPr>
        <w:t xml:space="preserve"> de cada estrategia están en </w:t>
      </w:r>
      <w:r>
        <w:rPr>
          <w:rFonts w:ascii="Consolas" w:cs="Consolas" w:eastAsia="Consolas" w:hAnsi="Consolas"/>
          <w:sz w:val="18"/>
          <w:szCs w:val="18"/>
        </w:rPr>
        <w:t xml:space="preserve">entregas/monitoreo/</w:t>
      </w:r>
      <w:r>
        <w:rPr>
          <w:sz w:val="19"/>
          <w:szCs w:val="19"/>
        </w:rPr>
        <w:t xml:space="preserve"> del repositorio, y el detalle de cada estrategia en </w:t>
      </w:r>
      <w:r>
        <w:rPr>
          <w:rFonts w:ascii="Consolas" w:cs="Consolas" w:eastAsia="Consolas" w:hAnsi="Consolas"/>
          <w:sz w:val="18"/>
          <w:szCs w:val="18"/>
        </w:rPr>
        <w:t xml:space="preserve">entregas/estrategias-despliegue.md</w:t>
      </w:r>
      <w:r>
        <w:rPr>
          <w:sz w:val="19"/>
          <w:szCs w:val="19"/>
        </w:rPr>
        <w:t xml:space="preserve">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7606A"/>
        <w:sz w:val="17"/>
        <w:szCs w:val="17"/>
      </w:rPr>
      <w:t xml:space="preserve">MISO4304 · Grupo 16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3D91" w:sz="12" w:space="4"/>
      </w:pBdr>
      <w:spacing w:before="360" w:after="160"/>
      <w:outlineLvl w:val="0"/>
    </w:pPr>
    <w:rPr>
      <w:b/>
      <w:bCs/>
      <w:color w:val="0B3D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color w:val="1A4FA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92393c8fbda41237995d20cb26a39ab411226f5.jpg"/><Relationship Id="rId8" Type="http://schemas.openxmlformats.org/officeDocument/2006/relationships/image" Target="media/4ae7eee7feba77afc7866cca5cd8660ed3ddfd46.jpg"/><Relationship Id="rId9" Type="http://schemas.openxmlformats.org/officeDocument/2006/relationships/image" Target="media/d3cfe1881e3bb228ac3a1f8b6e1f4764ef68fad4.jpg"/><Relationship Id="rId10" Type="http://schemas.openxmlformats.org/officeDocument/2006/relationships/image" Target="media/ee8d8bc3e37dc11e17d9cb323f985b8f548400e3.jpg"/><Relationship Id="rId11" Type="http://schemas.openxmlformats.org/officeDocument/2006/relationships/image" Target="media/69ae17148b20bcbf788e0d4e42f1039b79d435a3.jpg"/><Relationship Id="rId12" Type="http://schemas.openxmlformats.org/officeDocument/2006/relationships/image" Target="media/228ec087f8ebee0620c51676f01f9179ea6999d5.jpg"/><Relationship Id="rId13" Type="http://schemas.openxmlformats.org/officeDocument/2006/relationships/image" Target="media/18f5f9ddca15b175803b58e373cbf37b32d10066.jpg"/><Relationship Id="rId14" Type="http://schemas.openxmlformats.org/officeDocument/2006/relationships/image" Target="media/77399fb5e335e821f561e5dbe0a6382a93b2361c.jpg"/><Relationship Id="rId15" Type="http://schemas.openxmlformats.org/officeDocument/2006/relationships/image" Target="media/52b98963b9fea62ae398fd1aa796c984cf5c10e9.jpg"/><Relationship Id="rId16" Type="http://schemas.openxmlformats.org/officeDocument/2006/relationships/image" Target="media/536170f500afe4f0d479ef00c61ff672ac91adaf.jpg"/><Relationship Id="rId17" Type="http://schemas.openxmlformats.org/officeDocument/2006/relationships/image" Target="media/fd12e62172745adf26301c9eee2d2e42c38463a6.jpg"/><Relationship Id="rId18" Type="http://schemas.openxmlformats.org/officeDocument/2006/relationships/image" Target="media/1b425efbf42ef96f80494395c056c9d07992f98e.jpg"/><Relationship Id="rId19" Type="http://schemas.openxmlformats.org/officeDocument/2006/relationships/image" Target="media/cd8e9c86348d45398a0e6fbcdfd78b198df08bbe.jpg"/><Relationship Id="rId20" Type="http://schemas.openxmlformats.org/officeDocument/2006/relationships/image" Target="media/6787f854310008b092cf514734a03e55c571e544.jpg"/><Relationship Id="rId21" Type="http://schemas.openxmlformats.org/officeDocument/2006/relationships/image" Target="media/55d08eb7ccc59be871a36dbf4dd7b922caa08a14.jpg"/><Relationship Id="rId22" Type="http://schemas.openxmlformats.org/officeDocument/2006/relationships/image" Target="media/1c9413af6d2ce9848f7c9e49bedec59d9de35379.jpg"/><Relationship Id="rId23" Type="http://schemas.openxmlformats.org/officeDocument/2006/relationships/image" Target="media/1dd50f728fe95fac300c96acb44aec82037b5a8c.jpg"/><Relationship Id="rId24" Type="http://schemas.openxmlformats.org/officeDocument/2006/relationships/image" Target="media/30066cfc2e32c3f62b719285c56a6903e3c11c95.jpg"/><Relationship Id="rId25" Type="http://schemas.openxmlformats.org/officeDocument/2006/relationships/image" Target="media/e510fe44cff3e4e05d812f738a71c88ce2c76f93.jpg"/><Relationship Id="rId26" Type="http://schemas.openxmlformats.org/officeDocument/2006/relationships/image" Target="media/f91076bacafbd5eb9f4530586b1737bf9be4f04b.jpg"/><Relationship Id="rId27" Type="http://schemas.openxmlformats.org/officeDocument/2006/relationships/image" Target="media/c63aa02e88c7651d0106c73dd9ed36ea4c960cf2.jpg"/><Relationship Id="rId28" Type="http://schemas.openxmlformats.org/officeDocument/2006/relationships/image" Target="media/efef4f8aeb6667b1356451fd6fb784b882508ea8.jpg"/><Relationship Id="rId29" Type="http://schemas.openxmlformats.org/officeDocument/2006/relationships/image" Target="media/871995f873a3e24280c35ff412c7759b0fc22af7.jpg"/><Relationship Id="rId30" Type="http://schemas.openxmlformats.org/officeDocument/2006/relationships/image" Target="media/4eba98db539e1579591af0cdee60bd30c70d3438.jpg"/><Relationship Id="rId31" Type="http://schemas.openxmlformats.org/officeDocument/2006/relationships/image" Target="media/ad643be547631056d63848efd91f2293a32f3fa9.jpg"/><Relationship Id="rId32" Type="http://schemas.openxmlformats.org/officeDocument/2006/relationships/image" Target="media/a045e451a62babf766637e8b965f9cec6d03c1d6.jpg"/><Relationship Id="rId33" Type="http://schemas.openxmlformats.org/officeDocument/2006/relationships/image" Target="media/ff9d78ae30fb3b7b08497ea7bae3f2d0c0a7be87.jpg"/><Relationship Id="rId34" Type="http://schemas.openxmlformats.org/officeDocument/2006/relationships/image" Target="media/d951c4b67fd76d9484f786dc12b2e9ed882c8035.jpg"/><Relationship Id="rId35" Type="http://schemas.openxmlformats.org/officeDocument/2006/relationships/image" Target="media/6e18992c2a791a269f6c5a6505062cfa6c4ea063.jpg"/><Relationship Id="rId36" Type="http://schemas.openxmlformats.org/officeDocument/2006/relationships/image" Target="media/de41a35cd364b9f6e6a7ae812eacef6e38d4b0bd.jpg"/><Relationship Id="rId37" Type="http://schemas.openxmlformats.org/officeDocument/2006/relationships/image" Target="media/6120cdd7e212fb0190b7e8c31daabd0657e62f09.jpg"/><Relationship Id="rId38" Type="http://schemas.openxmlformats.org/officeDocument/2006/relationships/image" Target="media/049f6b839f560da78b269363502b0da6131348e3.jpg"/><Relationship Id="rId39" Type="http://schemas.openxmlformats.org/officeDocument/2006/relationships/image" Target="media/922df063c8ce0d924ebdab3ed165a263b32fc362.jpg"/><Relationship Id="rId40" Type="http://schemas.openxmlformats.org/officeDocument/2006/relationships/image" Target="media/10ea6ca8c85f1b9a9a8ae0b3d492575e66d07cce.jpg"/><Relationship Id="rId41" Type="http://schemas.openxmlformats.org/officeDocument/2006/relationships/image" Target="media/c7775b8f20277ba3e2321c40d81ca7558c65c3d2.jpg"/><Relationship Id="rId42" Type="http://schemas.openxmlformats.org/officeDocument/2006/relationships/image" Target="media/e2c9a26fecb1d98eacfcb74e966d6d03327302a2.jpg"/><Relationship Id="rId43" Type="http://schemas.openxmlformats.org/officeDocument/2006/relationships/image" Target="media/7799af510d855d50c9b268fb1dc08f39dbb8ee1b.jpg"/><Relationship Id="rId44" Type="http://schemas.openxmlformats.org/officeDocument/2006/relationships/image" Target="media/3aabd166db79d5c8c86b95cde9f9b70d51aff51e.jpg"/><Relationship Id="rId45" Type="http://schemas.openxmlformats.org/officeDocument/2006/relationships/image" Target="media/33c6a7e2482adb67fc81394c7338065b62c103c5.jpg"/><Relationship Id="rId46" Type="http://schemas.openxmlformats.org/officeDocument/2006/relationships/image" Target="media/4e7da578fc592152d2bcb40fb4b4dcf7954c3f4c.jpg"/><Relationship Id="rId47" Type="http://schemas.openxmlformats.org/officeDocument/2006/relationships/image" Target="media/d33b18b3611170b04559343391aa5710503e0675.jpg"/><Relationship Id="rId48" Type="http://schemas.openxmlformats.org/officeDocument/2006/relationships/image" Target="media/3f44b01fe54fb2114d6b5f52697be47493126d35.jpg"/><Relationship Id="rId49" Type="http://schemas.openxmlformats.org/officeDocument/2006/relationships/image" Target="media/55c54e37ef65991911838f0bae93d5e3bda9ce31.jpg"/><Relationship Id="rId50" Type="http://schemas.openxmlformats.org/officeDocument/2006/relationships/image" Target="media/9cad035c08ed30bb3db4aa7d7e4a9cf22085cb5d.jpg"/><Relationship Id="rId51" Type="http://schemas.openxmlformats.org/officeDocument/2006/relationships/image" Target="media/37a8f793eb8e15197fec689c067d06cf256f1573.jpg"/><Relationship Id="rId52" Type="http://schemas.openxmlformats.org/officeDocument/2006/relationships/image" Target="media/a3d2c49125137924a44c47f708e74becaa178b22.jpg"/><Relationship Id="rId53" Type="http://schemas.openxmlformats.org/officeDocument/2006/relationships/image" Target="media/d6e75a101ffe304350c5f2899431455b22c17a82.jpg"/><Relationship Id="rId54" Type="http://schemas.openxmlformats.org/officeDocument/2006/relationships/image" Target="media/40c2f76c705e321f615920be1a7177c121fcc60a.jpg"/><Relationship Id="rId55" Type="http://schemas.openxmlformats.org/officeDocument/2006/relationships/image" Target="media/cb3412b7e85457e7d175e2788e1c40c48bfc8ce1.jpg"/><Relationship Id="rId5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 entrega 1 – Documento</dc:title>
  <dc:creator>Grupo 16</dc:creator>
  <cp:lastModifiedBy>Un-named</cp:lastModifiedBy>
  <cp:revision>1</cp:revision>
  <dcterms:created xsi:type="dcterms:W3CDTF">2026-10-18T03:35:09.297Z</dcterms:created>
  <dcterms:modified xsi:type="dcterms:W3CDTF">2026-10-18T03:35:09.302Z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