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1C65DA" w14:textId="55E47919" w:rsidR="00B828C0" w:rsidRPr="00B828C0" w:rsidRDefault="00B828C0" w:rsidP="00B828C0">
      <w:pPr>
        <w:pBdr>
          <w:top w:val="nil"/>
          <w:left w:val="nil"/>
          <w:bottom w:val="nil"/>
          <w:right w:val="nil"/>
          <w:between w:val="nil"/>
        </w:pBdr>
        <w:jc w:val="both"/>
        <w:rPr>
          <w:rFonts w:ascii="Arial Narrow" w:eastAsia="Roboto" w:hAnsi="Arial Narrow" w:cs="Roboto"/>
          <w:b/>
          <w:color w:val="000000"/>
          <w:sz w:val="23"/>
          <w:szCs w:val="23"/>
        </w:rPr>
      </w:pPr>
      <w:r>
        <w:rPr>
          <w:rFonts w:ascii="Arial Narrow" w:eastAsia="Roboto" w:hAnsi="Arial Narrow" w:cs="Roboto"/>
          <w:b/>
          <w:color w:val="000000"/>
          <w:sz w:val="23"/>
          <w:szCs w:val="23"/>
        </w:rPr>
        <w:t>ANEXO “A” QUE FORMA PARTE INTEGRAL DEL CONTRATO DE PRESTACIÓN DE SERVICIOS (EN LO SUCESIVO, EL “</w:t>
      </w:r>
      <w:r>
        <w:rPr>
          <w:rFonts w:ascii="Arial Narrow" w:eastAsia="Roboto" w:hAnsi="Arial Narrow" w:cs="Roboto"/>
          <w:b/>
          <w:color w:val="000000"/>
          <w:sz w:val="23"/>
          <w:szCs w:val="23"/>
          <w:u w:val="single"/>
        </w:rPr>
        <w:t>CONTRATO</w:t>
      </w:r>
      <w:r>
        <w:rPr>
          <w:rFonts w:ascii="Arial Narrow" w:eastAsia="Roboto" w:hAnsi="Arial Narrow" w:cs="Roboto"/>
          <w:b/>
          <w:color w:val="000000"/>
          <w:sz w:val="23"/>
          <w:szCs w:val="23"/>
        </w:rPr>
        <w:t xml:space="preserve">”) DE FECHA </w:t>
      </w:r>
      <w:r>
        <w:rPr>
          <w:rFonts w:ascii="Arial Narrow" w:eastAsia="Roboto" w:hAnsi="Arial Narrow" w:cs="Roboto"/>
          <w:b/>
          <w:color w:val="000000"/>
          <w:sz w:val="23"/>
          <w:szCs w:val="23"/>
          <w:highlight w:val="yellow"/>
        </w:rPr>
        <w:t>_________,</w:t>
      </w:r>
      <w:r>
        <w:rPr>
          <w:rFonts w:ascii="Arial Narrow" w:eastAsia="Roboto" w:hAnsi="Arial Narrow" w:cs="Roboto"/>
          <w:b/>
          <w:color w:val="000000"/>
          <w:sz w:val="23"/>
          <w:szCs w:val="23"/>
        </w:rPr>
        <w:t xml:space="preserve"> CELEBRADO, POR UNA PARTE, POR ERA SOCIAL, S.A. DE C.V. REPRESENTADA POR EL C. MIGUEL ALFONSO VALDUEZA GUADARRAMA, (EN LO SUCESIVO, “</w:t>
      </w:r>
      <w:r>
        <w:rPr>
          <w:rFonts w:ascii="Arial Narrow" w:eastAsia="Roboto" w:hAnsi="Arial Narrow" w:cs="Roboto"/>
          <w:b/>
          <w:color w:val="000000"/>
          <w:sz w:val="23"/>
          <w:szCs w:val="23"/>
          <w:u w:val="single"/>
        </w:rPr>
        <w:t>ERA SOCIAL</w:t>
      </w:r>
      <w:r>
        <w:rPr>
          <w:rFonts w:ascii="Arial Narrow" w:eastAsia="Roboto" w:hAnsi="Arial Narrow" w:cs="Roboto"/>
          <w:b/>
          <w:color w:val="000000"/>
          <w:sz w:val="23"/>
          <w:szCs w:val="23"/>
        </w:rPr>
        <w:t xml:space="preserve">”) Y, POR LA OTRA, </w:t>
      </w:r>
      <w:bookmarkStart w:id="0" w:name="_Hlk162884935"/>
      <w:r>
        <w:rPr>
          <w:rFonts w:ascii="Arial Narrow" w:hAnsi="Arial Narrow" w:cstheme="minorHAnsi"/>
          <w:b/>
          <w:bCs/>
          <w:sz w:val="23"/>
          <w:szCs w:val="23"/>
          <w:highlight w:val="yellow"/>
        </w:rPr>
        <w:t>______</w:t>
      </w:r>
      <w:r>
        <w:rPr>
          <w:rFonts w:ascii="Arial Narrow" w:hAnsi="Arial Narrow" w:cstheme="minorHAnsi"/>
          <w:b/>
          <w:bCs/>
          <w:sz w:val="23"/>
          <w:szCs w:val="23"/>
        </w:rPr>
        <w:t xml:space="preserve"> REPRESENTADA POR EL (LA) C</w:t>
      </w:r>
      <w:r>
        <w:rPr>
          <w:rFonts w:ascii="Arial Narrow" w:hAnsi="Arial Narrow" w:cstheme="minorHAnsi"/>
          <w:b/>
          <w:bCs/>
          <w:sz w:val="23"/>
          <w:szCs w:val="23"/>
          <w:highlight w:val="yellow"/>
        </w:rPr>
        <w:t>.</w:t>
      </w:r>
      <w:bookmarkEnd w:id="0"/>
      <w:r>
        <w:rPr>
          <w:rFonts w:ascii="Arial Narrow" w:hAnsi="Arial Narrow" w:cstheme="minorHAnsi"/>
          <w:b/>
          <w:bCs/>
          <w:sz w:val="23"/>
          <w:szCs w:val="23"/>
          <w:highlight w:val="yellow"/>
        </w:rPr>
        <w:t>__________</w:t>
      </w:r>
      <w:r>
        <w:rPr>
          <w:rFonts w:ascii="Arial Narrow" w:eastAsia="Roboto" w:hAnsi="Arial Narrow" w:cs="Roboto"/>
          <w:b/>
          <w:color w:val="000000"/>
          <w:sz w:val="23"/>
          <w:szCs w:val="23"/>
          <w:highlight w:val="yellow"/>
        </w:rPr>
        <w:t>,</w:t>
      </w:r>
      <w:r>
        <w:rPr>
          <w:rFonts w:ascii="Arial Narrow" w:eastAsia="Roboto" w:hAnsi="Arial Narrow" w:cs="Roboto"/>
          <w:b/>
          <w:color w:val="000000"/>
          <w:sz w:val="23"/>
          <w:szCs w:val="23"/>
        </w:rPr>
        <w:t xml:space="preserve"> (EN LO SUCESIVO, “</w:t>
      </w:r>
      <w:r>
        <w:rPr>
          <w:rFonts w:ascii="Arial Narrow" w:eastAsia="Roboto" w:hAnsi="Arial Narrow" w:cs="Roboto"/>
          <w:b/>
          <w:color w:val="000000"/>
          <w:sz w:val="23"/>
          <w:szCs w:val="23"/>
          <w:u w:val="single"/>
        </w:rPr>
        <w:t>EL CLIENTE</w:t>
      </w:r>
      <w:r>
        <w:rPr>
          <w:rFonts w:ascii="Arial Narrow" w:eastAsia="Roboto" w:hAnsi="Arial Narrow" w:cs="Roboto"/>
          <w:b/>
          <w:color w:val="000000"/>
          <w:sz w:val="23"/>
          <w:szCs w:val="23"/>
        </w:rPr>
        <w:t>” Y DE MANERA CONJUNTA COMO “</w:t>
      </w:r>
      <w:r>
        <w:rPr>
          <w:rFonts w:ascii="Arial Narrow" w:eastAsia="Roboto" w:hAnsi="Arial Narrow" w:cs="Roboto"/>
          <w:b/>
          <w:color w:val="000000"/>
          <w:sz w:val="23"/>
          <w:szCs w:val="23"/>
          <w:u w:val="single"/>
        </w:rPr>
        <w:t>LAS PARTES</w:t>
      </w:r>
      <w:r>
        <w:rPr>
          <w:rFonts w:ascii="Arial Narrow" w:eastAsia="Roboto" w:hAnsi="Arial Narrow" w:cs="Roboto"/>
          <w:b/>
          <w:color w:val="000000"/>
          <w:sz w:val="23"/>
          <w:szCs w:val="23"/>
        </w:rPr>
        <w:t>”) AL TENOR DE LAS SIGUIENTES CLÁUSULAS:</w:t>
      </w:r>
    </w:p>
    <w:p w14:paraId="227C483E" w14:textId="638C11DE" w:rsidR="00B828C0" w:rsidRDefault="00B828C0" w:rsidP="00B828C0">
      <w:pPr>
        <w:pBdr>
          <w:top w:val="nil"/>
          <w:left w:val="nil"/>
          <w:bottom w:val="nil"/>
          <w:right w:val="nil"/>
          <w:between w:val="nil"/>
        </w:pBdr>
        <w:jc w:val="both"/>
        <w:rPr>
          <w:rFonts w:ascii="Arial Narrow" w:eastAsia="Roboto" w:hAnsi="Arial Narrow" w:cs="Roboto"/>
          <w:color w:val="000000"/>
          <w:sz w:val="23"/>
          <w:szCs w:val="23"/>
        </w:rPr>
      </w:pPr>
    </w:p>
    <w:p w14:paraId="0F96578E" w14:textId="77777777" w:rsidR="00FC21DB" w:rsidRPr="00B828C0" w:rsidRDefault="00FC21DB" w:rsidP="00B828C0">
      <w:pPr>
        <w:pBdr>
          <w:top w:val="nil"/>
          <w:left w:val="nil"/>
          <w:bottom w:val="nil"/>
          <w:right w:val="nil"/>
          <w:between w:val="nil"/>
        </w:pBdr>
        <w:jc w:val="both"/>
        <w:rPr>
          <w:rFonts w:ascii="Arial Narrow" w:eastAsia="Roboto" w:hAnsi="Arial Narrow" w:cs="Roboto"/>
          <w:color w:val="000000"/>
          <w:sz w:val="23"/>
          <w:szCs w:val="23"/>
        </w:rPr>
      </w:pPr>
    </w:p>
    <w:p w14:paraId="14EC49AB" w14:textId="1999486F" w:rsidR="00B828C0" w:rsidRPr="00B828C0" w:rsidRDefault="00B828C0" w:rsidP="00B828C0">
      <w:pPr>
        <w:pBdr>
          <w:top w:val="nil"/>
          <w:left w:val="nil"/>
          <w:bottom w:val="nil"/>
          <w:right w:val="nil"/>
          <w:between w:val="nil"/>
        </w:pBdr>
        <w:jc w:val="center"/>
        <w:rPr>
          <w:rFonts w:ascii="Arial Narrow" w:eastAsia="Roboto" w:hAnsi="Arial Narrow" w:cs="Roboto"/>
          <w:b/>
          <w:color w:val="000000"/>
          <w:sz w:val="23"/>
          <w:szCs w:val="23"/>
          <w:u w:val="single"/>
        </w:rPr>
      </w:pPr>
      <w:r>
        <w:rPr>
          <w:rFonts w:ascii="Arial Narrow" w:eastAsia="Roboto" w:hAnsi="Arial Narrow" w:cs="Roboto"/>
          <w:b/>
          <w:bCs/>
          <w:color w:val="000000"/>
          <w:sz w:val="23"/>
          <w:szCs w:val="23"/>
        </w:rPr>
        <w:t>“</w:t>
      </w:r>
      <w:r>
        <w:rPr>
          <w:rFonts w:ascii="Arial Narrow" w:eastAsia="Roboto" w:hAnsi="Arial Narrow" w:cs="Roboto"/>
          <w:b/>
          <w:bCs/>
          <w:color w:val="000000"/>
          <w:sz w:val="23"/>
          <w:szCs w:val="23"/>
          <w:u w:val="single"/>
        </w:rPr>
        <w:t xml:space="preserve">MEMBRESÍA CONTIGO+ PRESTIGE</w:t>
      </w:r>
      <w:r>
        <w:rPr>
          <w:rFonts w:ascii="Arial Narrow" w:eastAsia="Roboto" w:hAnsi="Arial Narrow" w:cs="Roboto"/>
          <w:b/>
          <w:bCs/>
          <w:color w:val="000000"/>
          <w:sz w:val="23"/>
          <w:szCs w:val="23"/>
        </w:rPr>
        <w:t>”</w:t>
      </w:r>
    </w:p>
    <w:p w14:paraId="47D2E21D" w14:textId="77777777" w:rsidR="00B828C0" w:rsidRPr="00B828C0" w:rsidRDefault="00B828C0" w:rsidP="00B828C0">
      <w:pPr>
        <w:pBdr>
          <w:top w:val="nil"/>
          <w:left w:val="nil"/>
          <w:bottom w:val="nil"/>
          <w:right w:val="nil"/>
          <w:between w:val="nil"/>
        </w:pBdr>
        <w:jc w:val="center"/>
        <w:rPr>
          <w:rFonts w:ascii="Arial Narrow" w:eastAsia="Roboto" w:hAnsi="Arial Narrow" w:cs="Roboto"/>
          <w:b/>
          <w:color w:val="000000"/>
          <w:sz w:val="23"/>
          <w:szCs w:val="23"/>
          <w:u w:val="single"/>
        </w:rPr>
      </w:pPr>
    </w:p>
    <w:p w14:paraId="003946D5" w14:textId="77777777" w:rsidR="00B828C0" w:rsidRPr="00B828C0" w:rsidRDefault="00B828C0" w:rsidP="00B828C0">
      <w:pPr>
        <w:pBdr>
          <w:top w:val="nil"/>
          <w:left w:val="nil"/>
          <w:bottom w:val="nil"/>
          <w:right w:val="nil"/>
          <w:between w:val="nil"/>
        </w:pBdr>
        <w:jc w:val="center"/>
        <w:rPr>
          <w:rFonts w:ascii="Arial Narrow" w:eastAsia="Roboto" w:hAnsi="Arial Narrow" w:cs="Roboto"/>
          <w:b/>
          <w:color w:val="000000"/>
          <w:sz w:val="23"/>
          <w:szCs w:val="23"/>
          <w:u w:val="single"/>
        </w:rPr>
      </w:pPr>
    </w:p>
    <w:p w14:paraId="305F1A1E" w14:textId="77777777" w:rsidR="00B828C0" w:rsidRPr="00B828C0" w:rsidRDefault="00B828C0" w:rsidP="00B828C0">
      <w:pPr>
        <w:pBdr>
          <w:top w:val="nil"/>
          <w:left w:val="nil"/>
          <w:bottom w:val="nil"/>
          <w:right w:val="nil"/>
          <w:between w:val="nil"/>
        </w:pBdr>
        <w:jc w:val="center"/>
        <w:rPr>
          <w:rFonts w:ascii="Arial Narrow" w:eastAsia="Roboto" w:hAnsi="Arial Narrow" w:cs="Roboto"/>
          <w:b/>
          <w:color w:val="000000"/>
          <w:sz w:val="23"/>
          <w:szCs w:val="23"/>
        </w:rPr>
      </w:pPr>
      <w:r>
        <w:rPr>
          <w:rFonts w:ascii="Arial Narrow" w:eastAsia="Roboto" w:hAnsi="Arial Narrow" w:cs="Roboto"/>
          <w:b/>
          <w:bCs/>
          <w:color w:val="000000"/>
          <w:sz w:val="23"/>
          <w:szCs w:val="23"/>
        </w:rPr>
        <w:t>C L Á U S U L A S</w:t>
      </w:r>
    </w:p>
    <w:p w14:paraId="4B79C857" w14:textId="77777777" w:rsidR="00B828C0" w:rsidRPr="00B828C0" w:rsidRDefault="00B828C0" w:rsidP="00B828C0">
      <w:pPr>
        <w:pBdr>
          <w:top w:val="nil"/>
          <w:left w:val="nil"/>
          <w:bottom w:val="nil"/>
          <w:right w:val="nil"/>
          <w:between w:val="nil"/>
        </w:pBdr>
        <w:jc w:val="center"/>
        <w:rPr>
          <w:rFonts w:ascii="Arial Narrow" w:eastAsia="Roboto" w:hAnsi="Arial Narrow" w:cs="Roboto"/>
          <w:b/>
          <w:color w:val="000000"/>
          <w:sz w:val="23"/>
          <w:szCs w:val="23"/>
        </w:rPr>
      </w:pPr>
    </w:p>
    <w:p w:rsidR="00B828C0" w:rsidRPr="00B828C0" w:rsidRDefault="00B828C0" w:rsidP="00B828C0">
      <w:pPr>
        <w:pBdr>
          <w:top w:val="nil"/>
          <w:left w:val="nil"/>
          <w:bottom w:val="nil"/>
          <w:right w:val="nil"/>
          <w:between w:val="nil"/>
        </w:pBdr>
        <w:rPr>
          <w:rFonts w:ascii="Arial Narrow" w:eastAsia="Roboto" w:hAnsi="Arial Narrow" w:cs="Roboto"/>
          <w:b/>
          <w:color w:val="000000"/>
          <w:sz w:val="23"/>
          <w:szCs w:val="23"/>
          <w:u w:val="single"/>
        </w:rPr>
      </w:pPr>
      <w:r>
        <w:rPr>
          <w:rFonts w:ascii="Arial Narrow" w:eastAsia="Roboto" w:hAnsi="Arial Narrow" w:cs="Roboto"/>
          <w:b/>
          <w:bCs/>
          <w:color w:val="000000"/>
          <w:sz w:val="23"/>
          <w:szCs w:val="23"/>
        </w:rPr>
        <w:t xml:space="preserve">PRIMERA. </w:t>
      </w:r>
      <w:r>
        <w:rPr>
          <w:rFonts w:ascii="Arial Narrow" w:eastAsia="Roboto" w:hAnsi="Arial Narrow" w:cs="Roboto"/>
          <w:b/>
          <w:bCs/>
          <w:color w:val="000000"/>
          <w:sz w:val="23"/>
          <w:szCs w:val="23"/>
          <w:u w:val="single"/>
        </w:rPr>
        <w:t xml:space="preserve">DEL OBJETO.</w:t>
      </w:r>
    </w:p>
    <w:p w14:paraId="307FEEF0" w14:textId="77777777" w:rsidR="00B828C0" w:rsidRPr="00B828C0" w:rsidRDefault="00B828C0" w:rsidP="00B828C0">
      <w:pPr>
        <w:pBdr>
          <w:top w:val="nil"/>
          <w:left w:val="nil"/>
          <w:bottom w:val="nil"/>
          <w:right w:val="nil"/>
          <w:between w:val="nil"/>
        </w:pBdr>
        <w:rPr>
          <w:rFonts w:ascii="Arial Narrow" w:eastAsia="Roboto" w:hAnsi="Arial Narrow" w:cs="Roboto"/>
          <w:b/>
          <w:color w:val="000000"/>
          <w:sz w:val="23"/>
          <w:szCs w:val="23"/>
          <w:u w:val="single"/>
        </w:rPr>
      </w:pPr>
    </w:p>
    <w:p w14:paraId="36FE3DD0" w14:textId="2E1C3452" w:rsidR="00B828C0" w:rsidRPr="00B828C0" w:rsidRDefault="00B828C0" w:rsidP="00B828C0">
      <w:pPr>
        <w:pBdr>
          <w:top w:val="nil"/>
          <w:left w:val="nil"/>
          <w:bottom w:val="nil"/>
          <w:right w:val="nil"/>
          <w:between w:val="nil"/>
        </w:pBdr>
        <w:jc w:val="both"/>
        <w:rPr>
          <w:rFonts w:ascii="Arial Narrow" w:eastAsia="Roboto" w:hAnsi="Arial Narrow" w:cs="Roboto"/>
          <w:color w:val="000000"/>
          <w:sz w:val="23"/>
          <w:szCs w:val="23"/>
        </w:rPr>
      </w:pPr>
      <w:r>
        <w:rPr>
          <w:rFonts w:ascii="Arial Narrow" w:eastAsia="Roboto" w:hAnsi="Arial Narrow" w:cs="Roboto"/>
          <w:color w:val="000000"/>
          <w:sz w:val="23"/>
          <w:szCs w:val="23"/>
        </w:rPr>
        <w:t xml:space="preserve">El objeto del presente Anexo consiste en determinar la forma en la que </w:t>
      </w:r>
      <w:r>
        <w:rPr>
          <w:rFonts w:ascii="Arial Narrow" w:eastAsia="Roboto" w:hAnsi="Arial Narrow" w:cs="Roboto"/>
          <w:b/>
          <w:bCs/>
          <w:color w:val="000000"/>
          <w:sz w:val="23"/>
          <w:szCs w:val="23"/>
        </w:rPr>
        <w:t>ERA SOCIAL</w:t>
      </w:r>
      <w:r>
        <w:rPr>
          <w:rFonts w:ascii="Arial Narrow" w:eastAsia="Roboto" w:hAnsi="Arial Narrow" w:cs="Roboto"/>
          <w:color w:val="000000"/>
          <w:sz w:val="23"/>
          <w:szCs w:val="23"/>
        </w:rPr>
        <w:t xml:space="preserve"> llevará a cabo la prestación de los Servicios de conformidad con lo establecido en la Cláusula Primera del Contrato, por lo que a continuación se describen las condiciones que serán vigentes para cada uno de ellos.</w:t>
      </w:r>
    </w:p>
    <w:p w14:paraId="5296191F" w14:textId="77777777" w:rsidR="00B828C0" w:rsidRPr="00B828C0" w:rsidRDefault="00B828C0" w:rsidP="00B828C0">
      <w:pPr>
        <w:pBdr>
          <w:top w:val="nil"/>
          <w:left w:val="nil"/>
          <w:bottom w:val="nil"/>
          <w:right w:val="nil"/>
          <w:between w:val="nil"/>
        </w:pBdr>
        <w:rPr>
          <w:rFonts w:ascii="Arial Narrow" w:eastAsia="Roboto" w:hAnsi="Arial Narrow" w:cs="Roboto"/>
          <w:color w:val="000000"/>
          <w:sz w:val="23"/>
          <w:szCs w:val="23"/>
        </w:rPr>
      </w:pPr>
    </w:p>
    <w:p w:rsidR="00B828C0" w:rsidRPr="00B828C0" w:rsidRDefault="00B828C0" w:rsidP="00B828C0">
      <w:pPr>
        <w:pBdr>
          <w:top w:val="nil"/>
          <w:left w:val="nil"/>
          <w:bottom w:val="nil"/>
          <w:right w:val="nil"/>
          <w:between w:val="nil"/>
        </w:pBdr>
        <w:jc w:val="both"/>
        <w:rPr>
          <w:rFonts w:ascii="Arial Narrow" w:eastAsia="Roboto" w:hAnsi="Arial Narrow" w:cs="Roboto"/>
          <w:b/>
          <w:color w:val="000000"/>
          <w:sz w:val="23"/>
          <w:szCs w:val="23"/>
        </w:rPr>
      </w:pPr>
      <w:r>
        <w:rPr>
          <w:rFonts w:ascii="Arial Narrow" w:eastAsia="Roboto" w:hAnsi="Arial Narrow" w:cs="Roboto"/>
          <w:b/>
          <w:bCs/>
          <w:color w:val="000000"/>
          <w:sz w:val="23"/>
          <w:szCs w:val="23"/>
        </w:rPr>
        <w:t xml:space="preserve">SEGUNDA. </w:t>
      </w:r>
      <w:r>
        <w:rPr>
          <w:rFonts w:ascii="Arial Narrow" w:eastAsia="Roboto" w:hAnsi="Arial Narrow" w:cs="Roboto"/>
          <w:b/>
          <w:bCs/>
          <w:color w:val="000000"/>
          <w:sz w:val="23"/>
          <w:szCs w:val="23"/>
          <w:u w:val="single"/>
        </w:rPr>
        <w:t xml:space="preserve">DE LOS SERVICIOS.</w:t>
      </w:r>
    </w:p>
    <w:p w14:paraId="59BC8DCC" w14:textId="77777777" w:rsidR="00B828C0" w:rsidRPr="00B828C0" w:rsidRDefault="00B828C0" w:rsidP="00B828C0">
      <w:pPr>
        <w:pBdr>
          <w:top w:val="nil"/>
          <w:left w:val="nil"/>
          <w:bottom w:val="nil"/>
          <w:right w:val="nil"/>
          <w:between w:val="nil"/>
        </w:pBdr>
        <w:jc w:val="both"/>
        <w:rPr>
          <w:rFonts w:ascii="Arial Narrow" w:eastAsia="Roboto" w:hAnsi="Arial Narrow" w:cs="Roboto"/>
          <w:b/>
          <w:color w:val="000000"/>
          <w:sz w:val="23"/>
          <w:szCs w:val="23"/>
        </w:rPr>
      </w:pPr>
    </w:p>
    <w:p w:rsidR="00B828C0" w:rsidRPr="00B828C0" w:rsidRDefault="00FC21DB" w:rsidP="00B828C0">
      <w:pPr>
        <w:pBdr>
          <w:top w:val="nil"/>
          <w:left w:val="nil"/>
          <w:bottom w:val="nil"/>
          <w:right w:val="nil"/>
          <w:between w:val="nil"/>
        </w:pBdr>
        <w:jc w:val="both"/>
        <w:rPr>
          <w:rFonts w:ascii="Arial Narrow" w:eastAsia="Roboto" w:hAnsi="Arial Narrow" w:cs="Roboto"/>
          <w:color w:val="000000"/>
          <w:sz w:val="23"/>
          <w:szCs w:val="23"/>
        </w:rPr>
      </w:pP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se obliga a proporcionar a los Titulares que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le indique y, en su caso, a sus Beneficiarios, los Servicios incluidos en la Membresía, cuyas condiciones se describen en el apartado “Detalle de las coberturas” del presente Anexo.</w:t>
      </w:r>
    </w:p>
    <w:p w:rsidR="00B828C0" w:rsidRPr="00B828C0" w:rsidRDefault="00B828C0" w:rsidP="00B828C0">
      <w:pPr>
        <w:pBdr>
          <w:top w:val="nil"/>
          <w:left w:val="nil"/>
          <w:bottom w:val="nil"/>
          <w:right w:val="nil"/>
          <w:between w:val="nil"/>
        </w:pBdr>
        <w:rPr>
          <w:rFonts w:ascii="Arial Narrow" w:eastAsia="Roboto" w:hAnsi="Arial Narrow" w:cs="Roboto"/>
          <w:color w:val="000000"/>
          <w:sz w:val="23"/>
          <w:szCs w:val="23"/>
        </w:rPr>
      </w:pPr>
    </w:p>
    <w:p w:rsidR="00B828C0" w:rsidRPr="00B828C0" w:rsidRDefault="00FC21DB" w:rsidP="00B828C0">
      <w:pPr>
        <w:pBdr>
          <w:top w:val="nil"/>
          <w:left w:val="nil"/>
          <w:bottom w:val="nil"/>
          <w:right w:val="nil"/>
          <w:between w:val="nil"/>
        </w:pBdr>
        <w:jc w:val="both"/>
        <w:rPr>
          <w:rFonts w:ascii="Arial Narrow" w:eastAsia="Roboto" w:hAnsi="Arial Narrow" w:cs="Roboto"/>
          <w:color w:val="000000"/>
          <w:sz w:val="23"/>
          <w:szCs w:val="23"/>
        </w:rPr>
      </w:pPr>
      <w:r>
        <w:rPr>
          <w:rFonts w:ascii="Arial Narrow" w:eastAsia="Roboto" w:hAnsi="Arial Narrow" w:cs="Roboto"/>
          <w:color w:val="000000"/>
          <w:sz w:val="23"/>
          <w:szCs w:val="23"/>
        </w:rPr>
        <w:t xml:space="preserve">Los Servicios se dividen en los siguientes rubros: Asistencias, Beneficios (Boletos de Cine, Plataforma de Aprendizaje Uvelop y Red de Descuentos Epic Club) y Seguros.</w:t>
      </w:r>
    </w:p>
    <w:p w:rsidR="00B828C0" w:rsidRPr="00B828C0" w:rsidRDefault="00B828C0" w:rsidP="00B828C0">
      <w:pPr>
        <w:pBdr>
          <w:top w:val="nil"/>
          <w:left w:val="nil"/>
          <w:bottom w:val="nil"/>
          <w:right w:val="nil"/>
          <w:between w:val="nil"/>
        </w:pBdr>
        <w:rPr>
          <w:rFonts w:ascii="Arial Narrow" w:eastAsia="Roboto" w:hAnsi="Arial Narrow" w:cs="Roboto"/>
          <w:color w:val="000000"/>
          <w:sz w:val="23"/>
          <w:szCs w:val="23"/>
        </w:rPr>
      </w:pPr>
    </w:p>
    <w:p w:rsidR="00B828C0" w:rsidRPr="00B828C0" w:rsidRDefault="00FC21DB" w:rsidP="00B828C0">
      <w:pPr>
        <w:pBdr>
          <w:top w:val="nil"/>
          <w:left w:val="nil"/>
          <w:bottom w:val="nil"/>
          <w:right w:val="nil"/>
          <w:between w:val="nil"/>
        </w:pBdr>
        <w:jc w:val="both"/>
        <w:rPr>
          <w:rFonts w:ascii="Arial Narrow" w:eastAsia="Roboto" w:hAnsi="Arial Narrow" w:cs="Roboto"/>
          <w:color w:val="000000"/>
          <w:sz w:val="23"/>
          <w:szCs w:val="23"/>
        </w:rPr>
      </w:pPr>
      <w:r>
        <w:rPr>
          <w:rFonts w:ascii="Arial Narrow" w:eastAsia="Roboto" w:hAnsi="Arial Narrow" w:cs="Roboto"/>
          <w:color w:val="000000"/>
          <w:sz w:val="23"/>
          <w:szCs w:val="23"/>
        </w:rPr>
        <w:t xml:space="preserve">Para efectos del presente Anexo, se entenderá por:</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Membresía:</w:t>
      </w:r>
      <w:r>
        <w:rPr>
          <w:rFonts w:ascii="Arial Narrow" w:eastAsia="Roboto" w:hAnsi="Arial Narrow" w:cs="Roboto"/>
          <w:color w:val="000000"/>
          <w:sz w:val="23"/>
          <w:szCs w:val="23"/>
        </w:rPr>
        <w:t xml:space="preserve"> conjunto de Servicios descritos en el presente Anexo que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contrata con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en favor de cada Titular y, en su caso, de sus Beneficiarios.</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Servicios:</w:t>
      </w:r>
      <w:r>
        <w:rPr>
          <w:rFonts w:ascii="Arial Narrow" w:eastAsia="Roboto" w:hAnsi="Arial Narrow" w:cs="Roboto"/>
          <w:color w:val="000000"/>
          <w:sz w:val="23"/>
          <w:szCs w:val="23"/>
        </w:rPr>
        <w:t xml:space="preserve"> asistencias y beneficios incluidos en la Membresía, cuyas condiciones se describen en el apartado “Detalle de las coberturas” del presente Anexo.</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Titular:</w:t>
      </w:r>
      <w:r>
        <w:rPr>
          <w:rFonts w:ascii="Arial Narrow" w:eastAsia="Roboto" w:hAnsi="Arial Narrow" w:cs="Roboto"/>
          <w:color w:val="000000"/>
          <w:sz w:val="23"/>
          <w:szCs w:val="23"/>
        </w:rPr>
        <w:t xml:space="preserve"> persona física dada de alta por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como poseedora de la Membresía.</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Beneficiarios:</w:t>
      </w:r>
      <w:r>
        <w:rPr>
          <w:rFonts w:ascii="Arial Narrow" w:eastAsia="Roboto" w:hAnsi="Arial Narrow" w:cs="Roboto"/>
          <w:color w:val="000000"/>
          <w:sz w:val="23"/>
          <w:szCs w:val="23"/>
        </w:rPr>
        <w:t xml:space="preserve"> cónyuge o concubino(a) e hijos del Titular, en los términos y con los límites de edad que se establecen en cada Servicio.</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Usuario(s):</w:t>
      </w:r>
      <w:r>
        <w:rPr>
          <w:rFonts w:ascii="Arial Narrow" w:eastAsia="Roboto" w:hAnsi="Arial Narrow" w:cs="Roboto"/>
          <w:color w:val="000000"/>
          <w:sz w:val="23"/>
          <w:szCs w:val="23"/>
        </w:rPr>
        <w:t xml:space="preserve"> el Titular y sus Beneficiarios, según corresponda a cada Servicio.</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Paciente:</w:t>
      </w:r>
      <w:r>
        <w:rPr>
          <w:rFonts w:ascii="Arial Narrow" w:eastAsia="Roboto" w:hAnsi="Arial Narrow" w:cs="Roboto"/>
          <w:color w:val="000000"/>
          <w:sz w:val="23"/>
          <w:szCs w:val="23"/>
        </w:rPr>
        <w:t xml:space="preserve"> Usuario que recibe directamente la atención en los Servicios médicos, dentales, visuales o de laboratorio.</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Alta:</w:t>
      </w:r>
      <w:r>
        <w:rPr>
          <w:rFonts w:ascii="Arial Narrow" w:eastAsia="Roboto" w:hAnsi="Arial Narrow" w:cs="Roboto"/>
          <w:color w:val="000000"/>
          <w:sz w:val="23"/>
          <w:szCs w:val="23"/>
        </w:rPr>
        <w:t xml:space="preserve"> registro de una Membresía que realiza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a solicitud de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mediante el Layout correspondiente.</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Activación:</w:t>
      </w:r>
      <w:r>
        <w:rPr>
          <w:rFonts w:ascii="Arial Narrow" w:eastAsia="Roboto" w:hAnsi="Arial Narrow" w:cs="Roboto"/>
          <w:color w:val="000000"/>
          <w:sz w:val="23"/>
          <w:szCs w:val="23"/>
        </w:rPr>
        <w:t xml:space="preserve"> registro que realiza el Titular para comenzar a utilizar su Membresía, a través de la Aplicación o de los medios que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ponga a su disposición.</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Aplicación:</w:t>
      </w:r>
      <w:r>
        <w:rPr>
          <w:rFonts w:ascii="Arial Narrow" w:eastAsia="Roboto" w:hAnsi="Arial Narrow" w:cs="Roboto"/>
          <w:color w:val="000000"/>
          <w:sz w:val="23"/>
          <w:szCs w:val="23"/>
        </w:rPr>
        <w:t xml:space="preserve"> plataforma digital descrita en la Cláusula Séptima del presente Anexo, ya sea estándar o personalizada, a través de la cual el Titular puede realizar la Activación, solicitar los Servicios y acceder a los beneficios digitales.</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Año de vigencia:</w:t>
      </w:r>
      <w:r>
        <w:rPr>
          <w:rFonts w:ascii="Arial Narrow" w:eastAsia="Roboto" w:hAnsi="Arial Narrow" w:cs="Roboto"/>
          <w:color w:val="000000"/>
          <w:sz w:val="23"/>
          <w:szCs w:val="23"/>
        </w:rPr>
        <w:t xml:space="preserve"> periodo de 12 (doce) meses contado a partir de la fecha de Activación de la Membresía por parte del Titular. Los Eventos se renuevan al iniciar cada nuevo Año de vigencia y los Eventos no utilizados no son acumulables.</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Evento:</w:t>
      </w:r>
      <w:r>
        <w:rPr>
          <w:rFonts w:ascii="Arial Narrow" w:eastAsia="Roboto" w:hAnsi="Arial Narrow" w:cs="Roboto"/>
          <w:color w:val="000000"/>
          <w:sz w:val="23"/>
          <w:szCs w:val="23"/>
        </w:rPr>
        <w:t xml:space="preserve"> cada ocasión en que un Usuario solicita y recibe un Servicio que tiene un límite de uso.</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Cabina de Asistencia:</w:t>
      </w:r>
      <w:r>
        <w:rPr>
          <w:rFonts w:ascii="Arial Narrow" w:eastAsia="Roboto" w:hAnsi="Arial Narrow" w:cs="Roboto"/>
          <w:color w:val="000000"/>
          <w:sz w:val="23"/>
          <w:szCs w:val="23"/>
        </w:rPr>
        <w:t xml:space="preserve"> centro de atención telefónica a través del cual los Usuarios solicitan los Servicios de asistencia y se coordina su prestación.</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Cabina de Atención a Clientes:</w:t>
      </w:r>
      <w:r>
        <w:rPr>
          <w:rFonts w:ascii="Arial Narrow" w:eastAsia="Roboto" w:hAnsi="Arial Narrow" w:cs="Roboto"/>
          <w:color w:val="000000"/>
          <w:sz w:val="23"/>
          <w:szCs w:val="23"/>
        </w:rPr>
        <w:t xml:space="preserve"> área que atiende las dudas o problemas de acceso de los Usuarios a los beneficios digitales, así como el reporte y seguimiento de los siniestros de los Seguros.</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Red de Proveedores:</w:t>
      </w:r>
      <w:r>
        <w:rPr>
          <w:rFonts w:ascii="Arial Narrow" w:eastAsia="Roboto" w:hAnsi="Arial Narrow" w:cs="Roboto"/>
          <w:color w:val="000000"/>
          <w:sz w:val="23"/>
          <w:szCs w:val="23"/>
        </w:rPr>
        <w:t xml:space="preserve"> profesionales, establecimientos y prestadores de servicios con los que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tiene convenio para la prestación de los Servicios.</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b/>
          <w:bCs/>
          <w:color w:val="000000"/>
          <w:sz w:val="23"/>
          <w:szCs w:val="23"/>
        </w:rPr>
        <w:t xml:space="preserve">Layout:</w:t>
      </w:r>
      <w:r>
        <w:rPr>
          <w:rFonts w:ascii="Arial Narrow" w:eastAsia="Roboto" w:hAnsi="Arial Narrow" w:cs="Roboto"/>
          <w:color w:val="000000"/>
          <w:sz w:val="23"/>
          <w:szCs w:val="23"/>
        </w:rPr>
        <w:t xml:space="preserve"> archivo con la información de las Membresías que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envía a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para solicitar su alta o baja.</w:t>
      </w:r>
    </w:p>
    <w:p>
      <w:pPr>
        <w:jc w:val="both"/>
      </w:pPr>
    </w:p>
    <w:p w:rsidR="00B828C0" w:rsidRPr="00B828C0" w:rsidRDefault="00FC21DB" w:rsidP="00B828C0">
      <w:pPr>
        <w:pBdr>
          <w:top w:val="nil"/>
          <w:left w:val="nil"/>
          <w:bottom w:val="nil"/>
          <w:right w:val="nil"/>
          <w:between w:val="nil"/>
        </w:pBdr>
        <w:jc w:val="both"/>
        <w:rPr>
          <w:rFonts w:ascii="Arial Narrow" w:eastAsia="Roboto" w:hAnsi="Arial Narrow" w:cs="Roboto"/>
          <w:color w:val="000000"/>
          <w:sz w:val="23"/>
          <w:szCs w:val="23"/>
        </w:rPr>
      </w:pPr>
      <w:r>
        <w:rPr>
          <w:rFonts w:ascii="Arial Narrow" w:eastAsia="Roboto" w:hAnsi="Arial Narrow" w:cs="Roboto"/>
          <w:color w:val="000000"/>
          <w:sz w:val="23"/>
          <w:szCs w:val="23"/>
        </w:rPr>
        <w:t xml:space="preserve">En caso de que algún proveedor de los Beneficios deje de prestar el servicio,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podrá sustituirlo por otro de características similares, previo aviso por escrito a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w:t>
      </w:r>
    </w:p>
    <w:p>
      <w:pPr>
        <w:jc w:val="both"/>
      </w:pPr>
    </w:p>
    <w:p w:rsidR="00B828C0" w:rsidRPr="00B828C0" w:rsidRDefault="00FC21DB" w:rsidP="00B828C0">
      <w:pPr>
        <w:pBdr>
          <w:top w:val="nil"/>
          <w:left w:val="nil"/>
          <w:bottom w:val="nil"/>
          <w:right w:val="nil"/>
          <w:between w:val="nil"/>
        </w:pBdr>
        <w:jc w:val="both"/>
        <w:rPr>
          <w:rFonts w:ascii="Arial Narrow" w:eastAsia="Roboto" w:hAnsi="Arial Narrow" w:cs="Roboto"/>
          <w:color w:val="000000"/>
          <w:sz w:val="23"/>
          <w:szCs w:val="23"/>
        </w:rPr>
      </w:pPr>
      <w:r>
        <w:rPr>
          <w:rFonts w:ascii="Arial Narrow" w:eastAsia="Roboto" w:hAnsi="Arial Narrow" w:cs="Roboto"/>
          <w:color w:val="000000"/>
          <w:sz w:val="23"/>
          <w:szCs w:val="23"/>
        </w:rPr>
        <w:t xml:space="preserve">Los Seguros incluidos en la Membresía son otorgados por </w:t>
      </w:r>
      <w:r>
        <w:rPr>
          <w:rFonts w:ascii="Arial Narrow" w:eastAsia="Roboto" w:hAnsi="Arial Narrow" w:cs="Roboto"/>
          <w:color w:val="000000"/>
          <w:sz w:val="23"/>
          <w:szCs w:val="23"/>
          <w:highlight w:val="yellow"/>
        </w:rPr>
        <w:t xml:space="preserve">xxxx</w:t>
      </w:r>
      <w:r>
        <w:rPr>
          <w:rFonts w:ascii="Arial Narrow" w:eastAsia="Roboto" w:hAnsi="Arial Narrow" w:cs="Roboto"/>
          <w:color w:val="000000"/>
          <w:sz w:val="23"/>
          <w:szCs w:val="23"/>
        </w:rPr>
        <w:t xml:space="preserve"> (en lo sucesivo, la Aseguradora) y se rigen por las condiciones generales de la póliza correspondiente.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brindará orientación a los Usuarios para el trámite de sus reclamaciones ante la Aseguradora.</w:t>
      </w:r>
    </w:p>
    <w:p>
      <w:pPr>
        <w:jc w:val="both"/>
      </w:pPr>
    </w:p>
    <w:p w:rsidR="00B828C0" w:rsidRPr="00B828C0" w:rsidRDefault="00FC21DB" w:rsidP="00B828C0">
      <w:pPr>
        <w:pBdr>
          <w:top w:val="nil"/>
          <w:left w:val="nil"/>
          <w:bottom w:val="nil"/>
          <w:right w:val="nil"/>
          <w:between w:val="nil"/>
        </w:pBdr>
        <w:jc w:val="both"/>
        <w:rPr>
          <w:rFonts w:ascii="Arial Narrow" w:eastAsia="Roboto" w:hAnsi="Arial Narrow" w:cs="Roboto"/>
          <w:color w:val="000000"/>
          <w:sz w:val="23"/>
          <w:szCs w:val="23"/>
        </w:rPr>
      </w:pP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se obliga a informar a los Titulares sobre los Servicios incluidos en la Membresía, sus condiciones y los medios de contacto, utilizando para ello el material que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le proporcione.</w:t>
      </w:r>
    </w:p>
    <w:p w14:paraId="66AF1470" w14:textId="77777777" w:rsidR="00B828C0" w:rsidRPr="00B828C0" w:rsidRDefault="00B828C0" w:rsidP="00B828C0">
      <w:pPr>
        <w:pBdr>
          <w:top w:val="nil"/>
          <w:left w:val="nil"/>
          <w:bottom w:val="nil"/>
          <w:right w:val="nil"/>
          <w:between w:val="nil"/>
        </w:pBdr>
        <w:rPr>
          <w:rFonts w:ascii="Arial Narrow" w:eastAsia="Roboto" w:hAnsi="Arial Narrow" w:cs="Roboto"/>
          <w:color w:val="000000"/>
          <w:sz w:val="23"/>
          <w:szCs w:val="23"/>
        </w:rPr>
      </w:pPr>
    </w:p>
    <w:p w14:paraId="2967CC7E" w14:textId="77777777" w:rsidR="00B828C0" w:rsidRPr="00B828C0" w:rsidRDefault="00B828C0" w:rsidP="00B828C0">
      <w:pPr>
        <w:jc w:val="both"/>
        <w:rPr>
          <w:rFonts w:ascii="Arial Narrow" w:eastAsia="Roboto" w:hAnsi="Arial Narrow" w:cs="Roboto"/>
          <w:color w:val="000000"/>
          <w:sz w:val="23"/>
          <w:szCs w:val="23"/>
        </w:rPr>
      </w:pPr>
    </w:p>
    <w:p w14:paraId="25E8883E" w14:textId="483024C0" w:rsidR="0063184C" w:rsidRPr="0013318C" w:rsidRDefault="0063184C" w:rsidP="0063184C">
      <w:pPr>
        <w:pStyle w:val="Sinespaciado"/>
        <w:jc w:val="both"/>
        <w:rPr>
          <w:rFonts w:asciiTheme="majorHAnsi" w:hAnsiTheme="majorHAnsi" w:cstheme="majorHAnsi"/>
          <w:b/>
          <w:bCs/>
        </w:rPr>
      </w:pPr>
      <w:r>
        <w:rPr>
          <w:rFonts w:asciiTheme="majorHAnsi" w:hAnsiTheme="majorHAnsi" w:cstheme="majorHAnsi"/>
          <w:b/>
          <w:bCs/>
        </w:rPr>
        <w:t>Listado de coberturas</w:t>
      </w:r>
    </w:p>
    <w:p w14:paraId="64BF6A7E" w14:textId="77777777" w:rsidR="0063184C" w:rsidRPr="0013318C" w:rsidRDefault="0063184C" w:rsidP="0063184C">
      <w:pPr>
        <w:pStyle w:val="Sinespaciado"/>
        <w:jc w:val="both"/>
        <w:rPr>
          <w:rFonts w:asciiTheme="majorHAnsi" w:hAnsiTheme="majorHAnsi" w:cstheme="majorHAnsi"/>
        </w:rPr>
      </w:pPr>
    </w:p>
    <w:p w:rsidR="0063184C" w:rsidRPr="0013318C" w:rsidRDefault="0063184C" w:rsidP="0063184C">
      <w:pPr>
        <w:pStyle w:val="Sinespaciado"/>
        <w:jc w:val="both"/>
        <w:rPr>
          <w:rFonts w:asciiTheme="majorHAnsi" w:hAnsiTheme="majorHAnsi" w:cstheme="majorHAnsi"/>
          <w:b/>
          <w:bCs/>
        </w:rPr>
      </w:pPr>
      <w:r>
        <w:rPr>
          <w:rFonts w:asciiTheme="majorHAnsi" w:hAnsiTheme="majorHAnsi" w:cstheme="majorHAnsi"/>
          <w:b/>
          <w:bCs/>
        </w:rPr>
        <w:t xml:space="preserve">ASISTENCIAS</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Ambulancia Terrestre por Emergencia</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Telemedicina</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Orientación Médica Telefónica</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Orientación Psicológica Telefónica</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Orientación Nutricional y Fitness Telefónica</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Consultas y Referencias Médicas (Red de Servicios Médicos)</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Asistencia Mujer</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Check Up Médico</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Estudios de Laboratorio</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Plan Visual</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Asistencia Legal</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Asistencia Funeraria</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Mascota Assist</w:t>
      </w:r>
    </w:p>
    <w:p w:rsidR="0063184C" w:rsidRPr="0013318C" w:rsidRDefault="0063184C" w:rsidP="0063184C">
      <w:pPr>
        <w:pStyle w:val="Sinespaciado"/>
        <w:jc w:val="both"/>
        <w:rPr>
          <w:rFonts w:asciiTheme="majorHAnsi" w:hAnsiTheme="majorHAnsi" w:cstheme="majorHAnsi"/>
          <w:b/>
          <w:bCs/>
        </w:rPr>
      </w:pPr>
      <w:r>
        <w:rPr>
          <w:rFonts w:asciiTheme="majorHAnsi" w:hAnsiTheme="majorHAnsi" w:cstheme="majorHAnsi"/>
          <w:b/>
          <w:bCs/>
        </w:rPr>
        <w:t xml:space="preserve">BENEFICIOS</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Boletos de Cine</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Red de Descuentos (Epic Club)</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Plataforma de Aprendizaje (Uvelop)</w:t>
      </w:r>
    </w:p>
    <w:p w:rsidR="0063184C" w:rsidRPr="0013318C" w:rsidRDefault="0063184C" w:rsidP="0063184C">
      <w:pPr>
        <w:pStyle w:val="Sinespaciado"/>
        <w:jc w:val="both"/>
        <w:rPr>
          <w:rFonts w:asciiTheme="majorHAnsi" w:hAnsiTheme="majorHAnsi" w:cstheme="majorHAnsi"/>
          <w:b/>
          <w:bCs/>
        </w:rPr>
      </w:pPr>
      <w:r>
        <w:rPr>
          <w:rFonts w:asciiTheme="majorHAnsi" w:hAnsiTheme="majorHAnsi" w:cstheme="majorHAnsi"/>
          <w:b/>
          <w:bCs/>
        </w:rPr>
        <w:t xml:space="preserve">SEGUROS</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Seguro de Muerte Accidental</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Reembolso de Gastos Médicos por Accidente</w:t>
      </w:r>
    </w:p>
    <w:p w:rsidR="00ED3A3C" w:rsidRDefault="00ED3A3C" w:rsidP="00FC2753">
      <w:pPr>
        <w:pStyle w:val="Sinespaciado"/>
        <w:numPr>
          <w:ilvl w:val="0"/>
          <w:numId w:val="25"/>
        </w:numPr>
        <w:jc w:val="both"/>
        <w:rPr>
          <w:rFonts w:asciiTheme="majorHAnsi" w:hAnsiTheme="majorHAnsi" w:cstheme="majorHAnsi"/>
        </w:rPr>
      </w:pPr>
      <w:r>
        <w:rPr>
          <w:rFonts w:asciiTheme="majorHAnsi" w:hAnsiTheme="majorHAnsi" w:cstheme="majorHAnsi"/>
          <w:b/>
          <w:bCs/>
        </w:rPr>
        <w:t xml:space="preserve">Pérdida Orgánica – Escala B</w:t>
      </w:r>
    </w:p>
    <w:p w14:paraId="03767D34" w14:textId="77777777" w:rsidR="0063184C" w:rsidRPr="0013318C" w:rsidRDefault="0063184C" w:rsidP="0063184C">
      <w:pPr>
        <w:pStyle w:val="Sinespaciado"/>
        <w:jc w:val="both"/>
        <w:rPr>
          <w:rFonts w:asciiTheme="majorHAnsi" w:hAnsiTheme="majorHAnsi" w:cstheme="majorHAnsi"/>
          <w:b/>
          <w:bCs/>
        </w:rPr>
      </w:pPr>
    </w:p>
    <w:p w14:paraId="022B3E14" w14:textId="77777777" w:rsidR="0063184C" w:rsidRDefault="0063184C" w:rsidP="0063184C">
      <w:pPr>
        <w:pStyle w:val="Sinespaciado"/>
        <w:jc w:val="both"/>
        <w:rPr>
          <w:rFonts w:asciiTheme="majorHAnsi" w:hAnsiTheme="majorHAnsi" w:cstheme="majorHAnsi"/>
          <w:b/>
          <w:bCs/>
        </w:rPr>
      </w:pPr>
    </w:p>
    <w:p w14:paraId="23FA859E" w14:textId="77777777" w:rsidR="0063184C" w:rsidRDefault="0063184C" w:rsidP="0063184C">
      <w:pPr>
        <w:pStyle w:val="Sinespaciado"/>
        <w:jc w:val="both"/>
        <w:rPr>
          <w:rFonts w:asciiTheme="majorHAnsi" w:hAnsiTheme="majorHAnsi" w:cstheme="majorHAnsi"/>
          <w:b/>
          <w:bCs/>
        </w:rPr>
      </w:pPr>
    </w:p>
    <w:p w14:paraId="4FEFA8DC" w14:textId="77777777" w:rsidR="0063184C" w:rsidRDefault="0063184C" w:rsidP="0063184C">
      <w:pPr>
        <w:pStyle w:val="Sinespaciado"/>
        <w:jc w:val="both"/>
        <w:rPr>
          <w:rFonts w:asciiTheme="majorHAnsi" w:hAnsiTheme="majorHAnsi" w:cstheme="majorHAnsi"/>
          <w:b/>
          <w:bCs/>
        </w:rPr>
      </w:pPr>
    </w:p>
    <w:p w14:paraId="548EA26A" w14:textId="77777777" w:rsidR="0063184C" w:rsidRDefault="0063184C" w:rsidP="0063184C">
      <w:pPr>
        <w:pStyle w:val="Sinespaciado"/>
        <w:jc w:val="both"/>
        <w:rPr>
          <w:rFonts w:asciiTheme="majorHAnsi" w:hAnsiTheme="majorHAnsi" w:cstheme="majorHAnsi"/>
          <w:b/>
          <w:bCs/>
        </w:rPr>
      </w:pPr>
    </w:p>
    <w:p w14:paraId="46FE5208" w14:textId="77777777" w:rsidR="0063184C" w:rsidRDefault="0063184C" w:rsidP="0063184C">
      <w:pPr>
        <w:pStyle w:val="Sinespaciado"/>
        <w:jc w:val="both"/>
        <w:rPr>
          <w:rFonts w:asciiTheme="majorHAnsi" w:hAnsiTheme="majorHAnsi" w:cstheme="majorHAnsi"/>
          <w:b/>
          <w:bCs/>
        </w:rPr>
      </w:pPr>
    </w:p>
    <w:p w14:paraId="73ADF2D4" w14:textId="5F62D9C7" w:rsidR="0063184C" w:rsidRPr="0013318C" w:rsidRDefault="00E36437" w:rsidP="0063184C">
      <w:pPr>
        <w:pStyle w:val="Sinespaciado"/>
        <w:jc w:val="both"/>
        <w:rPr>
          <w:rFonts w:asciiTheme="majorHAnsi" w:hAnsiTheme="majorHAnsi" w:cstheme="majorHAnsi"/>
          <w:b/>
          <w:bCs/>
        </w:rPr>
      </w:pPr>
      <w:r>
        <w:rPr>
          <w:rFonts w:asciiTheme="majorHAnsi" w:hAnsiTheme="majorHAnsi" w:cstheme="majorHAnsi"/>
          <w:b/>
          <w:bCs/>
        </w:rPr>
        <w:t xml:space="preserve">Detalle de las coberturas</w:t>
      </w:r>
    </w:p>
    <w:p w:rsidR="00B828C0" w:rsidRPr="00B828C0" w:rsidRDefault="00B828C0" w:rsidP="00B828C0">
      <w:pPr>
        <w:pStyle w:val="Sinespaciado"/>
        <w:jc w:val="both"/>
        <w:rPr>
          <w:rFonts w:asciiTheme="majorHAnsi" w:hAnsiTheme="majorHAnsi" w:cstheme="majorHAnsi"/>
          <w:color w:val="000000"/>
        </w:rPr>
      </w:pPr>
      <w:r>
        <w:rPr>
          <w:rFonts w:asciiTheme="majorHAnsi" w:hAnsiTheme="majorHAnsi"/>
          <w:color w:val="000000"/>
        </w:rPr>
        <w:t xml:space="preserve">Salvo que en cada servicio se indique otro medio, los servicios descritos en este Anexo se solicitan a través de Cabina de Asistencia al teléfono </w:t>
      </w:r>
      <w:r>
        <w:rPr>
          <w:rFonts w:asciiTheme="majorHAnsi" w:hAnsiTheme="majorHAnsi"/>
          <w:color w:val="000000"/>
          <w:highlight w:val="yellow"/>
        </w:rPr>
        <w:t xml:space="preserve">xxxxx</w:t>
      </w:r>
      <w:r>
        <w:rPr>
          <w:rFonts w:asciiTheme="majorHAnsi" w:hAnsiTheme="majorHAnsi"/>
          <w:color w:val="000000"/>
        </w:rPr>
        <w:t xml:space="preserve">, en los horarios indicados en cada servicio.</w:t>
      </w:r>
    </w:p>
    <w:p w:rsidR="00B828C0" w:rsidRPr="00B828C0" w:rsidRDefault="00B828C0" w:rsidP="00B828C0">
      <w:pPr>
        <w:pStyle w:val="Sinespaciado"/>
        <w:jc w:val="both"/>
        <w:rPr>
          <w:rFonts w:asciiTheme="majorHAnsi" w:hAnsiTheme="majorHAnsi" w:cstheme="majorHAnsi"/>
          <w:color w:val="000000"/>
        </w:rPr>
      </w:pPr>
      <w:r>
        <w:rPr>
          <w:rFonts w:asciiTheme="majorHAnsi" w:hAnsiTheme="majorHAnsi"/>
          <w:color w:val="000000"/>
        </w:rPr>
        <w:t xml:space="preserve">Para dudas o problemas de acceso a los beneficios digitales (como Boletos de Cine, Uvelop o la Red de Descuentos), así como para el reporte y seguimiento de siniestros de los Seguros, el Usuario puede comunicarse a la Cabina de Atención a Clientes, en el mismo teléfono de Cabina de Asistencia.</w:t>
      </w:r>
    </w:p>
    <w:p>
      <w:pPr>
        <w:pStyle w:val="Sinespaciado"/>
        <w:jc w:val="both"/>
      </w:pPr>
    </w:p>
    <w:p w:rsidR="0063184C" w:rsidRPr="0013318C" w:rsidRDefault="00E36437" w:rsidP="0063184C">
      <w:pPr>
        <w:pStyle w:val="Sinespaciado"/>
        <w:keepNext/>
        <w:jc w:val="both"/>
        <w:rPr>
          <w:rFonts w:asciiTheme="majorHAnsi" w:hAnsiTheme="majorHAnsi" w:cstheme="majorHAnsi"/>
          <w:b/>
          <w:bCs/>
        </w:rPr>
      </w:pPr>
      <w:r>
        <w:rPr>
          <w:rFonts w:asciiTheme="majorHAnsi" w:hAnsiTheme="majorHAnsi" w:cstheme="majorHAnsi"/>
          <w:b/>
          <w:bCs/>
        </w:rPr>
        <w:t xml:space="preserve">ASISTENCIAS</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Ambulancia Terrestre por Emergencia</w:t>
      </w:r>
    </w:p>
    <w:p w14:paraId="086CFF69" w14:textId="77777777"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Descripción:</w:t>
      </w:r>
    </w:p>
    <w:p w14:paraId="588F05A8" w14:textId="77777777"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En caso de que el Usuario sufra una emergencia médica provocada por un accidente o una enfermedad grave que ponga en riesgo su vida y requiera traslado al centro hospitalario más cercano, podrá solicitar el envío de una ambulancia.</w:t>
      </w:r>
    </w:p>
    <w:p>
      <w:pPr>
        <w:pStyle w:val="Sinespaciado"/>
        <w:jc w:val="both"/>
      </w:pPr>
    </w:p>
    <w:p w14:paraId="78F4FFA0" w14:textId="77777777" w:rsidR="0063184C" w:rsidRPr="0013318C" w:rsidRDefault="0063184C" w:rsidP="0063184C">
      <w:pPr>
        <w:pStyle w:val="Sinespaciado"/>
        <w:keepNext/>
        <w:jc w:val="both"/>
        <w:rPr>
          <w:rFonts w:asciiTheme="majorHAnsi" w:hAnsiTheme="majorHAnsi" w:cstheme="majorHAnsi"/>
          <w:b/>
        </w:rPr>
      </w:pPr>
      <w:r>
        <w:rPr>
          <w:rFonts w:asciiTheme="majorHAnsi" w:hAnsiTheme="majorHAnsi" w:cstheme="majorHAnsi"/>
          <w:b/>
          <w:w w:val="105"/>
        </w:rPr>
        <w:t xml:space="preserve">Alcance:</w:t>
      </w:r>
    </w:p>
    <w:p w14:paraId="69FF9DA1" w14:textId="1873225C" w:rsidR="0063184C" w:rsidRPr="0013318C" w:rsidRDefault="00F17855"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Envíos ilimitados de ambulancia a costos preferenciales para el Titular, cónyuge e hijos.</w:t>
      </w:r>
    </w:p>
    <w:p w:rsidR="0063184C" w:rsidRPr="0013318C" w:rsidRDefault="00F17855"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El servicio incluye el traslado del lugar de la emergencia al hospital más cercano y la atención prehospitalaria básica durante el traslado. No incluye gastos hospitalarios, honorarios médicos, medicamentos ni insumos utilizados en el hospital.</w:t>
      </w:r>
    </w:p>
    <w:p w:rsidR="0063184C" w:rsidRPr="0013318C" w:rsidRDefault="00F17855"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Para los eventos con costo preferencial, Cabina de Asistencia informará el costo antes del envío de la ambulancia y el Usuario lo cubrirá directamente al proveedor.</w:t>
      </w:r>
    </w:p>
    <w:p w14:paraId="2136F959" w14:textId="77777777"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El envío de la ambulancia estará sujeto a la valoración previa realizada por el Médico de Cabina de Asistencia, quien determinará si el caso califica como emergencia y la procedencia del servicio.</w:t>
      </w:r>
    </w:p>
    <w:p>
      <w:pPr>
        <w:pStyle w:val="Sinespaciado"/>
        <w:jc w:val="both"/>
      </w:pPr>
    </w:p>
    <w:p w14:paraId="55089CB4" w14:textId="77777777" w:rsidR="0063184C" w:rsidRPr="0013318C" w:rsidRDefault="0063184C" w:rsidP="0063184C">
      <w:pPr>
        <w:pStyle w:val="Sinespaciado"/>
        <w:keepNext/>
        <w:jc w:val="both"/>
        <w:rPr>
          <w:rFonts w:asciiTheme="majorHAnsi" w:hAnsiTheme="majorHAnsi" w:cstheme="majorHAnsi"/>
        </w:rPr>
      </w:pPr>
      <w:r>
        <w:rPr>
          <w:b/>
          <w:bCs/>
          <w:rFonts w:asciiTheme="majorHAnsi" w:hAnsiTheme="majorHAnsi" w:cstheme="majorHAnsi"/>
          <w:spacing w:val="-4"/>
        </w:rPr>
        <w:t xml:space="preserve">Exclusiones y Consideraciones:</w:t>
      </w:r>
    </w:p>
    <w:p w14:paraId="664EFAC6" w14:textId="77777777"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El</w:t>
      </w:r>
      <w:r>
        <w:rPr>
          <w:rFonts w:asciiTheme="majorHAnsi" w:hAnsiTheme="majorHAnsi" w:cstheme="majorHAnsi"/>
          <w:spacing w:val="-5"/>
        </w:rPr>
        <w:t xml:space="preserve"> </w:t>
      </w:r>
      <w:r>
        <w:rPr>
          <w:rFonts w:asciiTheme="majorHAnsi" w:hAnsiTheme="majorHAnsi" w:cstheme="majorHAnsi"/>
        </w:rPr>
        <w:t>servicio de</w:t>
      </w:r>
      <w:r>
        <w:rPr>
          <w:rFonts w:asciiTheme="majorHAnsi" w:hAnsiTheme="majorHAnsi" w:cstheme="majorHAnsi"/>
          <w:spacing w:val="-1"/>
        </w:rPr>
        <w:t xml:space="preserve"> </w:t>
      </w:r>
      <w:r>
        <w:rPr>
          <w:rFonts w:asciiTheme="majorHAnsi" w:hAnsiTheme="majorHAnsi" w:cstheme="majorHAnsi"/>
        </w:rPr>
        <w:t>ambulancia</w:t>
      </w:r>
      <w:r>
        <w:rPr>
          <w:rFonts w:asciiTheme="majorHAnsi" w:hAnsiTheme="majorHAnsi" w:cstheme="majorHAnsi"/>
          <w:spacing w:val="16"/>
        </w:rPr>
        <w:t xml:space="preserve"> </w:t>
      </w:r>
      <w:r>
        <w:rPr>
          <w:rFonts w:asciiTheme="majorHAnsi" w:hAnsiTheme="majorHAnsi" w:cstheme="majorHAnsi"/>
        </w:rPr>
        <w:t>será</w:t>
      </w:r>
      <w:r>
        <w:rPr>
          <w:rFonts w:asciiTheme="majorHAnsi" w:hAnsiTheme="majorHAnsi" w:cstheme="majorHAnsi"/>
          <w:spacing w:val="-2"/>
        </w:rPr>
        <w:t xml:space="preserve"> </w:t>
      </w:r>
      <w:r>
        <w:rPr>
          <w:rFonts w:asciiTheme="majorHAnsi" w:hAnsiTheme="majorHAnsi" w:cstheme="majorHAnsi"/>
        </w:rPr>
        <w:t>únicamente</w:t>
      </w:r>
      <w:r>
        <w:rPr>
          <w:rFonts w:asciiTheme="majorHAnsi" w:hAnsiTheme="majorHAnsi" w:cstheme="majorHAnsi"/>
          <w:spacing w:val="16"/>
        </w:rPr>
        <w:t xml:space="preserve"> </w:t>
      </w:r>
      <w:r>
        <w:rPr>
          <w:rFonts w:asciiTheme="majorHAnsi" w:hAnsiTheme="majorHAnsi" w:cstheme="majorHAnsi"/>
        </w:rPr>
        <w:t>terrestre.</w:t>
      </w:r>
    </w:p>
    <w:p w14:paraId="7EF76E8B" w14:textId="77777777"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No aplica en caso de accidente en carreteras federales ni estatales.</w:t>
      </w:r>
    </w:p>
    <w:p w14:paraId="7558CAEC" w14:textId="77777777"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Solo aplica el servicio en ambulancias que se encuentren en convenio y formen parte de la Red de Proveedores.</w:t>
      </w:r>
    </w:p>
    <w:p w14:paraId="0B97D7E9" w14:textId="1F9E321E"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El servicio aplica únicamente dentro de la República Mexicana, en las localidades donde se cuente con servicio de ambulancia.</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Este servicio no aplica para traslados programados, padecimientos que no constituyan una urgencia médica, ni para elegir o cambiar de hospital por decisión del Usuario. En situaciones de emergencia, el traslado se realizará únicamente al hospital más cercano que permita la atención inmediata.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No incluye traslados entre hospitales ni el regreso del paciente a su domicilio.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No se reembolsarán servicios de ambulancia contratados directamente por el Usuario ni servicios que no hayan sido coordinados y autorizados por Cabina de Asistencia.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El tiempo de llegada de la ambulancia está sujeto a la disponibilidad de unidades, las condiciones de tráfico y la ubicación del Usuario, por lo que no se garantiza un tiempo específico de arribo.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Si la ambulancia ya fue enviada y el servicio se cancela, el evento se tomará como utilizado.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La información proporcionada es confidencial y se maneja conforme al Aviso de Privacidad.</w:t>
      </w:r>
    </w:p>
    <w:p>
      <w:pPr>
        <w:pStyle w:val="Sinespaciado"/>
        <w:jc w:val="both"/>
      </w:pPr>
    </w:p>
    <w:p w14:paraId="5B42AD5B" w14:textId="77777777" w:rsidR="0063184C" w:rsidRPr="0013318C" w:rsidRDefault="0063184C" w:rsidP="0063184C">
      <w:pPr>
        <w:pStyle w:val="Sinespaciado"/>
        <w:keepNext/>
        <w:jc w:val="both"/>
        <w:rPr>
          <w:rFonts w:asciiTheme="majorHAnsi" w:hAnsiTheme="majorHAnsi" w:cstheme="majorHAnsi"/>
        </w:rPr>
      </w:pPr>
      <w:r>
        <w:rPr>
          <w:b/>
          <w:bCs/>
          <w:rFonts w:asciiTheme="majorHAnsi" w:hAnsiTheme="majorHAnsi" w:cstheme="majorHAnsi"/>
          <w:spacing w:val="-2"/>
        </w:rPr>
        <w:t xml:space="preserve">Procedimiento:</w:t>
      </w:r>
    </w:p>
    <w:p w14:paraId="2801603D" w14:textId="77777777"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El Usuario que requiera el envío de la ambulancia por emergencia llama a Cabina de Asistencia para solicitar el servicio y proporciona: nombre del Titular, número de Membresía, nombre del paciente, ubicación exacta, teléfono de contacto y descripción de la emergencia.</w:t>
      </w:r>
    </w:p>
    <w:p w14:paraId="57D5D861" w14:textId="77777777"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Con los datos proporcionados, Cabina de Asistencia valida que la Membresía esté vigente, que el paciente sea beneficiario del servicio y, en su caso, que cuente con eventos disponibles en el año de vigencia.</w:t>
      </w:r>
      <w:r>
        <w:rPr>
          <w:rFonts w:asciiTheme="majorHAnsi" w:hAnsiTheme="majorHAnsi" w:cstheme="majorHAnsi"/>
          <w:spacing w:val="-9"/>
        </w:rPr>
        <w:t/>
      </w:r>
      <w:r>
        <w:rPr>
          <w:rFonts w:asciiTheme="majorHAnsi" w:hAnsiTheme="majorHAnsi" w:cstheme="majorHAnsi"/>
          <w:spacing w:val="-4"/>
        </w:rPr>
        <w:t/>
      </w:r>
      <w:r>
        <w:rPr>
          <w:rFonts w:asciiTheme="majorHAnsi" w:hAnsiTheme="majorHAnsi" w:cstheme="majorHAnsi"/>
          <w:spacing w:val="-9"/>
        </w:rPr>
        <w:t/>
      </w:r>
      <w:r>
        <w:rPr>
          <w:rFonts w:asciiTheme="majorHAnsi" w:hAnsiTheme="majorHAnsi" w:cstheme="majorHAnsi"/>
          <w:spacing w:val="-4"/>
        </w:rPr>
        <w:t/>
      </w:r>
      <w:r>
        <w:rPr>
          <w:rFonts w:asciiTheme="majorHAnsi" w:hAnsiTheme="majorHAnsi" w:cstheme="majorHAnsi"/>
          <w:spacing w:val="-9"/>
        </w:rPr>
        <w:t/>
      </w:r>
      <w:r>
        <w:rPr>
          <w:rFonts w:asciiTheme="majorHAnsi" w:hAnsiTheme="majorHAnsi" w:cstheme="majorHAnsi"/>
          <w:spacing w:val="-4"/>
        </w:rPr>
        <w:t/>
      </w:r>
      <w:r>
        <w:rPr>
          <w:rFonts w:asciiTheme="majorHAnsi" w:hAnsiTheme="majorHAnsi" w:cstheme="majorHAnsi"/>
          <w:spacing w:val="-3"/>
        </w:rPr>
        <w:t/>
      </w:r>
      <w:r>
        <w:rPr>
          <w:rFonts w:asciiTheme="majorHAnsi" w:hAnsiTheme="majorHAnsi" w:cstheme="majorHAnsi"/>
          <w:spacing w:val="-4"/>
        </w:rPr>
        <w:t/>
      </w:r>
      <w:r>
        <w:rPr>
          <w:rFonts w:asciiTheme="majorHAnsi" w:hAnsiTheme="majorHAnsi" w:cstheme="majorHAnsi"/>
          <w:spacing w:val="-6"/>
        </w:rPr>
        <w:t/>
      </w:r>
      <w:r>
        <w:rPr>
          <w:rFonts w:asciiTheme="majorHAnsi" w:hAnsiTheme="majorHAnsi" w:cstheme="majorHAnsi"/>
          <w:spacing w:val="-4"/>
        </w:rPr>
        <w:t/>
      </w:r>
      <w:r>
        <w:rPr>
          <w:rFonts w:asciiTheme="majorHAnsi" w:hAnsiTheme="majorHAnsi" w:cstheme="majorHAnsi"/>
          <w:spacing w:val="-9"/>
        </w:rPr>
        <w:t/>
      </w:r>
      <w:r>
        <w:rPr>
          <w:rFonts w:asciiTheme="majorHAnsi" w:hAnsiTheme="majorHAnsi" w:cstheme="majorHAnsi"/>
          <w:spacing w:val="-4"/>
        </w:rPr>
        <w:t/>
      </w:r>
      <w:r>
        <w:rPr>
          <w:rFonts w:asciiTheme="majorHAnsi" w:hAnsiTheme="majorHAnsi" w:cstheme="majorHAnsi"/>
        </w:rPr>
        <w:t/>
      </w:r>
      <w:r>
        <w:rPr>
          <w:rFonts w:asciiTheme="majorHAnsi" w:hAnsiTheme="majorHAnsi" w:cstheme="majorHAnsi"/>
          <w:spacing w:val="-4"/>
        </w:rPr>
        <w:t/>
      </w:r>
      <w:r>
        <w:rPr>
          <w:rFonts w:asciiTheme="majorHAnsi" w:hAnsiTheme="majorHAnsi" w:cstheme="majorHAnsi"/>
          <w:spacing w:val="-2"/>
        </w:rPr>
        <w:t/>
      </w:r>
      <w:r>
        <w:rPr>
          <w:rFonts w:asciiTheme="majorHAnsi" w:hAnsiTheme="majorHAnsi" w:cstheme="majorHAnsi"/>
          <w:spacing w:val="-4"/>
        </w:rPr>
        <w:t/>
      </w:r>
      <w:r>
        <w:rPr>
          <w:rFonts w:asciiTheme="majorHAnsi" w:hAnsiTheme="majorHAnsi" w:cstheme="majorHAnsi"/>
          <w:spacing w:val="-9"/>
        </w:rPr>
        <w:t/>
      </w:r>
      <w:r>
        <w:rPr>
          <w:rFonts w:asciiTheme="majorHAnsi" w:hAnsiTheme="majorHAnsi" w:cstheme="majorHAnsi"/>
          <w:spacing w:val="-4"/>
        </w:rPr>
        <w:t/>
      </w:r>
      <w:r>
        <w:rPr>
          <w:rFonts w:asciiTheme="majorHAnsi" w:hAnsiTheme="majorHAnsi" w:cstheme="majorHAnsi"/>
          <w:spacing w:val="-1"/>
        </w:rPr>
        <w:t/>
      </w:r>
      <w:r>
        <w:rPr>
          <w:rFonts w:asciiTheme="majorHAnsi" w:hAnsiTheme="majorHAnsi" w:cstheme="majorHAnsi"/>
          <w:spacing w:val="-4"/>
        </w:rPr>
        <w:t/>
      </w:r>
      <w:r>
        <w:rPr>
          <w:rFonts w:asciiTheme="majorHAnsi" w:hAnsiTheme="majorHAnsi" w:cstheme="majorHAnsi"/>
          <w:spacing w:val="-10"/>
        </w:rPr>
        <w:t/>
      </w:r>
      <w:r>
        <w:rPr>
          <w:rFonts w:asciiTheme="majorHAnsi" w:hAnsiTheme="majorHAnsi" w:cstheme="majorHAnsi"/>
          <w:spacing w:val="-4"/>
        </w:rPr>
        <w:t/>
      </w:r>
    </w:p>
    <w:p w14:paraId="41DAE15F" w14:textId="77777777"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El Médico de Cabina de Asistencia valora el caso y determina si se trata de una emergencia.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Si el caso no califica como emergencia, Cabina de Asistencia orienta al Usuario y, en su caso, le ofrece los servicios de Orientación Médica Telefónica o Telemedicina.</w:t>
      </w:r>
    </w:p>
    <w:p w14:paraId="0504D514" w14:textId="77777777"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Cabina de Asistencia asigna un número de autorización y el proveedor que realizará el traslado, e informa al Usuario el tiempo estimado de arribo.</w:t>
      </w:r>
    </w:p>
    <w:p w14:paraId="31217406" w14:textId="7F898A4D" w:rsid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Cabina de Asistencia da seguimiento a la llegada de la ambulancia al lugar indicado por el Usuario.</w:t>
      </w:r>
    </w:p>
    <w:p>
      <w:pPr>
        <w:pStyle w:val="Sinespaciado"/>
        <w:jc w:val="both"/>
      </w:pPr>
    </w:p>
    <w:p w14:paraId="6B6CE105" w14:textId="77777777" w:rsidR="0063184C" w:rsidRPr="0063184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Ventana de servicio (horario de atención):</w:t>
      </w:r>
    </w:p>
    <w:p w14:paraId="4B016AA9" w14:textId="77777777" w:rsidR="0063184C" w:rsidRPr="0063184C" w:rsidRDefault="0063184C" w:rsidP="0063184C">
      <w:pPr>
        <w:pStyle w:val="Sinespaciado"/>
        <w:jc w:val="both"/>
        <w:rPr>
          <w:rFonts w:asciiTheme="majorHAnsi" w:eastAsia="Times New Roman" w:hAnsiTheme="majorHAnsi" w:cstheme="majorHAnsi"/>
          <w:lang w:eastAsia="es-MX"/>
        </w:rPr>
      </w:pPr>
      <w:r>
        <w:rPr>
          <w:rFonts w:asciiTheme="majorHAnsi" w:eastAsia="Times New Roman" w:hAnsiTheme="majorHAnsi" w:cstheme="majorHAnsi"/>
          <w:lang w:eastAsia="es-MX"/>
        </w:rPr>
        <w:t xml:space="preserve">24 horas, los 365 días del año.</w:t>
      </w:r>
    </w:p>
    <w:p>
      <w:pPr>
        <w:pStyle w:val="Sinespaciado"/>
        <w:jc w:val="both"/>
      </w:pPr>
    </w:p>
    <w:p w14:paraId="29A9CF55" w14:textId="77777777"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Límites Variables:</w:t>
      </w:r>
    </w:p>
    <w:p w14:paraId="3FA2E5C8" w14:textId="35186E68" w:rsidR="0063184C" w:rsidRPr="0013318C" w:rsidRDefault="0063184C" w:rsidP="00AE42E2">
      <w:pPr>
        <w:pStyle w:val="Sinespaciado"/>
        <w:jc w:val="both"/>
        <w:rPr>
          <w:rFonts w:asciiTheme="majorHAnsi" w:hAnsiTheme="majorHAnsi" w:cstheme="majorHAnsi"/>
        </w:rPr>
      </w:pPr>
      <w:r>
        <w:rPr>
          <w:rFonts w:asciiTheme="majorHAnsi" w:hAnsiTheme="majorHAnsi" w:cstheme="majorHAnsi"/>
        </w:rPr>
        <w:t xml:space="preserve">Titular, cónyuge e hijos: eventos ilimitados con costos preferenciales.</w:t>
      </w:r>
    </w:p>
    <w:p w:rsidR="0063184C" w:rsidRPr="0013318C" w:rsidRDefault="0063184C" w:rsidP="00AE42E2">
      <w:pPr>
        <w:pStyle w:val="Sinespaciado"/>
        <w:jc w:val="both"/>
        <w:rPr>
          <w:rFonts w:asciiTheme="majorHAnsi" w:hAnsiTheme="majorHAnsi" w:cstheme="majorHAnsi"/>
        </w:rPr>
      </w:pPr>
      <w:r>
        <w:rPr>
          <w:rFonts w:asciiTheme="majorHAnsi" w:hAnsiTheme="majorHAnsi" w:cstheme="majorHAnsi"/>
        </w:rPr>
        <w:t xml:space="preserve">Cónyuge e hijos: eventos ilimitados con costos preferenciales.</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Telemedicina</w:t>
      </w:r>
    </w:p>
    <w:p>
      <w:pPr>
        <w:pStyle w:val="Sinespaciado"/>
        <w:jc w:val="both"/>
      </w:pPr>
    </w:p>
    <w:p w:rsidR="00ED3A3C" w:rsidRPr="00E36437" w:rsidRDefault="00ED3A3C" w:rsidP="00ED3A3C">
      <w:pPr>
        <w:pStyle w:val="Sinespaciado"/>
        <w:keepNext/>
        <w:jc w:val="both"/>
        <w:rPr>
          <w:rFonts w:asciiTheme="majorHAnsi" w:hAnsiTheme="majorHAnsi" w:cstheme="majorHAnsi"/>
          <w:b/>
          <w:spacing w:val="-2"/>
          <w:lang w:eastAsia="es-ES"/>
        </w:rPr>
      </w:pPr>
      <w:r>
        <w:rPr>
          <w:rFonts w:asciiTheme="majorHAnsi" w:hAnsiTheme="majorHAnsi" w:cstheme="majorHAnsi"/>
          <w:b/>
          <w:spacing w:val="-2"/>
          <w:lang w:eastAsia="es-ES"/>
        </w:rPr>
        <w:t xml:space="preserve">Descripción:</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En caso de que el Usuario requiera una consulta médica, nutricional o psicológica sin acudir a un consultorio, podrá recibirla por videoconsulta con médicos generales, nutriólogos o psicólogos titulados con cédula profesional, para la orientación y atención de padecimientos de baja complejidad.</w:t>
      </w:r>
    </w:p>
    <w:p>
      <w:pPr>
        <w:pStyle w:val="Sinespaciado"/>
        <w:jc w:val="both"/>
      </w:pPr>
    </w:p>
    <w:p w:rsidR="00ED3A3C" w:rsidRPr="00E36437" w:rsidRDefault="00ED3A3C" w:rsidP="00ED3A3C">
      <w:pPr>
        <w:pStyle w:val="Sinespaciado"/>
        <w:keepNext/>
        <w:jc w:val="both"/>
        <w:rPr>
          <w:rFonts w:asciiTheme="majorHAnsi" w:hAnsiTheme="majorHAnsi" w:cstheme="majorHAnsi"/>
          <w:b/>
          <w:spacing w:val="-2"/>
          <w:lang w:eastAsia="es-ES"/>
        </w:rPr>
      </w:pPr>
      <w:r>
        <w:rPr>
          <w:rFonts w:asciiTheme="majorHAnsi" w:hAnsiTheme="majorHAnsi" w:cstheme="majorHAnsi"/>
          <w:b/>
          <w:spacing w:val="-2"/>
          <w:lang w:eastAsia="es-ES"/>
        </w:rPr>
        <w:t xml:space="preserve">Alcance:</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El servicio incluye videoconsultas en las siguientes especialidades:</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MEDICINA GENERAL: Atención inmediata, valoración, diagnóstico y tratamiento de padecimientos de baja complejidad, con emisión de receta médica digital cuando el médico lo considere necesario.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NUTRICIÓN: Orientación nutricional y, en su caso, diseño de un plan de alimentación, mediante cita previa.</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PSICOLOGÍA: Orientación psicológica ante situaciones emocionales, familiares o personales, mediante cita previa.</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Atención de enfermedades crónicas controladas (por ejemplo, diabetes o hipertensión), siempre que la consulta no requiera exploración física, estudios de laboratorio o atención presencial.</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Expediente médico electrónico, en el que se registra la información de cada consulta.</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Se entiende por padecimientos de baja complejidad aquellos que pueden valorarse y tratarse a distancia sin requerir exploración física, estudios ni atención presencial, como infecciones respiratorias leves, malestares gastrointestinales, alergias o molestias musculares leves, entre otros.</w:t>
      </w:r>
    </w:p>
    <w:p>
      <w:pPr>
        <w:pStyle w:val="Sinespaciado"/>
        <w:jc w:val="both"/>
      </w:pPr>
    </w:p>
    <w:p w:rsidR="00ED3A3C" w:rsidRPr="00E36437" w:rsidRDefault="00ED3A3C" w:rsidP="00ED3A3C">
      <w:pPr>
        <w:pStyle w:val="Sinespaciado"/>
        <w:keepNext/>
        <w:jc w:val="both"/>
        <w:rPr>
          <w:rFonts w:asciiTheme="majorHAnsi" w:hAnsiTheme="majorHAnsi" w:cstheme="majorHAnsi"/>
          <w:b/>
          <w:spacing w:val="-2"/>
          <w:lang w:eastAsia="es-ES"/>
        </w:rPr>
      </w:pPr>
      <w:r>
        <w:rPr>
          <w:rFonts w:asciiTheme="majorHAnsi" w:hAnsiTheme="majorHAnsi" w:cstheme="majorHAnsi"/>
          <w:b/>
          <w:spacing w:val="-2"/>
          <w:lang w:eastAsia="es-ES"/>
        </w:rPr>
        <w:t xml:space="preserve">Exclusiones y Consideraciones:</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La receta médica digital se envía al Usuario por correo electrónico o WhatsApp y contiene los datos que establece la normatividad sanitaria: nombre del médico, número de cédula profesional, domicilio, fecha, firma, denominación genérica del medicamento, dosis, presentación, vía de administración, frecuencia y duración del tratamiento.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Para antibióticos y otros medicamentos que por disposición sanitaria (COFEPRIS) requieren la presentación o retención de la receta original, la farmacia podrá solicitar la receta física con firma autógrafa. La aceptación de la receta digital está sujeta a las políticas de cada farmacia.</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En ningún caso se recetarán medicamentos de uso controlado.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 médico no modificará tratamientos médicos de uso crónico y/o especializado.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En las consultas de Nutrición y Psicología no se emiten recetas médicas.</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 costo de los medicamentos será cubierto por el Usuario.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No incluye la atención de enfermedades graves (aquellas que ponen en riesgo la vida o requieren atención hospitalaria o especializada), ni casos que requieran exploración física, estudios o atención presencial.</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No están incluidas consultas de otras especialidades.</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No se emiten incapacidades laborales (como las del IMSS) ni certificados médicos.</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Si el médico considera necesario realizar estudios de laboratorio o de gabinete, podrá sugerirlos o solicitarlos; su costo será cubierto por el Usuario, salvo los que estén incluidos en otro servicio de la Membresía.</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La videoconsulta no permite exploración física; el diagnóstico se basa en la información que proporcione el paciente y en lo que el médico pueda observar durante la consulta.</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Al iniciar la videoconsulta, el paciente (o el Titular o su cónyuge, en caso de menores de edad) acepta recibir atención a distancia y que la información de la consulta se registre en su expediente médico electrónico.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Al inicio de la videoconsulta, el profesional podrá solicitar al paciente que se identifique; si no coincide con el beneficiario registrado, la consulta no podrá realizarse.</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En caso de emergencia, el médico canalizará al Usuario al servicio de Ambulancia o al 911.</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Cuando el caso lo requiera, el médico podrá recomendar una consulta presencial, ya sea a través de la red médica de la Membresía o por cuenta del Usuario.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En las consultas de Psicología, si el Usuario se encuentra en una situación de crisis o de riesgo para su vida o la de otras personas, el psicólogo lo canalizará de inmediato a la Línea de la Vida (800 911 2000) o al 911. La confidencialidad solo podrá exceptuarse en estos casos.</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Las consultas de Nutrición y Psicología se brindan mediante cita previa, dentro del horario de atención y según la disponibilidad de los profesionales. No constituyen un seguimiento personalizado; cada consulta puede ser atendida por un profesional distinto.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Las consultas de Nutrición y Psicología se rigen, además, por las mismas condiciones de sus servicios de orientación telefónica.</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Si el Usuario no se conecta en la fecha y hora agendadas, la consulta se dará por concluida y deberá comunicarse a Cabina de Asistencia para agendar una nueva cita.</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Cada consulta tiene una duración máxima de 40 minutos.</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Para la videoconsulta, el Usuario requiere conexión a internet y un celular, tableta o computadora con cámara y micrófono. La calidad de la conexión es responsabilidad del Usuario.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Si la conexión se interrumpe, el Usuario podrá volver a ingresar con el mismo enlace o comunicarse a Cabina de Asistencia para continuar la consulta.</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Cuando el paciente sea menor de edad, en las consultas de Medicina General y Nutrición el Titular o su cónyuge deberá estar presente durante toda la videoconsulta; en las consultas de Psicología, el Titular o su cónyuge deberá solicitar y autorizar la cita.</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La videoconsulta puede recibirse desde cualquier parte de la República Mexicana o desde el extranjero; la receta médica digital solo aplica para su uso en México.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La información proporcionada es confidencial y se maneja conforme al Aviso de Privacidad.</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Las videoconsultas no son grabadas; la información de la consulta queda registrada en el expediente médico electrónico.</w:t>
      </w:r>
    </w:p>
    <w:p>
      <w:pPr>
        <w:pStyle w:val="Sinespaciado"/>
        <w:jc w:val="both"/>
      </w:pPr>
    </w:p>
    <w:p w:rsidR="00ED3A3C" w:rsidRPr="00E36437" w:rsidRDefault="00ED3A3C" w:rsidP="00ED3A3C">
      <w:pPr>
        <w:pStyle w:val="Sinespaciado"/>
        <w:keepNext/>
        <w:jc w:val="both"/>
        <w:rPr>
          <w:rFonts w:asciiTheme="majorHAnsi" w:hAnsiTheme="majorHAnsi" w:cstheme="majorHAnsi"/>
          <w:b/>
          <w:spacing w:val="-2"/>
          <w:lang w:eastAsia="es-ES"/>
        </w:rPr>
      </w:pPr>
      <w:r>
        <w:rPr>
          <w:rFonts w:asciiTheme="majorHAnsi" w:hAnsiTheme="majorHAnsi" w:cstheme="majorHAnsi"/>
          <w:b/>
          <w:spacing w:val="-2"/>
          <w:lang w:eastAsia="es-ES"/>
        </w:rPr>
        <w:t xml:space="preserve">Procedimiento: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 Usuario deberá llamar a Cabina de Asistencia y proporcionar: nombre del Titular, número de Membresía, nombre y edad del paciente, especialidad requerida, motivo de la consulta, teléfono de contacto y correo electrónico o número de WhatsApp para recibir el enlace. En consultas de Medicina General, también deberá indicar el peso del paciente (en caso de menores de edad) y si tiene alergias a algún medicamento.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Con los datos proporcionados, Cabina de Asistencia valida que la Membresía esté vigente y que el paciente sea beneficiario del servicio.</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Para Medicina General, Cabina de Asistencia envía al Usuario por WhatsApp, SMS o correo electrónico el enlace para iniciar la videoconsulta, con un tiempo máximo de espera de 15 minutos.</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Para Nutrición y Psicología, Cabina de Asistencia agenda la cita, notifica al Usuario la fecha y hora, y le envía el enlace para conectarse.</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 Usuario ingresa al enlace y el profesional brinda la consulta.</w:t>
      </w:r>
    </w:p>
    <w:p w:rsidR="00ED3A3C" w:rsidRPr="00ED3A3C" w:rsidRDefault="00ED3A3C"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Si el médico emite receta, esta se envía al Usuario por correo electrónico o WhatsApp.</w:t>
      </w:r>
    </w:p>
    <w:p>
      <w:pPr>
        <w:pStyle w:val="Sinespaciado"/>
        <w:jc w:val="both"/>
      </w:pPr>
    </w:p>
    <w:p w:rsidR="00ED3A3C" w:rsidRPr="00E36437" w:rsidRDefault="00ED3A3C" w:rsidP="00ED3A3C">
      <w:pPr>
        <w:pStyle w:val="Sinespaciado"/>
        <w:keepNext/>
        <w:jc w:val="both"/>
        <w:rPr>
          <w:rFonts w:asciiTheme="majorHAnsi" w:hAnsiTheme="majorHAnsi" w:cstheme="majorHAnsi"/>
          <w:b/>
          <w:spacing w:val="-2"/>
          <w:lang w:eastAsia="es-ES"/>
        </w:rPr>
      </w:pPr>
      <w:r>
        <w:rPr>
          <w:rFonts w:asciiTheme="majorHAnsi" w:hAnsiTheme="majorHAnsi" w:cstheme="majorHAnsi"/>
          <w:b/>
          <w:spacing w:val="-2"/>
          <w:lang w:eastAsia="es-ES"/>
        </w:rPr>
        <w:t xml:space="preserve">Ventana de servicio (horario de atención):</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Medicina General: 24 horas, los 365 días del año, con un tiempo máximo de espera de 15 minutos.</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Nutrición y Psicología: lunes a viernes de 9:00 a 17:00 horas, mediante cita previa.</w:t>
      </w:r>
    </w:p>
    <w:p>
      <w:pPr>
        <w:pStyle w:val="Sinespaciado"/>
        <w:jc w:val="both"/>
      </w:pPr>
    </w:p>
    <w:p w:rsidR="00ED3A3C" w:rsidRPr="00E36437" w:rsidRDefault="00ED3A3C" w:rsidP="00ED3A3C">
      <w:pPr>
        <w:pStyle w:val="Sinespaciado"/>
        <w:keepNext/>
        <w:jc w:val="both"/>
        <w:rPr>
          <w:rFonts w:asciiTheme="majorHAnsi" w:hAnsiTheme="majorHAnsi" w:cstheme="majorHAnsi"/>
          <w:b/>
          <w:spacing w:val="-2"/>
          <w:lang w:eastAsia="es-ES"/>
        </w:rPr>
      </w:pPr>
      <w:r>
        <w:rPr>
          <w:rFonts w:asciiTheme="majorHAnsi" w:hAnsiTheme="majorHAnsi" w:cstheme="majorHAnsi"/>
          <w:b/>
          <w:spacing w:val="-2"/>
          <w:lang w:eastAsia="es-ES"/>
        </w:rPr>
        <w:t xml:space="preserve">Límites Variables:</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Titular, cónyuge e hijos menores de 25 años: consultas ilimitadas sin costo.</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Orientación Médica Telefónica</w:t>
      </w:r>
    </w:p>
    <w:p>
      <w:pPr>
        <w:pStyle w:val="Sinespaciado"/>
        <w:jc w:val="both"/>
      </w:pPr>
    </w:p>
    <w:p w:rsidR="00ED3A3C" w:rsidRPr="0063184C" w:rsidRDefault="00ED3A3C" w:rsidP="00ED3A3C">
      <w:pPr>
        <w:pStyle w:val="Sinespaciado"/>
        <w:keepNext/>
        <w:jc w:val="both"/>
        <w:rPr>
          <w:rFonts w:asciiTheme="majorHAnsi" w:hAnsiTheme="majorHAnsi" w:cstheme="majorHAnsi"/>
        </w:rPr>
      </w:pPr>
      <w:r>
        <w:rPr>
          <w:b/>
          <w:bCs/>
          <w:rFonts w:asciiTheme="majorHAnsi" w:hAnsiTheme="majorHAnsi" w:cstheme="majorHAnsi"/>
          <w:spacing w:val="-2"/>
        </w:rPr>
        <w:t xml:space="preserve">Descripción:</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4"/>
        </w:rPr>
        <w:t xml:space="preserve">En caso de que el Usuario presente síntomas, molestias menores o dudas sobre medicamentos y cuidados de la salud, podrá recibir por teléfono, con un médico general titulado con cédula profesional, orientación médica general, recomendaciones de autocuidado y una valoración inicial de su caso, disponible las 24 horas, sin necesidad de acudir a consulta.</w:t>
      </w:r>
    </w:p>
    <w:p>
      <w:pPr>
        <w:pStyle w:val="Sinespaciado"/>
        <w:jc w:val="both"/>
      </w:pPr>
    </w:p>
    <w:p w:rsidR="00ED3A3C" w:rsidRPr="0063184C" w:rsidRDefault="00ED3A3C" w:rsidP="00ED3A3C">
      <w:pPr>
        <w:pStyle w:val="Sinespaciado"/>
        <w:keepNext/>
        <w:jc w:val="both"/>
        <w:rPr>
          <w:rFonts w:asciiTheme="majorHAnsi" w:hAnsiTheme="majorHAnsi" w:cstheme="majorHAnsi"/>
        </w:rPr>
      </w:pPr>
      <w:r>
        <w:rPr>
          <w:b/>
          <w:bCs/>
          <w:rFonts w:asciiTheme="majorHAnsi" w:hAnsiTheme="majorHAnsi" w:cstheme="majorHAnsi"/>
          <w:spacing w:val="-2"/>
        </w:rPr>
        <w:t xml:space="preserve">Alcance:</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4"/>
        </w:rPr>
        <w:t xml:space="preserve">Se brinda orientación telefónica acerca de los siguientes temas: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Asesoría sobre primeros auxilios.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Síntomas y molestias menores.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Identificación de signos de alarma y cuándo acudir a urgencias.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Orientación sobre el uso de medicamentos.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Orientación general sobre resultados de estudios de laboratorio básicos (biometría hemática, química sanguínea, examen general de orina, entre otros).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Medidas sanitarias y de higiene.</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Orientación sobre el control de enfermedades crónicas (diabetes, hipertensión, entre otras).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Vacunas.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Qué hacer y cómo actuar ante enfermedades infecciosas o contagiosas (COVID-19, influenza, dengue, entre otras).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Medidas de protección básicas.</w:t>
      </w:r>
    </w:p>
    <w:p>
      <w:pPr>
        <w:pStyle w:val="Sinespaciado"/>
        <w:jc w:val="both"/>
      </w:pPr>
    </w:p>
    <w:p w:rsidR="00ED3A3C" w:rsidRPr="0063184C" w:rsidRDefault="00ED3A3C" w:rsidP="00ED3A3C">
      <w:pPr>
        <w:pStyle w:val="Sinespaciado"/>
        <w:keepNext/>
        <w:jc w:val="both"/>
        <w:rPr>
          <w:rFonts w:asciiTheme="majorHAnsi" w:hAnsiTheme="majorHAnsi" w:cstheme="majorHAnsi"/>
        </w:rPr>
      </w:pPr>
      <w:r>
        <w:rPr>
          <w:b/>
          <w:bCs/>
          <w:rFonts w:asciiTheme="majorHAnsi" w:hAnsiTheme="majorHAnsi" w:cstheme="majorHAnsi"/>
          <w:spacing w:val="-2"/>
        </w:rPr>
        <w:t xml:space="preserve">Exclusiones y Consideraciones: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El médico brinda una valoración inicial y orientación; no se proporciona un diagnóstico definitivo por teléfono.</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No se emiten recetas médicas por teléfono. Si se requiere receta, el Usuario podrá solicitar una consulta a través del servicio de Telemedicina.</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El médico no modificará tratamientos médicos de uso crónico y/o especializado.</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No se incluye el costo de medicamentos.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La orientación no sustituye una consulta médica presencial.</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En caso de emergencia, el médico canalizará al Usuario al servicio de Ambulancia o al 911.</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Cuando el caso lo requiera, el médico podrá recomendar una consulta presencial, ya sea a través de la red médica de la Membresía o por cuenta del Usuario.</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No incluye segunda opinión médica ni interpretación de estudios especializados, como estudios de imagen (rayos X, ultrasonido, tomografía, resonancia), biopsias u otros estudios de gabinete.</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Cada llamada tiene una duración máxima de 40 minutos.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Si la llamada se interrumpe, el Usuario podrá volver a comunicarse a Cabina de Asistencia para continuar la orientación.</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Cuando el paciente sea menor de edad, la llamada deberá realizarla el Titular o su cónyuge, quien deberá estar presente durante la orientación.</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El servicio puede solicitarse desde cualquier parte de la República Mexicana o desde el extranjero, vía telefónica.</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La información proporcionada durante la llamada es confidencial y se maneja conforme al Aviso de Privacidad.</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Las llamadas pueden ser grabadas con fines de calidad y seguimiento.</w:t>
      </w:r>
    </w:p>
    <w:p>
      <w:pPr>
        <w:pStyle w:val="Sinespaciado"/>
        <w:jc w:val="both"/>
      </w:pPr>
    </w:p>
    <w:p w:rsidR="00ED3A3C" w:rsidRPr="0063184C" w:rsidRDefault="00ED3A3C" w:rsidP="00ED3A3C">
      <w:pPr>
        <w:pStyle w:val="Sinespaciado"/>
        <w:keepNext/>
        <w:jc w:val="both"/>
        <w:rPr>
          <w:rFonts w:asciiTheme="majorHAnsi" w:hAnsiTheme="majorHAnsi" w:cstheme="majorHAnsi"/>
        </w:rPr>
      </w:pPr>
      <w:r>
        <w:rPr>
          <w:b/>
          <w:bCs/>
          <w:rFonts w:asciiTheme="majorHAnsi" w:hAnsiTheme="majorHAnsi" w:cstheme="majorHAnsi"/>
          <w:spacing w:val="-2"/>
        </w:rPr>
        <w:t xml:space="preserve">Procedimiento:</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El Usuario deberá llamar a Cabina de Asistencia y proporcionar: nombre del Titular, número de Membresía, nombre y edad del paciente, síntomas o motivo de la consulta y teléfono de contacto.</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Con los datos proporcionados, Cabina de Asistencia valida que la Membresía esté vigente y que el paciente sea beneficiario del servicio.</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El Médico de Cabina de Asistencia proporciona la orientación requerida.</w:t>
      </w:r>
    </w:p>
    <w:p>
      <w:pPr>
        <w:pStyle w:val="Sinespaciado"/>
        <w:jc w:val="both"/>
      </w:pPr>
    </w:p>
    <w:p w:rsidR="00ED3A3C" w:rsidRPr="0063184C" w:rsidRDefault="00ED3A3C" w:rsidP="00ED3A3C">
      <w:pPr>
        <w:pStyle w:val="Sinespaciado"/>
        <w:keepNext/>
        <w:jc w:val="both"/>
        <w:rPr>
          <w:rFonts w:asciiTheme="majorHAnsi" w:hAnsiTheme="majorHAnsi" w:cstheme="majorHAnsi"/>
        </w:rPr>
      </w:pPr>
      <w:r>
        <w:rPr>
          <w:b/>
          <w:bCs/>
          <w:rFonts w:asciiTheme="majorHAnsi" w:hAnsiTheme="majorHAnsi" w:cstheme="majorHAnsi"/>
          <w:spacing w:val="-2"/>
        </w:rPr>
        <w:t xml:space="preserve">Ventana de servicio (horario de atención):</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4"/>
        </w:rPr>
        <w:t xml:space="preserve">24 horas, los 365 días del año.</w:t>
      </w:r>
    </w:p>
    <w:p>
      <w:pPr>
        <w:pStyle w:val="Sinespaciado"/>
        <w:jc w:val="both"/>
      </w:pPr>
    </w:p>
    <w:p w:rsidR="00ED3A3C" w:rsidRPr="0063184C" w:rsidRDefault="00ED3A3C" w:rsidP="00ED3A3C">
      <w:pPr>
        <w:pStyle w:val="Sinespaciado"/>
        <w:keepNext/>
        <w:jc w:val="both"/>
        <w:rPr>
          <w:rFonts w:asciiTheme="majorHAnsi" w:hAnsiTheme="majorHAnsi" w:cstheme="majorHAnsi"/>
        </w:rPr>
      </w:pPr>
      <w:r>
        <w:rPr>
          <w:b/>
          <w:bCs/>
          <w:rFonts w:asciiTheme="majorHAnsi" w:hAnsiTheme="majorHAnsi" w:cstheme="majorHAnsi"/>
          <w:spacing w:val="-2"/>
        </w:rPr>
        <w:t xml:space="preserve">Límites Variables:</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4"/>
        </w:rPr>
        <w:t xml:space="preserve">Titular, cónyuge e hijos menores de 25 años: llamadas ilimitadas sin costo.</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Orientación Psicológica Telefónica</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Descripción:</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En caso de que el Usuario requiera apoyo ante una situación emocional, familiar o personal, podrá agendar una sesión de orientación psicológica por teléfono con un psicólogo titulado con cédula profesional, quien lo escuchará y le brindará recomendaciones para manejar su situación. La información que el Usuario comparta con el psicólogo es confidencial.</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Alcance:</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Se proporciona orientación en los siguientes temas:</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Relaciones familiares.</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Relaciones interpersonales.</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Relación de pareja.</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Sexualidad.</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Consumo de alcohol y otras sustancias.</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Depresión.</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Ansiedad.</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Estrés.</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Autoestima.</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Pérdidas y duelo.</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Violencia familiar o de pareja (orientación y canalización a instancias especializadas).</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Crianza y orientación a padres.</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Exclusiones y Consideraciones:</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El psicólogo no emite diagnósticos por teléfono; únicamente orienta y brinda recomendaciones ante situaciones emocionales o de salud mental.</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El psicólogo no receta medicamentos ni brinda tratamiento médico. Si el caso lo requiere, recomendará acudir con un psiquiatra o con el especialista correspondiente.</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Si el Usuario se encuentra en una situación de crisis o de riesgo para su vida o la de otras personas, el psicólogo lo canalizará de inmediato a la Línea de la Vida (800 911 2000) o al 911.</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La confidencialidad solo podrá exceptuarse cuando exista riesgo para la vida del Usuario o de terceros, con el fin de canalizarlo a los servicios de emergencia.</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La orientación no sustituye un tratamiento psicológico o psiquiátrico.</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El servicio no constituye un seguimiento psicológico personalizado; cada sesión puede ser atendida por un psicólogo distinto. Si el Usuario desea dar seguimiento a su caso o iniciar un tratamiento, se le podrá ofrecer un precio preferente con el profesional en convenio; será un acuerdo directo entre el Usuario y el profesional, incluida la forma de pago.</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No se cubren gastos originados con motivo de las sesiones o de la orientación telefónica.</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No se brindará la orientación cuando el Usuario se encuentre bajo los efectos del alcohol o de alguna sustancia, o en estado agresivo.</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El psicólogo no tendrá responsabilidad por la falsedad de los hechos o las omisiones que haga el Usuario.</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El Usuario es responsable de atender o no las recomendaciones que el psicólogo le proporcione.</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El servicio se brinda mediante cita previa; no es de atención inmediata.</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Las citas se agendan dentro del horario de atención, de lunes a viernes de 9:00 a 17:00 horas, según la disponibilidad de los psicólogos.</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Si el Usuario no responde la llamada en la fecha y hora agendadas, la sesión se dará por concluida y deberá comunicarse a Cabina de Asistencia para agendar una nueva cita.</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Cada sesión tiene una duración máxima de 40 minutos.</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Si la llamada se interrumpe, el Usuario podrá comunicarse a Cabina de Asistencia para retomar o reagendar la sesión.</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Cuando el paciente sea menor de edad, la cita deberá solicitarla el Titular o su cónyuge, quien deberá autorizar la orientación.</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El servicio puede recibirse desde cualquier parte de la República Mexicana o desde el extranjero, vía telefónica.</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Los datos personales que se solicitan se utilizan únicamente para validar el derecho al servicio y no se divulgan, conforme al Aviso de Privacidad.</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Por confidencialidad, la llamada entre el psicólogo y el paciente no es grabada.</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Procedimiento:</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El Usuario deberá llamar a Cabina de Asistencia y proporcionar: nombre del Titular, número de Membresía, nombre y edad del paciente, teléfono de contacto y el tema general de la consulta (no es necesario dar detalles).</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Con los datos proporcionados, Cabina de Asistencia valida que la Membresía esté vigente y que el paciente sea beneficiario del servicio.</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Cabina de Asistencia coordina con el psicólogo la cita y notifica al Usuario la fecha y hora agendadas.</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En la fecha y hora programadas, Cabina de Asistencia enlaza la llamada entre el Usuario y el psicólogo.</w:t>
      </w:r>
    </w:p>
    <w:p w:rsidR="0063184C" w:rsidRPr="0013318C"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Si el Usuario no puede atender la llamada en el horario agendado, deberá comunicarse con anticipación a Cabina de Asistencia para reagendar la cita.</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Ventana de servicio (horario de atención):</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Lunes a viernes de 9:00 a 17:00 horas.</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Límites Variables:</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Titular, cónyuge e hijos menores de 25 años: sesiones ilimitadas sin costo.</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Orientación Nutricional y Fitness Telefónica</w:t>
      </w:r>
    </w:p>
    <w:p>
      <w:pPr>
        <w:pStyle w:val="Sinespaciado"/>
        <w:jc w:val="both"/>
      </w:pPr>
    </w:p>
    <w:p w:rsidR="0063184C" w:rsidRPr="0063184C" w:rsidRDefault="0063184C" w:rsidP="0063184C">
      <w:pPr>
        <w:pStyle w:val="Sinespaciado"/>
        <w:keepNext/>
        <w:jc w:val="both"/>
        <w:rPr>
          <w:rFonts w:asciiTheme="majorHAnsi" w:hAnsiTheme="majorHAnsi" w:cstheme="majorHAnsi"/>
          <w:b/>
          <w:bCs/>
        </w:rPr>
      </w:pPr>
      <w:r>
        <w:rPr>
          <w:rFonts w:asciiTheme="majorHAnsi" w:hAnsiTheme="majorHAnsi" w:cstheme="majorHAnsi"/>
          <w:b/>
          <w:bCs/>
          <w:spacing w:val="-2"/>
        </w:rPr>
        <w:t xml:space="preserve">Descripción:</w:t>
      </w:r>
    </w:p>
    <w:p w:rsidR="0063184C" w:rsidRPr="0063184C" w:rsidRDefault="0063184C" w:rsidP="00ED3A3C">
      <w:pPr>
        <w:pStyle w:val="Sinespaciado"/>
        <w:jc w:val="both"/>
        <w:rPr>
          <w:rFonts w:asciiTheme="majorHAnsi" w:hAnsiTheme="majorHAnsi" w:cstheme="majorHAnsi"/>
        </w:rPr>
      </w:pPr>
      <w:r>
        <w:rPr>
          <w:rFonts w:asciiTheme="majorHAnsi" w:hAnsiTheme="majorHAnsi" w:cstheme="majorHAnsi"/>
          <w:spacing w:val="-2"/>
        </w:rPr>
        <w:t xml:space="preserve">En caso de que el Usuario requiera orientación sobre nutrición, actividad física y hábitos saludables, podrá comunicarse por teléfono con un nutriólogo titulado con cédula profesional, quien le brindará recomendaciones generales y, en su caso, un plan de alimentación, sin necesidad de acudir a consulta.</w:t>
      </w:r>
    </w:p>
    <w:p>
      <w:pPr>
        <w:pStyle w:val="Sinespaciado"/>
        <w:jc w:val="both"/>
      </w:pPr>
    </w:p>
    <w:p w:rsidR="0063184C" w:rsidRPr="0063184C" w:rsidRDefault="0063184C" w:rsidP="0063184C">
      <w:pPr>
        <w:pStyle w:val="Sinespaciado"/>
        <w:keepNext/>
        <w:jc w:val="both"/>
        <w:rPr>
          <w:rFonts w:asciiTheme="majorHAnsi" w:hAnsiTheme="majorHAnsi" w:cstheme="majorHAnsi"/>
          <w:b/>
          <w:bCs/>
        </w:rPr>
      </w:pPr>
      <w:r>
        <w:rPr>
          <w:rFonts w:asciiTheme="majorHAnsi" w:hAnsiTheme="majorHAnsi" w:cstheme="majorHAnsi"/>
          <w:b/>
          <w:bCs/>
          <w:spacing w:val="-2"/>
        </w:rPr>
        <w:t xml:space="preserve">Alcance:</w:t>
      </w:r>
    </w:p>
    <w:p w:rsidR="0063184C" w:rsidRPr="0063184C" w:rsidRDefault="0063184C" w:rsidP="00ED3A3C">
      <w:pPr>
        <w:pStyle w:val="Sinespaciado"/>
        <w:jc w:val="both"/>
        <w:rPr>
          <w:rFonts w:asciiTheme="majorHAnsi" w:hAnsiTheme="majorHAnsi" w:cstheme="majorHAnsi"/>
        </w:rPr>
      </w:pPr>
      <w:r>
        <w:rPr>
          <w:rFonts w:asciiTheme="majorHAnsi" w:hAnsiTheme="majorHAnsi" w:cstheme="majorHAnsi"/>
          <w:spacing w:val="-2"/>
        </w:rPr>
        <w:t xml:space="preserve">Se brinda orientación telefónica acerca de los siguientes temas:</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Cálculo de peso ideal e índice de masa corporal.</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Diseño de un plan de alimentación apropiado, que se explica durante la llamada y se envía al Usuario por correo electrónico o WhatsApp.</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Diseño de rutinas de ejercicio.</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Recomendaciones de actividad física de acuerdo con la edad y condición del Usuario.</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Planes básicos de acondicionamiento físico para realizar en casa o al aire libre.</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Orientación sobre hidratación, descanso y hábitos saludables.</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Orientación inicial y canalización con un especialista en caso de sospecha de trastornos de la conducta alimentaria.</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Referencias con especialistas.</w:t>
      </w:r>
    </w:p>
    <w:p>
      <w:pPr>
        <w:pStyle w:val="Sinespaciado"/>
        <w:jc w:val="both"/>
      </w:pPr>
    </w:p>
    <w:p w:rsidR="0063184C" w:rsidRPr="0063184C" w:rsidRDefault="0063184C" w:rsidP="0063184C">
      <w:pPr>
        <w:pStyle w:val="Sinespaciado"/>
        <w:keepNext/>
        <w:jc w:val="both"/>
        <w:rPr>
          <w:rFonts w:asciiTheme="majorHAnsi" w:hAnsiTheme="majorHAnsi" w:cstheme="majorHAnsi"/>
          <w:b/>
          <w:bCs/>
        </w:rPr>
      </w:pPr>
      <w:r>
        <w:rPr>
          <w:rFonts w:asciiTheme="majorHAnsi" w:hAnsiTheme="majorHAnsi" w:cstheme="majorHAnsi"/>
          <w:b/>
          <w:bCs/>
          <w:spacing w:val="-2"/>
        </w:rPr>
        <w:t xml:space="preserve">Exclusiones y Consideraciones:</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No se proporciona diagnóstico telefónico.</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No se emiten recetas médicas ni se prescriben medicamentos o suplementos.</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No se incluye el costo de medicamentos ni suplementos alimenticios.</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No incluye planes de alimentación para padecimientos que requieran supervisión médica (por ejemplo, enfermedad renal, embarazo de alto riesgo o diabetes con uso de insulina), salvo como orientación general.</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No incluye mediciones corporales (peso, bioimpedancia, entre otras); los cálculos se realizan con los datos que proporcione el Usuario.</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No incluye entrenamiento presencial ni supervisión de rutinas de ejercicio.</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Se recomienda consultar a un médico antes de iniciar cualquier rutina de ejercicio.</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La orientación no sustituye una consulta presencial.</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Los resultados dependen del apego del Usuario al plan de alimentación; el servicio no garantiza una pérdida de peso ni un resultado específico.</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El servicio no constituye un seguimiento nutricional personalizado; el Usuario puede llamar las veces que lo requiera para diferentes dudas o consultas, que serán atendidas por el nutriólogo en turno.</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Cada llamada tiene una duración máxima de 40 minutos.</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Si la llamada se interrumpe, el Usuario podrá volver a comunicarse a Cabina de Asistencia para continuar la orientación.</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Cuando el paciente sea menor de edad, la llamada deberá realizarla el Titular o su cónyuge, quien deberá estar presente durante la orientación.</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El servicio puede solicitarse desde cualquier parte de la República Mexicana o desde el extranjero, vía telefónica.</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La información proporcionada durante la llamada es confidencial y se maneja conforme al Aviso de Privacidad.</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Las llamadas pueden ser grabadas con fines de calidad y seguimiento.</w:t>
      </w:r>
    </w:p>
    <w:p>
      <w:pPr>
        <w:pStyle w:val="Sinespaciado"/>
        <w:jc w:val="both"/>
      </w:pPr>
    </w:p>
    <w:p w:rsidR="0063184C" w:rsidRPr="0063184C" w:rsidRDefault="0063184C" w:rsidP="0063184C">
      <w:pPr>
        <w:pStyle w:val="Sinespaciado"/>
        <w:keepNext/>
        <w:jc w:val="both"/>
        <w:rPr>
          <w:rFonts w:asciiTheme="majorHAnsi" w:hAnsiTheme="majorHAnsi" w:cstheme="majorHAnsi"/>
          <w:b/>
          <w:bCs/>
        </w:rPr>
      </w:pPr>
      <w:r>
        <w:rPr>
          <w:rFonts w:asciiTheme="majorHAnsi" w:hAnsiTheme="majorHAnsi" w:cstheme="majorHAnsi"/>
          <w:b/>
          <w:bCs/>
          <w:spacing w:val="-2"/>
        </w:rPr>
        <w:t xml:space="preserve">Procedimiento:</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El Usuario deberá llamar a Cabina de Asistencia y proporcionar: nombre del Titular, número de Membresía, nombre, edad, peso y estatura del paciente, alergias o intolerancias alimentarias, padecimientos que tenga, motivo de la consulta y teléfono de contacto.</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Con los datos proporcionados, Cabina de Asistencia valida que la Membresía esté vigente y que el paciente sea beneficiario del servicio.</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El Nutriólogo de Cabina de Asistencia proporciona la orientación requerida.</w:t>
      </w:r>
    </w:p>
    <w:p w:rsidR="0063184C" w:rsidRPr="0063184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spacing w:val="-4"/>
        </w:rPr>
        <w:t xml:space="preserve">Si se diseña un plan de alimentación, el Usuario deberá proporcionar su correo electrónico o número de WhatsApp para recibirlo.</w:t>
      </w:r>
    </w:p>
    <w:p>
      <w:pPr>
        <w:pStyle w:val="Sinespaciado"/>
        <w:jc w:val="both"/>
      </w:pPr>
    </w:p>
    <w:p w:rsidR="0063184C" w:rsidRPr="0063184C" w:rsidRDefault="0063184C" w:rsidP="0063184C">
      <w:pPr>
        <w:pStyle w:val="Sinespaciado"/>
        <w:keepNext/>
        <w:jc w:val="both"/>
        <w:rPr>
          <w:rFonts w:asciiTheme="majorHAnsi" w:hAnsiTheme="majorHAnsi" w:cstheme="majorHAnsi"/>
          <w:b/>
          <w:bCs/>
        </w:rPr>
      </w:pPr>
      <w:r>
        <w:rPr>
          <w:rFonts w:asciiTheme="majorHAnsi" w:hAnsiTheme="majorHAnsi" w:cstheme="majorHAnsi"/>
          <w:b/>
          <w:bCs/>
          <w:spacing w:val="-2"/>
        </w:rPr>
        <w:t xml:space="preserve">Ventana de servicio (horario de atención):</w:t>
      </w:r>
    </w:p>
    <w:p w:rsidR="0063184C" w:rsidRPr="0063184C" w:rsidRDefault="0063184C" w:rsidP="00ED3A3C">
      <w:pPr>
        <w:pStyle w:val="Sinespaciado"/>
        <w:jc w:val="both"/>
        <w:rPr>
          <w:rFonts w:asciiTheme="majorHAnsi" w:hAnsiTheme="majorHAnsi" w:cstheme="majorHAnsi"/>
        </w:rPr>
      </w:pPr>
      <w:r>
        <w:rPr>
          <w:rFonts w:asciiTheme="majorHAnsi" w:hAnsiTheme="majorHAnsi" w:cstheme="majorHAnsi"/>
          <w:spacing w:val="-2"/>
        </w:rPr>
        <w:t xml:space="preserve">Lunes a viernes de 9:00 a 17:00 horas.</w:t>
      </w:r>
    </w:p>
    <w:p>
      <w:pPr>
        <w:pStyle w:val="Sinespaciado"/>
        <w:jc w:val="both"/>
      </w:pPr>
    </w:p>
    <w:p w:rsidR="0063184C" w:rsidRPr="0063184C" w:rsidRDefault="0063184C" w:rsidP="0063184C">
      <w:pPr>
        <w:pStyle w:val="Sinespaciado"/>
        <w:keepNext/>
        <w:jc w:val="both"/>
        <w:rPr>
          <w:rFonts w:asciiTheme="majorHAnsi" w:hAnsiTheme="majorHAnsi" w:cstheme="majorHAnsi"/>
          <w:b/>
          <w:bCs/>
        </w:rPr>
      </w:pPr>
      <w:r>
        <w:rPr>
          <w:rFonts w:asciiTheme="majorHAnsi" w:hAnsiTheme="majorHAnsi" w:cstheme="majorHAnsi"/>
          <w:b/>
          <w:bCs/>
          <w:spacing w:val="-2"/>
        </w:rPr>
        <w:t xml:space="preserve">Límites Variables:</w:t>
      </w:r>
    </w:p>
    <w:p w:rsidR="0063184C" w:rsidRPr="0063184C" w:rsidRDefault="0063184C" w:rsidP="00ED3A3C">
      <w:pPr>
        <w:pStyle w:val="Sinespaciado"/>
        <w:jc w:val="both"/>
        <w:rPr>
          <w:rFonts w:asciiTheme="majorHAnsi" w:hAnsiTheme="majorHAnsi" w:cstheme="majorHAnsi"/>
        </w:rPr>
      </w:pPr>
      <w:r>
        <w:rPr>
          <w:rFonts w:asciiTheme="majorHAnsi" w:hAnsiTheme="majorHAnsi" w:cstheme="majorHAnsi"/>
          <w:spacing w:val="-2"/>
        </w:rPr>
        <w:t xml:space="preserve">Titular, cónyuge e hijos menores de 25 años: llamadas ilimitadas sin costo.</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Consultas y Referencias Médicas (Red de Servicios Médicos)</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Descripción:</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En caso de que el Usuario requiera atención médica presencial, tendrá acceso a la Red de Servicios Médicos, integrada por médicos especialistas titulados con cédula profesional, clínicas, hospitales y laboratorios, con consultas y referencias a precios preferentes.</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Alcance:</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Consultas presenciales con médicos especialistas de la red en las siguientes especialidades:</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Ginecología.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Gastroenterología.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Urología.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Otorrinolaringología.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Traumatología.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Nutriología.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Cardiología.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Pediatría.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Fisioterapia.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Dermatología.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Ortopedia.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Psicología.</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Otros beneficios de la red:</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Consultas con médicos especialistas a costo preferente desde $300.00 MXN, según la especialidad y la zona del consultorio.</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Referencias a médicos especialistas, clínicas, hospitales, laboratorios clínicos y otros servicios médicos de la red, con descuentos de entre 10% y 50%, según el proveedor y el servicio.</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Orientación del Médico de Cabina de Asistencia para identificar la especialidad adecuada de acuerdo con los síntomas.</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El Titular cuenta con 2 consultas por año de vigencia sin costo con médico especialista de la red, en cualquiera de las especialidades de la lista anterior, hasta por $1,200.00 MXN (mil doscientos pesos 00/100 M.N.) cada una. Si el costo de la consulta es mayor, el Titular pagará la diferencia directamente al médico. Las consultas de especialidades no incluidas en la lista o de alta especialidad (por ejemplo, oncología, neurología, neurocirugía, cirugía cardiovascular, hematología, nefrología, reumatología o endocrinología, entre otras) tienen un costo adicional. Una vez utilizadas las 2 consultas sin costo, el Titular, así como el cónyuge y los hijos menores de 25 años, tienen acceso ilimitado a consultas con costo preferente y a los demás beneficios de la red.</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Exclusiones y Consideraciones:</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La consulta incluye únicamente la valoración del médico. No incluye estudios de laboratorio o de gabinete, medicamentos, procedimientos, curaciones, cirugías, hospitalización, terapias ni honorarios adicionales; estos corren por cuenta del Usuario, con precio preferente cuando el proveedor forme parte de la red.</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El costo de la consulta depende de la especialidad y de la zona del consultorio; Cabina de Asistencia informa el costo al momento de agendar la cita.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En las referencias, el descuento depende del proveedor y del servicio; Cabina de Asistencia informa el descuento aplicable al proporcionar la referencia.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Los descuentos no son acumulables con otras promociones del proveedor.</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El pago se realiza directamente al médico o proveedor, según las formas de pago que este acepte.</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Los servicios se prestan únicamente con médicos y proveedores de la red, en las zonas donde exista proveedor.</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Los cambios o cancelaciones de cita deben solicitarse a Cabina de Asistencia con al menos 24 horas de anticipación.</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La fecha y hora de la cita dependen de la disponibilidad del médico; no se garantiza una fecha específica.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Cada consulta, incluidas las de seguimiento con el mismo especialista, se considera una consulta independiente.</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Si el Usuario falta dos veces a citas agendadas por Cabina de Asistencia, perderá el precio preferente y deberá pagar la consulta a precio normal.</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Si el Titular no acude a una cita sin costo agendada, o no la cancela con al menos 24 horas de anticipación, la consulta se tomará como utilizada.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Este servicio no es de urgencias. En caso de emergencia, el Usuario deberá solicitar el servicio de Ambulancia o llamar al 911.</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En el consultorio, el paciente deberá presentar identificación oficial y su número de Membresía.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Cuando el paciente sea menor de edad, el Titular o su cónyuge deberá acompañarlo a la consulta.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No se realizarán reembolsos por servicios que no hayan sido solicitados a través de Cabina de Asistencia o que se presten con médicos o proveedores ajenos a la red.</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La información proporcionada es confidencial y se maneja conforme al Aviso de Privacidad.</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Procedimiento:</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El Usuario deberá llamar a Cabina de Asistencia y proporcionar: nombre del Titular, número de Membresía, nombre y edad del paciente, ciudad o zona, especialidad requerida o síntomas, y teléfono de contacto.</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Con los datos proporcionados, Cabina de Asistencia valida que la Membresía esté vigente y que el paciente sea beneficiario del servicio y, en su caso, que el Titular cuente con consultas sin costo disponibles en el año de vigencia.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Si el Usuario no sabe a qué especialidad acudir, el Médico de Cabina de Asistencia lo orienta de acuerdo con sus síntomas.</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Para consultas, Cabina de Asistencia proporciona las opciones de médicos de la red y su costo, agenda la cita con el médico elegido por el Usuario y le informa la fecha, hora y dirección del consultorio.</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Para referencias a clínicas, hospitales, laboratorios u otros servicios médicos, Cabina de Asistencia proporciona los datos del proveedor de la red y el descuento aplicable; el Usuario acude directamente con el proveedor presentando su número de Membresía o el número de convenio, según lo que indique Cabina de Asistencia.</w:t>
      </w:r>
    </w:p>
    <w:p w:rsidR="0063184C" w:rsidRPr="00121135" w:rsidRDefault="0063184C" w:rsidP="0045130A">
      <w:pPr>
        <w:pStyle w:val="Sinespaciado"/>
        <w:numPr>
          <w:ilvl w:val="0"/>
          <w:numId w:val="11"/>
        </w:numPr>
        <w:jc w:val="both"/>
        <w:rPr>
          <w:rFonts w:asciiTheme="majorHAnsi" w:hAnsiTheme="majorHAnsi" w:cstheme="majorHAnsi"/>
        </w:rPr>
      </w:pPr>
      <w:r>
        <w:rPr>
          <w:rFonts w:asciiTheme="majorHAnsi" w:hAnsiTheme="majorHAnsi" w:cstheme="majorHAnsi"/>
        </w:rPr>
        <w:t xml:space="preserve">El Usuario acude a la consulta con su identificación oficial y número de Membresía, y realiza el pago directamente al médico, salvo en las consultas sin costo del Titular, en las que solo paga la diferencia si el costo es mayor a $1,200.00 MXN.</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Ventana de servicio (horario de atención):</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Lunes a domingo de 8:00 a 21:00 horas, para la coordinación de citas y referencias, sujeto a la disponibilidad de los médicos de la red.</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Límites Variables:</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Titular: 2 consultas por año de vigencia sin costo con médico especialista, hasta por $1,200.00 MXN cada una (alta especialidad con costo adicional); consultas adicionales ilimitadas con costo preferente.</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Cónyuge e hijos menores de 25 años: consultas ilimitadas con costo preferente.</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Asistencia Mujer</w:t>
      </w:r>
    </w:p>
    <w:p>
      <w:pPr>
        <w:pStyle w:val="Sinespaciado"/>
        <w:jc w:val="both"/>
      </w:pPr>
    </w:p>
    <w:p w:rsidR="00F17855" w:rsidRPr="0063184C" w:rsidRDefault="00F17855" w:rsidP="00F17855">
      <w:pPr>
        <w:pStyle w:val="Sinespaciado"/>
        <w:keepNext/>
        <w:jc w:val="both"/>
        <w:rPr>
          <w:rFonts w:asciiTheme="majorHAnsi" w:hAnsiTheme="majorHAnsi" w:cstheme="majorHAnsi"/>
          <w:b/>
          <w:bCs/>
          <w:lang w:val="es-MX"/>
        </w:rPr>
      </w:pPr>
      <w:r>
        <w:rPr>
          <w:rFonts w:asciiTheme="majorHAnsi" w:hAnsiTheme="majorHAnsi" w:cstheme="majorHAnsi"/>
          <w:b/>
          <w:bCs/>
          <w:lang w:val="es-MX"/>
        </w:rPr>
        <w:t xml:space="preserve">Descripción:</w:t>
      </w:r>
    </w:p>
    <w:p w:rsidR="00F17855" w:rsidRPr="0063184C" w:rsidRDefault="00F17855" w:rsidP="00F17855">
      <w:pPr>
        <w:pStyle w:val="Sinespaciado"/>
        <w:jc w:val="both"/>
        <w:rPr>
          <w:rFonts w:asciiTheme="majorHAnsi" w:hAnsiTheme="majorHAnsi" w:cstheme="majorHAnsi"/>
          <w:bCs/>
          <w:lang w:val="es-MX"/>
        </w:rPr>
      </w:pPr>
      <w:r>
        <w:rPr>
          <w:rFonts w:asciiTheme="majorHAnsi" w:hAnsiTheme="majorHAnsi" w:cstheme="majorHAnsi"/>
        </w:rPr>
        <w:t xml:space="preserve">En caso de que la Usuaria se encuentre embarazada, en etapa de posparto o enfrentando los cambios propios de la maternidad, podrá agendar una sesión de orientación por teléfono con un profesional de la salud con formación en atención materno-infantil (por ejemplo, psicóloga perinatal o enfermera obstetra), titulado con cédula profesional, quien le brindará apoyo emocional, información y recomendaciones en un espacio seguro y confidencial.</w:t>
      </w:r>
    </w:p>
    <w:p>
      <w:pPr>
        <w:pStyle w:val="Sinespaciado"/>
        <w:jc w:val="both"/>
      </w:pPr>
    </w:p>
    <w:p w:rsidR="00F17855" w:rsidRPr="0063184C" w:rsidRDefault="00F17855" w:rsidP="00F17855">
      <w:pPr>
        <w:pStyle w:val="Sinespaciado"/>
        <w:keepNext/>
        <w:jc w:val="both"/>
        <w:rPr>
          <w:rFonts w:asciiTheme="majorHAnsi" w:hAnsiTheme="majorHAnsi" w:cstheme="majorHAnsi"/>
          <w:b/>
          <w:bCs/>
          <w:lang w:val="es-MX"/>
        </w:rPr>
      </w:pPr>
      <w:r>
        <w:rPr>
          <w:rFonts w:asciiTheme="majorHAnsi" w:hAnsiTheme="majorHAnsi" w:cstheme="majorHAnsi"/>
          <w:b/>
          <w:bCs/>
          <w:lang w:val="es-MX"/>
        </w:rPr>
        <w:t xml:space="preserve">Alcance:</w:t>
      </w:r>
    </w:p>
    <w:p w:rsidR="00F17855" w:rsidRPr="0063184C" w:rsidRDefault="00F17855" w:rsidP="00F17855">
      <w:pPr>
        <w:pStyle w:val="Sinespaciado"/>
        <w:jc w:val="both"/>
        <w:rPr>
          <w:rFonts w:asciiTheme="majorHAnsi" w:hAnsiTheme="majorHAnsi" w:cstheme="majorHAnsi"/>
          <w:bCs/>
          <w:lang w:val="es-MX"/>
        </w:rPr>
      </w:pPr>
      <w:r>
        <w:rPr>
          <w:rFonts w:asciiTheme="majorHAnsi" w:hAnsiTheme="majorHAnsi" w:cstheme="majorHAnsi"/>
        </w:rPr>
        <w:t xml:space="preserve">Se brinda orientación acerca de los siguientes temas:</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Cambios físicos, hormonales y emocionales durante el embarazo.</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Cuidados durante el embarazo y signos de alarma que requieren atención médica.</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Preparación para el parto.</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Posparto y lactancia.</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Manejo emocional y estrategias para afrontar los desafíos de la maternidad.</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Información sobre cursos psicoprofilácticos, cursos prenatales y ejercicios prenatales.</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Información general sobre los cuidados básicos del bebé.</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Referencias de proveedores para el armado de muebles para bebé (cunas, cambiadores, entre otros).</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Referencias a profesionales de la red en la República Mexicana con atención especializada en orientación materno-infantil a costo preferente, si la Usuaria solicita atención personalizada o sesiones presenciales.</w:t>
      </w:r>
    </w:p>
    <w:p>
      <w:pPr>
        <w:pStyle w:val="Sinespaciado"/>
        <w:jc w:val="both"/>
      </w:pPr>
    </w:p>
    <w:p w:rsidR="00F17855" w:rsidRPr="0063184C" w:rsidRDefault="00F17855" w:rsidP="00F17855">
      <w:pPr>
        <w:pStyle w:val="Sinespaciado"/>
        <w:keepNext/>
        <w:jc w:val="both"/>
        <w:rPr>
          <w:rFonts w:asciiTheme="majorHAnsi" w:hAnsiTheme="majorHAnsi" w:cstheme="majorHAnsi"/>
          <w:b/>
          <w:bCs/>
          <w:lang w:val="es-MX"/>
        </w:rPr>
      </w:pPr>
      <w:r>
        <w:rPr>
          <w:rFonts w:asciiTheme="majorHAnsi" w:hAnsiTheme="majorHAnsi" w:cstheme="majorHAnsi"/>
          <w:b/>
          <w:bCs/>
          <w:lang w:val="es-MX"/>
        </w:rPr>
        <w:t xml:space="preserve">Exclusiones y Consideraciones:</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El servicio no sustituye una consulta médica presencial. No se ofrecen diagnósticos, recetas ni tratamientos médicos.</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El apoyo emocional no es terapia psicológica. Para condiciones de salud mental se recomienda acudir con un profesional especializado.</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La Usuaria es responsable del uso que haga de la información y recomendaciones recibidas.</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En caso de emergencia, el profesional canalizará a la Usuaria al servicio de Ambulancia o al 911.</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Si la Usuaria se encuentra en una situación de crisis o de riesgo para su vida o la de otras personas, el profesional la canalizará de inmediato a la Línea de la Vida (800 911 2000) o al 911.</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La confidencialidad solo podrá exceptuarse cuando exista riesgo para la vida de la Usuaria o de terceros, con el fin de canalizarla a los servicios de emergencia.</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Si se identifican síntomas de depresión o ansiedad posparto, el profesional recomendará atención especializada y podrá canalizar a la Usuaria al servicio de Orientación Psicológica Telefónica.</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La orientación médica sobre el recién nacido y los hijos se brinda a través del servicio de Orientación Médica Telefónica.</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Para orientación sobre alimentación durante el embarazo y la lactancia, la Usuaria puede utilizar el servicio de Orientación Nutricional Telefónica.</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No se ofrece asesoría legal ni se asume responsabilidad por decisiones legales basadas en la orientación recibida. Para temas legales relacionados con la maternidad (por ejemplo, derechos laborales o incapacidad por maternidad), la Usuaria puede utilizar el servicio de Asistencia Legal.</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El servicio no constituye un seguimiento personalizado; cada sesión puede ser atendida por un profesional distinto. Si la Usuaria desea dar seguimiento a su caso o recibir atención presencial, se le proporcionarán referencias de profesionales o proveedores externos a costo preferente; la Usuaria decide si los contrata y acuerda directamente con ellos los honorarios y la forma de pago. Todos los gastos que se generen (honorarios, traslados, materiales u otros) serán cubiertos por la Usuaria y no son reembolsables.</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El servicio se brinda mediante cita previa; no es de atención inmediata.</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Las citas se agendan dentro del horario de atención, de lunes a viernes de 9:00 a 17:00 horas, según la disponibilidad de los profesionales.</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Si la Usuaria no responde la llamada en la fecha y hora agendadas, la sesión se dará por concluida y deberá comunicarse a Cabina de Asistencia para agendar una nueva cita.</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Cada sesión tiene una duración máxima de 40 minutos.</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Si la llamada se interrumpe, la Usuaria podrá comunicarse a Cabina de Asistencia para retomar o reagendar la sesión.</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El servicio puede recibirse desde cualquier parte de la República Mexicana o desde el extranjero, vía telefónica.</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La información proporcionada es confidencial y se maneja conforme al Aviso de Privacidad.</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Por confidencialidad, la llamada entre el profesional y la Usuaria no es grabada.</w:t>
      </w:r>
    </w:p>
    <w:p>
      <w:pPr>
        <w:pStyle w:val="Sinespaciado"/>
        <w:jc w:val="both"/>
      </w:pPr>
    </w:p>
    <w:p w:rsidR="00F17855" w:rsidRPr="0063184C" w:rsidRDefault="00F17855" w:rsidP="00F17855">
      <w:pPr>
        <w:pStyle w:val="Sinespaciado"/>
        <w:keepNext/>
        <w:jc w:val="both"/>
        <w:rPr>
          <w:rFonts w:asciiTheme="majorHAnsi" w:hAnsiTheme="majorHAnsi" w:cstheme="majorHAnsi"/>
          <w:b/>
          <w:bCs/>
          <w:lang w:val="es-MX"/>
        </w:rPr>
      </w:pPr>
      <w:r>
        <w:rPr>
          <w:rFonts w:asciiTheme="majorHAnsi" w:hAnsiTheme="majorHAnsi" w:cstheme="majorHAnsi"/>
          <w:b/>
          <w:bCs/>
          <w:lang w:val="es-MX"/>
        </w:rPr>
        <w:t xml:space="preserve">Procedimiento:</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La Usuaria deberá llamar a Cabina de Asistencia y proporcionar: nombre del Titular, número de Membresía, nombre y edad de la Usuaria, etapa en la que se encuentra (semanas de embarazo o tiempo de posparto), teléfono de contacto y el tema general de la consulta (no es necesario dar detalles).</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Con los datos proporcionados, Cabina de Asistencia valida que la Membresía esté vigente y que la Usuaria sea beneficiaria del servicio.</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Cabina de Asistencia coordina con el profesional la cita y notifica a la Usuaria la fecha y hora agendadas.</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En la fecha y hora programadas, Cabina de Asistencia enlaza la llamada entre la Usuaria y el profesional.</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Si la Usuaria requiere atención personalizada o presencial, Cabina de Asistencia le proporcionará referencias de profesionales de la red a costo preferente.</w:t>
      </w:r>
    </w:p>
    <w:p w:rsidR="00F17855" w:rsidRPr="0063184C" w:rsidRDefault="00F17855" w:rsidP="00FC2753">
      <w:pPr>
        <w:pStyle w:val="Sinespaciado"/>
        <w:numPr>
          <w:ilvl w:val="0"/>
          <w:numId w:val="11"/>
        </w:numPr>
        <w:jc w:val="both"/>
        <w:rPr>
          <w:rFonts w:asciiTheme="majorHAnsi" w:hAnsiTheme="majorHAnsi" w:cstheme="majorHAnsi"/>
          <w:bCs/>
          <w:lang w:val="es-MX"/>
        </w:rPr>
      </w:pPr>
      <w:r>
        <w:rPr>
          <w:rFonts w:asciiTheme="majorHAnsi" w:hAnsiTheme="majorHAnsi" w:cstheme="majorHAnsi"/>
          <w:bCs/>
          <w:lang w:val="es-MX"/>
        </w:rPr>
        <w:t xml:space="preserve">Si la Usuaria no puede atender la llamada en el horario agendado, deberá comunicarse con anticipación a Cabina de Asistencia para reagendar la cita.</w:t>
      </w:r>
    </w:p>
    <w:p>
      <w:pPr>
        <w:pStyle w:val="Sinespaciado"/>
        <w:jc w:val="both"/>
      </w:pPr>
    </w:p>
    <w:p w:rsidR="00F17855" w:rsidRPr="0063184C" w:rsidRDefault="00F17855" w:rsidP="00F17855">
      <w:pPr>
        <w:pStyle w:val="Sinespaciado"/>
        <w:keepNext/>
        <w:jc w:val="both"/>
        <w:rPr>
          <w:rFonts w:asciiTheme="majorHAnsi" w:hAnsiTheme="majorHAnsi" w:cstheme="majorHAnsi"/>
          <w:b/>
          <w:bCs/>
          <w:lang w:val="es-MX"/>
        </w:rPr>
      </w:pPr>
      <w:r>
        <w:rPr>
          <w:rFonts w:asciiTheme="majorHAnsi" w:hAnsiTheme="majorHAnsi" w:cstheme="majorHAnsi"/>
          <w:b/>
          <w:bCs/>
          <w:lang w:val="es-MX"/>
        </w:rPr>
        <w:t xml:space="preserve">Ventana de servicio (horario de atención):</w:t>
      </w:r>
    </w:p>
    <w:p w:rsidR="00F17855" w:rsidRPr="0063184C" w:rsidRDefault="00F17855" w:rsidP="00F17855">
      <w:pPr>
        <w:pStyle w:val="Sinespaciado"/>
        <w:jc w:val="both"/>
        <w:rPr>
          <w:rFonts w:asciiTheme="majorHAnsi" w:hAnsiTheme="majorHAnsi" w:cstheme="majorHAnsi"/>
          <w:bCs/>
          <w:lang w:val="es-MX"/>
        </w:rPr>
      </w:pPr>
      <w:r>
        <w:rPr>
          <w:rFonts w:asciiTheme="majorHAnsi" w:hAnsiTheme="majorHAnsi" w:cstheme="majorHAnsi"/>
        </w:rPr>
        <w:t xml:space="preserve">Lunes a viernes de 9:00 a 17:00 horas.</w:t>
      </w:r>
    </w:p>
    <w:p>
      <w:pPr>
        <w:pStyle w:val="Sinespaciado"/>
        <w:jc w:val="both"/>
      </w:pPr>
    </w:p>
    <w:p w:rsidR="00F17855" w:rsidRPr="0063184C" w:rsidRDefault="00F17855" w:rsidP="00F17855">
      <w:pPr>
        <w:pStyle w:val="Sinespaciado"/>
        <w:keepNext/>
        <w:jc w:val="both"/>
        <w:rPr>
          <w:rFonts w:asciiTheme="majorHAnsi" w:hAnsiTheme="majorHAnsi" w:cstheme="majorHAnsi"/>
          <w:b/>
          <w:bCs/>
          <w:lang w:val="es-MX"/>
        </w:rPr>
      </w:pPr>
      <w:r>
        <w:rPr>
          <w:rFonts w:asciiTheme="majorHAnsi" w:hAnsiTheme="majorHAnsi" w:cstheme="majorHAnsi"/>
          <w:b/>
          <w:bCs/>
          <w:lang w:val="es-MX"/>
        </w:rPr>
        <w:t xml:space="preserve">Límites Variables:</w:t>
      </w:r>
    </w:p>
    <w:p w:rsidR="00F17855" w:rsidRPr="0063184C" w:rsidRDefault="00F17855" w:rsidP="00F17855">
      <w:pPr>
        <w:pStyle w:val="Sinespaciado"/>
        <w:jc w:val="both"/>
        <w:rPr>
          <w:rFonts w:asciiTheme="majorHAnsi" w:hAnsiTheme="majorHAnsi" w:cstheme="majorHAnsi"/>
          <w:bCs/>
          <w:lang w:val="es-MX"/>
        </w:rPr>
      </w:pPr>
      <w:r>
        <w:rPr>
          <w:rFonts w:asciiTheme="majorHAnsi" w:hAnsiTheme="majorHAnsi" w:cstheme="majorHAnsi"/>
        </w:rPr>
        <w:t xml:space="preserve">Titular y cónyuge (únicamente mujeres): sesiones ilimitadas sin costo.</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Check Up Médico</w:t>
      </w:r>
    </w:p>
    <w:p>
      <w:pPr>
        <w:pStyle w:val="Sinespaciado"/>
        <w:jc w:val="both"/>
      </w:pPr>
    </w:p>
    <w:p w:rsidR="00F17855" w:rsidRPr="0063184C" w:rsidRDefault="00F17855" w:rsidP="00F17855">
      <w:pPr>
        <w:pStyle w:val="Sinespaciado"/>
        <w:keepNext/>
        <w:jc w:val="both"/>
        <w:rPr>
          <w:rFonts w:asciiTheme="majorHAnsi" w:hAnsiTheme="majorHAnsi" w:cstheme="majorHAnsi"/>
          <w:b/>
          <w:bCs/>
        </w:rPr>
      </w:pPr>
      <w:r>
        <w:rPr>
          <w:rFonts w:asciiTheme="majorHAnsi" w:hAnsiTheme="majorHAnsi" w:cstheme="majorHAnsi"/>
          <w:b/>
          <w:bCs/>
          <w:spacing w:val="-2"/>
        </w:rPr>
        <w:t xml:space="preserve">Descripción:</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En caso de que el Titular desee conocer su estado general de salud, podrá realizarse sin costo un Check Up preventivo con estudios de laboratorio en la red nacional de laboratorios, que incluye la interpretación de los resultados por teléfono con el Médico de Cabina de Asistencia.</w:t>
      </w:r>
    </w:p>
    <w:p>
      <w:pPr>
        <w:pStyle w:val="Sinespaciado"/>
        <w:jc w:val="both"/>
      </w:pPr>
    </w:p>
    <w:p w:rsidR="00F17855" w:rsidRPr="0063184C" w:rsidRDefault="00F17855" w:rsidP="00F17855">
      <w:pPr>
        <w:pStyle w:val="Sinespaciado"/>
        <w:keepNext/>
        <w:jc w:val="both"/>
        <w:rPr>
          <w:rFonts w:asciiTheme="majorHAnsi" w:hAnsiTheme="majorHAnsi" w:cstheme="majorHAnsi"/>
          <w:b/>
          <w:bCs/>
        </w:rPr>
      </w:pPr>
      <w:r>
        <w:rPr>
          <w:rFonts w:asciiTheme="majorHAnsi" w:hAnsiTheme="majorHAnsi" w:cstheme="majorHAnsi"/>
          <w:b/>
          <w:bCs/>
          <w:spacing w:val="-2"/>
        </w:rPr>
        <w:t xml:space="preserve">Alcance:</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El Check Up incluye:</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Química sanguínea de 24 elementos.</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Examen general de orina.</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Grupo sanguíneo y factor RH.</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Biometría hemática.</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Interpretación de resultados por teléfono con el Médico de Cabina de Asistencia, una vez que el Titular cuente con ellos.</w:t>
      </w:r>
    </w:p>
    <w:p>
      <w:pPr>
        <w:pStyle w:val="Sinespaciado"/>
        <w:jc w:val="both"/>
      </w:pPr>
    </w:p>
    <w:p w:rsidR="00F17855" w:rsidRPr="0063184C" w:rsidRDefault="00F17855" w:rsidP="00F17855">
      <w:pPr>
        <w:pStyle w:val="Sinespaciado"/>
        <w:keepNext/>
        <w:jc w:val="both"/>
        <w:rPr>
          <w:rFonts w:asciiTheme="majorHAnsi" w:hAnsiTheme="majorHAnsi" w:cstheme="majorHAnsi"/>
          <w:b/>
          <w:bCs/>
        </w:rPr>
      </w:pPr>
      <w:r>
        <w:rPr>
          <w:rFonts w:asciiTheme="majorHAnsi" w:hAnsiTheme="majorHAnsi" w:cstheme="majorHAnsi"/>
          <w:b/>
          <w:bCs/>
          <w:spacing w:val="-2"/>
        </w:rPr>
        <w:t xml:space="preserve">Exclusiones y Consideraciones:</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El servicio puede utilizarse desde el primer día de vigencia de la Membresía, sin periodo de espera.</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El servicio debe solicitarse con al menos 72 horas de anticipación.</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Los cambios de cita deben solicitarse con al menos 24 horas de anticipación; de lo contrario, el evento se tomará como utilizado.</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Si el Titular no acude a la cita programada, el evento se considerará utilizado y se renovará al cumplir un nuevo año de vigencia.</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Se recomienda que entre un evento y otro transcurran al menos 6 meses.</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El Titular deberá acudir en ayuno de al menos 8 horas. Al agendar la cita, Cabina de Asistencia le indicará las recomendaciones de preparación (por ejemplo, no realizar ejercicio intenso el día anterior, tomar solo agua durante el ayuno e informar si toma algún medicamento).</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Los resultados son entregados directamente por el laboratorio, el cual indicará el tiempo de entrega. El Titular puede comunicarse a Cabina de Asistencia para conocer el estatus de sus resultados, y Cabina de Asistencia lo consultará con el laboratorio.</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La interpretación de resultados es orientativa y no sustituye una consulta médica. Si los resultados presentan alteraciones, el médico podrá recomendar acudir a consulta presencial.</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Los estudios adicionales que el Titular requiera tendrán un costo adicional.</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El servicio está sujeto a la disponibilidad de laboratorios de la red en la zona; la cobertura de ciudades se confirma al solicitar el servicio.</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No se realizarán reembolsos.</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Si el Titular no sigue las indicaciones de preparación (por ejemplo, no acude en ayuno) y el laboratorio no puede realizar el estudio o la muestra no es válida, el evento se tomará como utilizado.</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El evento es exclusivo del Titular y no puede transferirse a cónyuge, hijos u otras personas.</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Durante la interpretación no se emiten recetas médicas; si se requiere, el Titular podrá solicitar una consulta a través del servicio de Telemedicina.</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La llamada de interpretación tiene una duración máxima de 40 minutos. Si la llamada se interrumpe, el Titular podrá volver a comunicarse a Cabina de Asistencia para continuar.</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Los estudios se realizan únicamente en laboratorios de la red dentro de la República Mexicana; la interpretación puede solicitarse desde cualquier lugar vía telefónica.</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Los resultados y la información del Titular son confidenciales y se manejan conforme al Aviso de Privacidad.</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Las llamadas de interpretación pueden ser grabadas con fines de calidad y seguimiento.</w:t>
      </w:r>
    </w:p>
    <w:p>
      <w:pPr>
        <w:pStyle w:val="Sinespaciado"/>
        <w:jc w:val="both"/>
      </w:pPr>
    </w:p>
    <w:p w:rsidR="00F17855" w:rsidRPr="0063184C" w:rsidRDefault="00F17855" w:rsidP="00F17855">
      <w:pPr>
        <w:pStyle w:val="Sinespaciado"/>
        <w:keepNext/>
        <w:jc w:val="both"/>
        <w:rPr>
          <w:rFonts w:asciiTheme="majorHAnsi" w:hAnsiTheme="majorHAnsi" w:cstheme="majorHAnsi"/>
          <w:b/>
          <w:bCs/>
        </w:rPr>
      </w:pPr>
      <w:r>
        <w:rPr>
          <w:rFonts w:asciiTheme="majorHAnsi" w:hAnsiTheme="majorHAnsi" w:cstheme="majorHAnsi"/>
          <w:b/>
          <w:bCs/>
          <w:spacing w:val="-2"/>
        </w:rPr>
        <w:t xml:space="preserve">Procedimiento:</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El Titular deberá llamar a Cabina de Asistencia con al menos 72 horas de anticipación y proporcionar: nombre del Titular, número de Membresía, ciudad y teléfono de contacto.</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Con los datos proporcionados, Cabina de Asistencia valida que la Membresía esté vigente y que el Titular cuente con eventos disponibles en su año de vigencia.</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Cabina de Asistencia programa la cita en el laboratorio de la red más cercano y notifica al Titular la fecha, hora, dirección del laboratorio y folio de atención, así como las indicaciones de preparación.</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El Titular deberá presentarse en ayuno de al menos 8 horas, con su folio e identificación oficial vigente.</w:t>
      </w:r>
    </w:p>
    <w:p w:rsidR="00F17855" w:rsidRPr="00F17855" w:rsidRDefault="00F17855" w:rsidP="00FC2753">
      <w:pPr>
        <w:pStyle w:val="Sinespaciado"/>
        <w:numPr>
          <w:ilvl w:val="0"/>
          <w:numId w:val="11"/>
        </w:numPr>
        <w:jc w:val="both"/>
        <w:rPr>
          <w:rFonts w:asciiTheme="majorHAnsi" w:hAnsiTheme="majorHAnsi" w:cstheme="majorHAnsi"/>
          <w:spacing w:val="-2"/>
        </w:rPr>
      </w:pPr>
      <w:r>
        <w:rPr>
          <w:rFonts w:asciiTheme="majorHAnsi" w:hAnsiTheme="majorHAnsi" w:cstheme="majorHAnsi"/>
          <w:spacing w:val="-2"/>
        </w:rPr>
        <w:t xml:space="preserve">Una vez que cuente con sus resultados, el Titular podrá llamar a Cabina de Asistencia para solicitar su interpretación con el médico.</w:t>
      </w:r>
    </w:p>
    <w:p>
      <w:pPr>
        <w:pStyle w:val="Sinespaciado"/>
        <w:jc w:val="both"/>
      </w:pPr>
    </w:p>
    <w:p w:rsidR="00F17855" w:rsidRPr="0063184C" w:rsidRDefault="00F17855" w:rsidP="00F17855">
      <w:pPr>
        <w:pStyle w:val="Sinespaciado"/>
        <w:keepNext/>
        <w:jc w:val="both"/>
        <w:rPr>
          <w:rFonts w:asciiTheme="majorHAnsi" w:hAnsiTheme="majorHAnsi" w:cstheme="majorHAnsi"/>
          <w:b/>
          <w:bCs/>
        </w:rPr>
      </w:pPr>
      <w:r>
        <w:rPr>
          <w:rFonts w:asciiTheme="majorHAnsi" w:hAnsiTheme="majorHAnsi" w:cstheme="majorHAnsi"/>
          <w:b/>
          <w:bCs/>
          <w:spacing w:val="-2"/>
        </w:rPr>
        <w:t xml:space="preserve">Ventana de servicio (horario de atención):</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Programación de citas en Cabina de Asistencia: lunes a viernes de 8:00 a 17:00 horas y sábados de 9:00 a 15:00 horas.</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Toma de muestras en laboratorio: de 7:00 a 11:00 horas, según los días de atención de cada laboratorio.</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Interpretación de resultados: 24 horas, los 365 días del año.</w:t>
      </w:r>
    </w:p>
    <w:p>
      <w:pPr>
        <w:pStyle w:val="Sinespaciado"/>
        <w:jc w:val="both"/>
      </w:pPr>
    </w:p>
    <w:p w:rsidR="00F17855" w:rsidRPr="0063184C" w:rsidRDefault="00F17855" w:rsidP="00F17855">
      <w:pPr>
        <w:pStyle w:val="Sinespaciado"/>
        <w:keepNext/>
        <w:jc w:val="both"/>
        <w:rPr>
          <w:rFonts w:asciiTheme="majorHAnsi" w:hAnsiTheme="majorHAnsi" w:cstheme="majorHAnsi"/>
          <w:b/>
          <w:bCs/>
        </w:rPr>
      </w:pPr>
      <w:r>
        <w:rPr>
          <w:rFonts w:asciiTheme="majorHAnsi" w:hAnsiTheme="majorHAnsi" w:cstheme="majorHAnsi"/>
          <w:b/>
          <w:bCs/>
          <w:spacing w:val="-2"/>
        </w:rPr>
        <w:t xml:space="preserve">Límites Variables:</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Titular: 2 eventos por año de vigencia sin costo.</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Estudios de Laboratorio</w:t>
      </w:r>
    </w:p>
    <w:p w:rsidR="00F17855" w:rsidRPr="00F17855" w:rsidRDefault="00F17855" w:rsidP="00F17855">
      <w:pPr>
        <w:pStyle w:val="Sinespaciado"/>
        <w:keepNext/>
        <w:jc w:val="both"/>
        <w:rPr>
          <w:rFonts w:asciiTheme="majorHAnsi" w:hAnsiTheme="majorHAnsi" w:cstheme="majorHAnsi"/>
          <w:b/>
          <w:bCs/>
          <w:spacing w:val="-2"/>
        </w:rPr>
      </w:pPr>
      <w:r>
        <w:rPr>
          <w:rFonts w:asciiTheme="majorHAnsi" w:hAnsiTheme="majorHAnsi" w:cstheme="majorHAnsi"/>
          <w:b/>
          <w:bCs/>
          <w:spacing w:val="-2"/>
        </w:rPr>
        <w:t xml:space="preserve">Descripción:</w:t>
      </w:r>
    </w:p>
    <w:p w:rsidR="00F17855" w:rsidRPr="00F17855" w:rsidRDefault="00F17855" w:rsidP="00F17855">
      <w:pPr>
        <w:pStyle w:val="Sinespaciado"/>
        <w:jc w:val="both"/>
        <w:rPr>
          <w:rFonts w:asciiTheme="majorHAnsi" w:hAnsiTheme="majorHAnsi" w:cstheme="majorHAnsi"/>
          <w:spacing w:val="-2"/>
          <w:lang w:eastAsia="es-ES"/>
        </w:rPr>
      </w:pPr>
      <w:r>
        <w:rPr>
          <w:rFonts w:asciiTheme="majorHAnsi" w:hAnsiTheme="majorHAnsi" w:cstheme="majorHAnsi"/>
          <w:spacing w:val="-2"/>
          <w:lang w:eastAsia="es-ES"/>
        </w:rPr>
        <w:t xml:space="preserve">En caso de que el Titular desee realizarse estudios preventivos para la detección oportuna de enfermedades, podrá elegir sin costo 2 estudios distintos por año de vigencia entre los estudios de laboratorio y gabinete disponibles en la red nacional de laboratorios, que incluyen la interpretación de los resultados por teléfono con el Médico de Cabina de Asistencia.</w:t>
      </w:r>
    </w:p>
    <w:p>
      <w:pPr>
        <w:pStyle w:val="Sinespaciado"/>
        <w:jc w:val="both"/>
      </w:pPr>
    </w:p>
    <w:p w:rsidR="00F17855" w:rsidRPr="00F17855" w:rsidRDefault="00F17855" w:rsidP="00F17855">
      <w:pPr>
        <w:pStyle w:val="Sinespaciado"/>
        <w:keepNext/>
        <w:jc w:val="both"/>
        <w:rPr>
          <w:rFonts w:asciiTheme="majorHAnsi" w:hAnsiTheme="majorHAnsi" w:cstheme="majorHAnsi"/>
          <w:b/>
          <w:bCs/>
          <w:spacing w:val="-2"/>
        </w:rPr>
      </w:pPr>
      <w:r>
        <w:rPr>
          <w:rFonts w:asciiTheme="majorHAnsi" w:hAnsiTheme="majorHAnsi" w:cstheme="majorHAnsi"/>
          <w:b/>
          <w:bCs/>
          <w:spacing w:val="-2"/>
        </w:rPr>
        <w:t xml:space="preserve">Alcance:</w:t>
      </w:r>
    </w:p>
    <w:p w:rsidR="00F17855" w:rsidRPr="00F17855" w:rsidRDefault="00F17855" w:rsidP="00F17855">
      <w:pPr>
        <w:pStyle w:val="Sinespaciado"/>
        <w:jc w:val="both"/>
        <w:rPr>
          <w:rFonts w:asciiTheme="majorHAnsi" w:hAnsiTheme="majorHAnsi" w:cstheme="majorHAnsi"/>
          <w:spacing w:val="-2"/>
          <w:lang w:eastAsia="es-ES"/>
        </w:rPr>
      </w:pPr>
      <w:r>
        <w:rPr>
          <w:rFonts w:asciiTheme="majorHAnsi" w:hAnsiTheme="majorHAnsi" w:cstheme="majorHAnsi"/>
          <w:spacing w:val="-2"/>
          <w:lang w:eastAsia="es-ES"/>
        </w:rPr>
        <w:t xml:space="preserve">El Titular puede elegir 2 estudios distintos por año de vigencia, sin costo, entre los siguientes:</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PAPANICOLAOU: estudio de citología cervical en base líquida para la prevención y detección temprana del cáncer cervicouterino. Edad recomendada: mujeres a partir de los 25 años o desde el inicio de la vida sexual.</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MASTOGRAFÍA: estudio de imagen de las mamas para la detección oportuna de cáncer y otras enfermedades mamarias. Edad recomendada: mujeres a partir de los 40 años.</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ELECTROCARDIOGRAMA: estudio que registra la actividad eléctrica del corazón para evaluar su funcionamiento. Edad recomendada: a partir de los 40 años, o antes si se tienen factores de riesgo como hipertensión, diabetes, colesterol alto o tabaquismo.</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ANTÍGENO PROSTÁTICO (PSA TOTAL): estudio de sangre para la detección temprana de enfermedades de la próstata, como la hiperplasia prostática o el cáncer. Edad recomendada: hombres a partir de los 45 años.</w:t>
      </w:r>
    </w:p>
    <w:p w:rsidR="00F17855" w:rsidRPr="00F17855" w:rsidRDefault="00F17855" w:rsidP="00F17855">
      <w:pPr>
        <w:pStyle w:val="Sinespaciado"/>
        <w:jc w:val="both"/>
        <w:rPr>
          <w:rFonts w:asciiTheme="majorHAnsi" w:hAnsiTheme="majorHAnsi" w:cstheme="majorHAnsi"/>
          <w:spacing w:val="-2"/>
          <w:lang w:eastAsia="es-ES"/>
        </w:rPr>
      </w:pPr>
      <w:r>
        <w:rPr>
          <w:rFonts w:asciiTheme="majorHAnsi" w:hAnsiTheme="majorHAnsi" w:cstheme="majorHAnsi"/>
          <w:spacing w:val="-2"/>
          <w:lang w:eastAsia="es-ES"/>
        </w:rPr>
        <w:t xml:space="preserve">Además, el servicio incluye:</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Interpretación de resultados por teléfono con el Médico de Cabina de Asistencia, una vez que el Titular cuente con ellos.</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Costo preferencial en estudios adicionales, una vez utilizados los 2 estudios sin costo.</w:t>
      </w:r>
    </w:p>
    <w:p w:rsidR="00F17855" w:rsidRPr="00F17855" w:rsidRDefault="00F17855" w:rsidP="00F17855">
      <w:pPr>
        <w:pStyle w:val="Sinespaciado"/>
        <w:jc w:val="both"/>
        <w:rPr>
          <w:rFonts w:asciiTheme="majorHAnsi" w:hAnsiTheme="majorHAnsi" w:cstheme="majorHAnsi"/>
          <w:spacing w:val="-2"/>
          <w:lang w:eastAsia="es-ES"/>
        </w:rPr>
      </w:pPr>
      <w:r>
        <w:rPr>
          <w:rFonts w:asciiTheme="majorHAnsi" w:hAnsiTheme="majorHAnsi" w:cstheme="majorHAnsi"/>
          <w:spacing w:val="-2"/>
          <w:lang w:eastAsia="es-ES"/>
        </w:rPr>
        <w:t xml:space="preserve">Las edades indicadas son recomendaciones médicas generales; la realización de cada estudio queda sujeta a los criterios y requisitos del laboratorio. En caso de que el laboratorio solicite orden médica, el Titular podrá obtenerla a través del servicio de Telemedicina, cuando el médico lo considere procedente.</w:t>
      </w:r>
    </w:p>
    <w:p>
      <w:pPr>
        <w:pStyle w:val="Sinespaciado"/>
        <w:jc w:val="both"/>
      </w:pPr>
    </w:p>
    <w:p w:rsidR="00F17855" w:rsidRPr="00F17855" w:rsidRDefault="00F17855" w:rsidP="00F17855">
      <w:pPr>
        <w:pStyle w:val="Sinespaciado"/>
        <w:keepNext/>
        <w:jc w:val="both"/>
        <w:rPr>
          <w:rFonts w:asciiTheme="majorHAnsi" w:hAnsiTheme="majorHAnsi" w:cstheme="majorHAnsi"/>
          <w:b/>
          <w:bCs/>
          <w:spacing w:val="-2"/>
        </w:rPr>
      </w:pPr>
      <w:r>
        <w:rPr>
          <w:rFonts w:asciiTheme="majorHAnsi" w:hAnsiTheme="majorHAnsi" w:cstheme="majorHAnsi"/>
          <w:b/>
          <w:bCs/>
          <w:spacing w:val="-2"/>
        </w:rPr>
        <w:t xml:space="preserve">Exclusiones y Consideraciones:</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 servicio puede utilizarse desde el primer día de vigencia de la Membresía, sin periodo de espera.</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Los 2 estudios sin costo deben ser distintos; no puede elegirse el mismo estudio dos veces en el mismo año de vigencia.</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 servicio es exclusivo del Titular y no puede transferirse a cónyuge, hijos u otras personas.</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 servicio debe solicitarse con al menos 24 horas de anticipación.</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Los cambios o cancelaciones de cita deben solicitarse con al menos 24 horas de anticipación; de lo contrario, el estudio sin costo se tomará como utilizado.</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Si el Titular no acude a una cita de un estudio sin costo, el estudio se considerará utilizado y se renovará al cumplir un nuevo año de vigencia. En los estudios adicionales con costo preferencial, las cancelaciones e inasistencias se sujetan a las políticas de cada laboratorio.</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Al agendar la cita, Cabina de Asistencia indicará las recomendaciones de preparación de cada estudio:</w:t>
      </w:r>
    </w:p>
    <w:p w:rsidR="00F17855" w:rsidRPr="00F17855" w:rsidRDefault="00F17855" w:rsidP="00FC2753">
      <w:pPr>
        <w:pStyle w:val="Sinespaciado"/>
        <w:numPr>
          <w:ilvl w:val="1"/>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Papanicolaou: no estar en periodo menstrual y no tener relaciones sexuales ni usar productos vaginales (óvulos, cremas o duchas) durante las 24 horas previas.</w:t>
      </w:r>
    </w:p>
    <w:p w:rsidR="00F17855" w:rsidRPr="00F17855" w:rsidRDefault="00F17855" w:rsidP="00FC2753">
      <w:pPr>
        <w:pStyle w:val="Sinespaciado"/>
        <w:numPr>
          <w:ilvl w:val="1"/>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Mastografía: no aplicar desodorante, talco ni crema en axilas y busto el día del estudio.</w:t>
      </w:r>
    </w:p>
    <w:p w:rsidR="00F17855" w:rsidRPr="00F17855" w:rsidRDefault="00F17855" w:rsidP="00FC2753">
      <w:pPr>
        <w:pStyle w:val="Sinespaciado"/>
        <w:numPr>
          <w:ilvl w:val="1"/>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Antígeno prostático: acudir con ayuno de al menos 8 horas.</w:t>
      </w:r>
    </w:p>
    <w:p w:rsidR="00F17855" w:rsidRPr="00F17855" w:rsidRDefault="00F17855" w:rsidP="00FC2753">
      <w:pPr>
        <w:pStyle w:val="Sinespaciado"/>
        <w:numPr>
          <w:ilvl w:val="1"/>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Electrocardiograma: no requiere preparación especial.</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La mastografía no se recomienda durante el embarazo; la Titular deberá informarlo al agendar la cita.</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Si el Titular no sigue las indicaciones de preparación y el laboratorio no puede realizar un estudio sin costo o la muestra no es válida, el estudio se tomará como utilizado.</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Los resultados son entregados directamente por el laboratorio, el cual indicará el tiempo de entrega. El Titular puede comunicarse a Cabina de Asistencia para conocer el estatus de sus resultados, y Cabina de Asistencia lo consultará con el laboratorio.</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La interpretación de resultados es orientativa y no sustituye una consulta médica. Si los resultados presentan alteraciones, el médico podrá recomendar acudir a consulta presencial.</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 servicio no incluye consultas, tratamientos ni estudios complementarios que se deriven de los resultados (por ejemplo, ultrasonido o biopsia); en caso de requerirse, su costo será cubierto por el Titular.</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Durante la interpretación no se emiten recetas médicas; si se requiere, el Titular podrá solicitar una consulta a través del servicio de Telemedicina.</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Los estudios adicionales con costo preferencial se pagan directamente en el laboratorio; Cabina de Asistencia informa el costo al momento de agendar la cita.</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 servicio está sujeto a la disponibilidad de laboratorios de la red en la zona; la cobertura de ciudades se confirma al solicitar el servicio.</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No se realizarán reembolsos por estudios que no hayan sido solicitados y autorizados previamente por Cabina de Asistencia.</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La llamada de interpretación tiene una duración máxima de 40 minutos. Si la llamada se interrumpe, el Titular podrá volver a comunicarse a Cabina de Asistencia para continuar.</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Los estudios se realizan únicamente en laboratorios de la red dentro de la República Mexicana; la interpretación puede solicitarse desde cualquier lugar vía telefónica.</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Los resultados y la información del Titular son confidenciales y se manejan conforme al Aviso de Privacidad.</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Las llamadas de interpretación pueden ser grabadas con fines de calidad y seguimiento.</w:t>
      </w:r>
    </w:p>
    <w:p>
      <w:pPr>
        <w:pStyle w:val="Sinespaciado"/>
        <w:jc w:val="both"/>
      </w:pPr>
    </w:p>
    <w:p w:rsidR="00F17855" w:rsidRPr="00F17855" w:rsidRDefault="00F17855" w:rsidP="00F17855">
      <w:pPr>
        <w:pStyle w:val="Sinespaciado"/>
        <w:keepNext/>
        <w:jc w:val="both"/>
        <w:rPr>
          <w:rFonts w:asciiTheme="majorHAnsi" w:hAnsiTheme="majorHAnsi" w:cstheme="majorHAnsi"/>
          <w:b/>
          <w:bCs/>
          <w:spacing w:val="-2"/>
        </w:rPr>
      </w:pPr>
      <w:r>
        <w:rPr>
          <w:rFonts w:asciiTheme="majorHAnsi" w:hAnsiTheme="majorHAnsi" w:cstheme="majorHAnsi"/>
          <w:b/>
          <w:bCs/>
          <w:spacing w:val="-2"/>
        </w:rPr>
        <w:t xml:space="preserve">Procedimiento:</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 Titular deberá llamar a Cabina de Asistencia con al menos 24 horas de anticipación y proporcionar: nombre del Titular, número de Membresía, edad, estudio que desea realizarse, ciudad y teléfono de contacto.</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Con los datos proporcionados, Cabina de Asistencia valida que la Membresía esté vigente y que el Titular cuente con estudios sin costo disponibles en su año de vigencia.</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Cabina de Asistencia programa la cita en el laboratorio de la red más cercano y notifica al Titular la fecha, hora, dirección del laboratorio y folio de atención, así como las indicaciones de preparación y, en su caso, el costo preferencial.</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El Titular deberá presentarse en el laboratorio con su folio e identificación oficial vigente, siguiendo las indicaciones de preparación.</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Una vez que cuente con sus resultados, el Titular podrá llamar a Cabina de Asistencia para solicitar su interpretación con el Médico de Cabina de Asistencia.</w:t>
      </w:r>
    </w:p>
    <w:p w:rsidR="00F17855" w:rsidRPr="00F17855" w:rsidRDefault="00F17855" w:rsidP="00FC2753">
      <w:pPr>
        <w:pStyle w:val="Sinespaciado"/>
        <w:numPr>
          <w:ilvl w:val="0"/>
          <w:numId w:val="11"/>
        </w:numPr>
        <w:jc w:val="both"/>
        <w:rPr>
          <w:rFonts w:asciiTheme="majorHAnsi" w:hAnsiTheme="majorHAnsi" w:cstheme="majorHAnsi"/>
          <w:spacing w:val="-2"/>
          <w:lang w:eastAsia="es-ES"/>
        </w:rPr>
      </w:pPr>
      <w:r>
        <w:rPr>
          <w:rFonts w:asciiTheme="majorHAnsi" w:hAnsiTheme="majorHAnsi" w:cstheme="majorHAnsi"/>
          <w:spacing w:val="-2"/>
          <w:lang w:eastAsia="es-ES"/>
        </w:rPr>
        <w:t xml:space="preserve">Cabina de Asistencia podrá comunicarse con el Titular para conocer su opinión sobre la calidad del servicio recibido.</w:t>
      </w:r>
    </w:p>
    <w:p>
      <w:pPr>
        <w:pStyle w:val="Sinespaciado"/>
        <w:jc w:val="both"/>
      </w:pPr>
    </w:p>
    <w:p w:rsidR="00F17855" w:rsidRPr="00F17855" w:rsidRDefault="00F17855" w:rsidP="00F17855">
      <w:pPr>
        <w:pStyle w:val="Sinespaciado"/>
        <w:keepNext/>
        <w:jc w:val="both"/>
        <w:rPr>
          <w:rFonts w:asciiTheme="majorHAnsi" w:hAnsiTheme="majorHAnsi" w:cstheme="majorHAnsi"/>
          <w:b/>
          <w:bCs/>
          <w:spacing w:val="-2"/>
        </w:rPr>
      </w:pPr>
      <w:r>
        <w:rPr>
          <w:rFonts w:asciiTheme="majorHAnsi" w:hAnsiTheme="majorHAnsi" w:cstheme="majorHAnsi"/>
          <w:b/>
          <w:bCs/>
          <w:spacing w:val="-2"/>
        </w:rPr>
        <w:t xml:space="preserve">Ventana de servicio (horario de atención):</w:t>
      </w:r>
    </w:p>
    <w:p w:rsidR="00F17855" w:rsidRPr="00F17855" w:rsidRDefault="00F17855" w:rsidP="00F17855">
      <w:pPr>
        <w:pStyle w:val="Sinespaciado"/>
        <w:jc w:val="both"/>
        <w:rPr>
          <w:rFonts w:asciiTheme="majorHAnsi" w:hAnsiTheme="majorHAnsi" w:cstheme="majorHAnsi"/>
          <w:spacing w:val="-2"/>
          <w:lang w:eastAsia="es-ES"/>
        </w:rPr>
      </w:pPr>
      <w:r>
        <w:rPr>
          <w:rFonts w:asciiTheme="majorHAnsi" w:hAnsiTheme="majorHAnsi" w:cstheme="majorHAnsi"/>
          <w:spacing w:val="-2"/>
          <w:lang w:eastAsia="es-ES"/>
        </w:rPr>
        <w:t xml:space="preserve">Programación de citas en Cabina de Asistencia: lunes a viernes de 8:00 a 17:00 horas y sábados de 9:00 a 15:00 horas.</w:t>
      </w:r>
    </w:p>
    <w:p w:rsidR="00F17855" w:rsidRPr="00F17855" w:rsidRDefault="00F17855" w:rsidP="00F17855">
      <w:pPr>
        <w:pStyle w:val="Sinespaciado"/>
        <w:jc w:val="both"/>
        <w:rPr>
          <w:rFonts w:asciiTheme="majorHAnsi" w:hAnsiTheme="majorHAnsi" w:cstheme="majorHAnsi"/>
          <w:spacing w:val="-2"/>
          <w:lang w:eastAsia="es-ES"/>
        </w:rPr>
      </w:pPr>
      <w:r>
        <w:rPr>
          <w:rFonts w:asciiTheme="majorHAnsi" w:hAnsiTheme="majorHAnsi" w:cstheme="majorHAnsi"/>
          <w:spacing w:val="-2"/>
          <w:lang w:eastAsia="es-ES"/>
        </w:rPr>
        <w:t xml:space="preserve">Atención en laboratorio: lunes a viernes de 7:00 a 18:00 horas y sábados de 7:00 a 14:00 horas, según los días y horarios de cada laboratorio. El Antígeno prostático, por requerir ayuno, se realiza preferentemente por la mañana.</w:t>
      </w:r>
    </w:p>
    <w:p w:rsidR="00F17855" w:rsidRPr="00F17855" w:rsidRDefault="00F17855" w:rsidP="00F17855">
      <w:pPr>
        <w:pStyle w:val="Sinespaciado"/>
        <w:jc w:val="both"/>
        <w:rPr>
          <w:rFonts w:asciiTheme="majorHAnsi" w:hAnsiTheme="majorHAnsi" w:cstheme="majorHAnsi"/>
          <w:spacing w:val="-2"/>
          <w:lang w:eastAsia="es-ES"/>
        </w:rPr>
      </w:pPr>
      <w:r>
        <w:rPr>
          <w:rFonts w:asciiTheme="majorHAnsi" w:hAnsiTheme="majorHAnsi" w:cstheme="majorHAnsi"/>
          <w:spacing w:val="-2"/>
          <w:lang w:eastAsia="es-ES"/>
        </w:rPr>
        <w:t xml:space="preserve">Interpretación de resultados: 24 horas, los 365 días del año.</w:t>
      </w:r>
    </w:p>
    <w:p>
      <w:pPr>
        <w:pStyle w:val="Sinespaciado"/>
        <w:jc w:val="both"/>
      </w:pPr>
    </w:p>
    <w:p w:rsidR="00F17855" w:rsidRPr="00F17855" w:rsidRDefault="00F17855" w:rsidP="00F17855">
      <w:pPr>
        <w:pStyle w:val="Sinespaciado"/>
        <w:keepNext/>
        <w:jc w:val="both"/>
        <w:rPr>
          <w:rFonts w:asciiTheme="majorHAnsi" w:hAnsiTheme="majorHAnsi" w:cstheme="majorHAnsi"/>
          <w:b/>
          <w:bCs/>
          <w:spacing w:val="-2"/>
        </w:rPr>
      </w:pPr>
      <w:r>
        <w:rPr>
          <w:rFonts w:asciiTheme="majorHAnsi" w:hAnsiTheme="majorHAnsi" w:cstheme="majorHAnsi"/>
          <w:b/>
          <w:bCs/>
          <w:spacing w:val="-2"/>
        </w:rPr>
        <w:t xml:space="preserve">Límites Variables:</w:t>
      </w:r>
    </w:p>
    <w:p w:rsidR="00F17855" w:rsidRPr="00F17855" w:rsidRDefault="00F17855" w:rsidP="00F17855">
      <w:pPr>
        <w:pStyle w:val="Sinespaciado"/>
        <w:jc w:val="both"/>
        <w:rPr>
          <w:rFonts w:asciiTheme="majorHAnsi" w:hAnsiTheme="majorHAnsi" w:cstheme="majorHAnsi"/>
          <w:spacing w:val="-2"/>
          <w:lang w:eastAsia="es-ES"/>
        </w:rPr>
      </w:pPr>
      <w:r>
        <w:rPr>
          <w:rFonts w:asciiTheme="majorHAnsi" w:hAnsiTheme="majorHAnsi" w:cstheme="majorHAnsi"/>
          <w:spacing w:val="-2"/>
          <w:lang w:eastAsia="es-ES"/>
        </w:rPr>
        <w:t xml:space="preserve">Titular: 2 estudios distintos por año de vigencia sin costo; estudios adicionales con costo preferencial.</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Plan Visual</w:t>
      </w:r>
    </w:p>
    <w:p w:rsidR="00ED3A3C" w:rsidRPr="0063184C" w:rsidRDefault="00ED3A3C" w:rsidP="00ED3A3C">
      <w:pPr>
        <w:pStyle w:val="Sinespaciado"/>
        <w:keepNext/>
        <w:jc w:val="both"/>
        <w:rPr>
          <w:rFonts w:asciiTheme="majorHAnsi" w:hAnsiTheme="majorHAnsi" w:cstheme="majorHAnsi"/>
        </w:rPr>
      </w:pPr>
      <w:r>
        <w:rPr>
          <w:b/>
          <w:bCs/>
          <w:rFonts w:asciiTheme="majorHAnsi" w:hAnsiTheme="majorHAnsi" w:cstheme="majorHAnsi"/>
          <w:spacing w:val="-2"/>
        </w:rPr>
        <w:t xml:space="preserve">Descripción:</w:t>
      </w:r>
    </w:p>
    <w:p w:rsidR="00ED3A3C" w:rsidRDefault="00ED3A3C" w:rsidP="00ED3A3C">
      <w:pPr>
        <w:pStyle w:val="Sinespaciado"/>
        <w:jc w:val="both"/>
        <w:rPr>
          <w:rFonts w:asciiTheme="majorHAnsi" w:hAnsiTheme="majorHAnsi" w:cstheme="majorHAnsi"/>
          <w:spacing w:val="-2"/>
          <w:lang w:eastAsia="es-ES"/>
        </w:rPr>
      </w:pPr>
      <w:r>
        <w:rPr>
          <w:rFonts w:asciiTheme="majorHAnsi" w:hAnsiTheme="majorHAnsi" w:cstheme="majorHAnsi"/>
          <w:color w:val="000000"/>
          <w:lang w:val="es-MX"/>
        </w:rPr>
        <w:t xml:space="preserve">En caso de que el Usuario requiera atención para su salud visual, tendrá acceso a la red de ópticas y profesionales de la visión en las principales ciudades de la República Mexicana, con una consulta anual con oftalmólogo sin costo para el Titular, examen de la vista sin costo y paquetes de lentes graduados a precio preferente.</w:t>
      </w:r>
    </w:p>
    <w:p>
      <w:pPr>
        <w:pStyle w:val="Sinespaciado"/>
        <w:jc w:val="both"/>
      </w:pPr>
    </w:p>
    <w:p w:rsidR="00ED3A3C" w:rsidRPr="0063184C" w:rsidRDefault="00ED3A3C" w:rsidP="00ED3A3C">
      <w:pPr>
        <w:pStyle w:val="Sinespaciado"/>
        <w:keepNext/>
        <w:jc w:val="both"/>
        <w:rPr>
          <w:rFonts w:asciiTheme="majorHAnsi" w:hAnsiTheme="majorHAnsi" w:cstheme="majorHAnsi"/>
        </w:rPr>
      </w:pPr>
      <w:r>
        <w:rPr>
          <w:b/>
          <w:bCs/>
          <w:rFonts w:asciiTheme="majorHAnsi" w:hAnsiTheme="majorHAnsi" w:cstheme="majorHAnsi"/>
          <w:spacing w:val="-2"/>
        </w:rPr>
        <w:t xml:space="preserve">Alcance:</w:t>
      </w:r>
    </w:p>
    <w:p w:rsidR="00ED3A3C" w:rsidRDefault="00ED3A3C" w:rsidP="00ED3A3C">
      <w:pPr>
        <w:pStyle w:val="Sinespaciado"/>
        <w:jc w:val="both"/>
        <w:rPr>
          <w:rFonts w:asciiTheme="majorHAnsi" w:hAnsiTheme="majorHAnsi" w:cstheme="majorHAnsi"/>
          <w:spacing w:val="-2"/>
          <w:lang w:eastAsia="es-ES"/>
        </w:rPr>
      </w:pPr>
      <w:r>
        <w:rPr>
          <w:rFonts w:asciiTheme="majorHAnsi" w:hAnsiTheme="majorHAnsi" w:cstheme="majorHAnsi"/>
          <w:color w:val="000000"/>
          <w:lang w:val="es-MX"/>
        </w:rPr>
        <w:t xml:space="preserve">El servicio incluye:</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Consulta con oftalmólogo: 1 por año de vigencia sin costo para el Titular. Las consultas adicionales del Titular y las consultas del cónyuge e hijos menores de 25 años tienen costo preferencial.</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Examen de la vista con optometrista en la óptica de la red, sin costo.</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Presupuesto de lentes sin costo.</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Paquetes de lentes graduados a precio preferente, que incluyen armazón seleccionado, micas graduadas terminadas y estuche:</w:t>
      </w:r>
    </w:p>
    <w:p w:rsidR="00ED3A3C" w:rsidRPr="0063184C" w:rsidRDefault="00ED3A3C" w:rsidP="00FC2753">
      <w:pPr>
        <w:pStyle w:val="Sinespaciado"/>
        <w:numPr>
          <w:ilvl w:val="1"/>
          <w:numId w:val="11"/>
        </w:numPr>
        <w:jc w:val="both"/>
        <w:rPr>
          <w:rFonts w:asciiTheme="majorHAnsi" w:hAnsiTheme="majorHAnsi" w:cstheme="majorHAnsi"/>
        </w:rPr>
      </w:pPr>
      <w:r>
        <w:rPr>
          <w:rFonts w:asciiTheme="majorHAnsi" w:hAnsiTheme="majorHAnsi" w:cstheme="majorHAnsi"/>
          <w:spacing w:val="-2"/>
        </w:rPr>
        <w:t xml:space="preserve">Paquete Gama Plus: armazones con precio público de hasta $1,600.00 MXN, pagando $950.00 MXN.</w:t>
      </w:r>
    </w:p>
    <w:p w:rsidR="00ED3A3C" w:rsidRPr="0063184C" w:rsidRDefault="00ED3A3C" w:rsidP="00FC2753">
      <w:pPr>
        <w:pStyle w:val="Sinespaciado"/>
        <w:numPr>
          <w:ilvl w:val="1"/>
          <w:numId w:val="11"/>
        </w:numPr>
        <w:jc w:val="both"/>
        <w:rPr>
          <w:rFonts w:asciiTheme="majorHAnsi" w:hAnsiTheme="majorHAnsi" w:cstheme="majorHAnsi"/>
        </w:rPr>
      </w:pPr>
      <w:r>
        <w:rPr>
          <w:rFonts w:asciiTheme="majorHAnsi" w:hAnsiTheme="majorHAnsi" w:cstheme="majorHAnsi"/>
          <w:spacing w:val="-2"/>
        </w:rPr>
        <w:t xml:space="preserve">Paquete Delta Kids: armazones con precio público de hasta $850.00 MXN, pagando $399.00 MXN.</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Reposiciones de lentes ilimitadas en caso de pérdida, daño o cambio de graduación, pagando el precio del paquete correspondiente.</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Descuentos de hasta el 20% en armazones distintos a los que integran los paquetes, así como descuentos en productos no cubiertos, como accesorios, micas con tratamiento (antirreflejante, fotocromático, entre otros) y graduaciones fuera de rango.</w:t>
      </w:r>
    </w:p>
    <w:p w:rsidR="00ED3A3C" w:rsidRDefault="00ED3A3C" w:rsidP="00ED3A3C">
      <w:pPr>
        <w:pStyle w:val="Sinespaciado"/>
        <w:jc w:val="both"/>
        <w:rPr>
          <w:rFonts w:asciiTheme="majorHAnsi" w:hAnsiTheme="majorHAnsi" w:cstheme="majorHAnsi"/>
          <w:spacing w:val="-2"/>
          <w:lang w:eastAsia="es-ES"/>
        </w:rPr>
      </w:pPr>
      <w:r>
        <w:rPr>
          <w:rFonts w:asciiTheme="majorHAnsi" w:hAnsiTheme="majorHAnsi" w:cstheme="majorHAnsi"/>
          <w:color w:val="000000"/>
          <w:lang w:val="es-MX"/>
        </w:rPr>
        <w:t xml:space="preserve">Las micas incluidas en los paquetes son micas blancas CR-39 terminadas al 100%, con graduación completa, dentro de los siguientes rangos: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Visión sencilla: esfera de hasta +/- 4.00 con cilindro de hasta -2.00.</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Bifocal Flap Top: esfera de hasta +/- 3.00 con adición de hasta +3.00.</w:t>
      </w:r>
    </w:p>
    <w:p w:rsidR="00ED3A3C" w:rsidRPr="0063184C" w:rsidRDefault="00ED3A3C" w:rsidP="00FC2753">
      <w:pPr>
        <w:pStyle w:val="Sinespaciado"/>
        <w:jc w:val="both"/>
        <w:rPr>
          <w:rFonts w:asciiTheme="majorHAnsi" w:hAnsiTheme="majorHAnsi" w:cstheme="majorHAnsi"/>
        </w:rPr>
      </w:pPr>
      <w:r>
        <w:rPr>
          <w:rFonts w:asciiTheme="majorHAnsi" w:hAnsiTheme="majorHAnsi" w:cstheme="majorHAnsi"/>
          <w:spacing w:val="-2"/>
        </w:rPr>
        <w:t xml:space="preserve">Los paquetes pueden adquirirse con la graduación obtenida en el examen de la vista o con una receta vigente del oftalmólogo del paciente.</w:t>
      </w:r>
    </w:p>
    <w:p>
      <w:pPr>
        <w:pStyle w:val="Sinespaciado"/>
        <w:jc w:val="both"/>
      </w:pPr>
    </w:p>
    <w:p w:rsidR="00ED3A3C" w:rsidRPr="0063184C" w:rsidRDefault="00ED3A3C" w:rsidP="00ED3A3C">
      <w:pPr>
        <w:pStyle w:val="Sinespaciado"/>
        <w:keepNext/>
        <w:jc w:val="both"/>
        <w:rPr>
          <w:rFonts w:asciiTheme="majorHAnsi" w:hAnsiTheme="majorHAnsi" w:cstheme="majorHAnsi"/>
        </w:rPr>
      </w:pPr>
      <w:r>
        <w:rPr>
          <w:b/>
          <w:bCs/>
          <w:rFonts w:asciiTheme="majorHAnsi" w:hAnsiTheme="majorHAnsi" w:cstheme="majorHAnsi"/>
          <w:spacing w:val="-2"/>
        </w:rPr>
        <w:t xml:space="preserve">Exclusiones y Consideraciones:</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El servicio puede utilizarse desde el primer día de vigencia de la Membresía, sin periodo de espera.</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La consulta anual con oftalmólogo sin costo es exclusiva del Titular, no puede transferirse a otras personas y no es acumulable para el siguiente año de vigencia.</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La consulta con oftalmólogo debe agendarse con al menos 24 horas de anticipación, y los cambios o cancelaciones deben solicitarse con la misma anticipación; de lo contrario, o si el Titular no acude a la cita, la consulta sin costo se tomará como utilizada.</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No forman parte de los paquetes las graduaciones fuera de los rangos indicados, los lentes especiales (por ejemplo, progresivos o de alto índice) ni los armazones de marca o distintos a los seleccionados; estos pueden adquirirse con el descuento aplicable.</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No incluye lentes de contacto, cirugías, tratamientos ni medicamentos oftalmológicos, ni estudios especiales de la vista.</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Los armazones de los paquetes están sujetos a la disponibilidad de modelos en cada óptica.</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El tiempo de entrega y la garantía de los lentes dependen de cada óptica, y se informan al Usuario al realizar su pedido.</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Los productos y las consultas con costo preferencial se pagan directamente en la óptica o al oftalmólogo, según las formas de pago que acepten; Cabina de Asistencia informa el costo de la consulta al momento de agendarla.</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Los beneficios y precios preferentes aplican únicamente en las ópticas y consultorios de la red, en las ciudades donde exista proveedor; la cobertura se confirma al solicitar el servicio.</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No se realizarán reembolsos por servicios o productos que no hayan sido solicitados a través de Cabina de Asistencia o que se adquieran fuera de la red.</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Cuando el paciente sea menor de edad, deberá acudir acompañado del Titular o su cónyuge.</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El servicio aplica únicamente dentro de la República Mexicana.</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La información proporcionada es confidencial y se maneja conforme al Aviso de Privacidad.</w:t>
      </w:r>
    </w:p>
    <w:p>
      <w:pPr>
        <w:pStyle w:val="Sinespaciado"/>
        <w:jc w:val="both"/>
      </w:pPr>
    </w:p>
    <w:p w:rsidR="00ED3A3C" w:rsidRPr="0063184C" w:rsidRDefault="00ED3A3C" w:rsidP="00ED3A3C">
      <w:pPr>
        <w:pStyle w:val="Sinespaciado"/>
        <w:keepNext/>
        <w:jc w:val="both"/>
        <w:rPr>
          <w:rFonts w:asciiTheme="majorHAnsi" w:hAnsiTheme="majorHAnsi" w:cstheme="majorHAnsi"/>
        </w:rPr>
      </w:pPr>
      <w:r>
        <w:rPr>
          <w:b/>
          <w:bCs/>
          <w:rFonts w:asciiTheme="majorHAnsi" w:hAnsiTheme="majorHAnsi" w:cstheme="majorHAnsi"/>
          <w:spacing w:val="-2"/>
        </w:rPr>
        <w:t xml:space="preserve">Procedimiento:</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El Usuario deberá llamar a Cabina de Asistencia y proporcionar: nombre del Titular, número de Membresía, nombre y edad del paciente, servicio que requiere (consulta con oftalmólogo, examen de la vista o compra de lentes), ciudad y teléfono de contacto.</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Con los datos proporcionados, Cabina de Asistencia valida que la Membresía esté vigente, que el paciente sea beneficiario del servicio y, en el caso de la consulta sin costo con oftalmólogo, que el Titular la tenga disponible en su año de vigencia.</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Cabina de Asistencia asigna la óptica o el oftalmólogo de la red más cercano, proporciona al Usuario un número de control y le informa el horario de atención del establecimiento; en el caso de la consulta con oftalmólogo, agenda la cita e informa la fecha y hora.</w:t>
      </w:r>
    </w:p>
    <w:p w:rsidR="00ED3A3C" w:rsidRPr="0063184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spacing w:val="-2"/>
        </w:rPr>
        <w:t xml:space="preserve">El Usuario acude con su número de control e identificación oficial vigente; la óptica aplica los beneficios y precios preferentes, y el Usuario paga directamente los productos que adquiera.</w:t>
      </w:r>
    </w:p>
    <w:p>
      <w:pPr>
        <w:pStyle w:val="Sinespaciado"/>
        <w:jc w:val="both"/>
      </w:pPr>
    </w:p>
    <w:p w:rsidR="00ED3A3C" w:rsidRPr="0063184C" w:rsidRDefault="00ED3A3C" w:rsidP="00ED3A3C">
      <w:pPr>
        <w:pStyle w:val="Sinespaciado"/>
        <w:keepNext/>
        <w:jc w:val="both"/>
        <w:rPr>
          <w:rFonts w:asciiTheme="majorHAnsi" w:hAnsiTheme="majorHAnsi" w:cstheme="majorHAnsi"/>
        </w:rPr>
      </w:pPr>
      <w:r>
        <w:rPr>
          <w:b/>
          <w:bCs/>
          <w:rFonts w:asciiTheme="majorHAnsi" w:hAnsiTheme="majorHAnsi" w:cstheme="majorHAnsi"/>
          <w:spacing w:val="-2"/>
        </w:rPr>
        <w:t xml:space="preserve">Ventana de servicio (horario de atención):</w:t>
      </w:r>
    </w:p>
    <w:p w:rsidR="00ED3A3C" w:rsidRDefault="00ED3A3C" w:rsidP="00ED3A3C">
      <w:pPr>
        <w:pStyle w:val="Sinespaciado"/>
        <w:jc w:val="both"/>
        <w:rPr>
          <w:rFonts w:asciiTheme="majorHAnsi" w:hAnsiTheme="majorHAnsi" w:cstheme="majorHAnsi"/>
          <w:spacing w:val="-2"/>
          <w:lang w:eastAsia="es-ES"/>
        </w:rPr>
      </w:pPr>
      <w:r>
        <w:rPr>
          <w:rFonts w:asciiTheme="majorHAnsi" w:hAnsiTheme="majorHAnsi" w:cstheme="majorHAnsi"/>
          <w:color w:val="000000"/>
          <w:lang w:val="es-MX"/>
        </w:rPr>
        <w:t xml:space="preserve">Solicitud del servicio en Cabina de Asistencia: lunes a viernes de 8:00 a 17:00 horas y sábados de 9:00 a 15:00 horas.</w:t>
      </w:r>
    </w:p>
    <w:p w:rsidR="00ED3A3C" w:rsidRDefault="00ED3A3C" w:rsidP="00ED3A3C">
      <w:pPr>
        <w:pStyle w:val="Sinespaciado"/>
        <w:jc w:val="both"/>
        <w:rPr>
          <w:rFonts w:asciiTheme="majorHAnsi" w:hAnsiTheme="majorHAnsi" w:cstheme="majorHAnsi"/>
          <w:spacing w:val="-2"/>
          <w:lang w:eastAsia="es-ES"/>
        </w:rPr>
      </w:pPr>
      <w:r>
        <w:rPr>
          <w:rFonts w:asciiTheme="majorHAnsi" w:hAnsiTheme="majorHAnsi" w:cstheme="majorHAnsi"/>
          <w:color w:val="000000"/>
          <w:lang w:val="es-MX"/>
        </w:rPr>
        <w:t xml:space="preserve">Atención en ópticas y consultorios: según el horario de cada establecimiento, que Cabina de Asistencia informa al Usuario.</w:t>
      </w:r>
    </w:p>
    <w:p>
      <w:pPr>
        <w:pStyle w:val="Sinespaciado"/>
        <w:jc w:val="both"/>
      </w:pPr>
    </w:p>
    <w:p w:rsidR="00ED3A3C" w:rsidRPr="0063184C" w:rsidRDefault="00ED3A3C" w:rsidP="00ED3A3C">
      <w:pPr>
        <w:pStyle w:val="Sinespaciado"/>
        <w:keepNext/>
        <w:jc w:val="both"/>
        <w:rPr>
          <w:rFonts w:asciiTheme="majorHAnsi" w:hAnsiTheme="majorHAnsi" w:cstheme="majorHAnsi"/>
        </w:rPr>
      </w:pPr>
      <w:r>
        <w:rPr>
          <w:b/>
          <w:bCs/>
          <w:rFonts w:asciiTheme="majorHAnsi" w:hAnsiTheme="majorHAnsi" w:cstheme="majorHAnsi"/>
          <w:spacing w:val="-2"/>
        </w:rPr>
        <w:t xml:space="preserve">Límites Variables:</w:t>
      </w:r>
    </w:p>
    <w:p w:rsidR="00ED3A3C" w:rsidRDefault="00ED3A3C" w:rsidP="00ED3A3C">
      <w:pPr>
        <w:pStyle w:val="Sinespaciado"/>
        <w:jc w:val="both"/>
        <w:rPr>
          <w:rFonts w:asciiTheme="majorHAnsi" w:hAnsiTheme="majorHAnsi" w:cstheme="majorHAnsi"/>
          <w:spacing w:val="-2"/>
          <w:lang w:eastAsia="es-ES"/>
        </w:rPr>
      </w:pPr>
      <w:r>
        <w:rPr>
          <w:rFonts w:asciiTheme="majorHAnsi" w:hAnsiTheme="majorHAnsi" w:cstheme="majorHAnsi"/>
          <w:color w:val="000000"/>
          <w:lang w:val="es-MX"/>
        </w:rPr>
        <w:t xml:space="preserve">Titular: 1 consulta con oftalmólogo por año de vigencia sin costo; consultas adicionales con costo preferencial.</w:t>
      </w:r>
    </w:p>
    <w:p w:rsidR="00ED3A3C" w:rsidRDefault="00ED3A3C" w:rsidP="00ED3A3C">
      <w:pPr>
        <w:pStyle w:val="Sinespaciado"/>
        <w:jc w:val="both"/>
        <w:rPr>
          <w:rFonts w:asciiTheme="majorHAnsi" w:hAnsiTheme="majorHAnsi" w:cstheme="majorHAnsi"/>
          <w:spacing w:val="-2"/>
          <w:lang w:eastAsia="es-ES"/>
        </w:rPr>
      </w:pPr>
      <w:r>
        <w:rPr>
          <w:rFonts w:asciiTheme="majorHAnsi" w:hAnsiTheme="majorHAnsi" w:cstheme="majorHAnsi"/>
          <w:color w:val="000000"/>
          <w:lang w:val="es-MX"/>
        </w:rPr>
        <w:t xml:space="preserve">Cónyuge e hijos menores de 25 años: consultas con oftalmólogo con costo preferencial.</w:t>
      </w:r>
    </w:p>
    <w:p w:rsidR="00ED3A3C" w:rsidRDefault="00ED3A3C" w:rsidP="00ED3A3C">
      <w:pPr>
        <w:pStyle w:val="Sinespaciado"/>
        <w:jc w:val="both"/>
        <w:rPr>
          <w:rFonts w:asciiTheme="majorHAnsi" w:hAnsiTheme="majorHAnsi" w:cstheme="majorHAnsi"/>
          <w:spacing w:val="-2"/>
          <w:lang w:eastAsia="es-ES"/>
        </w:rPr>
      </w:pPr>
      <w:r>
        <w:rPr>
          <w:rFonts w:asciiTheme="majorHAnsi" w:hAnsiTheme="majorHAnsi" w:cstheme="majorHAnsi"/>
          <w:color w:val="000000"/>
          <w:lang w:val="es-MX"/>
        </w:rPr>
        <w:t xml:space="preserve">Titular, cónyuge e hijos menores de 25 años: examen de la vista sin costo, y paquetes de lentes, reposiciones y descuentos ilimitados a precio preferente.</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Asistencia Legal</w:t>
      </w:r>
    </w:p>
    <w:p>
      <w:pPr>
        <w:pStyle w:val="Sinespaciado"/>
        <w:jc w:val="both"/>
      </w:pPr>
    </w:p>
    <w:p w:rsidR="00F17855" w:rsidRPr="0063184C" w:rsidRDefault="00F17855" w:rsidP="00F17855">
      <w:pPr>
        <w:pStyle w:val="Sinespaciado"/>
        <w:keepNext/>
        <w:jc w:val="both"/>
        <w:rPr>
          <w:rFonts w:asciiTheme="majorHAnsi" w:hAnsiTheme="majorHAnsi" w:cstheme="majorHAnsi"/>
          <w:b/>
          <w:bCs/>
        </w:rPr>
      </w:pPr>
      <w:r>
        <w:rPr>
          <w:rFonts w:asciiTheme="majorHAnsi" w:hAnsiTheme="majorHAnsi" w:cstheme="majorHAnsi"/>
          <w:b/>
          <w:bCs/>
        </w:rPr>
        <w:t xml:space="preserve">Descripción:</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En caso de que el Usuario tenga dudas sobre una situación legal, podrá recibir orientación legal básica por teléfono con un abogado titulado con cédula profesional, quien le explicará sus opciones y los pasos generales a seguir, conforme a las leyes mexicanas.</w:t>
      </w:r>
    </w:p>
    <w:p>
      <w:pPr>
        <w:pStyle w:val="Sinespaciado"/>
        <w:jc w:val="both"/>
      </w:pPr>
    </w:p>
    <w:p w:rsidR="00F17855" w:rsidRPr="0063184C" w:rsidRDefault="00F17855" w:rsidP="00F17855">
      <w:pPr>
        <w:pStyle w:val="Sinespaciado"/>
        <w:keepNext/>
        <w:jc w:val="both"/>
        <w:rPr>
          <w:rFonts w:asciiTheme="majorHAnsi" w:hAnsiTheme="majorHAnsi" w:cstheme="majorHAnsi"/>
          <w:b/>
          <w:bCs/>
        </w:rPr>
      </w:pPr>
      <w:r>
        <w:rPr>
          <w:rFonts w:asciiTheme="majorHAnsi" w:hAnsiTheme="majorHAnsi" w:cstheme="majorHAnsi"/>
          <w:b/>
          <w:bCs/>
        </w:rPr>
        <w:t xml:space="preserve">Alcance:</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Se brinda orientación legal básica en los siguientes temas:</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DERECHO FAMILIAR: divorcio, pensión alimenticia, patria potestad, guarda y custodia, régimen de convivencia, violencia familiar y adopción.</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DERECHO CIVIL: testamentos, juicios sucesorios, arrendamiento, compraventa, contratos en general y responsabilidad civil por daños a terceros y por mascotas.</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DERECHO PENAL: qué hacer en caso de robo, asalto o ante una detención; cómo presentar una denuncia; y derechos de la víctima y de la persona detenida.</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DERECHO LABORAL: despidos, finiquitos, liquidaciones y derechos básicos del trabajador.</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DERECHOS DEL CONSUMIDOR: quejas ante proveedores de bienes o servicios y orientación para acudir a la Procuraduría Federal del Consumidor (Profeco).</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TRÁNSITO Y VEHÍCULOS: qué hacer en caso de un accidente de tránsito, infracciones y trámites vehiculares.</w:t>
      </w:r>
    </w:p>
    <w:p>
      <w:pPr>
        <w:pStyle w:val="Sinespaciado"/>
        <w:jc w:val="both"/>
      </w:pPr>
    </w:p>
    <w:p w:rsidR="00F17855" w:rsidRPr="0063184C" w:rsidRDefault="00F17855" w:rsidP="00F17855">
      <w:pPr>
        <w:pStyle w:val="Sinespaciado"/>
        <w:keepNext/>
        <w:jc w:val="both"/>
        <w:rPr>
          <w:rFonts w:asciiTheme="majorHAnsi" w:hAnsiTheme="majorHAnsi" w:cstheme="majorHAnsi"/>
          <w:b/>
          <w:bCs/>
        </w:rPr>
      </w:pPr>
      <w:r>
        <w:rPr>
          <w:rFonts w:asciiTheme="majorHAnsi" w:hAnsiTheme="majorHAnsi" w:cstheme="majorHAnsi"/>
          <w:b/>
          <w:bCs/>
        </w:rPr>
        <w:t xml:space="preserve">Exclusiones y Consideraciones:</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La orientación es básica y se brinda únicamente por vía telefónica. No incluye dictámenes, opiniones legales por escrito, representación legal, elaboración ni revisión de documentos, ni gestión de trámites ante autoridades.</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No forman parte del servicio los temas no incluidos en la lista anterior, como asuntos fiscales, mercantiles, migratorios, agrarios o amparos.</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No se brinda orientación en asuntos contra ERA SOCIAL, la empresa que presta el servicio o sus proveedores.</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No se brinda orientación para fines ilícitos o para evadir obligaciones legales.</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El abogado no recibe ni revisa documentos, fotografías o información enviada por el Usuario; la orientación se basa únicamente en lo que el Usuario le explique durante la llamada.</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Algunas leyes varían según el estado; la orientación es de carácter general y el Usuario deberá confirmar los detalles con un abogado de su localidad si decide iniciar un trámite.</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El Usuario es responsable de las decisiones que tome con base en la orientación recibida.</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Los honorarios de abogados y los gastos de cualquier juicio o trámite legal (como pagos a juzgados, notarías o peritos) serán cubiertos por el Usuario. Si el Usuario desea contratar los servicios del abogado que lo atiende, podrá comentarlo con él; cualquier acuerdo será directamente entre ambos.</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El servicio es únicamente de orientación legal básica y no sustituye la asesoría de un abogado particular. No es un abogado de cabecera ni un seguimiento personalizado de caso; cada llamada puede ser atendida por un abogado distinto.</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Este servicio no es de urgencias. En caso de una emergencia (por ejemplo, un robo en curso, un accidente o una detención), el Usuario deberá llamar primero al 911.</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Cada llamada tiene una duración máxima de 40 minutos.</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Si la llamada se interrumpe, el Usuario podrá volver a comunicarse a Cabina de Asistencia para continuar la orientación.</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Cuando el Usuario sea menor de edad, la orientación deberá solicitarla el Titular o su cónyuge.</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El servicio puede solicitarse desde cualquier parte de la República Mexicana o desde el extranjero, vía telefónica, siempre que el tema se refiera a las leyes mexicanas.</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La información proporcionada es confidencial y se maneja conforme al Aviso de Privacidad.</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Por confidencialidad, la llamada entre el abogado y el Usuario no es grabada.</w:t>
      </w:r>
    </w:p>
    <w:p>
      <w:pPr>
        <w:pStyle w:val="Sinespaciado"/>
        <w:jc w:val="both"/>
      </w:pPr>
    </w:p>
    <w:p w:rsidR="00F17855" w:rsidRPr="0063184C" w:rsidRDefault="00F17855" w:rsidP="00F17855">
      <w:pPr>
        <w:pStyle w:val="Sinespaciado"/>
        <w:keepNext/>
        <w:jc w:val="both"/>
        <w:rPr>
          <w:rFonts w:asciiTheme="majorHAnsi" w:hAnsiTheme="majorHAnsi" w:cstheme="majorHAnsi"/>
          <w:b/>
          <w:bCs/>
        </w:rPr>
      </w:pPr>
      <w:r>
        <w:rPr>
          <w:rFonts w:asciiTheme="majorHAnsi" w:hAnsiTheme="majorHAnsi" w:cstheme="majorHAnsi"/>
          <w:b/>
          <w:bCs/>
        </w:rPr>
        <w:t xml:space="preserve">Procedimiento:</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El Usuario deberá llamar a Cabina de Asistencia y proporcionar: nombre del Titular, número de Membresía, nombre del Usuario que requiere la orientación, teléfono de contacto y el tema general de la consulta (por ejemplo, familiar, civil o laboral).</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Con los datos proporcionados, Cabina de Asistencia valida que la Membresía esté vigente y que el Usuario sea beneficiario del servicio.</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Cabina de Asistencia enlaza la llamada directamente con un abogado de la red.</w:t>
      </w:r>
    </w:p>
    <w:p w:rsidR="00F17855" w:rsidRPr="00F17855" w:rsidRDefault="00F17855" w:rsidP="00FC2753">
      <w:pPr>
        <w:pStyle w:val="Sinespaciado"/>
        <w:numPr>
          <w:ilvl w:val="0"/>
          <w:numId w:val="11"/>
        </w:numPr>
        <w:jc w:val="both"/>
        <w:rPr>
          <w:rFonts w:asciiTheme="majorHAnsi" w:hAnsiTheme="majorHAnsi" w:cstheme="majorHAnsi"/>
          <w:lang w:eastAsia="es-MX"/>
        </w:rPr>
      </w:pPr>
      <w:r>
        <w:rPr>
          <w:rFonts w:asciiTheme="majorHAnsi" w:hAnsiTheme="majorHAnsi" w:cstheme="majorHAnsi"/>
          <w:lang w:eastAsia="es-MX"/>
        </w:rPr>
        <w:t xml:space="preserve">El abogado brinda la orientación requerida.</w:t>
      </w:r>
    </w:p>
    <w:p>
      <w:pPr>
        <w:pStyle w:val="Sinespaciado"/>
        <w:jc w:val="both"/>
      </w:pPr>
    </w:p>
    <w:p w:rsidR="00F17855" w:rsidRPr="0063184C" w:rsidRDefault="00F17855" w:rsidP="00F17855">
      <w:pPr>
        <w:pStyle w:val="Sinespaciado"/>
        <w:keepNext/>
        <w:jc w:val="both"/>
        <w:rPr>
          <w:rFonts w:asciiTheme="majorHAnsi" w:hAnsiTheme="majorHAnsi" w:cstheme="majorHAnsi"/>
          <w:b/>
          <w:bCs/>
        </w:rPr>
      </w:pPr>
      <w:r>
        <w:rPr>
          <w:rFonts w:asciiTheme="majorHAnsi" w:hAnsiTheme="majorHAnsi" w:cstheme="majorHAnsi"/>
          <w:b/>
          <w:bCs/>
        </w:rPr>
        <w:t xml:space="preserve">Ventana de servicio (horario de atención):</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Lunes a viernes de 9:00 a 18:00 horas.</w:t>
      </w:r>
    </w:p>
    <w:p>
      <w:pPr>
        <w:pStyle w:val="Sinespaciado"/>
        <w:jc w:val="both"/>
      </w:pPr>
    </w:p>
    <w:p w:rsidR="00F17855" w:rsidRPr="0063184C" w:rsidRDefault="00F17855" w:rsidP="00F17855">
      <w:pPr>
        <w:pStyle w:val="Sinespaciado"/>
        <w:keepNext/>
        <w:jc w:val="both"/>
        <w:rPr>
          <w:rFonts w:asciiTheme="majorHAnsi" w:hAnsiTheme="majorHAnsi" w:cstheme="majorHAnsi"/>
          <w:b/>
          <w:bCs/>
        </w:rPr>
      </w:pPr>
      <w:r>
        <w:rPr>
          <w:rFonts w:asciiTheme="majorHAnsi" w:hAnsiTheme="majorHAnsi" w:cstheme="majorHAnsi"/>
          <w:b/>
          <w:bCs/>
        </w:rPr>
        <w:t xml:space="preserve">Límites Variables:</w:t>
      </w:r>
    </w:p>
    <w:p w:rsidR="00ED3A3C" w:rsidRPr="0063184C" w:rsidRDefault="00ED3A3C" w:rsidP="00ED3A3C">
      <w:pPr>
        <w:pStyle w:val="Sinespaciado"/>
        <w:jc w:val="both"/>
        <w:rPr>
          <w:rFonts w:asciiTheme="majorHAnsi" w:hAnsiTheme="majorHAnsi" w:cstheme="majorHAnsi"/>
        </w:rPr>
      </w:pPr>
      <w:r>
        <w:rPr>
          <w:rFonts w:asciiTheme="majorHAnsi" w:hAnsiTheme="majorHAnsi" w:cstheme="majorHAnsi"/>
          <w:spacing w:val="-2"/>
        </w:rPr>
        <w:t xml:space="preserve">Titular, cónyuge e hijos menores de 25 años: llamadas ilimitadas sin costo.</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Asistencia Funeraria</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Descripción:</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En caso de que el Titular, su cónyuge o alguno de sus hijos fallezca por causa natural o accidental, salvo los casos señalados en Exclusiones y Consideraciones, se proporcionará el servicio funerario básico, cuya gestión y pago al proveedor se realizan directamente a través de la Red Funeraria, sin que la familia tenga que cubrir el costo de los servicios incluidos.</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Alcance:</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Los servicios incluidos son:</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Asistencia telefónica personalizada las 24 horas, los 365 días del año.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Primer traslado (recolección del cuerpo): del lugar del fallecimiento a la funeraria o al domicilio (en caso de elegir velación a domicilio), con una distancia máxima de 50 km dentro de la localidad.</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Asistencia legal telefónica las 24 horas: orientación a la familia sobre los trámites gubernamentales derivados del fallecimiento por causa natural (como acta de defunción y permisos de inhumación o cremación) y asesoría testamentaria. No aplica la orientación en trámites cuando en el fallecimiento interviene el Ministerio Público o cualquier otra autoridad competente.</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Arreglo estético.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Asistencia tanatológica telefónica (una consulta para un familiar mayor de 18 años).</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Embalsamamiento del cuerpo, cuando la muerte es por causa natural o médica. En caso de muerte legal (cuando se realiza necropsia), la familia deberá cubrir el costo del embalsamamiento ante la autoridad correspondiente.</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Uso de la sala de velación para realizar un servicio religioso.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Ataúd metálico o de madera estándar.</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Sala de velación estándar hasta por 24 horas, o equipo de velación a domicilio.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Segundo traslado (traslado al destino final): de la funeraria o domicilio al cementerio o crematorio, con una distancia máxima de 50 km dentro de la localidad.</w:t>
      </w:r>
    </w:p>
    <w:p w:rsidR="0063184C" w:rsidRPr="0013318C" w:rsidRDefault="0063184C" w:rsidP="0063184C">
      <w:pPr>
        <w:pStyle w:val="Sinespaciado"/>
        <w:jc w:val="both"/>
        <w:rPr>
          <w:rFonts w:asciiTheme="majorHAnsi" w:hAnsiTheme="majorHAnsi" w:cstheme="majorHAnsi"/>
          <w:b/>
          <w:bCs/>
        </w:rPr>
      </w:pPr>
      <w:r>
        <w:rPr>
          <w:rFonts w:asciiTheme="majorHAnsi" w:hAnsiTheme="majorHAnsi" w:cstheme="majorHAnsi"/>
          <w:b/>
          <w:bCs/>
        </w:rPr>
        <w:t xml:space="preserve">A elegir:</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Cremación en cualquiera de los crematorios de la Red de Proveedores o crematorios autorizados, según disponibilidad. Incluye urna estándar.</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Inhumación en fosa de panteón propiedad del Titular y/o sus familiares.</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Exclusiones y Consideraciones:</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No incluye fosa en panteones ni nichos.</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No incluye la gestión de trámites gubernamentales; se brinda orientación para que la familia los realice.</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Si el fallecimiento ocurre en otra población, no incluye el traslado a su lugar de origen; el costo del traslado será a cargo de la familia.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No aplica en caso de suicidio, intento de suicidio, intoxicaciones o heridas causadas a sí mismo.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No aplica cuando el fallecimiento sea consecuencia de actos calificados como delito.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No aplica cuando el fallecimiento ocurra encontrándose la persona fallecida en estado de ebriedad o bajo los efectos de narcóticos, a menos que hayan sido administrados por prescripción médica.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No aplica en caso de pandemias o epidemias declaradas por la autoridad sanitaria competente.</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No aplica cuando el fallecimiento sea consecuencia de la práctica profesional de deportes de alto riesgo.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No aplica cuando el fallecimiento ocurra desempeñándose la persona fallecida como piloto o tripulante de aeronaves.</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No aplica cuando el fallecimiento ocurra en el desempeño de funciones como elemento de las fuerzas armadas o policiacas.</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El servicio cubre desde el primer día de vigencia de la Membresía, sin periodo de espera.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Se cubren fallecimientos derivados de enfermedades preexistentes, siempre que no correspondan a alguna de las exclusiones señaladas.</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El servicio no podrá otorgarse si los familiares no se comunican a Cabina de Asistencia para solicitarlo, o si contratan directamente una agencia funeraria, comercializador o prestador de servicios distinto a los asignados por la Red Funeraria.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No se realizarán reembolsos, pagos de indemnización ni de daños y perjuicios por gastos realizados por los familiares, por servicios no solicitados a través de Cabina de Asistencia o por eventos sin cobertura.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Si el costo del servicio funerario es mayor a $18,000.00 MXN, la diferencia será pagada por los familiares directamente a la agencia funeraria.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Si el costo del servicio funerario es menor a $18,000.00 MXN, la diferencia no será reembolsada ni podrá utilizarse en otros servicios.</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La información proporcionada es confidencial y se maneja conforme al Aviso de Privacidad.</w:t>
      </w:r>
    </w:p>
    <w:p>
      <w:pPr>
        <w:pStyle w:val="Sinespaciado"/>
        <w:jc w:val="both"/>
      </w:pPr>
    </w:p>
    <w:p w:rsidR="0063184C" w:rsidRPr="0013318C" w:rsidRDefault="0063184C" w:rsidP="0063184C">
      <w:pPr>
        <w:pStyle w:val="Sinespaciado"/>
        <w:jc w:val="both"/>
        <w:rPr>
          <w:rFonts w:asciiTheme="majorHAnsi" w:hAnsiTheme="majorHAnsi" w:cstheme="majorHAnsi"/>
          <w:b/>
          <w:bCs/>
        </w:rPr>
      </w:pPr>
      <w:r>
        <w:rPr>
          <w:rFonts w:asciiTheme="majorHAnsi" w:hAnsiTheme="majorHAnsi" w:cstheme="majorHAnsi"/>
          <w:b/>
          <w:bCs/>
        </w:rPr>
        <w:t xml:space="preserve">Exclusiones generales:</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Además de lo anterior, el servicio no aplica en los siguientes casos:</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Fuera de la República Mexicana (no incluye repatriación), o en zonas consideradas de conflicto interno (zonas rojas), zonas de tolerancia o zonas de difícil acceso vehicular o peatonal.</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En lugares donde exista riesgo para la seguridad del personal o de los recursos por la presencia de grupos al margen de la ley, guerrilla, autodefensas o cualquier otro.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Eventos catastróficos de la naturaleza, como inundaciones, terremotos, maremotos, granizo, vientos fuertes, erupciones volcánicas, tempestades ciclónicas, caída de cuerpos siderales y aerolitos, entre otros.</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Cuando el servicio se solicite en lugares inhóspitos, rancherías o sin infraestructura.</w:t>
      </w:r>
    </w:p>
    <w:p>
      <w:pPr>
        <w:pStyle w:val="Sinespaciado"/>
        <w:jc w:val="both"/>
      </w:pPr>
    </w:p>
    <w:p w:rsidR="0063184C" w:rsidRPr="0013318C" w:rsidRDefault="0063184C" w:rsidP="0063184C">
      <w:pPr>
        <w:pStyle w:val="Sinespaciado"/>
        <w:jc w:val="both"/>
        <w:rPr>
          <w:rFonts w:asciiTheme="majorHAnsi" w:hAnsiTheme="majorHAnsi" w:cstheme="majorHAnsi"/>
          <w:b/>
          <w:bCs/>
        </w:rPr>
      </w:pPr>
      <w:r>
        <w:rPr>
          <w:rFonts w:asciiTheme="majorHAnsi" w:hAnsiTheme="majorHAnsi" w:cstheme="majorHAnsi"/>
          <w:b/>
          <w:bCs/>
        </w:rPr>
        <w:t xml:space="preserve">Costos preferenciales en servicios no incluidos:</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Ampliación de sala de velación.</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Cambios en ataúd o urna.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Traslados nacionales e internacionales.</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Transporte para acompañantes en caso de inhumación (cuando el proveedor cuente con este servicio).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Oficiante o ceremonia religiosa.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Servicio de cafetería.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Arreglos florales con entrega directa en capilla.</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Gestoría y trámites ante embajadas.</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Procedimiento: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Para solicitar el servicio, un familiar deberá llamar a Cabina de Asistencia y proporcionar: nombre del Titular, número de Membresía, nombre de la persona fallecida, lugar del fallecimiento y un teléfono de contacto.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Con los datos proporcionados, Cabina de Asistencia valida que la Membresía esté vigente, que la persona fallecida sea beneficiaria del servicio y que se cuente con el evento disponible en el año de vigencia, y emite un número de autorización.</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Cabina de Asistencia enlaza la llamada con el proveedor del servicio funerario.</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En la primera llamada, el proveedor indicará la documentación necesaria para iniciar el servicio:</w:t>
      </w:r>
    </w:p>
    <w:p w:rsidR="0063184C" w:rsidRPr="0013318C" w:rsidRDefault="0063184C" w:rsidP="00FC2753">
      <w:pPr>
        <w:pStyle w:val="Sinespaciado"/>
        <w:numPr>
          <w:ilvl w:val="1"/>
          <w:numId w:val="11"/>
        </w:numPr>
        <w:jc w:val="both"/>
        <w:rPr>
          <w:rFonts w:asciiTheme="majorHAnsi" w:hAnsiTheme="majorHAnsi" w:cstheme="majorHAnsi"/>
        </w:rPr>
      </w:pPr>
      <w:r>
        <w:rPr>
          <w:rFonts w:asciiTheme="majorHAnsi" w:hAnsiTheme="majorHAnsi" w:cstheme="majorHAnsi"/>
        </w:rPr>
        <w:t xml:space="preserve">Certificado médico de defunción (si no se cuenta con él, se brindará asesoría para realizar el trámite).</w:t>
      </w:r>
    </w:p>
    <w:p w:rsidR="0063184C" w:rsidRPr="0013318C" w:rsidRDefault="0063184C" w:rsidP="00FC2753">
      <w:pPr>
        <w:pStyle w:val="Sinespaciado"/>
        <w:numPr>
          <w:ilvl w:val="1"/>
          <w:numId w:val="11"/>
        </w:numPr>
        <w:jc w:val="both"/>
        <w:rPr>
          <w:rFonts w:asciiTheme="majorHAnsi" w:hAnsiTheme="majorHAnsi" w:cstheme="majorHAnsi"/>
        </w:rPr>
      </w:pPr>
      <w:r>
        <w:rPr>
          <w:rFonts w:asciiTheme="majorHAnsi" w:hAnsiTheme="majorHAnsi" w:cstheme="majorHAnsi"/>
        </w:rPr>
        <w:t xml:space="preserve">Identificación oficial de la persona fallecida (INE, pasaporte vigente, cédula profesional, etc.).</w:t>
      </w:r>
    </w:p>
    <w:p w:rsidR="0063184C" w:rsidRPr="0013318C" w:rsidRDefault="0063184C" w:rsidP="00FC2753">
      <w:pPr>
        <w:pStyle w:val="Sinespaciado"/>
        <w:numPr>
          <w:ilvl w:val="1"/>
          <w:numId w:val="11"/>
        </w:numPr>
        <w:jc w:val="both"/>
        <w:rPr>
          <w:rFonts w:asciiTheme="majorHAnsi" w:hAnsiTheme="majorHAnsi" w:cstheme="majorHAnsi"/>
        </w:rPr>
      </w:pPr>
      <w:r>
        <w:rPr>
          <w:rFonts w:asciiTheme="majorHAnsi" w:hAnsiTheme="majorHAnsi" w:cstheme="majorHAnsi"/>
        </w:rPr>
        <w:t xml:space="preserve">Acta de nacimiento de la persona fallecida.</w:t>
      </w:r>
    </w:p>
    <w:p w:rsidR="0063184C" w:rsidRPr="0013318C" w:rsidRDefault="0063184C" w:rsidP="00FC2753">
      <w:pPr>
        <w:pStyle w:val="Sinespaciado"/>
        <w:numPr>
          <w:ilvl w:val="1"/>
          <w:numId w:val="11"/>
        </w:numPr>
        <w:jc w:val="both"/>
        <w:rPr>
          <w:rFonts w:asciiTheme="majorHAnsi" w:hAnsiTheme="majorHAnsi" w:cstheme="majorHAnsi"/>
        </w:rPr>
      </w:pPr>
      <w:r>
        <w:rPr>
          <w:rFonts w:asciiTheme="majorHAnsi" w:hAnsiTheme="majorHAnsi" w:cstheme="majorHAnsi"/>
        </w:rPr>
        <w:t xml:space="preserve">Documento que acredite el parentesco con el Titular: en caso de hijos, acta de nacimiento del hijo donde aparezca el Titular como padre o madre; en caso de cónyuge, acta de matrimonio o, en caso de concubinato, constancia de concubinato emitida por autoridad competente o notario público, o acta de nacimiento de un hijo en común.</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Se proporcionarán al familiar de 2 a 3 opciones de agencias funerarias de la Red Funeraria dentro de la localidad. Si no hay agencias de la Red en la zona, se gestionará el servicio con las opciones disponibles.</w:t>
      </w:r>
    </w:p>
    <w:p w:rsidR="0063184C" w:rsidRPr="0013318C" w:rsidRDefault="0063184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El servicio funerario se solicita y coordina con la agencia funeraria de la Red elegida por el familiar o con la que tenga disponibilidad en ese momento.</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Ventana de servicio (horario de atención):</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24 horas, los 365 días del año.</w:t>
      </w:r>
    </w:p>
    <w:p>
      <w:pPr>
        <w:pStyle w:val="Sinespaciado"/>
        <w:jc w:val="both"/>
      </w:pPr>
    </w:p>
    <w:p w:rsidR="0063184C" w:rsidRPr="0013318C" w:rsidRDefault="0063184C" w:rsidP="0063184C">
      <w:pPr>
        <w:pStyle w:val="Sinespaciado"/>
        <w:keepNext/>
        <w:jc w:val="both"/>
        <w:rPr>
          <w:rFonts w:asciiTheme="majorHAnsi" w:hAnsiTheme="majorHAnsi" w:cstheme="majorHAnsi"/>
          <w:b/>
          <w:bCs/>
        </w:rPr>
      </w:pPr>
      <w:r>
        <w:rPr>
          <w:rFonts w:asciiTheme="majorHAnsi" w:hAnsiTheme="majorHAnsi" w:cstheme="majorHAnsi"/>
          <w:b/>
          <w:bCs/>
        </w:rPr>
        <w:t xml:space="preserve">Límites Variables:</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Figura de protección: Titular, cónyuge e hijos del Titular (consanguíneos o adoptados).</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Límite de edad: Titular y cónyuge hasta los 69 años; hijos menores de 25 años. Si el Titular o cónyuge cumple 70 años durante la vigencia de la Membresía, a partir de esa fecha ya no cuenta con la cobertura.</w:t>
      </w:r>
    </w:p>
    <w:p w:rsidR="0063184C" w:rsidRPr="0013318C" w:rsidRDefault="0063184C" w:rsidP="0063184C">
      <w:pPr>
        <w:pStyle w:val="Sinespaciado"/>
        <w:jc w:val="both"/>
        <w:rPr>
          <w:rFonts w:asciiTheme="majorHAnsi" w:hAnsiTheme="majorHAnsi" w:cstheme="majorHAnsi"/>
        </w:rPr>
      </w:pPr>
      <w:r>
        <w:rPr>
          <w:rFonts w:asciiTheme="majorHAnsi" w:hAnsiTheme="majorHAnsi" w:cstheme="majorHAnsi"/>
        </w:rPr>
        <w:t xml:space="preserve">1 evento por año de vigencia por núcleo familiar, al primer fallecimiento que ocurra, hasta por $18,000.00 MXN (dieciocho mil pesos 00/100 M.N.).</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Mascota Assist</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Descripción:</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En caso de que el Usuario requiera orientación o atención para las mascotas del Titular, tendrá acceso a asistencia veterinaria y de concierge por teléfono, referencias con descuentos en servicios para mascotas, una consulta veterinaria anual en consultorio y funerario para mascota.</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Alcance:</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El servicio incluye: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ASISTENCIA VETERINARIA TELEFÓNICA: orientación ilimitada y sin costo con médicos veterinarios titulados, en caso de:</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Emergencias médicas y primeros auxilios.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Reacciones adversas a algún medicamento.</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Información sobre efectos secundarios y contraindicaciones de medicamentos.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Recomendaciones higiénico-dietéticas.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Efectos y evolución de distintos tratamientos.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Información sobre enfermedades.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Orientación nutricional para la mascota.</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Orientación para la adquisición de nuevas mascotas y su adopción.</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Información sobre vacunas y esquemas de vacunación.</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Orientación sobre especialidades médicas veterinarias.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Orientación sobre el comportamiento de las mascotas.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Orientación sobre la conveniencia de esterilizar a la mascota.</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Recomendación de acudir a consulta veterinaria, a criterio del médico veterinario.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CONCIERGE MASCOTA TELEFÓNICA: información y orientación ilimitada y sin costo sobre:</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Qué hacer y a dónde acudir en caso de pérdida de la mascota.</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Campañas de vacunación o esterilización.</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Exposiciones y ferias.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Venta de accesorios y alimentos.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Restaurantes y hoteles pet friendly.</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REFERENCIAS VETERINARIAS TELEFÓNICAS: referencias ilimitadas con descuentos de entre el 10% y el 50% en:</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Veterinarias, clínicas y médicos veterinarios.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Medicamentos.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Guarderías.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Salones de belleza.</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Boutiques, aparatos y accesorios.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Escuelas de entrenamiento.</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Cuidadores y paseadores.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CONSULTA CON VETERINARIO EN CONSULTORIO: 1 consulta por año de vigencia por Membresía, sin costo, hasta por $1,000.00 MXN (mil pesos 00/100 M.N.), en un consultorio veterinario de la red.</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FUNERARIO PARA MASCOTA: 1 evento por año de vigencia por Membresía, sin costo, hasta por $1,200.00 MXN (mil doscientos pesos 00/100 M.N.), en caso de muerte de la mascota por causa natural, enfermedad o accidente, que incluye:</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Recolección del cuerpo de la mascota en el domicilio o en la clínica veterinaria.</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Traslado al lugar de cremación.</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Cremación individual de la mascota.</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Entrega de las cenizas de la mascota en urna.</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Exclusiones y Consideraciones: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servicio aplica para hasta 3 mascotas del Titular, perros o gatos, sin límite de edad. Cada mascota queda registrada con los datos proporcionados en su primera solicitud, y los servicios aplican únicamente para las mascotas registradas. Si una mascota registrada fallece, el Titular podrá registrar otra en su lugar, sin rebasar el límite de 3 mascotas.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cónyuge o los hijos del Titular también pueden solicitar los servicios para las mascotas registradas; Cabina de Asistencia valida que la mascota pertenezca al grupo familiar del Titular.</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Los servicios no tienen periodo de espera, por lo que pueden utilizarse a partir de la Activación de la Membresía.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asistencia veterinaria telefónica es orientativa y no sustituye una consulta presencial. No se emiten diagnósticos definitivos ni recetas por teléfono.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En caso de emergencia, el médico veterinario orientará sobre los primeros auxilios y recomendará acudir de inmediato a una clínica veterinaria; el costo de la atención será cubierto por el Usuario.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concierge brinda únicamente información; las compras, reservaciones o contrataciones las realiza y paga el Usuario directamente con cada proveedor.</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Los descuentos de las referencias varían según el proveedor y el servicio; Cabina de Asistencia informa el descuento aplicable al proporcionar la referencia. El pago se realiza directamente al proveedor y los descuentos no son acumulables con otras promociones.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consulta en consultorio incluye la valoración general de la mascota. No incluye vacunas, medicamentos, estudios, procedimientos, cirugías ni hospitalización; su costo será cubierto por el Usuario, quien podrá solicitar una referencia con descuento.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consulta veterinaria y el funerario para mascota son de 1 evento por año de vigencia por Membresía, sin importar el número de mascotas registradas. Si una de las mascotas ya utilizó el evento, las demás podrán utilizarlo hasta el siguiente año de vigencia. Los eventos no utilizados no son acumulables.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consulta debe agendarse con al menos 24 horas de anticipación, y los cambios o cancelaciones deben solicitarse con la misma anticipación; de lo contrario, o si no se acude a la cita con la mascota, la consulta se tomará como utilizada.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Si el costo de la consulta es mayor a $1,000.00 MXN, la diferencia será pagada por el Usuario directamente al veterinario. La consulta está sujeta a la disponibilidad de consultorios veterinarios de la red en la localidad del Usuario.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costo del funerario para mascota puede variar según el peso y tamaño de la mascota. Si es mayor a $1,200.00 MXN, la diferencia será pagada por el Usuario directamente al proveedor.</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funerario para mascota está sujeto a la disponibilidad y ubicación del proveedor. Si no es posible realizar la recolección, el Usuario deberá llevar el cuerpo de la mascota al establecimiento que se le indique.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funerario para mascota no aplica cuando no se logre identificar a la mascota como una de las registradas, cuando la muerte sea consecuencia de su participación en eventos de cacería, peleas clandestinas o actividades ilícitas, cuando no se recupere el cuerpo, cuando la muerte sea por eutanasia (sacrificio), o en casos de maltrato animal o culpa grave del Titular o de su grupo familiar.</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calidad, garantía y resultados de los servicios de los proveedores son responsabilidad de cada proveedor.</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No se realizarán reembolsos por servicios que no hayan sido solicitados a través de Cabina de Asistencia o que se presten con proveedores ajenos a la red.</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servicio aplica únicamente dentro de la República Mexicana.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información proporcionada es confidencial y se maneja conforme al Aviso de Privacidad.</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Procedimiento: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Usuario deberá llamar a Cabina de Asistencia y proporcionar: nombre del Titular, número de Membresía, nombre, especie, raza y edad de la mascota, servicio que requiere y teléfono de contacto; para la consulta o el funerario para mascota, también la ciudad o el domicilio donde se requiere.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Con los datos proporcionados, Cabina de Asistencia valida que la Membresía esté vigente, que el Usuario sea beneficiario del servicio y que la mascota pertenezca al grupo familiar del Titular y esté registrada, o que pueda registrarse sin rebasar el límite de 3 mascotas. En el caso de la consulta o del funerario para mascota, también valida que el evento esté disponible en el año de vigencia.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Para la asistencia veterinaria y el concierge, Cabina de Asistencia enlaza la llamada con el médico veterinario o brinda la información solicitada.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Para las referencias, Cabina de Asistencia proporciona los datos del proveedor de la red y el descuento aplicable.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Para la consulta, Cabina de Asistencia agenda la cita en un consultorio veterinario de la red e informa la fecha, hora, dirección y número de control.</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Usuario deberá acudir a la cita con la mascota, el número de control y una identificación oficial vigente.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Para el funerario para mascota, Cabina de Asistencia coordina con el proveedor la recolección del cuerpo, la cremación individual y la entrega de cenizas en urna. Los tiempos del servicio los confirma directamente el proveedor con el Usuario.</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Ventana de servicio (horario de atención):</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Asistencia veterinaria, concierge y referencias telefónicas: 24 horas, los 365 días del año.</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Funerario para mascota: 24 horas, los 365 días del año.</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Programación de consultas en Cabina de Asistencia: lunes a viernes de 8:00 a 17:00 horas y sábados de 9:00 a 15:00 horas; la atención en consultorio se sujeta al horario de cada establecimiento.</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Límites Variables:</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Titular: hasta 3 mascotas (perros o gatos), sin límite de edad.</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Asistencia veterinaria, concierge y referencias telefónicas: ilimitadas y sin costo, con descuentos de entre el 10% y el 50% en proveedores de la red.</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Consulta veterinaria en consultorio: 1 por año de vigencia por Membresía, sin costo, hasta por $1,000.00 MXN, para cualquiera de las mascotas registradas.</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Funerario para mascota: 1 evento por año de vigencia por Membresía, sin costo, hasta por $1,200.00 MXN, para cualquiera de las mascotas registradas.</w:t>
      </w:r>
    </w:p>
    <w:p>
      <w:pPr>
        <w:pStyle w:val="Sinespaciado"/>
        <w:jc w:val="both"/>
      </w:pPr>
    </w:p>
    <w:p w:rsidR="0063184C" w:rsidRPr="0013318C" w:rsidRDefault="00E36437" w:rsidP="0063184C">
      <w:pPr>
        <w:pStyle w:val="Sinespaciado"/>
        <w:keepNext/>
        <w:jc w:val="both"/>
        <w:rPr>
          <w:rFonts w:asciiTheme="majorHAnsi" w:hAnsiTheme="majorHAnsi" w:cstheme="majorHAnsi"/>
          <w:b/>
          <w:bCs/>
        </w:rPr>
      </w:pPr>
      <w:r>
        <w:rPr>
          <w:rFonts w:asciiTheme="majorHAnsi" w:hAnsiTheme="majorHAnsi" w:cstheme="majorHAnsi"/>
          <w:b/>
          <w:bCs/>
        </w:rPr>
        <w:t xml:space="preserve">BENEFICIOS</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Boletos de Cine</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Descripción:</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Como beneficio de entretenimiento de la Membresía, el Titular podrá obtener sin costo un cupón digital 2x1 cada 30 días naturales, válido en salas tradicionales de Cinépolis en todo el país. Con este cupón, el Titular paga un boleto y recibe dos boletos para la misma función.</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Alcance: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1 cupón digital 2x1 sin costo cada 30 días naturales, hasta 12 cupones por año de vigencia.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Válido en salas tradicionales de cualquier complejo Cinépolis del país, de lunes a domingo.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cupón se obtiene a través de la plataforma digital (aplicación o página web) que se indique al Titular al contratar la Membresía.</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Exclusiones y Consideraciones: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Para canjear el cupón, el Titular deberá pagar un boleto de sala tradicional al precio vigente; a cambio recibirá dos boletos individuales para la misma función.</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cupón es válido para una sola función y se canjea en las taquillas de Cinépolis o en la aplicación de Cinépolis, cuando esta opción esté disponible.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canje está sujeto a la disponibilidad de lugares en la función elegida.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vigencia del cupón se indica en el propio cupón al momento de descargarlo (generalmente de hasta 60 días naturales).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Deben transcurrir al menos 30 días naturales desde la última descarga para obtener un nuevo cupón. Las descargas no son acumulables: si no se descarga el cupón en un periodo, no se recupera en el siguiente.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No es válido en salas VIP, 3D, 4DX, XD, Macro XE, IMAX, Cinema Park, Cinépolis Plus ni Sala Junior.</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No es válido en preventa, reservaciones ni junto con otras promociones.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Las condiciones de canje están sujetas a las políticas vigentes de Cinépolis.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cupón no es canjeable por dinero en efectivo, no es negociable y no está permitida su venta. El Titular puede utilizarlo o compartirlo con la persona que elija.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cupón cuenta con elementos de seguridad que permiten verificar su autenticidad; se prohíbe su falsificación. Si presenta tachaduras, enmendaduras, modificaciones o cualquier alteración, será inválido, sin responsabilidad para Cinépolis (Cinépolis de México, S.A. de C.V.).</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No se reponen cupones vencidos ni cupones eliminados o extraviados por el Titular (por ejemplo, si borra el correo o mensaje en el que lo recibió).</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No se realizarán reembolsos por cupones no descargados en el periodo disponible.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Los cupones ya descargados conservan su vigencia; una vez terminada la vigencia de la Membresía, no se podrán descargar nuevos cupones.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Si el Titular tiene problemas para descargar o recibir el cupón, puede comunicarse a la Cabina de Atención a Clientes.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información proporcionada es confidencial y se maneja conforme al Aviso de Privacidad.</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Procedimiento: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Titular ingresa a la plataforma digital (aplicación o página web) indicada para la descarga de los cupones de cine.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Contesta un breve cuestionario de preguntas generales y confirma que desea obtener el cupón 2x1.</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Recibe el cupón digital, con sus elementos y códigos de seguridad, por correo electrónico, WhatsApp o mensaje de texto, según el medio acordado con el cliente.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Presenta el cupón de forma digital o impresa en la taquilla del complejo Cinépolis de su preferencia, o ingresa el código del cupón en la aplicación de Cinépolis.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Paga un boleto de sala tradicional al precio vigente y recibe dos boletos individuales para la función, sala y horario elegidos.</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Ventana de servicio (horario de atención):</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Descarga de cupones: 24 horas, los 365 días del año.</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Canje: en los horarios de taquilla de cada complejo Cinépolis o en la aplicación de Cinépolis.</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Límites Variables:</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Titular: 1 cupón 2x1 cada 30 días naturales, hasta 12 por año de vigencia.</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Red de Descuentos (Epic Club)</w:t>
      </w:r>
    </w:p>
    <w:p>
      <w:pPr>
        <w:pStyle w:val="Sinespaciado"/>
        <w:jc w:val="both"/>
      </w:pPr>
    </w:p>
    <w:p w:rsidR="00ED3A3C" w:rsidRPr="009023E5" w:rsidRDefault="00ED3A3C" w:rsidP="009023E5">
      <w:pPr>
        <w:pStyle w:val="Sinespaciado"/>
        <w:keepNext/>
        <w:jc w:val="both"/>
        <w:rPr>
          <w:rFonts w:asciiTheme="majorHAnsi" w:hAnsiTheme="majorHAnsi" w:cstheme="majorHAnsi"/>
          <w:b/>
          <w:lang w:val="es-ES_tradnl"/>
        </w:rPr>
      </w:pPr>
      <w:r>
        <w:rPr>
          <w:rFonts w:asciiTheme="majorHAnsi" w:hAnsiTheme="majorHAnsi" w:cstheme="majorHAnsi"/>
          <w:b/>
          <w:lang w:val="es-ES_tradnl"/>
        </w:rPr>
        <w:t xml:space="preserve">Descripción:</w:t>
      </w:r>
    </w:p>
    <w:p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Como beneficio de ahorro de la Membresía, el Titular y sus Beneficiarios tienen acceso ilimitado y sin costo a la Red de Descuentos Epic Club, una plataforma digital con descuentos y promociones en establecimientos afiliados a nivel nacional, en categorías como alimentos y bebidas, salud y belleza, casa y hogar, entretenimiento, ropa y accesorios, viajes y educación, entre otras.</w:t>
      </w:r>
    </w:p>
    <w:p>
      <w:pPr>
        <w:pStyle w:val="Sinespaciado"/>
        <w:jc w:val="both"/>
      </w:pPr>
    </w:p>
    <w:p w:rsidR="00ED3A3C" w:rsidRPr="009023E5" w:rsidRDefault="00ED3A3C" w:rsidP="009023E5">
      <w:pPr>
        <w:pStyle w:val="Sinespaciado"/>
        <w:keepNext/>
        <w:jc w:val="both"/>
        <w:rPr>
          <w:rFonts w:asciiTheme="majorHAnsi" w:hAnsiTheme="majorHAnsi" w:cstheme="majorHAnsi"/>
          <w:b/>
          <w:lang w:val="es-ES_tradnl"/>
        </w:rPr>
      </w:pPr>
      <w:r>
        <w:rPr>
          <w:rFonts w:asciiTheme="majorHAnsi" w:hAnsiTheme="majorHAnsi" w:cstheme="majorHAnsi"/>
          <w:b/>
          <w:lang w:val="es-ES_tradnl"/>
        </w:rPr>
        <w:t xml:space="preserve">Alcance:</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Cuenta con alrededor de 7,000 establecimientos y puntos de venta afiliados a nivel nacional; el número puede variar conforme se integran nuevos comercios o salen otros de la red.</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Descuentos de entre 5% y 50% sobre el total de la compra, cashback (reembolso de un porcentaje de la compra, conforme a las condiciones de cada establecimiento), productos o servicios adicionales sin costo (por ejemplo, 2x1 o un regalo con la compra) y promociones de temporada.</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Los descuentos pueden estar asociados a un cupón digital, a un código de descuento o a una compra mínima.</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Los descuentos pueden aplicarse de forma presencial en el establecimiento, en el sitio web del proveedor o en plataformas de comercio en línea (marketplace).</w:t>
      </w:r>
    </w:p>
    <w:p>
      <w:pPr>
        <w:pStyle w:val="Sinespaciado"/>
        <w:jc w:val="both"/>
      </w:pPr>
    </w:p>
    <w:p w:rsidR="00ED3A3C" w:rsidRPr="009023E5" w:rsidRDefault="00ED3A3C" w:rsidP="009023E5">
      <w:pPr>
        <w:pStyle w:val="Sinespaciado"/>
        <w:keepNext/>
        <w:jc w:val="both"/>
        <w:rPr>
          <w:rFonts w:asciiTheme="majorHAnsi" w:hAnsiTheme="majorHAnsi" w:cstheme="majorHAnsi"/>
          <w:b/>
          <w:lang w:val="es-ES_tradnl"/>
        </w:rPr>
      </w:pPr>
      <w:r>
        <w:rPr>
          <w:rFonts w:asciiTheme="majorHAnsi" w:hAnsiTheme="majorHAnsi" w:cstheme="majorHAnsi"/>
          <w:b/>
          <w:lang w:val="es-ES_tradnl"/>
        </w:rPr>
        <w:t xml:space="preserve">Exclusiones y Consideraciones:</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El Titular comparte su cuenta de acceso con sus Beneficiarios; no se generan cuentas individuales y la cuenta solo permite una sesión activa a la vez. El Usuario es responsable de resguardar sus datos de acceso y de no compartirlos con personas distintas a sus Beneficiarios.</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Al utilizar un cupón o descuento, el Usuario acepta los términos y condiciones establecidos en cada uno.</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Los descuentos, promociones, condiciones de los cupones y establecimientos afiliados pueden cambiar en cualquier momento sin previo aviso. La vigencia de cada promoción es responsabilidad del establecimiento que la otorga.</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Las promociones disponibles pueden variar según la ubicación del Usuario.</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El Usuario paga directamente al establecimiento el total de los bienes o servicios adquiridos, con el descuento o promoción aplicado.</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La calidad, garantía y entrega de los productos o servicios son responsabilidad de cada establecimiento.</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Los cupones son de uso personal; no está permitida su venta. No son válidos con otras promociones, no son canjeables por dinero en efectivo y no son negociables.</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Garantía de descuento: si un establecimiento afiliado no respeta un descuento vigente, Epic Club reembolsará al Usuario el descuento no aplicado en un plazo no mayor a 15 días hábiles. Para solicitarlo, el Usuario deberá comunicarse a la Cabina de Atención a Clientes, explicar lo sucedido y enviar copia del ticket de compra, del comprobante de pago y del cupón vigente.</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La plataforma puede presentar interrupciones temporales por mantenimiento o por causas técnicas ajenas a la Membresía.</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El acceso termina al concluir la vigencia de la Membresía.</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Si el Usuario tiene problemas para acceder a la plataforma, puede comunicarse a la Cabina de Atención a Clientes.</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La información proporcionada es confidencial y se maneja conforme al Aviso de Privacidad.</w:t>
      </w:r>
    </w:p>
    <w:p>
      <w:pPr>
        <w:pStyle w:val="Sinespaciado"/>
        <w:jc w:val="both"/>
      </w:pPr>
    </w:p>
    <w:p w:rsidR="00ED3A3C" w:rsidRPr="009023E5" w:rsidRDefault="00ED3A3C" w:rsidP="009023E5">
      <w:pPr>
        <w:pStyle w:val="Sinespaciado"/>
        <w:keepNext/>
        <w:jc w:val="both"/>
        <w:rPr>
          <w:rFonts w:asciiTheme="majorHAnsi" w:hAnsiTheme="majorHAnsi" w:cstheme="majorHAnsi"/>
          <w:b/>
          <w:lang w:val="es-ES_tradnl"/>
        </w:rPr>
      </w:pPr>
      <w:r>
        <w:rPr>
          <w:rFonts w:asciiTheme="majorHAnsi" w:hAnsiTheme="majorHAnsi" w:cstheme="majorHAnsi"/>
          <w:b/>
          <w:lang w:val="es-ES_tradnl"/>
        </w:rPr>
        <w:t xml:space="preserve">Procedimiento:</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El Usuario ingresa a la aplicación o página web de la Red de Descuentos indicada al contratar la Membresía.</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Inicia sesión con el número de Membresía como nombre de usuario y la fecha de nacimiento del Titular como contraseña, en formato ddmmaaaa (por ejemplo, 05031985).</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Busca el establecimiento o la categoría de su interés y consulta o descarga el cupón digital.</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Para compras presenciales, presenta el cupón de forma digital o impresa en el establecimiento. Para compras en línea, ingresa el código de descuento en el sitio del proveedor.</w:t>
      </w:r>
    </w:p>
    <w:p w:rsidR="00ED3A3C" w:rsidRPr="00ED3A3C" w:rsidRDefault="00ED3A3C" w:rsidP="00FC2753">
      <w:pPr>
        <w:pStyle w:val="Sinespaciado"/>
        <w:numPr>
          <w:ilvl w:val="0"/>
          <w:numId w:val="11"/>
        </w:numPr>
        <w:jc w:val="both"/>
        <w:rPr>
          <w:rFonts w:asciiTheme="majorHAnsi" w:hAnsiTheme="majorHAnsi" w:cstheme="majorHAnsi"/>
        </w:rPr>
      </w:pPr>
      <w:r>
        <w:rPr>
          <w:rFonts w:asciiTheme="majorHAnsi" w:hAnsiTheme="majorHAnsi" w:cstheme="majorHAnsi"/>
        </w:rPr>
        <w:t xml:space="preserve">Paga el total de los bienes o servicios con el descuento o promoción aplicado.</w:t>
      </w:r>
    </w:p>
    <w:p>
      <w:pPr>
        <w:pStyle w:val="Sinespaciado"/>
        <w:jc w:val="both"/>
      </w:pPr>
    </w:p>
    <w:p w:rsidR="00ED3A3C" w:rsidRPr="009023E5" w:rsidRDefault="00ED3A3C" w:rsidP="009023E5">
      <w:pPr>
        <w:pStyle w:val="Sinespaciado"/>
        <w:keepNext/>
        <w:jc w:val="both"/>
        <w:rPr>
          <w:rFonts w:asciiTheme="majorHAnsi" w:hAnsiTheme="majorHAnsi" w:cstheme="majorHAnsi"/>
          <w:b/>
          <w:lang w:val="es-ES_tradnl"/>
        </w:rPr>
      </w:pPr>
      <w:r>
        <w:rPr>
          <w:rFonts w:asciiTheme="majorHAnsi" w:hAnsiTheme="majorHAnsi" w:cstheme="majorHAnsi"/>
          <w:b/>
          <w:lang w:val="es-ES_tradnl"/>
        </w:rPr>
        <w:t xml:space="preserve">Ventana de servicio (horario de atención):</w:t>
      </w:r>
    </w:p>
    <w:p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Consulta y descarga de cupones, y compras en línea: 24 horas, los 365 días del año.</w:t>
      </w:r>
    </w:p>
    <w:p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Compras presenciales: en los horarios de cada establecimiento.</w:t>
      </w:r>
    </w:p>
    <w:p>
      <w:pPr>
        <w:pStyle w:val="Sinespaciado"/>
        <w:jc w:val="both"/>
      </w:pPr>
    </w:p>
    <w:p w:rsidR="00ED3A3C" w:rsidRPr="009023E5" w:rsidRDefault="00ED3A3C" w:rsidP="009023E5">
      <w:pPr>
        <w:pStyle w:val="Sinespaciado"/>
        <w:keepNext/>
        <w:jc w:val="both"/>
        <w:rPr>
          <w:rFonts w:asciiTheme="majorHAnsi" w:hAnsiTheme="majorHAnsi" w:cstheme="majorHAnsi"/>
          <w:b/>
          <w:lang w:val="es-ES_tradnl"/>
        </w:rPr>
      </w:pPr>
      <w:r>
        <w:rPr>
          <w:rFonts w:asciiTheme="majorHAnsi" w:hAnsiTheme="majorHAnsi" w:cstheme="majorHAnsi"/>
          <w:b/>
          <w:lang w:val="es-ES_tradnl"/>
        </w:rPr>
        <w:t xml:space="preserve">Límites Variables:</w:t>
      </w:r>
    </w:p>
    <w:p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Titular, cónyuge e hijos: uso ilimitado sin costo, mediante la cuenta del Titular.</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Plataforma de Aprendizaje (Uvelop)</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Descripción:</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Como beneficio de desarrollo personal y profesional de la Membresía, el Titular y sus Beneficiarios tienen acceso ilimitado y sin costo a Uvelop, una plataforma digital de aprendizaje con videos educativos breves y prácticos, elaborados por expertos en distintas áreas, que pueden consultarse en cualquier momento y desde cualquier dispositivo.</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Alcance:</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La plataforma ofrece contenidos en las siguientes categorías: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Desarrollo.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Diseño.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Estilo de vida.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Fotografía.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Idiomas.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Informática y software.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Marketing.</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Música.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Negocios.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Productividad en la oficina.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Responsabilidad social.</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Salud y fitness.</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Características del servicio: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Acceso en cualquier momento y desde cualquier dispositivo (celular, tableta o computadora).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Contenidos breves y prácticos, sin evaluaciones ni exámenes.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Registro de los cursos finalizados dentro de la plataforma.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plataforma se actualiza constantemente con nuevos contenidos.</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Exclusiones y Consideraciones: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Titular comparte su cuenta de acceso con sus Beneficiarios; no se generan cuentas individuales y la cuenta solo permite una sesión activa a la vez. El Usuario es responsable de resguardar sus datos de acceso y de no compartirlos con personas distintas a sus Beneficiarios.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No requiere instalar programas adicionales; para visualizar los contenidos se necesita conexión a internet (wifi o datos móviles), cuyo costo corre por cuenta del Usuario.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Los contenidos no otorgan certificados, constancias ni documentos con validez oficial.</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Los contenidos son para uso personal; no está permitido descargarlos, copiarlos, compartirlos fuera de la cuenta ni distribuirlos.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Los temas y contenidos pueden cambiar o actualizarse sin previo aviso.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plataforma puede presentar interrupciones temporales por mantenimiento o por causas técnicas ajenas a la Membresía.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acceso termina al concluir la vigencia de la Membresía.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Si el Usuario tiene problemas para acceder a la plataforma, puede comunicarse a la Cabina de Atención a Clientes.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información proporcionada es confidencial y se maneja conforme al Aviso de Privacidad.</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Procedimiento: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Usuario ingresa a la aplicación o página web de Uvelop indicada al contratar la Membresía.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Inicia sesión con el número de Membresía como nombre de usuario y la fecha de nacimiento del Titular como contraseña, en formato ddmmaaaa (por ejemplo, 05031985).</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Selecciona la categoría de su interés y el video o contenido que desea consultar.</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Visualiza los contenidos de forma ilimitada y sin costo.</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Ventana de servicio (horario de atención):</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24 horas, los 365 días del año.</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Límites Variables:</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Titular, cónyuge e hijos: acceso ilimitado sin costo, mediante la cuenta del Titular.</w:t>
      </w:r>
    </w:p>
    <w:p>
      <w:pPr>
        <w:pStyle w:val="Sinespaciado"/>
        <w:jc w:val="both"/>
      </w:pPr>
    </w:p>
    <w:p w:rsidR="0063184C" w:rsidRPr="0013318C" w:rsidRDefault="00E36437" w:rsidP="0063184C">
      <w:pPr>
        <w:pStyle w:val="Sinespaciado"/>
        <w:keepNext/>
        <w:jc w:val="both"/>
        <w:rPr>
          <w:rFonts w:asciiTheme="majorHAnsi" w:hAnsiTheme="majorHAnsi" w:cstheme="majorHAnsi"/>
          <w:b/>
          <w:bCs/>
        </w:rPr>
      </w:pPr>
      <w:r>
        <w:rPr>
          <w:rFonts w:asciiTheme="majorHAnsi" w:hAnsiTheme="majorHAnsi" w:cstheme="majorHAnsi"/>
          <w:b/>
          <w:bCs/>
        </w:rPr>
        <w:t xml:space="preserve">SEGUROS</w:t>
      </w:r>
    </w:p>
    <w:p w14:paraId="019C3538" w14:textId="77777777" w:rsidR="00ED3A3C" w:rsidRPr="00ED3A3C" w:rsidRDefault="00ED3A3C" w:rsidP="00ED3A3C">
      <w:pPr>
        <w:pStyle w:val="Sinespaciado"/>
        <w:rPr>
          <w:rFonts w:asciiTheme="majorHAnsi" w:hAnsiTheme="majorHAnsi" w:cstheme="majorHAnsi"/>
          <w:b/>
        </w:rPr>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Seguro de Muerte Accidental</w:t>
      </w: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Descripción:</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En caso de que el Titular fallezca a consecuencia de un accidente, dentro de los 90 (noventa) días naturales siguientes a la fecha en que este ocurra, la Aseguradora pagará la suma asegurada a los beneficiarios designados del seguro o, a falta de estos, a la sucesión legal del Titular.</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Alcance: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Suma asegurada: </w:t>
      </w:r>
      <w:r>
        <w:rPr>
          <w:rFonts w:asciiTheme="majorHAnsi" w:hAnsiTheme="majorHAnsi" w:cstheme="majorHAnsi"/>
          <w:highlight w:val="yellow"/>
          <w:lang w:val="es-ES_tradnl"/>
        </w:rPr>
        <w:t xml:space="preserve">$150,000.00 MXN (ciento cincuenta mil pesos 00/100 M.N.)</w:t>
      </w:r>
      <w:r>
        <w:rPr>
          <w:rFonts w:asciiTheme="majorHAnsi" w:hAnsiTheme="majorHAnsi" w:cstheme="majorHAnsi"/>
          <w:lang w:val="es-ES_tradnl"/>
        </w:rPr>
        <w:t xml:space="preserve">.</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Requisitos en caso de siniestro: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Formato de reclamación de siniestro de la Aseguradora, que proporciona la Cabina de Atención a Clientes.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Número de Membresía o certificado individual del seguro.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Documentos del Titular fallecido:</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Original o copia certificada del acta de defunción.</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Original o copia certificada del acta de nacimiento.</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Original o copia certificada de la identificación oficial.</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Original o copia certificada de las actuaciones completas del Ministerio Público.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Documentos de los beneficiarios designados del seguro:</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Designación de beneficiarios e identificación oficial vigente de cada uno; a falta de designación, los documentos que acrediten su derecho conforme a la sucesión legal.</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Cónyuge o concubino(a): original o copia certificada del acta de matrimonio o del documento que acredite la unión (sociedad de convivencia, concubinato, entre otros).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Hijos: original o copia certificada del acta de nacimiento.</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Padres: original o copia certificada del acta de nacimiento del Titular fallecido.</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Original o copia certificada del acta de defunción de los beneficiarios que, en su caso, hayan fallecido.</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Formato de identificación y conocimiento del cliente para la prevención de lavado de dinero (KYC) de la Aseguradora, que proporciona la Cabina de Atención a Clientes.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Comprobante de domicilio vigente (no mayor a 3 meses).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CURP o RFC.</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Estado de cuenta bancario donde aparezca la CLABE interbancaria (no mayor a 3 meses).</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Límites Variables:</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Titular: suma asegurada de </w:t>
      </w:r>
      <w:r>
        <w:rPr>
          <w:rFonts w:asciiTheme="majorHAnsi" w:hAnsiTheme="majorHAnsi" w:cstheme="majorHAnsi"/>
          <w:highlight w:val="yellow"/>
          <w:lang w:val="es-ES_tradnl"/>
        </w:rPr>
        <w:t xml:space="preserve">$150,000.00 MXN</w:t>
      </w:r>
      <w:r>
        <w:rPr>
          <w:rFonts w:asciiTheme="majorHAnsi" w:hAnsiTheme="majorHAnsi" w:cstheme="majorHAnsi"/>
          <w:lang w:val="es-ES_tradnl"/>
        </w:rPr>
        <w:t xml:space="preserve">.</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Reembolso de Gastos Médicos por Accidente</w:t>
      </w: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Descripción:</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En caso de que el Titular sufra un accidente y, como consecuencia directa de este, dentro de los 10 (diez) días naturales siguientes requiera tratamiento médico, intervención quirúrgica, hospitalización o servicios de enfermería, ambulancia o medicamentos, la Aseguradora le reembolsará el costo de dichos gastos, previa comprobación, hasta la suma asegurada.</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Alcance: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Suma asegurada: </w:t>
      </w:r>
      <w:r>
        <w:rPr>
          <w:rFonts w:asciiTheme="majorHAnsi" w:hAnsiTheme="majorHAnsi" w:cstheme="majorHAnsi"/>
          <w:highlight w:val="yellow"/>
          <w:lang w:val="es-ES_tradnl"/>
        </w:rPr>
        <w:t xml:space="preserve">$35,000.00 MXN (treinta y cinco mil pesos 00/100 M.N.)</w:t>
      </w:r>
      <w:r>
        <w:rPr>
          <w:rFonts w:asciiTheme="majorHAnsi" w:hAnsiTheme="majorHAnsi" w:cstheme="majorHAnsi"/>
          <w:lang w:val="es-ES_tradnl"/>
        </w:rPr>
        <w:t xml:space="preserv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1 evento (un accidente) por año de vigencia.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Los gastos se reembolsan por el monto de las facturas presentadas, sin exceder la suma asegurada. Los honorarios médicos y quirúrgicos se pagan hasta el monto señalado en el tabulador de honorarios de la Aseguradora.</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Requisitos en caso de siniestro: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Formato de reclamación de reembolso de la Aseguradora, que proporciona la Cabina de Atención a Clientes.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Informe médico firmado por el médico tratante, o historia clínica en hoja membretada o resumen médico de una institución pública de salud.</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Facturas y recibos originales de honorarios que cumplan con los requisitos fiscales vigentes y especifiquen el nombre de quien recibió la atención médica, con las siguientes características: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A nombre del Titular o, en caso de fallecimiento, del beneficiario designado del seguro.</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Con Registro Federal de Contribuyentes (cédula fiscal) y número de folio.</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En archivos PDF y XML, en el caso de facturas digitales.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lang w:val="es-ES_tradnl"/>
        </w:rPr>
        <w:t xml:space="preserve">Emitidas por una persona física o moral distinta a la Aseguradora.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Estudios que confirmen el diagnóstico (interpretación de estudios de imagen o de laboratorio).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Las facturas de farmacia, laboratorio o rayos X deben acompañarse de la receta médica, los resultados o la interpretación, respectivamente.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Formato de identificación y conocimiento del cliente para la prevención de lavado de dinero (KYC) de la Aseguradora, que proporciona la Cabina de Atención a Clientes.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Identificación oficial vigente.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Comprobante de domicilio vigente (no mayor a 3 meses).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CURP o RFC.</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Estado de cuenta bancario donde aparezca la CLABE interbancaria (no mayor a 3 meses).</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Límites Variables:</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Titular: 1 evento por año de vigencia, hasta por $35,000.00 MXN.</w:t>
      </w:r>
    </w:p>
    <w:p>
      <w:pPr>
        <w:pStyle w:val="Sinespaciado"/>
        <w:jc w:val="both"/>
      </w:pPr>
    </w:p>
    <w:p w:rsidR="0063184C" w:rsidRPr="0013318C" w:rsidRDefault="0063184C" w:rsidP="00FC2753">
      <w:pPr>
        <w:pStyle w:val="Sinespaciado"/>
        <w:keepNext/>
        <w:numPr>
          <w:ilvl w:val="0"/>
          <w:numId w:val="16"/>
        </w:numPr>
        <w:ind w:left="426" w:hanging="426"/>
        <w:jc w:val="both"/>
        <w:rPr>
          <w:rFonts w:asciiTheme="majorHAnsi" w:hAnsiTheme="majorHAnsi" w:cstheme="majorHAnsi"/>
          <w:b/>
          <w:bCs/>
        </w:rPr>
      </w:pPr>
      <w:r>
        <w:rPr>
          <w:rFonts w:asciiTheme="majorHAnsi" w:hAnsiTheme="majorHAnsi" w:cstheme="majorHAnsi"/>
          <w:b/>
          <w:bCs/>
        </w:rPr>
        <w:t xml:space="preserve">Pérdida Orgánica – Escala B</w:t>
      </w: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Descripción:</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En caso de que el Titular sufra, a consecuencia de un accidente y dentro de los 90 (noventa) días naturales siguientes a la fecha en que este ocurra, alguna de las pérdidas orgánicas indicadas en la siguiente tabla, la Aseguradora le pagará el porcentaje de la suma asegurada que corresponda a dicha pérdida, conforme a la Escala B:</w:t>
      </w:r>
    </w:p>
    <w:tbl>
      <w:tblPr>
        <w:tblW w:w="8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00"/>
        <w:gridCol w:w="2200"/>
      </w:tblGrid>
      <w:tr w:rsidR="00ED3A3C" w:rsidRPr="00ED3A3C" w14:paraId="4B885EB8" w14:textId="77777777" w:rsidTr="00C13509">
        <w:trPr>
          <w:jc w:val="center"/>
        </w:trPr>
        <w:tc>
          <w:tcPr>
            <w:tcW w:w="6400" w:type="dxa"/>
            <w:shd w:val="clear" w:color="auto" w:fill="ACB9CA"/>
          </w:tcPr>
          <w:p w14:paraId="58F7AC55" w14:textId="77777777" w:rsidR="00ED3A3C" w:rsidRPr="00ED3A3C" w:rsidRDefault="00ED3A3C" w:rsidP="00ED3A3C">
            <w:pPr>
              <w:pStyle w:val="Sinespaciado"/>
              <w:jc w:val="both"/>
              <w:rPr>
                <w:rFonts w:asciiTheme="majorHAnsi" w:hAnsiTheme="majorHAnsi" w:cstheme="majorHAnsi"/>
                <w:b/>
              </w:rPr>
            </w:pPr>
            <w:r>
              <w:rPr>
                <w:rFonts w:asciiTheme="majorHAnsi" w:hAnsiTheme="majorHAnsi" w:cstheme="majorHAnsi"/>
                <w:b/>
              </w:rPr>
              <w:t xml:space="preserve">Pérdida orgánica</w:t>
            </w:r>
          </w:p>
        </w:tc>
        <w:tc>
          <w:tcPr>
            <w:tcW w:w="2200" w:type="dxa"/>
            <w:shd w:val="clear" w:color="auto" w:fill="ACB9CA"/>
          </w:tcPr>
          <w:p w14:paraId="309B2933" w14:textId="77777777" w:rsidR="00ED3A3C" w:rsidRPr="00ED3A3C" w:rsidRDefault="00ED3A3C" w:rsidP="00ED3A3C">
            <w:pPr>
              <w:pStyle w:val="Sinespaciado"/>
              <w:jc w:val="both"/>
              <w:rPr>
                <w:rFonts w:asciiTheme="majorHAnsi" w:hAnsiTheme="majorHAnsi" w:cstheme="majorHAnsi"/>
                <w:b/>
              </w:rPr>
            </w:pPr>
            <w:r>
              <w:rPr>
                <w:rFonts w:asciiTheme="majorHAnsi" w:hAnsiTheme="majorHAnsi" w:cstheme="majorHAnsi"/>
                <w:b/>
              </w:rPr>
              <w:t xml:space="preserve">% de la suma asegurada</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Ambas manos o ambos pies o la vista de ambos ojos</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100%</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Una mano y un pie</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100%</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Una mano o un pie y la vista en un ojo</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100%</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Una mano o un pie</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50%</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La vista de un ojo</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30%</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El pulgar de cualquier mano</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15%</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El índice de cualquier mano</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10%</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Amputación parcial de un pie, comprendiendo todos los dedos</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30%</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Tres dedos de una mano, comprendiendo el pulgar o el índice</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30%</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Tres dedos de una mano, que no sean el pulgar o el índice</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25%</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El pulgar de una mano y otro dedo que no sea el índice</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25%</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La audición total e irreversible en ambos oídos</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25%</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El índice y otro dedo de una mano que no sea el pulgar</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20%</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Acortamiento de por lo menos 5 cm de un miembro inferior</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15%</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El dedo medio o el anular o el meñique</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6%</w:t>
            </w:r>
          </w:p>
        </w:tc>
      </w:tr>
      <w:tr w:rsidR="00ED3A3C" w:rsidRPr="00ED3A3C" w14:paraId="7A74178F" w14:textId="77777777" w:rsidTr="00C13509">
        <w:trPr>
          <w:jc w:val="center"/>
        </w:trPr>
        <w:tc>
          <w:tcPr>
            <w:tcW w:w="6400" w:type="dxa"/>
          </w:tcPr>
          <w:p w14:paraId="49A6A6D7"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Cualquier dedo del pie</w:t>
            </w:r>
          </w:p>
          <w:p w14:paraId="195B5276" w14:textId="77777777" w:rsidR="00ED3A3C" w:rsidRPr="00ED3A3C" w:rsidRDefault="00ED3A3C" w:rsidP="00ED3A3C">
            <w:pPr>
              <w:pStyle w:val="Sinespaciado"/>
              <w:jc w:val="both"/>
              <w:rPr>
                <w:rFonts w:asciiTheme="majorHAnsi" w:hAnsiTheme="majorHAnsi" w:cstheme="majorHAnsi"/>
              </w:rPr>
            </w:pPr>
          </w:p>
        </w:tc>
        <w:tc>
          <w:tcPr>
            <w:tcW w:w="2200" w:type="dxa"/>
          </w:tcPr>
          <w:p w14:paraId="5F772FDD" w14:textId="77777777" w:rsidR="00ED3A3C" w:rsidRPr="00ED3A3C" w:rsidRDefault="00ED3A3C" w:rsidP="00ED3A3C">
            <w:pPr>
              <w:pStyle w:val="Sinespaciado"/>
              <w:jc w:val="both"/>
              <w:rPr>
                <w:rFonts w:asciiTheme="majorHAnsi" w:hAnsiTheme="majorHAnsi" w:cstheme="majorHAnsi"/>
              </w:rPr>
            </w:pPr>
            <w:r>
              <w:rPr>
                <w:rFonts w:asciiTheme="majorHAnsi" w:hAnsiTheme="majorHAnsi" w:cstheme="majorHAnsi"/>
              </w:rPr>
              <w:t xml:space="preserve">6%</w:t>
            </w:r>
          </w:p>
        </w:tc>
      </w:tr>
    </w:tbl>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Alcance: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Suma asegurada: </w:t>
      </w:r>
      <w:r>
        <w:rPr>
          <w:rFonts w:asciiTheme="majorHAnsi" w:hAnsiTheme="majorHAnsi" w:cstheme="majorHAnsi"/>
          <w:highlight w:val="yellow"/>
          <w:lang w:val="es-ES_tradnl"/>
        </w:rPr>
        <w:t xml:space="preserve">$100,000.00 MXN (cien mil pesos 00/100 M.N.)</w:t>
      </w:r>
      <w:r>
        <w:rPr>
          <w:rFonts w:asciiTheme="majorHAnsi" w:hAnsiTheme="majorHAnsi" w:cstheme="majorHAnsi"/>
          <w:lang w:val="es-ES_tradnl"/>
        </w:rPr>
        <w:t xml:space="preserv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Cuando ocurran varias pérdidas en un mismo accidente, se pagará la suma de las indemnizaciones correspondientes a cada una, sin que el pago total exceda la suma asegurada.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Para efectos de esta cobertura se entiende por pérdida: de una mano, su anquilosamiento o separación completa desde la articulación carpo-metacarpiana o arriba de ella; de un pie, su anquilosamiento o separación completa desde la articulación tarso-metatarsiana o arriba de ella; de la vista de un ojo, la pérdida completa e irreparable de la función de la vista de ese ojo; de los dedos, la separación de dos falanges completas de cada uno.</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Requisitos en caso de siniestro: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Formato de reclamación de siniestro de la Aseguradora, que proporciona la Cabina de Atención a Clientes.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Número de Membresía o certificado individual del seguro.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Informe médico firmado por el médico tratante, con el diagnóstico y la descripción de la pérdida orgánica, o resumen médico de una institución pública de salud.</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Estudios que confirmen la pérdida orgánica: estudios de imagen, dictamen médico o certificado correspondiente.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Original o copia certificada de las actuaciones completas del Ministerio Público, en caso de que hayan intervenido las autoridades.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Formato de identificación y conocimiento del cliente para la prevención de lavado de dinero (KYC) de la Aseguradora, que proporciona la Cabina de Atención a Clientes.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Identificación oficial vigente.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Comprobante de domicilio vigente (no mayor a 3 meses).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CURP o RFC.</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Estado de cuenta bancario donde aparezca la CLABE interbancaria (no mayor a 3 meses).</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Límites Variables:</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Titular: suma asegurada de </w:t>
      </w:r>
      <w:r>
        <w:rPr>
          <w:rFonts w:asciiTheme="majorHAnsi" w:hAnsiTheme="majorHAnsi" w:cstheme="majorHAnsi"/>
          <w:highlight w:val="yellow"/>
          <w:lang w:val="es-ES_tradnl"/>
        </w:rPr>
        <w:t xml:space="preserve">$100,000.00 MXN</w:t>
      </w:r>
      <w:r>
        <w:rPr>
          <w:rFonts w:asciiTheme="majorHAnsi" w:hAnsiTheme="majorHAnsi" w:cstheme="majorHAnsi"/>
          <w:lang w:val="es-ES_tradnl"/>
        </w:rPr>
        <w:t xml:space="preserve">, pagadera conforme a la Escala B.</w:t>
      </w:r>
    </w:p>
    <w:p>
      <w:pPr>
        <w:pStyle w:val="Sinespaciado"/>
        <w:jc w:val="both"/>
      </w:pPr>
    </w:p>
    <w:p w:rsidR="0063184C" w:rsidRPr="0013318C" w:rsidRDefault="00E36437" w:rsidP="0063184C">
      <w:pPr>
        <w:pStyle w:val="Sinespaciado"/>
        <w:keepNext/>
        <w:jc w:val="both"/>
        <w:rPr>
          <w:rFonts w:asciiTheme="majorHAnsi" w:hAnsiTheme="majorHAnsi" w:cstheme="majorHAnsi"/>
          <w:b/>
          <w:bCs/>
        </w:rPr>
      </w:pPr>
      <w:r>
        <w:rPr>
          <w:rFonts w:asciiTheme="majorHAnsi" w:hAnsiTheme="majorHAnsi" w:cstheme="majorHAnsi"/>
          <w:b/>
          <w:bCs/>
        </w:rPr>
        <w:t xml:space="preserve">Disposiciones Generales de los Seguros</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Consideraciones: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Los Seguros son otorgados por la Aseguradora y se rigen por las condiciones generales de la póliza correspondiente.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Los Seguros cubren únicamente eventos derivados de un accidente; no cubren enfermedades, padecimientos ni fallecimientos o pérdidas por causas naturales. Para efectos de los Seguros, se entiende por accidente toda lesión corporal sufrida por el Titular a causa de un acontecimiento externo, súbito, fortuito y violento, ajeno a su voluntad.</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asegurado es únicamente el Titular. Edad de aceptación: de </w:t>
      </w:r>
      <w:r>
        <w:rPr>
          <w:rFonts w:asciiTheme="majorHAnsi" w:hAnsiTheme="majorHAnsi" w:cstheme="majorHAnsi"/>
          <w:highlight w:val="yellow"/>
          <w:lang w:val="es-ES_tradnl"/>
        </w:rPr>
        <w:t xml:space="preserve">xxxx</w:t>
      </w:r>
      <w:r>
        <w:rPr>
          <w:rFonts w:asciiTheme="majorHAnsi" w:hAnsiTheme="majorHAnsi" w:cstheme="majorHAnsi"/>
          <w:lang w:val="es-ES_tradnl"/>
        </w:rPr>
        <w:t xml:space="preserve"> a </w:t>
      </w:r>
      <w:r>
        <w:rPr>
          <w:rFonts w:asciiTheme="majorHAnsi" w:hAnsiTheme="majorHAnsi" w:cstheme="majorHAnsi"/>
          <w:highlight w:val="yellow"/>
          <w:lang w:val="es-ES_tradnl"/>
        </w:rPr>
        <w:t xml:space="preserve">xxxx</w:t>
      </w:r>
      <w:r>
        <w:rPr>
          <w:rFonts w:asciiTheme="majorHAnsi" w:hAnsiTheme="majorHAnsi" w:cstheme="majorHAnsi"/>
          <w:lang w:val="es-ES_tradnl"/>
        </w:rPr>
        <w:t xml:space="preserve"> años; la cobertura concluye cuando el Titular cumple </w:t>
      </w:r>
      <w:r>
        <w:rPr>
          <w:rFonts w:asciiTheme="majorHAnsi" w:hAnsiTheme="majorHAnsi" w:cstheme="majorHAnsi"/>
          <w:highlight w:val="yellow"/>
          <w:lang w:val="es-ES_tradnl"/>
        </w:rPr>
        <w:t xml:space="preserve">xxxx</w:t>
      </w:r>
      <w:r>
        <w:rPr>
          <w:rFonts w:asciiTheme="majorHAnsi" w:hAnsiTheme="majorHAnsi" w:cstheme="majorHAnsi"/>
          <w:lang w:val="es-ES_tradnl"/>
        </w:rPr>
        <w:t xml:space="preserve"> años.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Los Seguros cubren a los Titulares conforme al esquema que se acuerde con la Aseguradora (seleccionar una de las siguientes opciones):</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highlight w:val="yellow"/>
          <w:lang w:val="es-ES_tradnl"/>
        </w:rPr>
        <w:t xml:space="preserve">Opción 1: todos los Titulares dados de alta por EL CLIENTE, a partir de la fecha de su alta.</w:t>
      </w:r>
    </w:p>
    <w:p w:rsidR="00ED3A3C" w:rsidRPr="00ED3A3C" w:rsidRDefault="00ED3A3C" w:rsidP="00FC2753">
      <w:pPr>
        <w:pStyle w:val="Sinespaciado"/>
        <w:numPr>
          <w:ilvl w:val="1"/>
          <w:numId w:val="11"/>
        </w:numPr>
        <w:jc w:val="both"/>
        <w:rPr>
          <w:rFonts w:asciiTheme="majorHAnsi" w:hAnsiTheme="majorHAnsi" w:cstheme="majorHAnsi"/>
          <w:lang w:val="es-ES_tradnl"/>
        </w:rPr>
      </w:pPr>
      <w:r>
        <w:rPr>
          <w:rFonts w:asciiTheme="majorHAnsi" w:hAnsiTheme="majorHAnsi" w:cstheme="majorHAnsi"/>
          <w:highlight w:val="yellow"/>
          <w:lang w:val="es-ES_tradnl"/>
        </w:rPr>
        <w:t xml:space="preserve">Opción 2: únicamente los Titulares que hayan realizado la Activación, a partir de la fecha de su Activación.</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Los Seguros cubren únicamente accidentes ocurridos durante la vigencia de la Membresía. No se cubren accidentes ocurridos mientras la Membresía se encuentre dada de baja o con los Servicios suspendidos por falta de pago.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suma asegurada de cada cobertura no se acumula, aun cuando el Titular cuente con más de una Membresía.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highlight w:val="yellow"/>
          <w:lang w:val="es-ES_tradnl"/>
        </w:rPr>
        <w:t xml:space="preserve">Si como consecuencia de un mismo accidente se paga una indemnización por Pérdida Orgánica y posteriormente sobreviene la muerte del Titular dentro del plazo de cobertura, la Aseguradora descontará de la suma asegurada por Muerte Accidental la cantidad ya pagada por Pérdida Orgánica.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Titular podrá designar y cambiar a los beneficiarios del seguro en cualquier momento. A falta de designación, la suma asegurada se pagará a la sucesión legal del Titular, conforme a la Ley sobre el Contrato de Seguro.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siniestro debe reportarse dentro de los </w:t>
      </w:r>
      <w:r>
        <w:rPr>
          <w:rFonts w:asciiTheme="majorHAnsi" w:hAnsiTheme="majorHAnsi" w:cstheme="majorHAnsi"/>
          <w:highlight w:val="yellow"/>
          <w:lang w:val="es-ES_tradnl"/>
        </w:rPr>
        <w:t xml:space="preserve">xxxx</w:t>
      </w:r>
      <w:r>
        <w:rPr>
          <w:rFonts w:asciiTheme="majorHAnsi" w:hAnsiTheme="majorHAnsi" w:cstheme="majorHAnsi"/>
          <w:lang w:val="es-ES_tradnl"/>
        </w:rPr>
        <w:t xml:space="preserve"> días naturales siguientes a la fecha del accidente o del fallecimiento.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Aseguradora determina la procedencia de cada reclamación y podrá solicitar la documentación adicional que considere necesaria para su análisis.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Si el reclamante proporciona información o documentación falsa o alterada, la Aseguradora podrá rechazar la reclamación.</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Aseguradora realiza el pago mediante transferencia a la cuenta bancaria del Titular o de los beneficiarios designados del seguro, dentro de los 30 (treinta) días naturales siguientes a la fecha en que reciba la documentación completa, conforme a la Ley sobre el Contrato de Seguro.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Las acciones derivadas de los Seguros prescriben en los plazos que establece la Ley sobre el Contrato de Seguro.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información proporcionada es confidencial y se maneja conforme al Aviso de Privacidad.</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Exclusiones:</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Los Seguros no cubren la muerte, las lesiones ni los gastos que resulten de: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Accidentes sufridos por el Titular al encontrarse bajo los efectos del alcohol (nivel de alcohol en sangre superior a 0.8 gramos por litro, o prueba en aire espirado superior a 0.4 miligramos por litro y, a falta de estas, una evaluación clínica que determine el grado de intoxicación etílica), drogas, narcóticos o alucinógenos no prescritos como medicamento.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Cualquier gasto realizado por acompañantes del Titular durante su hospitalización y traslados.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Gastos no relacionados con el tratamiento médico, como los que se mencionan a continuación en forma enunciativa, mas no limitativa: pañuelos desechables, peluquería, lociones corporales, cremas, cosméticos y dermocosméticos, medias, alimentos de acompañante, caja fuerte, depósito en garantía para el hospital, dulcería, estacionamiento, florista, servicio telefónico, renta de reproductor de DVD o Blu-Ray, control de televisión, servicio de librería, periódicos, servicio de restaurante y cafetería, fotografía del bebé, paquete del recién nacido, perforación del lóbulo de la oreja y trámites del registro civil, entre otros.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Infecciones, con excepción de las que se produzcan como resultado de una lesión accidental.</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Tratamiento médico o quirúrgico recibido fuera de la República Mexicana.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Cirugías de nariz o senos paranasales, independientemente de su causa u origen.</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Suicidio o cualquier intento del mismo, consciente o inconsciente, cualquiera que sea la causa o circunstancia que lo provoque.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Cualquier lesión autoinfligida.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Mutilación voluntaria, aun cuando se cometa en estado de enajenación mental o debido a la inhalación voluntaria de gas de cualquier clase.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prestación de servicio militar, naval o policiaco, o situaciones de guerra, revoluciones, alborotos populares, insurrecciones o rebeliones, así como riesgos atómicos o nucleares de cualquier índole.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Peleas o riñas, salvo en aquellos casos en que las lesiones sean producidas por un asalto o intento de este, siempre y cuando sean denunciadas ante el Ministerio Público.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Lesiones sufridas como consecuencia de la participación directa del Titular en actos delictuosos.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participación del Titular en actos temerarios o en cualquier maniobra, experimento, exhibición, desafío o actividad notoriamente peligrosa, entendiendo por tales aquellas en las que se pone en grave peligro la vida e integridad física de las personas.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Hernias y eventraciones.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Envenenamientos de cualquier origen o naturaleza, a excepción de aquellos cuya causa u origen sea un accidente.</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Intervenciones quirúrgicas o tratamientos por abortos voluntarios, provocados o inducidos.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Viajes del Titular en taxis aéreos o en aeronaves que no pertenezcan a una línea comercial legalmente establecida y autorizada por la Agencia Federal de Aviación Civil o por su equivalente en cualquier otro país, para el servicio de transporte regular de pasajeros.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Viajes del Titular como piloto, mecánico en vuelo o miembro de la tripulación de cualquier tipo de aeronave distinta a la de una línea comercial.</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Participación en carreras, apuestas, competencias y desafíos que sean remunerados o sean la ocupación principal del Titular.</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Viajes del Titular como ocupante de algún automóvil o cualquier otro vehículo en carreras, pruebas o contiendas de seguridad, resistencia o velocidad.</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Viajes del Titular en motocicletas, motonetas u otros vehículos similares de motor, utilizados con fines laborales o profesionales.</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Lesiones producidas como consecuencia de la práctica o actividad profesional de cualquier deporte.</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Procedimiento en caso de siniestro: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Titular o los beneficiarios designados del seguro deberán comunicarse a la Cabina de Atención a Clientes para reportar el siniestro y proporcionar: nombre del Titular, número de Membresía, cobertura que se reclama, fecha y descripción del accidente, y teléfono y correo electrónico de contacto.</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Con los datos proporcionados, la Cabina de Atención a Clientes valida que la Membresía estuviera vigente en la fecha del accidente y que el Titular cuente con la cobertura, le indica la documentación requerida y le envía los formatos de la Aseguradora.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El Titular o los beneficiarios designados del seguro entregan la documentación completa señalada en los requisitos de cada cobertura.</w:t>
      </w:r>
    </w:p>
    <w:p w:rsidR="00ED3A3C" w:rsidRPr="00ED3A3C" w:rsidRDefault="00ED3A3C" w:rsidP="00FC2753">
      <w:pPr>
        <w:pStyle w:val="Sinespaciado"/>
        <w:numPr>
          <w:ilvl w:val="0"/>
          <w:numId w:val="11"/>
        </w:numPr>
        <w:jc w:val="both"/>
        <w:rPr>
          <w:rFonts w:asciiTheme="majorHAnsi" w:hAnsiTheme="majorHAnsi" w:cstheme="majorHAnsi"/>
          <w:lang w:val="es-ES_tradnl"/>
        </w:rPr>
      </w:pPr>
      <w:r>
        <w:rPr>
          <w:rFonts w:asciiTheme="majorHAnsi" w:hAnsiTheme="majorHAnsi" w:cstheme="majorHAnsi"/>
          <w:lang w:val="es-ES_tradnl"/>
        </w:rPr>
        <w:t xml:space="preserve">La Cabina de Atención a Clientes integra el expediente, lo presenta a la Aseguradora y da seguimiento a la reclamación hasta su resolución, informando su estatus al reclamante.</w:t>
      </w:r>
    </w:p>
    <w:p>
      <w:pPr>
        <w:pStyle w:val="Sinespaciado"/>
        <w:jc w:val="both"/>
      </w:pPr>
    </w:p>
    <w:p w:rsidR="00ED3A3C" w:rsidRPr="00ED3A3C" w:rsidRDefault="00ED3A3C" w:rsidP="00ED3A3C">
      <w:pPr>
        <w:pStyle w:val="Sinespaciado"/>
        <w:keepNext/>
        <w:jc w:val="both"/>
        <w:rPr>
          <w:rFonts w:asciiTheme="majorHAnsi" w:hAnsiTheme="majorHAnsi" w:cstheme="majorHAnsi"/>
          <w:lang w:val="es-ES_tradnl"/>
        </w:rPr>
      </w:pPr>
      <w:r>
        <w:rPr>
          <w:b/>
          <w:bCs/>
          <w:rFonts w:asciiTheme="majorHAnsi" w:hAnsiTheme="majorHAnsi" w:cstheme="majorHAnsi"/>
          <w:lang w:val="es-ES_tradnl"/>
        </w:rPr>
        <w:t xml:space="preserve">Ventana de servicio (horario de atención):</w:t>
      </w:r>
    </w:p>
    <w:p w:rsidR="00ED3A3C" w:rsidRPr="00ED3A3C" w:rsidRDefault="00ED3A3C" w:rsidP="00ED3A3C">
      <w:pPr>
        <w:pStyle w:val="Sinespaciado"/>
        <w:jc w:val="both"/>
        <w:rPr>
          <w:rFonts w:asciiTheme="majorHAnsi" w:hAnsiTheme="majorHAnsi" w:cstheme="majorHAnsi"/>
          <w:lang w:val="es-ES_tradnl"/>
        </w:rPr>
      </w:pPr>
      <w:r>
        <w:rPr>
          <w:rFonts w:asciiTheme="majorHAnsi" w:hAnsiTheme="majorHAnsi" w:cstheme="majorHAnsi"/>
          <w:lang w:val="es-ES_tradnl"/>
        </w:rPr>
        <w:t xml:space="preserve">Reporte y seguimiento de siniestros: lunes a viernes de </w:t>
      </w:r>
      <w:r>
        <w:rPr>
          <w:rFonts w:asciiTheme="majorHAnsi" w:hAnsiTheme="majorHAnsi" w:cstheme="majorHAnsi"/>
          <w:highlight w:val="yellow"/>
          <w:lang w:val="es-ES_tradnl"/>
        </w:rPr>
        <w:t xml:space="preserve">xxxx</w:t>
      </w:r>
      <w:r>
        <w:rPr>
          <w:rFonts w:asciiTheme="majorHAnsi" w:hAnsiTheme="majorHAnsi" w:cstheme="majorHAnsi"/>
          <w:lang w:val="es-ES_tradnl"/>
        </w:rPr>
        <w:t xml:space="preserve"> a </w:t>
      </w:r>
      <w:r>
        <w:rPr>
          <w:rFonts w:asciiTheme="majorHAnsi" w:hAnsiTheme="majorHAnsi" w:cstheme="majorHAnsi"/>
          <w:highlight w:val="yellow"/>
          <w:lang w:val="es-ES_tradnl"/>
        </w:rPr>
        <w:t xml:space="preserve">xxxx</w:t>
      </w:r>
      <w:r>
        <w:rPr>
          <w:rFonts w:asciiTheme="majorHAnsi" w:hAnsiTheme="majorHAnsi" w:cstheme="majorHAnsi"/>
          <w:lang w:val="es-ES_tradnl"/>
        </w:rPr>
        <w:t xml:space="preserve"> horas, en la Cabina de Atención a Clientes.</w:t>
      </w:r>
    </w:p>
    <w:p>
      <w:pPr>
        <w:pStyle w:val="Sinespaciado"/>
        <w:jc w:val="both"/>
      </w:pPr>
    </w:p>
    <w:p w:rsidR="00ED3A3C" w:rsidRPr="00ED3A3C" w:rsidRDefault="00ED3A3C" w:rsidP="00ED3A3C">
      <w:pPr>
        <w:rPr>
          <w:rFonts w:asciiTheme="majorHAnsi" w:hAnsiTheme="majorHAnsi" w:cstheme="majorHAnsi"/>
          <w:b/>
          <w:u w:val="single"/>
        </w:rPr>
      </w:pPr>
      <w:r>
        <w:rPr>
          <w:rFonts w:ascii="Arial Narrow" w:eastAsia="Roboto" w:hAnsi="Arial Narrow" w:cs="Roboto"/>
          <w:b/>
          <w:bCs/>
          <w:color w:val="000000"/>
          <w:sz w:val="23"/>
          <w:szCs w:val="23"/>
        </w:rPr>
        <w:t xml:space="preserve">TERCERA. </w:t>
      </w:r>
      <w:r>
        <w:rPr>
          <w:rFonts w:ascii="Arial Narrow" w:eastAsia="Roboto" w:hAnsi="Arial Narrow" w:cs="Roboto"/>
          <w:b/>
          <w:bCs/>
          <w:color w:val="000000"/>
          <w:sz w:val="23"/>
          <w:szCs w:val="23"/>
          <w:u w:val="single"/>
        </w:rPr>
        <w:t xml:space="preserve">DE LA CONTRAPRESTACIÓN.</w:t>
      </w:r>
    </w:p>
    <w:p w14:paraId="44C89BA5" w14:textId="77777777" w:rsidR="00ED3A3C" w:rsidRPr="00ED3A3C" w:rsidRDefault="00ED3A3C" w:rsidP="00ED3A3C">
      <w:pPr>
        <w:pStyle w:val="Sinespaciado"/>
        <w:rPr>
          <w:rFonts w:asciiTheme="majorHAnsi" w:hAnsiTheme="majorHAnsi" w:cstheme="majorHAnsi"/>
          <w:b/>
          <w:u w:val="single"/>
        </w:rPr>
      </w:pPr>
    </w:p>
    <w:p w:rsidR="00ED3A3C" w:rsidRPr="00ED3A3C" w:rsidRDefault="00ED3A3C" w:rsidP="00ED3A3C">
      <w:pPr>
        <w:rPr>
          <w:rFonts w:asciiTheme="majorHAnsi" w:hAnsiTheme="majorHAnsi" w:cstheme="majorHAnsi"/>
        </w:rPr>
      </w:pP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están de acuerdo en que el costo y la vigencia de las Membresías serán los siguientes:</w:t>
      </w:r>
    </w:p>
    <w:p w14:paraId="4A801C41" w14:textId="77777777" w:rsidR="00ED3A3C" w:rsidRPr="00ED3A3C" w:rsidRDefault="00ED3A3C"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El costo mensual por cada Membresía dada de alta a solicitud de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es el siguiente:</w:t>
      </w:r>
    </w:p>
    <w:p w14:paraId="4332F3FF" w14:textId="77777777" w:rsidR="00ED3A3C" w:rsidRPr="00ED3A3C" w:rsidRDefault="00ED3A3C" w:rsidP="00ED3A3C">
      <w:pPr>
        <w:pStyle w:val="Sinespaciado"/>
        <w:rPr>
          <w:rFonts w:asciiTheme="majorHAnsi" w:hAnsiTheme="majorHAnsi" w:cstheme="majorHAnsi"/>
        </w:rPr>
      </w:pPr>
    </w:p>
    <w:p w14:paraId="5CB9FEA4" w14:textId="4DA459C8" w:rsidR="00E36437" w:rsidRDefault="00A21071" w:rsidP="00ED3A3C">
      <w:pPr>
        <w:rPr>
          <w:rFonts w:asciiTheme="majorHAnsi" w:hAnsiTheme="majorHAnsi" w:cstheme="majorHAnsi"/>
        </w:rPr>
      </w:pPr>
      <w:r>
        <w:rPr>
          <w:rFonts w:ascii="Arial Narrow" w:eastAsia="Roboto" w:hAnsi="Arial Narrow" w:cs="Roboto"/>
          <w:color w:val="000000"/>
          <w:sz w:val="23"/>
          <w:szCs w:val="23"/>
          <w:highlight w:val="yellow"/>
        </w:rPr>
        <w:t xml:space="preserve">$61.91 (Sesenta y un pesos 91/100 M.N.)</w:t>
      </w:r>
    </w:p>
    <w:p w:rsidR="00E36437" w:rsidRDefault="00E36437" w:rsidP="00ED3A3C">
      <w:pPr>
        <w:rPr>
          <w:rFonts w:asciiTheme="majorHAnsi" w:hAnsiTheme="majorHAnsi" w:cstheme="majorHAnsi"/>
        </w:rPr>
      </w:pPr>
      <w:r>
        <w:rPr>
          <w:rFonts w:ascii="Arial Narrow" w:eastAsia="Roboto" w:hAnsi="Arial Narrow" w:cs="Roboto"/>
          <w:color w:val="000000"/>
          <w:sz w:val="23"/>
          <w:szCs w:val="23"/>
        </w:rPr>
        <w:t xml:space="preserve">Este costo no incluye el Impuesto al Valor Agregado (IVA), el cual se pagará de forma adicional.</w:t>
      </w:r>
    </w:p>
    <w:p w14:paraId="087EFA77" w14:textId="77777777" w:rsidR="00A21071" w:rsidRPr="00ED3A3C" w:rsidRDefault="00A21071"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Cada Membresía tendrá una vigencia mensual, que se renovará de forma automática al inicio de cada mes mientras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no solicite su baja conforme al procedimiento establecido en la presente Cláusula. Mientras la Membresía permanezca vigente, los Eventos se renovarán al inicio de cada Año de vigencia.</w:t>
      </w:r>
    </w:p>
    <w:p>
      <w:pPr>
        <w:jc w:val="both"/>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En caso de que un Titular sea dado de baja y posteriormente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solicite nuevamente su alta, esta se considerará una renovación de la Membresía, ya que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conserva el registro de sus datos. Si la nueva alta ocurre dentro del Año de vigencia que se encontraba en curso al momento de la baja, el Titular conservará la fecha de inicio de dicho Año de vigencia y se descontarán los Eventos que él y sus Beneficiarios hayan utilizado durante el mismo. Si la nueva alta ocurre una vez concluido ese Año de vigencia, comenzará un nuevo Año de vigencia a partir de que el Titular vuelva a realizar la Activación. En ambos casos, el Titular deberá realizar nuevamente la Activación para hacer uso de los Servicios.</w:t>
      </w:r>
    </w:p>
    <w:p w:rsidR="00ED3A3C" w:rsidRPr="00ED3A3C" w:rsidRDefault="00ED3A3C"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rPr>
      </w:pP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pagará mensualmente a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el costo señalado por cada Membresía dada de alta a su solicitud, con independencia de que el Titular realice la Activación o de que los Usuarios hagan uso de los Servicios. El monto total a pagar se obtendrá multiplicando el costo mensual por Membresía por el número de Membresías vigentes en el mes correspondiente. Las Membresías dadas de alta en cualquier día del mes se cobrarán por el mes completo, por lo que se recomienda a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enviar el Layout de altas al inicio de cada mes.</w:t>
      </w:r>
    </w:p>
    <w:p w:rsidR="00ED3A3C" w:rsidRPr="00ED3A3C" w:rsidRDefault="00ED3A3C"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rPr>
      </w:pP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acuerdan que, para el alta, la baja y el pago de las Membresías,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se sujetará al siguiente procedimiento:</w:t>
      </w:r>
    </w:p>
    <w:p w:rsidR="00ED3A3C" w:rsidRPr="00ED3A3C" w:rsidRDefault="00ED3A3C" w:rsidP="00ED3A3C">
      <w:pPr>
        <w:pStyle w:val="Sinespaciado"/>
        <w:rPr>
          <w:rFonts w:asciiTheme="majorHAnsi" w:hAnsiTheme="majorHAnsi" w:cstheme="majorHAnsi"/>
        </w:rPr>
      </w:pPr>
    </w:p>
    <w:p w:rsidR="00ED3A3C" w:rsidRPr="00ED3A3C" w:rsidRDefault="00ED3A3C" w:rsidP="00ED3A3C">
      <w:pPr>
        <w:numPr>
          <w:ilvl w:val="0"/>
          <w:numId w:val="3"/>
        </w:numPr>
        <w:rPr>
          <w:rFonts w:asciiTheme="majorHAnsi" w:hAnsiTheme="majorHAnsi" w:cstheme="majorHAnsi"/>
        </w:rPr>
      </w:pP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deberá enviar el Layout con la información de las Membresías que desee dar de alta los días lunes y jueves de cada semana, en un horario de 9:00 a 18:00 horas, al correo mesacontrol@eraasistencia.mx, con copia a achavez@eraasistencia.mx.</w:t>
      </w:r>
    </w:p>
    <w:p w:rsidR="00ED3A3C" w:rsidRPr="00ED3A3C" w:rsidRDefault="00ED3A3C" w:rsidP="00ED3A3C">
      <w:pPr>
        <w:pStyle w:val="Sinespaciado"/>
        <w:rPr>
          <w:rFonts w:asciiTheme="majorHAnsi" w:hAnsiTheme="majorHAnsi" w:cstheme="majorHAnsi"/>
        </w:rPr>
      </w:pPr>
    </w:p>
    <w:p w:rsidR="00ED3A3C" w:rsidRPr="00ED3A3C" w:rsidRDefault="00ED3A3C" w:rsidP="00ED3A3C">
      <w:pPr>
        <w:numPr>
          <w:ilvl w:val="0"/>
          <w:numId w:val="3"/>
        </w:numPr>
        <w:rPr>
          <w:rFonts w:asciiTheme="majorHAnsi" w:hAnsiTheme="majorHAnsi" w:cstheme="majorHAnsi"/>
        </w:rPr>
      </w:pP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proporcionará a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el formato de Layout para su llenado, el cual deberá contener, como mínimo, la siguiente información de cada Titular: nombre completo, género, fecha de nacimiento, CURP, teléfono, correo electrónico, empresa y, en su caso, subempresa.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será responsable de la veracidad y exactitud de la información proporcionada.</w:t>
      </w:r>
    </w:p>
    <w:p w:rsidR="00ED3A3C" w:rsidRPr="00ED3A3C" w:rsidRDefault="00ED3A3C" w:rsidP="00ED3A3C">
      <w:pPr>
        <w:pStyle w:val="Sinespaciado"/>
        <w:rPr>
          <w:rFonts w:asciiTheme="majorHAnsi" w:hAnsiTheme="majorHAnsi" w:cstheme="majorHAnsi"/>
        </w:rPr>
      </w:pPr>
    </w:p>
    <w:p w:rsidR="00ED3A3C" w:rsidRPr="00ED3A3C" w:rsidRDefault="00ED3A3C" w:rsidP="00ED3A3C">
      <w:pPr>
        <w:numPr>
          <w:ilvl w:val="0"/>
          <w:numId w:val="3"/>
        </w:numPr>
        <w:rPr>
          <w:rFonts w:asciiTheme="majorHAnsi" w:hAnsiTheme="majorHAnsi" w:cstheme="majorHAnsi"/>
        </w:rPr>
      </w:pPr>
      <w:r>
        <w:rPr>
          <w:rFonts w:ascii="Arial Narrow" w:eastAsia="Roboto" w:hAnsi="Arial Narrow" w:cs="Roboto"/>
          <w:color w:val="000000"/>
          <w:sz w:val="23"/>
          <w:szCs w:val="23"/>
        </w:rPr>
        <w:t xml:space="preserve">En caso de que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desee dar de baja Membresías, deberá enviar el Layout con las Membresías a dar de baja, al mismo correo electrónico señalado para las altas, dentro de los primeros 5 (cinco) días hábiles de cada mes; en ese caso, dichas Membresías no se cobrarán en ese mes. Las bajas solicitadas después de este plazo se cobrarán por el mes completo y surtirán efecto a partir del mes siguiente. A partir de que surta efecto la baja, el Titular y sus Beneficiarios dejarán de tener derecho a los Servicios, y los Eventos no utilizados no serán reembolsables ni transferibles.</w:t>
      </w:r>
    </w:p>
    <w:p w:rsidR="00ED3A3C" w:rsidRPr="00ED3A3C" w:rsidRDefault="00ED3A3C" w:rsidP="00ED3A3C">
      <w:pPr>
        <w:pStyle w:val="Sinespaciado"/>
        <w:rPr>
          <w:rFonts w:asciiTheme="majorHAnsi" w:hAnsiTheme="majorHAnsi" w:cstheme="majorHAnsi"/>
        </w:rPr>
      </w:pPr>
    </w:p>
    <w:p w:rsidR="00ED3A3C" w:rsidRPr="00ED3A3C" w:rsidRDefault="00ED3A3C" w:rsidP="00ED3A3C">
      <w:pPr>
        <w:numPr>
          <w:ilvl w:val="0"/>
          <w:numId w:val="3"/>
        </w:numPr>
        <w:rPr>
          <w:rFonts w:asciiTheme="majorHAnsi" w:hAnsiTheme="majorHAnsi" w:cstheme="majorHAnsi"/>
        </w:rPr>
      </w:pPr>
      <w:r>
        <w:rPr>
          <w:rFonts w:ascii="Arial Narrow" w:eastAsia="Roboto" w:hAnsi="Arial Narrow" w:cs="Roboto"/>
          <w:color w:val="000000"/>
          <w:sz w:val="23"/>
          <w:szCs w:val="23"/>
        </w:rPr>
        <w:t xml:space="preserve">El pago es a mes vencido, por lo que al inicio de cada mes se realizará el corte de las Membresías vigentes durante el mes anterior para su facturación.</w:t>
      </w:r>
    </w:p>
    <w:p w:rsidR="00ED3A3C" w:rsidRPr="00ED3A3C" w:rsidRDefault="00ED3A3C" w:rsidP="00ED3A3C">
      <w:pPr>
        <w:pStyle w:val="Sinespaciado"/>
        <w:rPr>
          <w:rFonts w:asciiTheme="majorHAnsi" w:hAnsiTheme="majorHAnsi" w:cstheme="majorHAnsi"/>
        </w:rPr>
      </w:pPr>
    </w:p>
    <w:p w:rsidR="00ED3A3C" w:rsidRPr="00ED3A3C" w:rsidRDefault="00ED3A3C" w:rsidP="00ED3A3C">
      <w:pPr>
        <w:numPr>
          <w:ilvl w:val="0"/>
          <w:numId w:val="3"/>
        </w:numPr>
        <w:rPr>
          <w:rFonts w:asciiTheme="majorHAnsi" w:hAnsiTheme="majorHAnsi" w:cstheme="majorHAnsi"/>
        </w:rPr>
      </w:pPr>
      <w:r>
        <w:rPr>
          <w:rFonts w:ascii="Arial Narrow" w:eastAsia="Roboto" w:hAnsi="Arial Narrow" w:cs="Roboto"/>
          <w:color w:val="000000"/>
          <w:sz w:val="23"/>
          <w:szCs w:val="23"/>
        </w:rPr>
        <w:t xml:space="preserve">Durante los primeros 3 (tres) días hábiles de cada mes,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enviará a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un reporte con las altas y bajas de las Membresías para su validación. En caso de tener alguna aclaración,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contará con un plazo de 3 (tres) días hábiles posteriores a la recepción del reporte para conciliar con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las diferencias que considere. Si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no realiza ninguna observación dentro de dicho plazo, el reporte se tendrá por aceptado, sin responsabilidad para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por las omisiones de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w:t>
      </w:r>
    </w:p>
    <w:p w:rsidR="00ED3A3C" w:rsidRPr="00ED3A3C" w:rsidRDefault="00ED3A3C" w:rsidP="00ED3A3C">
      <w:pPr>
        <w:pStyle w:val="Sinespaciado"/>
        <w:rPr>
          <w:rFonts w:asciiTheme="majorHAnsi" w:hAnsiTheme="majorHAnsi" w:cstheme="majorHAnsi"/>
        </w:rPr>
      </w:pPr>
    </w:p>
    <w:p w:rsidR="00ED3A3C" w:rsidRPr="00ED3A3C" w:rsidRDefault="00ED3A3C" w:rsidP="00ED3A3C">
      <w:pPr>
        <w:numPr>
          <w:ilvl w:val="0"/>
          <w:numId w:val="3"/>
        </w:numPr>
        <w:rPr>
          <w:rFonts w:asciiTheme="majorHAnsi" w:hAnsiTheme="majorHAnsi" w:cstheme="majorHAnsi"/>
        </w:rPr>
      </w:pP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emitirá y enviará la factura a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de manera mensual, y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deberá realizar el pago correspondiente dentro de los 5 (cinco) días hábiles siguientes a su recepción, mediante transferencia electrónica a la siguiente cuenta bancaria de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Banco: </w:t>
      </w:r>
      <w:r>
        <w:rPr>
          <w:rFonts w:ascii="Arial Narrow" w:eastAsia="Roboto" w:hAnsi="Arial Narrow" w:cs="Roboto"/>
          <w:color w:val="000000"/>
          <w:sz w:val="23"/>
          <w:szCs w:val="23"/>
          <w:highlight w:val="yellow"/>
        </w:rPr>
        <w:t xml:space="preserve">xxxxxx</w:t>
      </w:r>
      <w:r>
        <w:rPr>
          <w:rFonts w:ascii="Arial Narrow" w:eastAsia="Roboto" w:hAnsi="Arial Narrow" w:cs="Roboto"/>
          <w:color w:val="000000"/>
          <w:sz w:val="23"/>
          <w:szCs w:val="23"/>
        </w:rPr>
        <w:t xml:space="preserve">; a nombre de: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S.A. de C.V.; número de cuenta: </w:t>
      </w:r>
      <w:r>
        <w:rPr>
          <w:rFonts w:ascii="Arial Narrow" w:eastAsia="Roboto" w:hAnsi="Arial Narrow" w:cs="Roboto"/>
          <w:color w:val="000000"/>
          <w:sz w:val="23"/>
          <w:szCs w:val="23"/>
          <w:highlight w:val="yellow"/>
        </w:rPr>
        <w:t xml:space="preserve">xxxxxx</w:t>
      </w:r>
      <w:r>
        <w:rPr>
          <w:rFonts w:ascii="Arial Narrow" w:eastAsia="Roboto" w:hAnsi="Arial Narrow" w:cs="Roboto"/>
          <w:color w:val="000000"/>
          <w:sz w:val="23"/>
          <w:szCs w:val="23"/>
        </w:rPr>
        <w:t xml:space="preserve">; CLABE interbancaria: </w:t>
      </w:r>
      <w:r>
        <w:rPr>
          <w:rFonts w:ascii="Arial Narrow" w:eastAsia="Roboto" w:hAnsi="Arial Narrow" w:cs="Roboto"/>
          <w:color w:val="000000"/>
          <w:sz w:val="23"/>
          <w:szCs w:val="23"/>
          <w:highlight w:val="yellow"/>
        </w:rPr>
        <w:t xml:space="preserve">xxxxxx</w:t>
      </w:r>
      <w:r>
        <w:rPr>
          <w:rFonts w:ascii="Arial Narrow" w:eastAsia="Roboto" w:hAnsi="Arial Narrow" w:cs="Roboto"/>
          <w:color w:val="000000"/>
          <w:sz w:val="23"/>
          <w:szCs w:val="23"/>
        </w:rPr>
        <w:t xml:space="preserve">.</w:t>
      </w:r>
    </w:p>
    <w:p w:rsidR="00ED3A3C" w:rsidRPr="00ED3A3C" w:rsidRDefault="00ED3A3C"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rPr>
      </w:pP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acuerdan que la falta de pago generará a cargo de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un interés moratorio del </w:t>
      </w:r>
      <w:r>
        <w:rPr>
          <w:rFonts w:ascii="Arial Narrow" w:eastAsia="Roboto" w:hAnsi="Arial Narrow" w:cs="Roboto"/>
          <w:color w:val="000000"/>
          <w:sz w:val="23"/>
          <w:szCs w:val="23"/>
          <w:highlight w:val="yellow"/>
        </w:rPr>
        <w:t xml:space="preserve">5% (cinco por ciento)</w:t>
      </w:r>
      <w:r>
        <w:rPr>
          <w:rFonts w:ascii="Arial Narrow" w:eastAsia="Roboto" w:hAnsi="Arial Narrow" w:cs="Roboto"/>
          <w:color w:val="000000"/>
          <w:sz w:val="23"/>
          <w:szCs w:val="23"/>
        </w:rPr>
        <w:t xml:space="preserve"> mensual, contado a partir del día natural siguiente a la fecha en que debió realizarse el pago y hasta el día en que se cubra totalmente la cantidad adeudada.</w:t>
      </w:r>
    </w:p>
    <w:p>
      <w:pPr>
        <w:jc w:val="both"/>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Si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no realiza el pago dentro de los </w:t>
      </w:r>
      <w:r>
        <w:rPr>
          <w:rFonts w:ascii="Arial Narrow" w:eastAsia="Roboto" w:hAnsi="Arial Narrow" w:cs="Roboto"/>
          <w:color w:val="000000"/>
          <w:sz w:val="23"/>
          <w:szCs w:val="23"/>
          <w:highlight w:val="yellow"/>
        </w:rPr>
        <w:t xml:space="preserve">xxxx</w:t>
      </w:r>
      <w:r>
        <w:rPr>
          <w:rFonts w:ascii="Arial Narrow" w:eastAsia="Roboto" w:hAnsi="Arial Narrow" w:cs="Roboto"/>
          <w:color w:val="000000"/>
          <w:sz w:val="23"/>
          <w:szCs w:val="23"/>
        </w:rPr>
        <w:t xml:space="preserve"> días naturales siguientes a la fecha de su vencimiento,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podrá suspender la prestación de los Servicios a los Usuarios, previo aviso por escrito a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hasta que se regularice el pago. Durante la suspensión, las Membresías permanecerán dadas de alta y seguirán generando el costo mensual correspondiente, ya que la suspensión deriva del incumplimiento de pago de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y no constituye una baja. Si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desea dejar de pagar por dichas Membresías, deberá solicitar su baja conforme al procedimiento establecido en la presente Cláusula. Una vez regularizado el pago, incluidos los intereses moratorios que correspondan,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reanudará la prestación de los Servicios dentro de las 24 (veinticuatro) horas hábiles siguientes.</w:t>
      </w:r>
    </w:p>
    <w:p>
      <w:pPr>
        <w:jc w:val="both"/>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El costo por Membresía podrá actualizarse anualmente conforme al Índice Nacional de Precios al Consumidor (INPC) publicado por el INEGI. Para ello,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presentará por escrito a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la propuesta de actualización con al menos 30 (treinta) días naturales de anticipación, y </w:t>
      </w: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la revisarán de común acuerdo antes de su aplicación, pudiendo acordar mantener el costo vigente o aplicar total o parcialmente el ajuste propuesto.</w:t>
      </w:r>
    </w:p>
    <w:p w14:paraId="74887AF7" w14:textId="77777777" w:rsidR="00ED3A3C" w:rsidRPr="00ED3A3C" w:rsidRDefault="00ED3A3C" w:rsidP="00ED3A3C">
      <w:pPr>
        <w:pStyle w:val="Sinespaciado"/>
        <w:jc w:val="both"/>
        <w:rPr>
          <w:rFonts w:asciiTheme="majorHAnsi" w:hAnsiTheme="majorHAnsi" w:cstheme="majorHAnsi"/>
          <w:b/>
        </w:rPr>
      </w:pPr>
    </w:p>
    <w:p w:rsidR="00ED3A3C" w:rsidRPr="00ED3A3C" w:rsidRDefault="00ED3A3C" w:rsidP="00ED3A3C">
      <w:pPr>
        <w:jc w:val="both"/>
        <w:rPr>
          <w:rFonts w:asciiTheme="majorHAnsi" w:hAnsiTheme="majorHAnsi" w:cstheme="majorHAnsi"/>
          <w:b/>
          <w:u w:val="single"/>
        </w:rPr>
      </w:pPr>
      <w:r>
        <w:rPr>
          <w:rFonts w:ascii="Arial Narrow" w:eastAsia="Roboto" w:hAnsi="Arial Narrow" w:cs="Roboto"/>
          <w:b/>
          <w:bCs/>
          <w:color w:val="000000"/>
          <w:sz w:val="23"/>
          <w:szCs w:val="23"/>
        </w:rPr>
        <w:t xml:space="preserve">CUARTA. </w:t>
      </w:r>
      <w:r>
        <w:rPr>
          <w:rFonts w:ascii="Arial Narrow" w:eastAsia="Roboto" w:hAnsi="Arial Narrow" w:cs="Roboto"/>
          <w:b/>
          <w:bCs/>
          <w:color w:val="000000"/>
          <w:sz w:val="23"/>
          <w:szCs w:val="23"/>
          <w:u w:val="single"/>
        </w:rPr>
        <w:t xml:space="preserve">DEL TIPO DE MEMBRESÍA.</w:t>
      </w:r>
    </w:p>
    <w:p w14:paraId="2F388CE2" w14:textId="77777777" w:rsidR="00ED3A3C" w:rsidRPr="00ED3A3C" w:rsidRDefault="00ED3A3C" w:rsidP="00ED3A3C">
      <w:pPr>
        <w:pStyle w:val="Sinespaciado"/>
        <w:jc w:val="both"/>
        <w:rPr>
          <w:rFonts w:asciiTheme="majorHAnsi" w:hAnsiTheme="majorHAnsi" w:cstheme="majorHAnsi"/>
          <w:b/>
          <w:u w:val="single"/>
        </w:rPr>
      </w:pPr>
    </w:p>
    <w:p w:rsidR="00ED3A3C" w:rsidRPr="00ED3A3C" w:rsidRDefault="00ED3A3C" w:rsidP="00ED3A3C">
      <w:pPr>
        <w:rPr>
          <w:rFonts w:asciiTheme="majorHAnsi" w:hAnsiTheme="majorHAnsi" w:cstheme="majorHAnsi"/>
        </w:rPr>
      </w:pP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acuerdan que las Membresías que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dé de alta a solicitud de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serán emitidas únicamente de forma digital.</w:t>
      </w:r>
    </w:p>
    <w:p w14:paraId="30887C90" w14:textId="77777777" w:rsidR="00ED3A3C" w:rsidRPr="00ED3A3C" w:rsidRDefault="00ED3A3C"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En caso de que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solicite Kits impresos, deberá solicitar un mínimo de </w:t>
      </w:r>
      <w:r>
        <w:rPr>
          <w:rFonts w:ascii="Arial Narrow" w:eastAsia="Roboto" w:hAnsi="Arial Narrow" w:cs="Roboto"/>
          <w:color w:val="000000"/>
          <w:sz w:val="23"/>
          <w:szCs w:val="23"/>
          <w:highlight w:val="yellow"/>
        </w:rPr>
        <w:t xml:space="preserve">1,000 (mil)</w:t>
      </w:r>
      <w:r>
        <w:rPr>
          <w:rFonts w:ascii="Arial Narrow" w:eastAsia="Roboto" w:hAnsi="Arial Narrow" w:cs="Roboto"/>
          <w:color w:val="000000"/>
          <w:sz w:val="23"/>
          <w:szCs w:val="23"/>
        </w:rPr>
        <w:t xml:space="preserve"> Kits por pedido. Cada Kit tendrá un costo de </w:t>
      </w:r>
      <w:r>
        <w:rPr>
          <w:rFonts w:ascii="Arial Narrow" w:eastAsia="Roboto" w:hAnsi="Arial Narrow" w:cs="Roboto"/>
          <w:color w:val="000000"/>
          <w:sz w:val="23"/>
          <w:szCs w:val="23"/>
          <w:highlight w:val="yellow"/>
        </w:rPr>
        <w:t xml:space="preserve">$21.35 (Veintiún pesos 35/100 M.N.)</w:t>
      </w:r>
      <w:r>
        <w:rPr>
          <w:rFonts w:ascii="Arial Narrow" w:eastAsia="Roboto" w:hAnsi="Arial Narrow" w:cs="Roboto"/>
          <w:color w:val="000000"/>
          <w:sz w:val="23"/>
          <w:szCs w:val="23"/>
        </w:rPr>
        <w:t xml:space="preserve"> más el Impuesto al Valor Agregado (IVA) correspondiente, y el pago deberá realizarse por adelantado. El tiempo de entrega y el costo de envío de los Kits se acordarán al momento de cada pedido.</w:t>
      </w: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Cada Kit incluye lo siguiente:</w:t>
      </w:r>
    </w:p>
    <w:p w14:paraId="4D7AD472" w14:textId="77777777" w:rsidR="00ED3A3C" w:rsidRPr="00ED3A3C" w:rsidRDefault="00ED3A3C" w:rsidP="00ED3A3C">
      <w:pPr>
        <w:pStyle w:val="Sinespaciado"/>
        <w:rPr>
          <w:rFonts w:asciiTheme="majorHAnsi" w:hAnsiTheme="majorHAnsi" w:cstheme="majorHAnsi"/>
        </w:rPr>
      </w:pP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color w:val="000000"/>
          <w:sz w:val="23"/>
          <w:szCs w:val="23"/>
        </w:rPr>
        <w:t xml:space="preserve">Tarjeta plástica de PVC embozada a 2 (dos) líneas.</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color w:val="000000"/>
          <w:sz w:val="23"/>
          <w:szCs w:val="23"/>
        </w:rPr>
        <w:t xml:space="preserve">Portatarjetas tipo tarjetón, impreso por ambas caras.</w:t>
      </w:r>
    </w:p>
    <w:p w14:paraId="394B5030" w14:textId="77777777"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color w:val="000000"/>
          <w:sz w:val="23"/>
          <w:szCs w:val="23"/>
        </w:rPr>
        <w:t>Bolsa de celofán transparente.</w:t>
      </w:r>
    </w:p>
    <w:p w14:paraId="2A805374" w14:textId="77777777" w:rsidR="00ED3A3C" w:rsidRPr="00ED3A3C" w:rsidRDefault="00ED3A3C"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b/>
          <w:u w:val="single"/>
        </w:rPr>
      </w:pPr>
      <w:r>
        <w:rPr>
          <w:rFonts w:ascii="Arial Narrow" w:eastAsia="Roboto" w:hAnsi="Arial Narrow" w:cs="Roboto"/>
          <w:b/>
          <w:bCs/>
          <w:color w:val="000000"/>
          <w:sz w:val="23"/>
          <w:szCs w:val="23"/>
        </w:rPr>
        <w:t xml:space="preserve">QUINTA. </w:t>
      </w:r>
      <w:r>
        <w:rPr>
          <w:rFonts w:ascii="Arial Narrow" w:eastAsia="Roboto" w:hAnsi="Arial Narrow" w:cs="Roboto"/>
          <w:b/>
          <w:bCs/>
          <w:color w:val="000000"/>
          <w:sz w:val="23"/>
          <w:szCs w:val="23"/>
          <w:u w:val="single"/>
        </w:rPr>
        <w:t xml:space="preserve">DEL ALTA Y ACTIVACIÓN DE LAS MEMBRESÍAS.</w:t>
      </w:r>
    </w:p>
    <w:p w14:paraId="797C99EC" w14:textId="77777777" w:rsidR="00ED3A3C" w:rsidRPr="00ED3A3C" w:rsidRDefault="00ED3A3C"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Una vez recibido el Layout de altas,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realizará el alta de las Membresías dentro de las 24 (veinticuatro) a 48 (cuarenta y ocho) horas hábiles siguientes.</w:t>
      </w:r>
    </w:p>
    <w:p>
      <w:pPr>
        <w:jc w:val="both"/>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Para hacer uso de los Servicios, el Titular deberá realizar previamente la Activación de su Membresía; mientras no la realice, ni él ni sus Beneficiarios podrán solicitar los Servicios.</w:t>
      </w:r>
    </w:p>
    <w:p>
      <w:pPr>
        <w:jc w:val="both"/>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La Activación de la Membresía por parte del Titular no genera un cobro adicional. El costo por Membresía establecido en la Cláusula Tercera considera un porcentaje estimado de Activación; en caso de que el porcentaje de Membresías activadas supere el </w:t>
      </w:r>
      <w:r>
        <w:rPr>
          <w:rFonts w:ascii="Arial Narrow" w:eastAsia="Roboto" w:hAnsi="Arial Narrow" w:cs="Roboto"/>
          <w:color w:val="000000"/>
          <w:sz w:val="23"/>
          <w:szCs w:val="23"/>
          <w:highlight w:val="yellow"/>
        </w:rPr>
        <w:t xml:space="preserve">xx% (xx por ciento)</w:t>
      </w:r>
      <w:r>
        <w:rPr>
          <w:rFonts w:ascii="Arial Narrow" w:eastAsia="Roboto" w:hAnsi="Arial Narrow" w:cs="Roboto"/>
          <w:color w:val="000000"/>
          <w:sz w:val="23"/>
          <w:szCs w:val="23"/>
        </w:rPr>
        <w:t xml:space="preserve"> del total de Membresías dadas de alta, </w:t>
      </w: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revisarán y, en su caso, ajustarán de común acuerdo el costo por Membresía.</w:t>
      </w:r>
    </w:p>
    <w:p w14:paraId="3150E7D0" w14:textId="77777777" w:rsidR="00ED3A3C" w:rsidRPr="00ED3A3C" w:rsidRDefault="00ED3A3C" w:rsidP="00ED3A3C">
      <w:pPr>
        <w:pStyle w:val="Sinespaciado"/>
        <w:jc w:val="both"/>
        <w:rPr>
          <w:rFonts w:asciiTheme="majorHAnsi" w:hAnsiTheme="majorHAnsi" w:cstheme="majorHAnsi"/>
          <w:b/>
        </w:rPr>
      </w:pPr>
    </w:p>
    <w:p w:rsidR="00ED3A3C" w:rsidRPr="00ED3A3C" w:rsidRDefault="00ED3A3C" w:rsidP="00ED3A3C">
      <w:pPr>
        <w:jc w:val="both"/>
        <w:rPr>
          <w:rFonts w:asciiTheme="majorHAnsi" w:hAnsiTheme="majorHAnsi" w:cstheme="majorHAnsi"/>
          <w:b/>
          <w:u w:val="single"/>
        </w:rPr>
      </w:pPr>
      <w:r>
        <w:rPr>
          <w:rFonts w:ascii="Arial Narrow" w:eastAsia="Roboto" w:hAnsi="Arial Narrow" w:cs="Roboto"/>
          <w:b/>
          <w:bCs/>
          <w:color w:val="000000"/>
          <w:sz w:val="23"/>
          <w:szCs w:val="23"/>
        </w:rPr>
        <w:t xml:space="preserve">SEXTA. </w:t>
      </w:r>
      <w:r>
        <w:rPr>
          <w:rFonts w:ascii="Arial Narrow" w:eastAsia="Roboto" w:hAnsi="Arial Narrow" w:cs="Roboto"/>
          <w:b/>
          <w:bCs/>
          <w:color w:val="000000"/>
          <w:sz w:val="23"/>
          <w:szCs w:val="23"/>
          <w:u w:val="single"/>
        </w:rPr>
        <w:t xml:space="preserve">DEL IVR.</w:t>
      </w:r>
    </w:p>
    <w:p w14:paraId="4E83D59E" w14:textId="77777777" w:rsidR="00ED3A3C" w:rsidRPr="00ED3A3C" w:rsidRDefault="00ED3A3C" w:rsidP="00ED3A3C">
      <w:pPr>
        <w:pStyle w:val="Sinespaciado"/>
        <w:jc w:val="both"/>
        <w:rPr>
          <w:rFonts w:asciiTheme="majorHAnsi" w:hAnsiTheme="majorHAnsi" w:cstheme="majorHAnsi"/>
          <w:b/>
          <w:u w:val="single"/>
        </w:rPr>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La Membresía incluye, sin costo adicional, el acceso de los Usuarios al IVR (sistema de respuesta de voz interactiva) estándar de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a través del cual pueden resolver sus dudas sobre los Servicios o solicitarlos.</w:t>
      </w:r>
    </w:p>
    <w:p w14:paraId="3060033B" w14:textId="77777777" w:rsidR="00AE42E2" w:rsidRPr="00ED3A3C" w:rsidRDefault="00AE42E2"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En caso de que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solicite un IVR personalizado, configurado de acuerdo con sus necesidades, </w:t>
      </w: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están de acuerdo en que su costo será el siguiente:</w:t>
      </w:r>
    </w:p>
    <w:p w14:paraId="55B202A2" w14:textId="77777777" w:rsidR="00ED3A3C" w:rsidRPr="00ED3A3C" w:rsidRDefault="00ED3A3C" w:rsidP="00ED3A3C">
      <w:pPr>
        <w:pStyle w:val="Sinespaciado"/>
        <w:rPr>
          <w:rFonts w:asciiTheme="majorHAnsi" w:hAnsiTheme="majorHAnsi" w:cstheme="majorHAnsi"/>
        </w:rPr>
      </w:pPr>
    </w:p>
    <w:tbl>
      <w:tblPr>
        <w:tblW w:w="63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3685"/>
      </w:tblGrid>
      <w:tr w:rsidR="00ED3A3C" w:rsidRPr="00ED3A3C" w14:paraId="790D7246" w14:textId="77777777" w:rsidTr="00C13509">
        <w:trPr>
          <w:jc w:val="center"/>
        </w:trPr>
        <w:tc>
          <w:tcPr>
            <w:tcW w:w="2689" w:type="dxa"/>
            <w:shd w:val="clear" w:color="auto" w:fill="ACB9CA"/>
          </w:tcPr>
          <w:p w14:paraId="291BECE6" w14:textId="77777777" w:rsidR="00ED3A3C" w:rsidRPr="00ED3A3C" w:rsidRDefault="00ED3A3C" w:rsidP="00ED3A3C">
            <w:pPr>
              <w:jc w:val="both"/>
              <w:rPr>
                <w:rFonts w:asciiTheme="majorHAnsi" w:hAnsiTheme="majorHAnsi" w:cstheme="majorHAnsi"/>
                <w:b/>
              </w:rPr>
            </w:pPr>
            <w:r>
              <w:rPr>
                <w:rFonts w:ascii="Arial Narrow" w:eastAsia="Roboto" w:hAnsi="Arial Narrow" w:cs="Roboto"/>
                <w:b/>
                <w:bCs/>
                <w:color w:val="000000"/>
                <w:sz w:val="23"/>
                <w:szCs w:val="23"/>
              </w:rPr>
              <w:t xml:space="preserve">Concepto</w:t>
            </w:r>
          </w:p>
        </w:tc>
        <w:tc>
          <w:tcPr>
            <w:tcW w:w="3685" w:type="dxa"/>
            <w:shd w:val="clear" w:color="auto" w:fill="ACB9CA"/>
          </w:tcPr>
          <w:p w14:paraId="2F5C0A8C" w14:textId="77777777" w:rsidR="00ED3A3C" w:rsidRPr="00ED3A3C" w:rsidRDefault="00ED3A3C" w:rsidP="00ED3A3C">
            <w:pPr>
              <w:jc w:val="both"/>
              <w:rPr>
                <w:rFonts w:asciiTheme="majorHAnsi" w:hAnsiTheme="majorHAnsi" w:cstheme="majorHAnsi"/>
                <w:b/>
              </w:rPr>
            </w:pPr>
            <w:r>
              <w:rPr>
                <w:rFonts w:ascii="Arial Narrow" w:eastAsia="Roboto" w:hAnsi="Arial Narrow" w:cs="Roboto"/>
                <w:b/>
                <w:bCs/>
                <w:color w:val="000000"/>
                <w:sz w:val="23"/>
                <w:szCs w:val="23"/>
              </w:rPr>
              <w:t>Precios</w:t>
            </w:r>
          </w:p>
        </w:tc>
      </w:tr>
      <w:tr w:rsidR="00ED3A3C" w:rsidRPr="00ED3A3C" w14:paraId="2F21C901" w14:textId="77777777" w:rsidTr="00C13509">
        <w:trPr>
          <w:jc w:val="center"/>
        </w:trPr>
        <w:tc>
          <w:tcPr>
            <w:tcW w:w="2689" w:type="dxa"/>
          </w:tcPr>
          <w:p w14:paraId="13E5EA55" w14:textId="77777777" w:rsidR="00ED3A3C" w:rsidRPr="00ED3A3C" w:rsidRDefault="00ED3A3C" w:rsidP="00ED3A3C">
            <w:pPr>
              <w:jc w:val="both"/>
              <w:rPr>
                <w:rFonts w:asciiTheme="majorHAnsi" w:hAnsiTheme="majorHAnsi" w:cstheme="majorHAnsi"/>
              </w:rPr>
            </w:pPr>
            <w:r>
              <w:rPr>
                <w:rFonts w:ascii="Arial Narrow" w:eastAsia="Roboto" w:hAnsi="Arial Narrow" w:cs="Roboto"/>
                <w:color w:val="000000"/>
                <w:sz w:val="23"/>
                <w:szCs w:val="23"/>
              </w:rPr>
              <w:t>Configuración de IVR personalizado.</w:t>
            </w:r>
          </w:p>
        </w:tc>
        <w:tc>
          <w:tcPr>
            <w:tcW w:w="3685" w:type="dxa"/>
          </w:tcPr>
          <w:p w:rsidR="00ED3A3C" w:rsidRPr="00ED3A3C" w:rsidRDefault="00ED3A3C" w:rsidP="00ED3A3C">
            <w:pPr>
              <w:jc w:val="both"/>
              <w:rPr>
                <w:rFonts w:asciiTheme="majorHAnsi" w:hAnsiTheme="majorHAnsi" w:cstheme="majorHAnsi"/>
              </w:rPr>
            </w:pPr>
            <w:r>
              <w:rPr>
                <w:rFonts w:ascii="Arial Narrow" w:eastAsia="Roboto" w:hAnsi="Arial Narrow" w:cs="Roboto"/>
                <w:color w:val="000000"/>
                <w:sz w:val="23"/>
                <w:szCs w:val="23"/>
                <w:highlight w:val="yellow"/>
              </w:rPr>
              <w:t xml:space="preserve">$xxxx</w:t>
            </w:r>
          </w:p>
        </w:tc>
      </w:tr>
      <w:tr w:rsidR="00ED3A3C" w:rsidRPr="00ED3A3C" w14:paraId="42F971C3" w14:textId="77777777" w:rsidTr="00C13509">
        <w:trPr>
          <w:jc w:val="center"/>
        </w:trPr>
        <w:tc>
          <w:tcPr>
            <w:tcW w:w="2689" w:type="dxa"/>
          </w:tcPr>
          <w:p w:rsidR="00ED3A3C" w:rsidRPr="00ED3A3C" w:rsidRDefault="00ED3A3C" w:rsidP="00ED3A3C">
            <w:pPr>
              <w:jc w:val="both"/>
              <w:rPr>
                <w:rFonts w:asciiTheme="majorHAnsi" w:hAnsiTheme="majorHAnsi" w:cstheme="majorHAnsi"/>
              </w:rPr>
            </w:pPr>
            <w:r>
              <w:rPr>
                <w:rFonts w:ascii="Arial Narrow" w:eastAsia="Roboto" w:hAnsi="Arial Narrow" w:cs="Roboto"/>
                <w:color w:val="000000"/>
                <w:sz w:val="23"/>
                <w:szCs w:val="23"/>
              </w:rPr>
              <w:t xml:space="preserve">Renta mensual (incluye el número telefónico DID y la telefonía).</w:t>
            </w:r>
          </w:p>
        </w:tc>
        <w:tc>
          <w:tcPr>
            <w:tcW w:w="3685" w:type="dxa"/>
          </w:tcPr>
          <w:p w:rsidR="00ED3A3C" w:rsidRPr="00ED3A3C" w:rsidRDefault="00ED3A3C" w:rsidP="00ED3A3C">
            <w:pPr>
              <w:jc w:val="both"/>
              <w:rPr>
                <w:rFonts w:asciiTheme="majorHAnsi" w:hAnsiTheme="majorHAnsi" w:cstheme="majorHAnsi"/>
              </w:rPr>
            </w:pPr>
            <w:r>
              <w:rPr>
                <w:rFonts w:ascii="Arial Narrow" w:eastAsia="Roboto" w:hAnsi="Arial Narrow" w:cs="Roboto"/>
                <w:color w:val="000000"/>
                <w:sz w:val="23"/>
                <w:szCs w:val="23"/>
                <w:highlight w:val="yellow"/>
              </w:rPr>
              <w:t xml:space="preserve">$xxxx</w:t>
            </w:r>
          </w:p>
        </w:tc>
      </w:tr>
    </w:tbl>
    <w:p w14:paraId="768E2FEF" w14:textId="77777777" w:rsidR="00ED3A3C" w:rsidRPr="00ED3A3C" w:rsidRDefault="00ED3A3C"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rPr>
      </w:pP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acuerdan que el IVR personalizado tendrá un descuento del </w:t>
      </w:r>
      <w:r>
        <w:rPr>
          <w:rFonts w:ascii="Arial Narrow" w:eastAsia="Roboto" w:hAnsi="Arial Narrow" w:cs="Roboto"/>
          <w:color w:val="000000"/>
          <w:sz w:val="23"/>
          <w:szCs w:val="23"/>
          <w:highlight w:val="yellow"/>
        </w:rPr>
        <w:t xml:space="preserve">100% (cien por ciento)</w:t>
      </w:r>
      <w:r>
        <w:rPr>
          <w:rFonts w:ascii="Arial Narrow" w:eastAsia="Roboto" w:hAnsi="Arial Narrow" w:cs="Roboto"/>
          <w:color w:val="000000"/>
          <w:sz w:val="23"/>
          <w:szCs w:val="23"/>
        </w:rPr>
        <w:t xml:space="preserve"> sobre el costo estipulado en la tabla anterior, siempre y cuando, al inicio de la vigencia del Contrato y del presente Anexo,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tenga vigentes un mínimo de </w:t>
      </w:r>
      <w:r>
        <w:rPr>
          <w:rFonts w:ascii="Arial Narrow" w:eastAsia="Roboto" w:hAnsi="Arial Narrow" w:cs="Roboto"/>
          <w:color w:val="000000"/>
          <w:sz w:val="23"/>
          <w:szCs w:val="23"/>
          <w:highlight w:val="yellow"/>
        </w:rPr>
        <w:t xml:space="preserve">xxxx</w:t>
      </w:r>
      <w:r>
        <w:rPr>
          <w:rFonts w:ascii="Arial Narrow" w:eastAsia="Roboto" w:hAnsi="Arial Narrow" w:cs="Roboto"/>
          <w:color w:val="000000"/>
          <w:sz w:val="23"/>
          <w:szCs w:val="23"/>
        </w:rPr>
        <w:t xml:space="preserve"> Membresías, considerando el total de Membresías de cualquier tipo que tenga contratadas con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w:t>
      </w:r>
    </w:p>
    <w:p w14:paraId="5B50A4D7" w14:textId="77777777" w:rsidR="00ED3A3C" w:rsidRPr="00ED3A3C" w:rsidRDefault="00ED3A3C"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En caso contrario, el descuento no será aplicable y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se obliga a pagar los costos señalados en la tabla anterior.</w:t>
      </w:r>
    </w:p>
    <w:p>
      <w:pPr>
        <w:jc w:val="both"/>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Asimismo, si durante la vigencia del presente Anexo el número de Membresías vigentes es menor a </w:t>
      </w:r>
      <w:r>
        <w:rPr>
          <w:rFonts w:ascii="Arial Narrow" w:eastAsia="Roboto" w:hAnsi="Arial Narrow" w:cs="Roboto"/>
          <w:color w:val="000000"/>
          <w:sz w:val="23"/>
          <w:szCs w:val="23"/>
          <w:highlight w:val="yellow"/>
        </w:rPr>
        <w:t xml:space="preserve">xxxx</w:t>
      </w:r>
      <w:r>
        <w:rPr>
          <w:rFonts w:ascii="Arial Narrow" w:eastAsia="Roboto" w:hAnsi="Arial Narrow" w:cs="Roboto"/>
          <w:color w:val="000000"/>
          <w:sz w:val="23"/>
          <w:szCs w:val="23"/>
        </w:rPr>
        <w:t xml:space="preserve"> durante 3 (tres) meses consecutivos, el descuento dejará de aplicar y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pagará la renta mensual señalada en la tabla anterior a partir del mes siguiente.</w:t>
      </w:r>
    </w:p>
    <w:p w14:paraId="427826B7" w14:textId="77777777" w:rsidR="00ED3A3C" w:rsidRPr="00ED3A3C" w:rsidRDefault="00ED3A3C"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b/>
          <w:u w:val="single"/>
        </w:rPr>
      </w:pPr>
      <w:r>
        <w:rPr>
          <w:rFonts w:ascii="Arial Narrow" w:eastAsia="Roboto" w:hAnsi="Arial Narrow" w:cs="Roboto"/>
          <w:b/>
          <w:bCs/>
          <w:color w:val="000000"/>
          <w:sz w:val="23"/>
          <w:szCs w:val="23"/>
        </w:rPr>
        <w:t xml:space="preserve">SÉPTIMA. </w:t>
      </w:r>
      <w:r>
        <w:rPr>
          <w:rFonts w:ascii="Arial Narrow" w:eastAsia="Roboto" w:hAnsi="Arial Narrow" w:cs="Roboto"/>
          <w:b/>
          <w:bCs/>
          <w:color w:val="000000"/>
          <w:sz w:val="23"/>
          <w:szCs w:val="23"/>
          <w:u w:val="single"/>
        </w:rPr>
        <w:t xml:space="preserve">DE LA APLICACIÓN.</w:t>
      </w:r>
    </w:p>
    <w:p w14:paraId="320F3920" w14:textId="77777777" w:rsidR="00ED3A3C" w:rsidRPr="00ED3A3C" w:rsidRDefault="00ED3A3C" w:rsidP="00ED3A3C">
      <w:pPr>
        <w:pStyle w:val="Sinespaciado"/>
        <w:rPr>
          <w:rFonts w:asciiTheme="majorHAnsi" w:hAnsiTheme="majorHAnsi" w:cstheme="majorHAnsi"/>
          <w:b/>
          <w:u w:val="single"/>
        </w:rPr>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La Membresía incluye, sin costo adicional, el acceso de los Usuarios a la Aplicación estándar de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la cual cuenta con las siguientes funciones:</w:t>
      </w:r>
    </w:p>
    <w:p w14:paraId="1F790B24" w14:textId="77777777" w:rsidR="00ED3A3C" w:rsidRPr="00ED3A3C" w:rsidRDefault="00ED3A3C" w:rsidP="00ED3A3C">
      <w:pPr>
        <w:pStyle w:val="Sinespaciado"/>
        <w:rPr>
          <w:rFonts w:asciiTheme="majorHAnsi" w:hAnsiTheme="majorHAnsi" w:cstheme="majorHAnsi"/>
        </w:rPr>
      </w:pP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color w:val="000000"/>
          <w:sz w:val="23"/>
          <w:szCs w:val="23"/>
        </w:rPr>
        <w:t xml:space="preserve">Consulta de los Servicios incluidos en la Membresía.</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color w:val="000000"/>
          <w:sz w:val="23"/>
          <w:szCs w:val="23"/>
        </w:rPr>
        <w:t xml:space="preserve">Botones directos para solicitar los Servicios.</w:t>
      </w:r>
    </w:p>
    <w:p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color w:val="000000"/>
          <w:sz w:val="23"/>
          <w:szCs w:val="23"/>
        </w:rPr>
        <w:t xml:space="preserve">Acceso a los beneficios digitales (Boletos de Cine, Plataforma de Aprendizaje Uvelop y Red de Descuentos Epic Club) directamente desde la Aplicación.</w:t>
      </w:r>
    </w:p>
    <w:p w14:paraId="0E91565F" w14:textId="77777777" w:rsidR="00ED3A3C" w:rsidRPr="00ED3A3C" w:rsidRDefault="00ED3A3C" w:rsidP="00ED3A3C">
      <w:pPr>
        <w:numPr>
          <w:ilvl w:val="0"/>
          <w:numId w:val="1"/>
        </w:numPr>
        <w:rPr>
          <w:rFonts w:asciiTheme="majorHAnsi" w:hAnsiTheme="majorHAnsi" w:cstheme="majorHAnsi"/>
        </w:rPr>
      </w:pPr>
      <w:r>
        <w:rPr>
          <w:rFonts w:ascii="Arial Narrow" w:eastAsia="Roboto" w:hAnsi="Arial Narrow" w:cs="Roboto"/>
          <w:color w:val="000000"/>
          <w:sz w:val="23"/>
          <w:szCs w:val="23"/>
        </w:rPr>
        <w:t>Activación de la Membresía.</w:t>
      </w:r>
    </w:p>
    <w:p w14:paraId="78AB3062" w14:textId="77777777" w:rsidR="00ED3A3C" w:rsidRPr="00ED3A3C" w:rsidRDefault="00ED3A3C"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En caso de que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solicite una Aplicación personalizada, con su imagen y de acuerdo con sus necesidades, </w:t>
      </w: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están de acuerdo en que el costo de su diseño y desarrollo será el siguiente:</w:t>
      </w:r>
    </w:p>
    <w:p w14:paraId="02322665" w14:textId="77777777" w:rsidR="00ED3A3C" w:rsidRPr="00ED3A3C" w:rsidRDefault="00ED3A3C" w:rsidP="00ED3A3C">
      <w:pPr>
        <w:pStyle w:val="Sinespaciado"/>
        <w:rPr>
          <w:rFonts w:asciiTheme="majorHAnsi" w:hAnsiTheme="majorHAnsi" w:cstheme="majorHAnsi"/>
        </w:rPr>
      </w:pPr>
    </w:p>
    <w:tbl>
      <w:tblPr>
        <w:tblW w:w="82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5812"/>
      </w:tblGrid>
      <w:tr w:rsidR="00ED3A3C" w:rsidRPr="00ED3A3C" w14:paraId="4B885EB8" w14:textId="77777777" w:rsidTr="00C13509">
        <w:trPr>
          <w:jc w:val="center"/>
        </w:trPr>
        <w:tc>
          <w:tcPr>
            <w:tcW w:w="2405" w:type="dxa"/>
            <w:shd w:val="clear" w:color="auto" w:fill="ACB9CA"/>
          </w:tcPr>
          <w:p w14:paraId="58F7AC55" w14:textId="77777777" w:rsidR="00ED3A3C" w:rsidRPr="00ED3A3C" w:rsidRDefault="00ED3A3C" w:rsidP="00ED3A3C">
            <w:pPr>
              <w:jc w:val="both"/>
              <w:rPr>
                <w:rFonts w:asciiTheme="majorHAnsi" w:hAnsiTheme="majorHAnsi" w:cstheme="majorHAnsi"/>
                <w:b/>
              </w:rPr>
            </w:pPr>
            <w:r>
              <w:rPr>
                <w:rFonts w:ascii="Arial Narrow" w:eastAsia="Roboto" w:hAnsi="Arial Narrow" w:cs="Roboto"/>
                <w:b/>
                <w:bCs/>
                <w:color w:val="000000"/>
                <w:sz w:val="23"/>
                <w:szCs w:val="23"/>
              </w:rPr>
              <w:t>Servicio</w:t>
            </w:r>
          </w:p>
        </w:tc>
        <w:tc>
          <w:tcPr>
            <w:tcW w:w="5812" w:type="dxa"/>
            <w:shd w:val="clear" w:color="auto" w:fill="ACB9CA"/>
          </w:tcPr>
          <w:p w14:paraId="309B2933" w14:textId="77777777" w:rsidR="00ED3A3C" w:rsidRPr="00ED3A3C" w:rsidRDefault="00ED3A3C" w:rsidP="00ED3A3C">
            <w:pPr>
              <w:jc w:val="both"/>
              <w:rPr>
                <w:rFonts w:asciiTheme="majorHAnsi" w:hAnsiTheme="majorHAnsi" w:cstheme="majorHAnsi"/>
                <w:b/>
              </w:rPr>
            </w:pPr>
            <w:r>
              <w:rPr>
                <w:rFonts w:ascii="Arial Narrow" w:eastAsia="Roboto" w:hAnsi="Arial Narrow" w:cs="Roboto"/>
                <w:b/>
                <w:bCs/>
                <w:color w:val="000000"/>
                <w:sz w:val="23"/>
                <w:szCs w:val="23"/>
              </w:rPr>
              <w:t>Precio</w:t>
            </w:r>
          </w:p>
        </w:tc>
      </w:tr>
      <w:tr w:rsidR="00ED3A3C" w:rsidRPr="00ED3A3C" w14:paraId="7A74178F" w14:textId="77777777" w:rsidTr="00C13509">
        <w:trPr>
          <w:jc w:val="center"/>
        </w:trPr>
        <w:tc>
          <w:tcPr>
            <w:tcW w:w="2405" w:type="dxa"/>
          </w:tcPr>
          <w:p w:rsidR="00ED3A3C" w:rsidRPr="00ED3A3C" w:rsidRDefault="00ED3A3C" w:rsidP="00ED3A3C">
            <w:pPr>
              <w:jc w:val="both"/>
              <w:rPr>
                <w:rFonts w:asciiTheme="majorHAnsi" w:hAnsiTheme="majorHAnsi" w:cstheme="majorHAnsi"/>
              </w:rPr>
            </w:pPr>
            <w:r>
              <w:rPr>
                <w:rFonts w:ascii="Arial Narrow" w:eastAsia="Roboto" w:hAnsi="Arial Narrow" w:cs="Roboto"/>
                <w:color w:val="000000"/>
                <w:sz w:val="23"/>
                <w:szCs w:val="23"/>
              </w:rPr>
              <w:t xml:space="preserve">Aplicación personalizada.</w:t>
            </w:r>
          </w:p>
          <w:p w14:paraId="195B5276" w14:textId="77777777" w:rsidR="00ED3A3C" w:rsidRPr="00ED3A3C" w:rsidRDefault="00ED3A3C" w:rsidP="00ED3A3C">
            <w:pPr>
              <w:pStyle w:val="Sinespaciado"/>
              <w:jc w:val="both"/>
              <w:rPr>
                <w:rFonts w:asciiTheme="majorHAnsi" w:hAnsiTheme="majorHAnsi" w:cstheme="majorHAnsi"/>
              </w:rPr>
            </w:pPr>
          </w:p>
        </w:tc>
        <w:tc>
          <w:tcPr>
            <w:tcW w:w="5812" w:type="dxa"/>
          </w:tcPr>
          <w:p w:rsidR="00ED3A3C" w:rsidRPr="00ED3A3C" w:rsidRDefault="00ED3A3C" w:rsidP="00ED3A3C">
            <w:pPr>
              <w:jc w:val="both"/>
              <w:rPr>
                <w:rFonts w:asciiTheme="majorHAnsi" w:hAnsiTheme="majorHAnsi" w:cstheme="majorHAnsi"/>
              </w:rPr>
            </w:pPr>
            <w:r>
              <w:rPr>
                <w:rFonts w:ascii="Arial Narrow" w:eastAsia="Roboto" w:hAnsi="Arial Narrow" w:cs="Roboto"/>
                <w:color w:val="000000"/>
                <w:sz w:val="23"/>
                <w:szCs w:val="23"/>
                <w:highlight w:val="yellow"/>
              </w:rPr>
              <w:t xml:space="preserve">$39,380.00</w:t>
            </w:r>
          </w:p>
        </w:tc>
      </w:tr>
    </w:tbl>
    <w:p>
      <w:pPr>
        <w:jc w:val="both"/>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El costo de la Aplicación personalizada no incluye el Impuesto al Valor Agregado (IVA), el cual se pagará de forma adicional.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pagará el </w:t>
      </w:r>
      <w:r>
        <w:rPr>
          <w:rFonts w:ascii="Arial Narrow" w:eastAsia="Roboto" w:hAnsi="Arial Narrow" w:cs="Roboto"/>
          <w:color w:val="000000"/>
          <w:sz w:val="23"/>
          <w:szCs w:val="23"/>
          <w:highlight w:val="yellow"/>
        </w:rPr>
        <w:t xml:space="preserve">50% (cincuenta por ciento)</w:t>
      </w:r>
      <w:r>
        <w:rPr>
          <w:rFonts w:ascii="Arial Narrow" w:eastAsia="Roboto" w:hAnsi="Arial Narrow" w:cs="Roboto"/>
          <w:color w:val="000000"/>
          <w:sz w:val="23"/>
          <w:szCs w:val="23"/>
        </w:rPr>
        <w:t xml:space="preserve"> de dicho costo como anticipo a la firma del presente Anexo y el </w:t>
      </w:r>
      <w:r>
        <w:rPr>
          <w:rFonts w:ascii="Arial Narrow" w:eastAsia="Roboto" w:hAnsi="Arial Narrow" w:cs="Roboto"/>
          <w:color w:val="000000"/>
          <w:sz w:val="23"/>
          <w:szCs w:val="23"/>
          <w:highlight w:val="yellow"/>
        </w:rPr>
        <w:t xml:space="preserve">50% (cincuenta por ciento)</w:t>
      </w:r>
      <w:r>
        <w:rPr>
          <w:rFonts w:ascii="Arial Narrow" w:eastAsia="Roboto" w:hAnsi="Arial Narrow" w:cs="Roboto"/>
          <w:color w:val="000000"/>
          <w:sz w:val="23"/>
          <w:szCs w:val="23"/>
        </w:rPr>
        <w:t xml:space="preserve"> restante a la entrega de la Aplicación personalizada.</w:t>
      </w:r>
    </w:p>
    <w:p>
      <w:pPr>
        <w:jc w:val="both"/>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A partir del mes siguiente a la entrega de la Aplicación personalizada,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pagará una cuota mensual de </w:t>
      </w:r>
      <w:r>
        <w:rPr>
          <w:rFonts w:ascii="Arial Narrow" w:eastAsia="Roboto" w:hAnsi="Arial Narrow" w:cs="Roboto"/>
          <w:color w:val="000000"/>
          <w:sz w:val="23"/>
          <w:szCs w:val="23"/>
          <w:highlight w:val="yellow"/>
        </w:rPr>
        <w:t xml:space="preserve">$xxxx</w:t>
      </w:r>
      <w:r>
        <w:rPr>
          <w:rFonts w:ascii="Arial Narrow" w:eastAsia="Roboto" w:hAnsi="Arial Narrow" w:cs="Roboto"/>
          <w:color w:val="000000"/>
          <w:sz w:val="23"/>
          <w:szCs w:val="23"/>
        </w:rPr>
        <w:t xml:space="preserve"> más IVA por concepto de hospedaje, mantenimiento y soporte, que incluye el servidor, la publicación y permanencia de la Aplicación en las tiendas de Apple y Google, la corrección de fallas y las actualizaciones necesarias para su funcionamiento en las nuevas versiones de los sistemas operativos. Los cambios o nuevas funcionalidades que solicite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se cotizarán por separado.</w:t>
      </w:r>
    </w:p>
    <w:p>
      <w:pPr>
        <w:jc w:val="both"/>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La Aplicación personalizada, su código fuente y los demás elementos que la integran son propiedad de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contará con el derecho de uso de la Aplicación personalizada durante la vigencia del Contrato y del presente Anexo, el cual concluirá a la terminación de estos.</w:t>
      </w:r>
    </w:p>
    <w:p>
      <w:pPr>
        <w:jc w:val="both"/>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En caso de que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contrate más de una Membresía con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el IVR personalizado y la Aplicación personalizada se cobrarán una sola vez y darán servicio a los Usuarios de todas las Membresías contratadas.</w:t>
      </w:r>
    </w:p>
    <w:p>
      <w:pPr>
        <w:jc w:val="both"/>
      </w:pPr>
    </w:p>
    <w:p w:rsidR="00ED3A3C" w:rsidRPr="00ED3A3C" w:rsidRDefault="00ED3A3C" w:rsidP="00ED3A3C">
      <w:pPr>
        <w:rPr>
          <w:rFonts w:asciiTheme="majorHAnsi" w:hAnsiTheme="majorHAnsi" w:cstheme="majorHAnsi"/>
          <w:b/>
          <w:u w:val="single"/>
        </w:rPr>
      </w:pPr>
      <w:r>
        <w:rPr>
          <w:rFonts w:ascii="Arial Narrow" w:eastAsia="Roboto" w:hAnsi="Arial Narrow" w:cs="Roboto"/>
          <w:b/>
          <w:bCs/>
          <w:color w:val="000000"/>
          <w:sz w:val="23"/>
          <w:szCs w:val="23"/>
        </w:rPr>
        <w:t xml:space="preserve">OCTAVA. </w:t>
      </w:r>
      <w:r>
        <w:rPr>
          <w:rFonts w:ascii="Arial Narrow" w:eastAsia="Roboto" w:hAnsi="Arial Narrow" w:cs="Roboto"/>
          <w:b/>
          <w:bCs/>
          <w:color w:val="000000"/>
          <w:sz w:val="23"/>
          <w:szCs w:val="23"/>
          <w:u w:val="single"/>
        </w:rPr>
        <w:t xml:space="preserve">DEL TIEMPO DE ENTREGA DEL IVR Y DE LA APLICACIÓN PERSONALIZADOS.</w:t>
      </w:r>
    </w:p>
    <w:p w14:paraId="0146B804" w14:textId="77777777" w:rsidR="00ED3A3C" w:rsidRPr="00ED3A3C" w:rsidRDefault="00ED3A3C" w:rsidP="00ED3A3C">
      <w:pPr>
        <w:pStyle w:val="Sinespaciado"/>
        <w:rPr>
          <w:rFonts w:asciiTheme="majorHAnsi" w:hAnsiTheme="majorHAnsi" w:cstheme="majorHAnsi"/>
          <w:b/>
          <w:u w:val="single"/>
        </w:rPr>
      </w:pPr>
    </w:p>
    <w:p w:rsidR="00ED3A3C" w:rsidRDefault="00ED3A3C" w:rsidP="00ED3A3C">
      <w:pPr>
        <w:rPr>
          <w:rFonts w:asciiTheme="majorHAnsi" w:hAnsiTheme="majorHAnsi" w:cstheme="majorHAnsi"/>
          <w:b/>
        </w:rPr>
      </w:pPr>
      <w:r>
        <w:rPr>
          <w:rFonts w:ascii="Arial Narrow" w:eastAsia="Roboto" w:hAnsi="Arial Narrow" w:cs="Roboto"/>
          <w:color w:val="000000"/>
          <w:sz w:val="23"/>
          <w:szCs w:val="23"/>
        </w:rPr>
        <w:t xml:space="preserve">El tiempo estimado para la configuración del IVR personalizado y el desarrollo de la Aplicación personalizada es de 5 (cinco) semanas, contadas a partir de que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entregue la información y las aprobaciones necesarias. </w:t>
      </w: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acuerdan que dicho plazo podrá extenderse sin responsabilidad alguna para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w:t>
      </w:r>
    </w:p>
    <w:p w14:paraId="64C5C5FD" w14:textId="77777777" w:rsidR="00ED3A3C" w:rsidRPr="00ED3A3C" w:rsidRDefault="00ED3A3C" w:rsidP="00ED3A3C">
      <w:pPr>
        <w:pStyle w:val="Sinespaciado"/>
        <w:rPr>
          <w:rFonts w:asciiTheme="majorHAnsi" w:hAnsiTheme="majorHAnsi" w:cstheme="majorHAnsi"/>
        </w:rPr>
      </w:pPr>
    </w:p>
    <w:p w:rsidR="00ED3A3C" w:rsidRPr="00ED3A3C" w:rsidRDefault="00ED3A3C" w:rsidP="00ED3A3C">
      <w:pPr>
        <w:rPr>
          <w:rFonts w:asciiTheme="majorHAnsi" w:hAnsiTheme="majorHAnsi" w:cstheme="majorHAnsi"/>
          <w:b/>
          <w:u w:val="single"/>
        </w:rPr>
      </w:pPr>
      <w:r>
        <w:rPr>
          <w:rFonts w:ascii="Arial Narrow" w:eastAsia="Roboto" w:hAnsi="Arial Narrow" w:cs="Roboto"/>
          <w:b/>
          <w:bCs/>
          <w:color w:val="000000"/>
          <w:sz w:val="23"/>
          <w:szCs w:val="23"/>
        </w:rPr>
        <w:lastRenderedPageBreak/>
        <w:t xml:space="preserve">NOVENA. </w:t>
      </w:r>
      <w:r>
        <w:rPr>
          <w:rFonts w:ascii="Arial Narrow" w:eastAsia="Roboto" w:hAnsi="Arial Narrow" w:cs="Roboto"/>
          <w:b/>
          <w:bCs/>
          <w:color w:val="000000"/>
          <w:sz w:val="23"/>
          <w:szCs w:val="23"/>
          <w:u w:val="single"/>
        </w:rPr>
        <w:t xml:space="preserve">DE LA VIGENCIA.</w:t>
      </w:r>
    </w:p>
    <w:p w14:paraId="24D02E18" w14:textId="77777777" w:rsidR="00ED3A3C" w:rsidRPr="00ED3A3C" w:rsidRDefault="00ED3A3C" w:rsidP="00ED3A3C">
      <w:pPr>
        <w:pStyle w:val="Sinespaciado"/>
        <w:rPr>
          <w:rFonts w:asciiTheme="majorHAnsi" w:hAnsiTheme="majorHAnsi" w:cstheme="majorHAnsi"/>
          <w:b/>
          <w:u w:val="single"/>
        </w:rPr>
      </w:pPr>
    </w:p>
    <w:p w:rsidR="00ED3A3C" w:rsidRPr="00ED3A3C" w:rsidRDefault="00ED3A3C" w:rsidP="00ED3A3C">
      <w:pPr>
        <w:rPr>
          <w:rFonts w:asciiTheme="majorHAnsi" w:hAnsiTheme="majorHAnsi" w:cstheme="majorHAnsi"/>
        </w:rPr>
      </w:pP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están de acuerdo en que el presente Anexo surtirá efectos a partir de la fecha de su firma y permanecerá vigente mientras lo esté el Contrato. En caso de que cualquiera de </w:t>
      </w: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solicite la terminación anticipada del presente Anexo, deberá apegarse a lo señalado en la Cláusula Quinta del Contrato.</w:t>
      </w:r>
    </w:p>
    <w:p w14:paraId="49F3A455" w14:textId="77777777" w:rsidR="00ED3A3C" w:rsidRPr="00ED3A3C" w:rsidRDefault="00ED3A3C" w:rsidP="00ED3A3C">
      <w:pPr>
        <w:pStyle w:val="Sinespaciado"/>
        <w:rPr>
          <w:rFonts w:asciiTheme="majorHAnsi" w:hAnsiTheme="majorHAnsi" w:cstheme="majorHAnsi"/>
          <w:b/>
        </w:rPr>
      </w:pPr>
    </w:p>
    <w:p w:rsidR="00ED3A3C" w:rsidRPr="00ED3A3C" w:rsidRDefault="00ED3A3C" w:rsidP="00ED3A3C">
      <w:pPr>
        <w:rPr>
          <w:rFonts w:asciiTheme="majorHAnsi" w:hAnsiTheme="majorHAnsi" w:cstheme="majorHAnsi"/>
          <w:b/>
          <w:u w:val="single"/>
        </w:rPr>
      </w:pPr>
      <w:r>
        <w:rPr>
          <w:rFonts w:ascii="Arial Narrow" w:eastAsia="Roboto" w:hAnsi="Arial Narrow" w:cs="Roboto"/>
          <w:b/>
          <w:bCs/>
          <w:color w:val="000000"/>
          <w:sz w:val="23"/>
          <w:szCs w:val="23"/>
        </w:rPr>
        <w:t xml:space="preserve">DÉCIMA. </w:t>
      </w:r>
      <w:r>
        <w:rPr>
          <w:rFonts w:ascii="Arial Narrow" w:eastAsia="Roboto" w:hAnsi="Arial Narrow" w:cs="Roboto"/>
          <w:b/>
          <w:bCs/>
          <w:color w:val="000000"/>
          <w:sz w:val="23"/>
          <w:szCs w:val="23"/>
          <w:u w:val="single"/>
        </w:rPr>
        <w:t xml:space="preserve">DE LA SUPREMACÍA DEL CONTRATO.</w:t>
      </w:r>
    </w:p>
    <w:p w14:paraId="0B263162" w14:textId="77777777" w:rsidR="00ED3A3C" w:rsidRPr="00ED3A3C" w:rsidRDefault="00ED3A3C" w:rsidP="00ED3A3C">
      <w:pPr>
        <w:pStyle w:val="Sinespaciado"/>
        <w:rPr>
          <w:rFonts w:asciiTheme="majorHAnsi" w:hAnsiTheme="majorHAnsi" w:cstheme="majorHAnsi"/>
          <w:b/>
          <w:u w:val="single"/>
        </w:rPr>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Lo no previsto en el presente Anexo se regirá por lo establecido en el Contrato. En caso de contradicción entre ambos, prevalecerá lo dispuesto en el Contrato.</w:t>
      </w:r>
    </w:p>
    <w:p>
      <w:pPr>
        <w:jc w:val="both"/>
      </w:pPr>
    </w:p>
    <w:p w:rsidR="00ED3A3C" w:rsidRPr="00ED3A3C" w:rsidRDefault="00ED3A3C" w:rsidP="00ED3A3C">
      <w:pPr>
        <w:rPr>
          <w:rFonts w:asciiTheme="majorHAnsi" w:hAnsiTheme="majorHAnsi" w:cstheme="majorHAnsi"/>
          <w:b/>
          <w:u w:val="single"/>
        </w:rPr>
      </w:pPr>
      <w:r>
        <w:rPr>
          <w:rFonts w:ascii="Arial Narrow" w:eastAsia="Roboto" w:hAnsi="Arial Narrow" w:cs="Roboto"/>
          <w:b/>
          <w:bCs/>
          <w:color w:val="000000"/>
          <w:sz w:val="23"/>
          <w:szCs w:val="23"/>
        </w:rPr>
        <w:t xml:space="preserve">DÉCIMA PRIMERA. </w:t>
      </w:r>
      <w:r>
        <w:rPr>
          <w:rFonts w:ascii="Arial Narrow" w:eastAsia="Roboto" w:hAnsi="Arial Narrow" w:cs="Roboto"/>
          <w:b/>
          <w:bCs/>
          <w:color w:val="000000"/>
          <w:sz w:val="23"/>
          <w:szCs w:val="23"/>
          <w:u w:val="single"/>
        </w:rPr>
        <w:t xml:space="preserve">DE LOS DATOS PERSONALES.</w:t>
      </w:r>
    </w:p>
    <w:p>
      <w:pPr>
        <w:jc w:val="both"/>
      </w:pPr>
    </w:p>
    <w:p w:rsidR="00ED3A3C" w:rsidRPr="00ED3A3C" w:rsidRDefault="00ED3A3C" w:rsidP="00ED3A3C">
      <w:pPr>
        <w:rPr>
          <w:rFonts w:asciiTheme="majorHAnsi" w:hAnsiTheme="majorHAnsi" w:cstheme="majorHAnsi"/>
        </w:rPr>
      </w:pP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se obligan a tratar los datos personales de los Usuarios que se compartan con motivo del presente Anexo, incluidos los contenidos en los Layouts, conforme a la Ley Federal de Protección de Datos Personales en Posesión de los Particulares y a sus respectivos Avisos de Privacidad, y a utilizarlos únicamente para la prestación de los Servicios.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garantiza que cuenta con la autorización de los Usuarios para transferir sus datos a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para dicho fin.</w:t>
      </w:r>
    </w:p>
    <w:p>
      <w:pPr>
        <w:jc w:val="both"/>
      </w:pPr>
    </w:p>
    <w:p w:rsidR="00ED3A3C" w:rsidRPr="00ED3A3C" w:rsidRDefault="00ED3A3C" w:rsidP="00ED3A3C">
      <w:pPr>
        <w:rPr>
          <w:rFonts w:asciiTheme="majorHAnsi" w:hAnsiTheme="majorHAnsi" w:cstheme="majorHAnsi"/>
          <w:b/>
          <w:u w:val="single"/>
        </w:rPr>
      </w:pPr>
      <w:r>
        <w:rPr>
          <w:rFonts w:ascii="Arial Narrow" w:eastAsia="Roboto" w:hAnsi="Arial Narrow" w:cs="Roboto"/>
          <w:b/>
          <w:bCs/>
          <w:color w:val="000000"/>
          <w:sz w:val="23"/>
          <w:szCs w:val="23"/>
        </w:rPr>
        <w:t xml:space="preserve">DÉCIMA SEGUNDA. </w:t>
      </w:r>
      <w:r>
        <w:rPr>
          <w:rFonts w:ascii="Arial Narrow" w:eastAsia="Roboto" w:hAnsi="Arial Narrow" w:cs="Roboto"/>
          <w:b/>
          <w:bCs/>
          <w:color w:val="000000"/>
          <w:sz w:val="23"/>
          <w:szCs w:val="23"/>
          <w:u w:val="single"/>
        </w:rPr>
        <w:t xml:space="preserve">DE LAS NOTIFICACIONES.</w:t>
      </w:r>
    </w:p>
    <w:p>
      <w:pPr>
        <w:jc w:val="both"/>
      </w:pPr>
    </w:p>
    <w:p w:rsidR="00ED3A3C" w:rsidRPr="00ED3A3C" w:rsidRDefault="00ED3A3C" w:rsidP="00ED3A3C">
      <w:pPr>
        <w:rPr>
          <w:rFonts w:asciiTheme="majorHAnsi" w:hAnsiTheme="majorHAnsi" w:cstheme="majorHAnsi"/>
        </w:rPr>
      </w:pPr>
      <w:r>
        <w:rPr>
          <w:rFonts w:ascii="Arial Narrow" w:eastAsia="Roboto" w:hAnsi="Arial Narrow" w:cs="Roboto"/>
          <w:color w:val="000000"/>
          <w:sz w:val="23"/>
          <w:szCs w:val="23"/>
        </w:rPr>
        <w:t xml:space="preserve">Todos los avisos y comunicaciones que </w:t>
      </w: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deban realizarse con motivo del presente Anexo se harán por escrito y se enviarán a los siguientes correos electrónicos: </w:t>
      </w:r>
      <w:r>
        <w:rPr>
          <w:rFonts w:ascii="Arial Narrow" w:eastAsia="Roboto" w:hAnsi="Arial Narrow" w:cs="Roboto"/>
          <w:b/>
          <w:bCs/>
          <w:color w:val="000000"/>
          <w:sz w:val="23"/>
          <w:szCs w:val="23"/>
        </w:rPr>
        <w:t xml:space="preserve">ERA SOCIAL</w:t>
      </w:r>
      <w:r>
        <w:rPr>
          <w:rFonts w:ascii="Arial Narrow" w:eastAsia="Roboto" w:hAnsi="Arial Narrow" w:cs="Roboto"/>
          <w:color w:val="000000"/>
          <w:sz w:val="23"/>
          <w:szCs w:val="23"/>
        </w:rPr>
        <w:t xml:space="preserve">: </w:t>
      </w:r>
      <w:r>
        <w:rPr>
          <w:rFonts w:ascii="Arial Narrow" w:eastAsia="Roboto" w:hAnsi="Arial Narrow" w:cs="Roboto"/>
          <w:color w:val="000000"/>
          <w:sz w:val="23"/>
          <w:szCs w:val="23"/>
          <w:highlight w:val="yellow"/>
        </w:rPr>
        <w:t xml:space="preserve">xxxx</w:t>
      </w:r>
      <w:r>
        <w:rPr>
          <w:rFonts w:ascii="Arial Narrow" w:eastAsia="Roboto" w:hAnsi="Arial Narrow" w:cs="Roboto"/>
          <w:color w:val="000000"/>
          <w:sz w:val="23"/>
          <w:szCs w:val="23"/>
        </w:rPr>
        <w:t xml:space="preserve">; </w:t>
      </w:r>
      <w:r>
        <w:rPr>
          <w:rFonts w:ascii="Arial Narrow" w:eastAsia="Roboto" w:hAnsi="Arial Narrow" w:cs="Roboto"/>
          <w:b/>
          <w:bCs/>
          <w:color w:val="000000"/>
          <w:sz w:val="23"/>
          <w:szCs w:val="23"/>
        </w:rPr>
        <w:t xml:space="preserve">EL CLIENTE</w:t>
      </w:r>
      <w:r>
        <w:rPr>
          <w:rFonts w:ascii="Arial Narrow" w:eastAsia="Roboto" w:hAnsi="Arial Narrow" w:cs="Roboto"/>
          <w:color w:val="000000"/>
          <w:sz w:val="23"/>
          <w:szCs w:val="23"/>
        </w:rPr>
        <w:t xml:space="preserve">: </w:t>
      </w:r>
      <w:r>
        <w:rPr>
          <w:rFonts w:ascii="Arial Narrow" w:eastAsia="Roboto" w:hAnsi="Arial Narrow" w:cs="Roboto"/>
          <w:color w:val="000000"/>
          <w:sz w:val="23"/>
          <w:szCs w:val="23"/>
          <w:highlight w:val="yellow"/>
        </w:rPr>
        <w:t xml:space="preserve">xxxx</w:t>
      </w:r>
      <w:r>
        <w:rPr>
          <w:rFonts w:ascii="Arial Narrow" w:eastAsia="Roboto" w:hAnsi="Arial Narrow" w:cs="Roboto"/>
          <w:color w:val="000000"/>
          <w:sz w:val="23"/>
          <w:szCs w:val="23"/>
        </w:rPr>
        <w:t xml:space="preserve">. Cualquier cambio en estos datos deberá notificarse por escrito a la otra parte con al menos 5 (cinco) días hábiles de anticipación; de lo contrario, los avisos enviados a los correos señalados se tendrán por válidamente realizados.</w:t>
      </w:r>
    </w:p>
    <w:p w14:paraId="664C88C9" w14:textId="77777777" w:rsidR="00B828C0" w:rsidRPr="00B828C0" w:rsidRDefault="00B828C0" w:rsidP="00B828C0">
      <w:pPr>
        <w:pBdr>
          <w:top w:val="nil"/>
          <w:left w:val="nil"/>
          <w:bottom w:val="nil"/>
          <w:right w:val="nil"/>
          <w:between w:val="nil"/>
        </w:pBdr>
        <w:rPr>
          <w:rFonts w:ascii="Arial Narrow" w:eastAsia="Roboto" w:hAnsi="Arial Narrow" w:cs="Roboto"/>
          <w:b/>
          <w:color w:val="000000"/>
          <w:sz w:val="23"/>
          <w:szCs w:val="23"/>
        </w:rPr>
      </w:pPr>
    </w:p>
    <w:p w:rsidR="00B828C0" w:rsidRPr="00B828C0" w:rsidRDefault="00B828C0" w:rsidP="00B828C0">
      <w:pPr>
        <w:pBdr>
          <w:top w:val="nil"/>
          <w:left w:val="nil"/>
          <w:bottom w:val="nil"/>
          <w:right w:val="nil"/>
          <w:between w:val="nil"/>
        </w:pBdr>
        <w:rPr>
          <w:rFonts w:ascii="Arial Narrow" w:eastAsia="Roboto" w:hAnsi="Arial Narrow" w:cs="Roboto"/>
          <w:b/>
          <w:color w:val="000000"/>
          <w:sz w:val="23"/>
          <w:szCs w:val="23"/>
          <w:u w:val="single"/>
        </w:rPr>
      </w:pPr>
      <w:r>
        <w:rPr>
          <w:rFonts w:ascii="Arial Narrow" w:eastAsia="Roboto" w:hAnsi="Arial Narrow" w:cs="Roboto"/>
          <w:b/>
          <w:bCs/>
          <w:color w:val="000000"/>
          <w:sz w:val="23"/>
          <w:szCs w:val="23"/>
        </w:rPr>
        <w:t xml:space="preserve">DÉCIMA TERCERA. </w:t>
      </w:r>
      <w:r>
        <w:rPr>
          <w:rFonts w:ascii="Arial Narrow" w:eastAsia="Roboto" w:hAnsi="Arial Narrow" w:cs="Roboto"/>
          <w:b/>
          <w:bCs/>
          <w:color w:val="000000"/>
          <w:sz w:val="23"/>
          <w:szCs w:val="23"/>
          <w:u w:val="single"/>
        </w:rPr>
        <w:t xml:space="preserve">DE LAS LEYES Y TRIBUNALES.</w:t>
      </w:r>
    </w:p>
    <w:p w14:paraId="2668FA77" w14:textId="77777777" w:rsidR="00B828C0" w:rsidRPr="00B828C0" w:rsidRDefault="00B828C0" w:rsidP="00B828C0">
      <w:pPr>
        <w:pBdr>
          <w:top w:val="nil"/>
          <w:left w:val="nil"/>
          <w:bottom w:val="nil"/>
          <w:right w:val="nil"/>
          <w:between w:val="nil"/>
        </w:pBdr>
        <w:rPr>
          <w:rFonts w:ascii="Arial Narrow" w:eastAsia="Roboto" w:hAnsi="Arial Narrow" w:cs="Roboto"/>
          <w:b/>
          <w:color w:val="000000"/>
          <w:sz w:val="23"/>
          <w:szCs w:val="23"/>
          <w:u w:val="single"/>
        </w:rPr>
      </w:pPr>
    </w:p>
    <w:p w:rsidR="00B828C0" w:rsidRPr="00B828C0" w:rsidRDefault="00B828C0" w:rsidP="00B828C0">
      <w:pPr>
        <w:pBdr>
          <w:top w:val="nil"/>
          <w:left w:val="nil"/>
          <w:bottom w:val="nil"/>
          <w:right w:val="nil"/>
          <w:between w:val="nil"/>
        </w:pBdr>
        <w:jc w:val="both"/>
        <w:rPr>
          <w:rFonts w:ascii="Arial Narrow" w:eastAsia="Roboto" w:hAnsi="Arial Narrow" w:cs="Roboto"/>
          <w:color w:val="000000"/>
          <w:sz w:val="23"/>
          <w:szCs w:val="23"/>
        </w:rPr>
      </w:pPr>
      <w:r>
        <w:rPr>
          <w:rFonts w:ascii="Arial Narrow" w:eastAsia="Roboto" w:hAnsi="Arial Narrow" w:cs="Roboto"/>
          <w:color w:val="000000"/>
          <w:sz w:val="23"/>
          <w:szCs w:val="23"/>
        </w:rPr>
        <w:t xml:space="preserve">Para la interpretación y cumplimiento del presente Anexo, </w:t>
      </w: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se someten a las leyes y tribunales competentes de la Ciudad de México, renunciando a cualquier otro fuero o jurisdicción que pudiere corresponderles por razón de su domicilio presente o futuro, o por cualquier otra causa.</w:t>
      </w:r>
    </w:p>
    <w:p w14:paraId="2ED7A79F" w14:textId="77777777" w:rsidR="00B828C0" w:rsidRPr="00B828C0" w:rsidRDefault="00B828C0" w:rsidP="00B828C0">
      <w:pPr>
        <w:pBdr>
          <w:top w:val="nil"/>
          <w:left w:val="nil"/>
          <w:bottom w:val="nil"/>
          <w:right w:val="nil"/>
          <w:between w:val="nil"/>
        </w:pBdr>
        <w:jc w:val="both"/>
        <w:rPr>
          <w:rFonts w:ascii="Arial Narrow" w:eastAsia="Roboto" w:hAnsi="Arial Narrow" w:cs="Roboto"/>
          <w:color w:val="000000"/>
          <w:sz w:val="23"/>
          <w:szCs w:val="23"/>
        </w:rPr>
      </w:pPr>
    </w:p>
    <w:p w:rsidR="00B828C0" w:rsidRPr="00405FF4" w:rsidRDefault="00B828C0" w:rsidP="00B828C0">
      <w:pPr>
        <w:keepNext/>
        <w:pBdr>
          <w:top w:val="nil"/>
          <w:left w:val="nil"/>
          <w:bottom w:val="nil"/>
          <w:right w:val="nil"/>
          <w:between w:val="nil"/>
        </w:pBdr>
        <w:ind w:right="-234"/>
        <w:jc w:val="both"/>
        <w:rPr>
          <w:rFonts w:ascii="Arial Narrow" w:eastAsia="Roboto" w:hAnsi="Arial Narrow" w:cs="Roboto"/>
          <w:color w:val="000000"/>
          <w:sz w:val="23"/>
          <w:szCs w:val="23"/>
        </w:rPr>
      </w:pPr>
      <w:r>
        <w:rPr>
          <w:rFonts w:ascii="Arial Narrow" w:eastAsia="Roboto" w:hAnsi="Arial Narrow" w:cs="Roboto"/>
          <w:color w:val="000000"/>
          <w:sz w:val="23"/>
          <w:szCs w:val="23"/>
        </w:rPr>
        <w:t xml:space="preserve">Leído que fue por </w:t>
      </w: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el contenido total del presente Anexo, y enteradas debidamente de su contenido, alcance y consecuencias jurídicas, sin que haya dolo, error, violencia, lesión o algún otro vicio del consentimiento que pudiera invalidarlo, de común acuerdo y estando plenamente conformes con su contenido, </w:t>
      </w:r>
      <w:r>
        <w:rPr>
          <w:rFonts w:ascii="Arial Narrow" w:eastAsia="Roboto" w:hAnsi="Arial Narrow" w:cs="Roboto"/>
          <w:b/>
          <w:bCs/>
          <w:color w:val="000000"/>
          <w:sz w:val="23"/>
          <w:szCs w:val="23"/>
        </w:rPr>
        <w:t xml:space="preserve">LAS PARTES</w:t>
      </w:r>
      <w:r>
        <w:rPr>
          <w:rFonts w:ascii="Arial Narrow" w:eastAsia="Roboto" w:hAnsi="Arial Narrow" w:cs="Roboto"/>
          <w:color w:val="000000"/>
          <w:sz w:val="23"/>
          <w:szCs w:val="23"/>
        </w:rPr>
        <w:t xml:space="preserve"> lo firman al calce para constancia en 2 (dos) ejemplares, en la Ciudad de México, el ____ de ______________ de 20____.</w:t>
      </w:r>
    </w:p>
    <w:p w14:paraId="34171BA9" w14:textId="77777777" w:rsidR="00B828C0" w:rsidRPr="00405FF4" w:rsidRDefault="00B828C0" w:rsidP="00B828C0">
      <w:pPr>
        <w:keepNext/>
        <w:pBdr>
          <w:top w:val="nil"/>
          <w:left w:val="nil"/>
          <w:bottom w:val="nil"/>
          <w:right w:val="nil"/>
          <w:between w:val="nil"/>
        </w:pBdr>
        <w:ind w:right="-234"/>
        <w:jc w:val="both"/>
        <w:rPr>
          <w:rFonts w:ascii="Arial Narrow" w:eastAsia="Roboto" w:hAnsi="Arial Narrow" w:cs="Roboto"/>
          <w:color w:val="000000"/>
          <w:sz w:val="23"/>
          <w:szCs w:val="23"/>
        </w:rPr>
      </w:pPr>
    </w:p>
    <w:p w14:paraId="758CE035" w14:textId="77777777" w:rsidR="00B828C0" w:rsidRPr="00405FF4" w:rsidRDefault="00B828C0" w:rsidP="00B828C0">
      <w:pPr>
        <w:keepNext/>
        <w:pBdr>
          <w:top w:val="nil"/>
          <w:left w:val="nil"/>
          <w:bottom w:val="nil"/>
          <w:right w:val="nil"/>
          <w:between w:val="nil"/>
        </w:pBdr>
        <w:ind w:right="-234"/>
        <w:jc w:val="both"/>
        <w:rPr>
          <w:rFonts w:ascii="Arial Narrow" w:eastAsia="Roboto" w:hAnsi="Arial Narrow" w:cs="Roboto"/>
          <w:color w:val="000000"/>
          <w:sz w:val="23"/>
          <w:szCs w:val="23"/>
        </w:rPr>
      </w:pPr>
    </w:p>
    <w:tbl>
      <w:tblPr>
        <w:tblW w:w="10490" w:type="dxa"/>
        <w:tblInd w:w="-856" w:type="dxa"/>
        <w:tblBorders>
          <w:top w:val="nil"/>
          <w:left w:val="nil"/>
          <w:bottom w:val="nil"/>
          <w:right w:val="nil"/>
          <w:insideH w:val="nil"/>
          <w:insideV w:val="nil"/>
        </w:tblBorders>
        <w:tblLayout w:type="fixed"/>
        <w:tblLook w:val="0400" w:firstRow="0" w:lastRow="0" w:firstColumn="0" w:lastColumn="0" w:noHBand="0" w:noVBand="1"/>
      </w:tblPr>
      <w:tblGrid>
        <w:gridCol w:w="5251"/>
        <w:gridCol w:w="5239"/>
      </w:tblGrid>
      <w:tr w:rsidR="00B828C0" w:rsidRPr="00405FF4" w14:paraId="6DA49ADE" w14:textId="77777777" w:rsidTr="00181A83">
        <w:trPr>
          <w:cantSplit/>
        </w:trPr>
        <w:tc>
          <w:tcPr>
            <w:tcW w:w="5251" w:type="dxa"/>
          </w:tcPr>
          <w:p w14:paraId="38824BD6" w14:textId="77777777" w:rsidR="00B828C0" w:rsidRPr="00181A83" w:rsidRDefault="00B828C0" w:rsidP="00086971">
            <w:pPr>
              <w:pBdr>
                <w:top w:val="nil"/>
                <w:left w:val="nil"/>
                <w:bottom w:val="nil"/>
                <w:right w:val="nil"/>
                <w:between w:val="nil"/>
              </w:pBdr>
              <w:jc w:val="center"/>
              <w:rPr>
                <w:rFonts w:ascii="Arial Narrow" w:eastAsia="Roboto" w:hAnsi="Arial Narrow" w:cs="Roboto"/>
                <w:b/>
                <w:color w:val="000000"/>
                <w:sz w:val="23"/>
                <w:szCs w:val="23"/>
              </w:rPr>
            </w:pPr>
            <w:bookmarkStart w:id="5" w:name="_Hlk146275391"/>
            <w:r>
              <w:rPr>
                <w:rFonts w:ascii="Arial Narrow" w:eastAsia="Roboto" w:hAnsi="Arial Narrow" w:cs="Roboto"/>
                <w:b/>
                <w:bCs/>
                <w:color w:val="000000"/>
                <w:sz w:val="23"/>
                <w:szCs w:val="23"/>
              </w:rPr>
              <w:t>“EL CLIENTE”</w:t>
            </w:r>
          </w:p>
          <w:p w14:paraId="79A430DF" w14:textId="77777777" w:rsidR="00B828C0" w:rsidRPr="00181A83" w:rsidRDefault="00B828C0" w:rsidP="00086971">
            <w:pPr>
              <w:pBdr>
                <w:top w:val="nil"/>
                <w:left w:val="nil"/>
                <w:bottom w:val="nil"/>
                <w:right w:val="nil"/>
                <w:between w:val="nil"/>
              </w:pBdr>
              <w:jc w:val="center"/>
              <w:rPr>
                <w:rFonts w:ascii="Arial Narrow" w:eastAsia="Roboto" w:hAnsi="Arial Narrow" w:cs="Roboto"/>
                <w:b/>
                <w:color w:val="000000"/>
                <w:sz w:val="23"/>
                <w:szCs w:val="23"/>
              </w:rPr>
            </w:pPr>
          </w:p>
          <w:p w14:paraId="2AF3DCF0" w14:textId="77777777" w:rsidR="00B828C0" w:rsidRPr="00181A83" w:rsidRDefault="00B828C0" w:rsidP="00086971">
            <w:pPr>
              <w:pBdr>
                <w:top w:val="nil"/>
                <w:left w:val="nil"/>
                <w:bottom w:val="nil"/>
                <w:right w:val="nil"/>
                <w:between w:val="nil"/>
              </w:pBdr>
              <w:jc w:val="center"/>
              <w:rPr>
                <w:rFonts w:ascii="Arial Narrow" w:eastAsia="Roboto" w:hAnsi="Arial Narrow" w:cs="Roboto"/>
                <w:b/>
                <w:color w:val="000000"/>
                <w:sz w:val="23"/>
                <w:szCs w:val="23"/>
              </w:rPr>
            </w:pPr>
          </w:p>
          <w:p w14:paraId="686FBBD3" w14:textId="77777777" w:rsidR="00B828C0" w:rsidRPr="00181A83" w:rsidRDefault="00B828C0" w:rsidP="00086971">
            <w:pPr>
              <w:pBdr>
                <w:top w:val="nil"/>
                <w:left w:val="nil"/>
                <w:bottom w:val="nil"/>
                <w:right w:val="nil"/>
                <w:between w:val="nil"/>
              </w:pBdr>
              <w:rPr>
                <w:rFonts w:ascii="Arial Narrow" w:eastAsia="Roboto" w:hAnsi="Arial Narrow" w:cs="Roboto"/>
                <w:b/>
                <w:color w:val="000000"/>
                <w:sz w:val="23"/>
                <w:szCs w:val="23"/>
              </w:rPr>
            </w:pPr>
            <w:r>
              <w:rPr>
                <w:rFonts w:ascii="Arial Narrow" w:eastAsia="Roboto" w:hAnsi="Arial Narrow" w:cs="Roboto"/>
                <w:b/>
                <w:color w:val="000000"/>
                <w:sz w:val="23"/>
                <w:szCs w:val="23"/>
              </w:rPr>
              <w:t xml:space="preserve">                                                  </w:t>
            </w:r>
          </w:p>
          <w:p w14:paraId="21858949" w14:textId="77777777" w:rsidR="00B828C0" w:rsidRPr="00181A83" w:rsidRDefault="00B828C0" w:rsidP="00086971">
            <w:pPr>
              <w:pBdr>
                <w:top w:val="nil"/>
                <w:left w:val="nil"/>
                <w:bottom w:val="nil"/>
                <w:right w:val="nil"/>
                <w:between w:val="nil"/>
              </w:pBdr>
              <w:jc w:val="center"/>
              <w:rPr>
                <w:rFonts w:ascii="Arial Narrow" w:eastAsia="Roboto" w:hAnsi="Arial Narrow" w:cs="Roboto"/>
                <w:b/>
                <w:color w:val="000000"/>
                <w:sz w:val="23"/>
                <w:szCs w:val="23"/>
              </w:rPr>
            </w:pPr>
          </w:p>
          <w:p w14:paraId="1AF0841F" w14:textId="77777777" w:rsidR="00B828C0" w:rsidRPr="00181A83" w:rsidRDefault="00B828C0" w:rsidP="00086971">
            <w:pPr>
              <w:pBdr>
                <w:top w:val="nil"/>
                <w:left w:val="nil"/>
                <w:bottom w:val="nil"/>
                <w:right w:val="nil"/>
                <w:between w:val="nil"/>
              </w:pBdr>
              <w:jc w:val="center"/>
              <w:rPr>
                <w:rFonts w:ascii="Arial Narrow" w:eastAsia="Roboto" w:hAnsi="Arial Narrow" w:cs="Roboto"/>
                <w:b/>
                <w:color w:val="000000"/>
                <w:sz w:val="23"/>
                <w:szCs w:val="23"/>
              </w:rPr>
            </w:pPr>
          </w:p>
          <w:p w14:paraId="1809617F" w14:textId="77777777" w:rsidR="00B828C0" w:rsidRPr="00181A83" w:rsidRDefault="00B828C0" w:rsidP="00086971">
            <w:pPr>
              <w:pBdr>
                <w:top w:val="nil"/>
                <w:left w:val="nil"/>
                <w:bottom w:val="nil"/>
                <w:right w:val="nil"/>
                <w:between w:val="nil"/>
              </w:pBdr>
              <w:jc w:val="center"/>
              <w:rPr>
                <w:rFonts w:ascii="Arial Narrow" w:eastAsia="Roboto" w:hAnsi="Arial Narrow" w:cs="Roboto"/>
                <w:b/>
                <w:color w:val="000000"/>
                <w:sz w:val="23"/>
                <w:szCs w:val="23"/>
              </w:rPr>
            </w:pPr>
            <w:r>
              <w:rPr>
                <w:rFonts w:ascii="Arial Narrow" w:eastAsia="Roboto" w:hAnsi="Arial Narrow" w:cs="Roboto"/>
                <w:b/>
                <w:bCs/>
                <w:color w:val="000000"/>
                <w:sz w:val="23"/>
                <w:szCs w:val="23"/>
              </w:rPr>
              <w:t>___________________________________</w:t>
            </w:r>
          </w:p>
          <w:p w14:paraId="3F13808E" w14:textId="6C1EA774" w:rsidR="00052EF5" w:rsidRPr="00181A83" w:rsidRDefault="00590EF8" w:rsidP="00052EF5">
            <w:pPr>
              <w:jc w:val="center"/>
              <w:rPr>
                <w:rFonts w:ascii="Arial Narrow" w:eastAsia="Roboto" w:hAnsi="Arial Narrow" w:cs="Roboto"/>
                <w:b/>
                <w:color w:val="000000"/>
                <w:sz w:val="23"/>
                <w:szCs w:val="23"/>
              </w:rPr>
            </w:pPr>
            <w:r>
              <w:rPr>
                <w:rFonts w:ascii="Arial Narrow" w:eastAsia="Roboto" w:hAnsi="Arial Narrow" w:cs="Roboto"/>
                <w:b/>
                <w:bCs/>
                <w:color w:val="000000"/>
                <w:sz w:val="23"/>
                <w:szCs w:val="23"/>
              </w:rPr>
              <w:t xml:space="preserve">C. </w:t>
            </w:r>
            <w:r>
              <w:rPr>
                <w:rFonts w:ascii="Arial Narrow" w:eastAsia="Roboto" w:hAnsi="Arial Narrow" w:cs="Roboto"/>
                <w:b/>
                <w:bCs/>
                <w:color w:val="000000"/>
                <w:sz w:val="23"/>
                <w:szCs w:val="23"/>
                <w:highlight w:val="yellow"/>
              </w:rPr>
              <w:t>________</w:t>
            </w:r>
          </w:p>
          <w:p w14:paraId="3AEDFC82" w14:textId="7E1C0E1C" w:rsidR="00B828C0" w:rsidRPr="00181A83" w:rsidRDefault="00B828C0" w:rsidP="00590EF8">
            <w:pPr>
              <w:pBdr>
                <w:top w:val="nil"/>
                <w:left w:val="nil"/>
                <w:bottom w:val="nil"/>
                <w:right w:val="nil"/>
                <w:between w:val="nil"/>
              </w:pBdr>
              <w:jc w:val="center"/>
              <w:rPr>
                <w:rFonts w:ascii="Arial Narrow" w:eastAsia="Roboto" w:hAnsi="Arial Narrow" w:cs="Roboto"/>
                <w:b/>
                <w:color w:val="000000"/>
                <w:sz w:val="23"/>
                <w:szCs w:val="23"/>
              </w:rPr>
            </w:pPr>
          </w:p>
        </w:tc>
        <w:tc>
          <w:tcPr>
            <w:tcW w:w="5239" w:type="dxa"/>
          </w:tcPr>
          <w:p w14:paraId="56FCE9FB" w14:textId="2A364566" w:rsidR="00B828C0" w:rsidRPr="00181A83" w:rsidRDefault="00B828C0" w:rsidP="00086971">
            <w:pPr>
              <w:pBdr>
                <w:top w:val="nil"/>
                <w:left w:val="nil"/>
                <w:bottom w:val="nil"/>
                <w:right w:val="nil"/>
                <w:between w:val="nil"/>
              </w:pBdr>
              <w:jc w:val="center"/>
              <w:rPr>
                <w:rFonts w:ascii="Arial Narrow" w:eastAsia="Roboto" w:hAnsi="Arial Narrow" w:cs="Roboto"/>
                <w:b/>
                <w:color w:val="000000"/>
                <w:sz w:val="23"/>
                <w:szCs w:val="23"/>
              </w:rPr>
            </w:pPr>
            <w:r>
              <w:rPr>
                <w:rFonts w:ascii="Arial Narrow" w:eastAsia="Roboto" w:hAnsi="Arial Narrow" w:cs="Roboto"/>
                <w:b/>
                <w:bCs/>
                <w:color w:val="000000"/>
                <w:sz w:val="23"/>
                <w:szCs w:val="23"/>
              </w:rPr>
              <w:t>“ERA SOCIAL”</w:t>
            </w:r>
          </w:p>
          <w:p w14:paraId="3FA92B75" w14:textId="77777777" w:rsidR="00B828C0" w:rsidRPr="00181A83" w:rsidRDefault="00B828C0" w:rsidP="00086971">
            <w:pPr>
              <w:pBdr>
                <w:top w:val="nil"/>
                <w:left w:val="nil"/>
                <w:bottom w:val="nil"/>
                <w:right w:val="nil"/>
                <w:between w:val="nil"/>
              </w:pBdr>
              <w:jc w:val="center"/>
              <w:rPr>
                <w:rFonts w:ascii="Arial Narrow" w:eastAsia="Roboto" w:hAnsi="Arial Narrow" w:cs="Roboto"/>
                <w:b/>
                <w:color w:val="000000"/>
                <w:sz w:val="23"/>
                <w:szCs w:val="23"/>
              </w:rPr>
            </w:pPr>
          </w:p>
          <w:p w14:paraId="57F50936" w14:textId="77777777" w:rsidR="00B828C0" w:rsidRPr="00181A83" w:rsidRDefault="00B828C0" w:rsidP="00086971">
            <w:pPr>
              <w:pBdr>
                <w:top w:val="nil"/>
                <w:left w:val="nil"/>
                <w:bottom w:val="nil"/>
                <w:right w:val="nil"/>
                <w:between w:val="nil"/>
              </w:pBdr>
              <w:jc w:val="center"/>
              <w:rPr>
                <w:rFonts w:ascii="Arial Narrow" w:eastAsia="Roboto" w:hAnsi="Arial Narrow" w:cs="Roboto"/>
                <w:b/>
                <w:color w:val="000000"/>
                <w:sz w:val="23"/>
                <w:szCs w:val="23"/>
              </w:rPr>
            </w:pPr>
          </w:p>
          <w:p w14:paraId="6E6F310F" w14:textId="77777777" w:rsidR="00B828C0" w:rsidRPr="00181A83" w:rsidRDefault="00B828C0" w:rsidP="00086971">
            <w:pPr>
              <w:pBdr>
                <w:top w:val="nil"/>
                <w:left w:val="nil"/>
                <w:bottom w:val="nil"/>
                <w:right w:val="nil"/>
                <w:between w:val="nil"/>
              </w:pBdr>
              <w:jc w:val="center"/>
              <w:rPr>
                <w:rFonts w:ascii="Arial Narrow" w:eastAsia="Roboto" w:hAnsi="Arial Narrow" w:cs="Roboto"/>
                <w:b/>
                <w:color w:val="000000"/>
                <w:sz w:val="23"/>
                <w:szCs w:val="23"/>
              </w:rPr>
            </w:pPr>
          </w:p>
          <w:p w14:paraId="3ABA017D" w14:textId="77777777" w:rsidR="00B828C0" w:rsidRPr="00181A83" w:rsidRDefault="00B828C0" w:rsidP="00086971">
            <w:pPr>
              <w:pBdr>
                <w:top w:val="nil"/>
                <w:left w:val="nil"/>
                <w:bottom w:val="nil"/>
                <w:right w:val="nil"/>
                <w:between w:val="nil"/>
              </w:pBdr>
              <w:jc w:val="center"/>
              <w:rPr>
                <w:rFonts w:ascii="Arial Narrow" w:eastAsia="Roboto" w:hAnsi="Arial Narrow" w:cs="Roboto"/>
                <w:b/>
                <w:color w:val="000000"/>
                <w:sz w:val="23"/>
                <w:szCs w:val="23"/>
              </w:rPr>
            </w:pPr>
          </w:p>
          <w:p w14:paraId="0CD7E7C3" w14:textId="77777777" w:rsidR="00B828C0" w:rsidRPr="00181A83" w:rsidRDefault="00B828C0" w:rsidP="00086971">
            <w:pPr>
              <w:pBdr>
                <w:top w:val="nil"/>
                <w:left w:val="nil"/>
                <w:bottom w:val="nil"/>
                <w:right w:val="nil"/>
                <w:between w:val="nil"/>
              </w:pBdr>
              <w:jc w:val="center"/>
              <w:rPr>
                <w:rFonts w:ascii="Arial Narrow" w:eastAsia="Roboto" w:hAnsi="Arial Narrow" w:cs="Roboto"/>
                <w:b/>
                <w:color w:val="000000"/>
                <w:sz w:val="23"/>
                <w:szCs w:val="23"/>
              </w:rPr>
            </w:pPr>
          </w:p>
          <w:p w14:paraId="51E2E507" w14:textId="77777777" w:rsidR="00B828C0" w:rsidRPr="00181A83" w:rsidRDefault="00B828C0" w:rsidP="00086971">
            <w:pPr>
              <w:pBdr>
                <w:top w:val="nil"/>
                <w:left w:val="nil"/>
                <w:bottom w:val="nil"/>
                <w:right w:val="nil"/>
                <w:between w:val="nil"/>
              </w:pBdr>
              <w:ind w:right="-347"/>
              <w:jc w:val="center"/>
              <w:rPr>
                <w:rFonts w:ascii="Arial Narrow" w:eastAsia="Roboto" w:hAnsi="Arial Narrow" w:cs="Roboto"/>
                <w:b/>
                <w:color w:val="000000"/>
                <w:sz w:val="23"/>
                <w:szCs w:val="23"/>
              </w:rPr>
            </w:pPr>
            <w:r>
              <w:rPr>
                <w:rFonts w:ascii="Arial Narrow" w:eastAsia="Roboto" w:hAnsi="Arial Narrow" w:cs="Roboto"/>
                <w:b/>
                <w:bCs/>
                <w:color w:val="000000"/>
                <w:sz w:val="23"/>
                <w:szCs w:val="23"/>
              </w:rPr>
              <w:t>_____________________________________________</w:t>
            </w:r>
          </w:p>
          <w:p w14:paraId="0879186F" w14:textId="41C83FE5" w:rsidR="00B828C0" w:rsidRPr="00181A83" w:rsidRDefault="00590EF8" w:rsidP="00086971">
            <w:pPr>
              <w:pBdr>
                <w:top w:val="nil"/>
                <w:left w:val="nil"/>
                <w:bottom w:val="nil"/>
                <w:right w:val="nil"/>
                <w:between w:val="nil"/>
              </w:pBdr>
              <w:ind w:left="-410" w:right="-489"/>
              <w:jc w:val="center"/>
              <w:rPr>
                <w:rFonts w:ascii="Arial Narrow" w:eastAsia="Roboto" w:hAnsi="Arial Narrow" w:cs="Roboto"/>
                <w:b/>
                <w:color w:val="000000"/>
                <w:sz w:val="23"/>
                <w:szCs w:val="23"/>
              </w:rPr>
            </w:pPr>
            <w:r>
              <w:rPr>
                <w:rFonts w:ascii="Arial Narrow" w:eastAsia="Roboto" w:hAnsi="Arial Narrow" w:cs="Roboto"/>
                <w:b/>
                <w:bCs/>
                <w:color w:val="000000"/>
                <w:sz w:val="23"/>
                <w:szCs w:val="23"/>
              </w:rPr>
              <w:t xml:space="preserve">C. MIGUEL ALFONSO VALDUEZA GUADARRAMA</w:t>
            </w:r>
          </w:p>
          <w:p w14:paraId="28AB1A77" w14:textId="77777777" w:rsidR="00B828C0" w:rsidRPr="00181A83" w:rsidRDefault="00B828C0" w:rsidP="00086971">
            <w:pPr>
              <w:pBdr>
                <w:top w:val="nil"/>
                <w:left w:val="nil"/>
                <w:bottom w:val="nil"/>
                <w:right w:val="nil"/>
                <w:between w:val="nil"/>
              </w:pBdr>
              <w:jc w:val="center"/>
              <w:rPr>
                <w:rFonts w:ascii="Arial Narrow" w:eastAsia="Roboto" w:hAnsi="Arial Narrow" w:cs="Roboto"/>
                <w:color w:val="000000"/>
                <w:sz w:val="23"/>
                <w:szCs w:val="23"/>
              </w:rPr>
            </w:pPr>
            <w:r>
              <w:rPr>
                <w:rFonts w:ascii="Arial Narrow" w:eastAsia="Roboto" w:hAnsi="Arial Narrow" w:cs="Roboto"/>
                <w:color w:val="000000"/>
                <w:sz w:val="23"/>
                <w:szCs w:val="23"/>
              </w:rPr>
              <w:t>REPRESENTANTE LEGAL DE</w:t>
            </w:r>
          </w:p>
          <w:p w14:paraId="47230D4A" w14:textId="5F42F986" w:rsidR="00B828C0" w:rsidRPr="00181A83" w:rsidRDefault="00FC21DB" w:rsidP="00086971">
            <w:pPr>
              <w:pBdr>
                <w:top w:val="nil"/>
                <w:left w:val="nil"/>
                <w:bottom w:val="nil"/>
                <w:right w:val="nil"/>
                <w:between w:val="nil"/>
              </w:pBdr>
              <w:jc w:val="center"/>
              <w:rPr>
                <w:rFonts w:ascii="Arial Narrow" w:eastAsia="Roboto" w:hAnsi="Arial Narrow" w:cs="Roboto"/>
                <w:b/>
                <w:color w:val="000000"/>
                <w:sz w:val="23"/>
                <w:szCs w:val="23"/>
              </w:rPr>
            </w:pPr>
            <w:r>
              <w:rPr>
                <w:rFonts w:ascii="Arial Narrow" w:eastAsia="Roboto" w:hAnsi="Arial Narrow" w:cs="Roboto"/>
                <w:b/>
                <w:bCs/>
                <w:color w:val="000000"/>
                <w:sz w:val="23"/>
                <w:szCs w:val="23"/>
              </w:rPr>
              <w:t>ERA SOCIAL, S.A. DE C.V.</w:t>
            </w:r>
          </w:p>
          <w:p w14:paraId="26C1A35B" w14:textId="77777777" w:rsidR="00B828C0" w:rsidRPr="00181A83" w:rsidRDefault="00B828C0" w:rsidP="00086971">
            <w:pPr>
              <w:pBdr>
                <w:top w:val="nil"/>
                <w:left w:val="nil"/>
                <w:bottom w:val="nil"/>
                <w:right w:val="nil"/>
                <w:between w:val="nil"/>
              </w:pBdr>
              <w:rPr>
                <w:rFonts w:ascii="Arial Narrow" w:eastAsia="Roboto" w:hAnsi="Arial Narrow" w:cs="Roboto"/>
                <w:b/>
                <w:color w:val="000000"/>
                <w:sz w:val="23"/>
                <w:szCs w:val="23"/>
              </w:rPr>
            </w:pPr>
          </w:p>
        </w:tc>
      </w:tr>
      <w:bookmarkEnd w:id="5"/>
    </w:tbl>
    <w:p w14:paraId="4A3845A7" w14:textId="77777777" w:rsidR="00D47DA4" w:rsidRPr="00B828C0" w:rsidRDefault="00D47DA4">
      <w:pPr>
        <w:spacing w:after="0" w:line="14" w:lineRule="exact"/>
        <w:rPr>
          <w:sz w:val="2"/>
        </w:rPr>
      </w:pPr>
    </w:p>
    <w:sectPr w:rsidR="00D47DA4" w:rsidRPr="00B828C0" w:rsidSect="003913E5">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FCEEE9" w14:textId="77777777" w:rsidR="00B251A0" w:rsidRDefault="00B251A0" w:rsidP="00B828C0">
      <w:r>
        <w:separator/>
      </w:r>
    </w:p>
  </w:endnote>
  <w:endnote w:type="continuationSeparator" w:id="0">
    <w:p w14:paraId="649FBE18" w14:textId="77777777" w:rsidR="00B251A0" w:rsidRDefault="00B251A0" w:rsidP="00B82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Roboto">
    <w:altName w:val="Arial"/>
    <w:panose1 w:val="020B0604020202020204"/>
    <w:charset w:val="00"/>
    <w:family w:val="auto"/>
    <w:pitch w:val="variable"/>
    <w:sig w:usb0="E0000AFF" w:usb1="5000217F" w:usb2="00000021"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3F7FD" w14:textId="77777777" w:rsidR="000B07F2" w:rsidRPr="00B828C0" w:rsidRDefault="00C31C9A">
    <w:pPr>
      <w:pBdr>
        <w:top w:val="nil"/>
        <w:left w:val="nil"/>
        <w:bottom w:val="nil"/>
        <w:right w:val="nil"/>
        <w:between w:val="nil"/>
      </w:pBdr>
      <w:tabs>
        <w:tab w:val="center" w:pos="4419"/>
        <w:tab w:val="right" w:pos="8838"/>
      </w:tabs>
      <w:jc w:val="center"/>
      <w:rPr>
        <w:rFonts w:ascii="Arial Narrow" w:eastAsia="Roboto" w:hAnsi="Arial Narrow" w:cs="Roboto"/>
        <w:color w:val="000000"/>
      </w:rPr>
    </w:pPr>
    <w:r w:rsidRPr="00B828C0">
      <w:rPr>
        <w:rFonts w:ascii="Arial Narrow" w:eastAsia="Roboto" w:hAnsi="Arial Narrow" w:cs="Roboto"/>
        <w:color w:val="000000"/>
      </w:rPr>
      <w:t xml:space="preserve">Página </w:t>
    </w:r>
    <w:r w:rsidRPr="00B828C0">
      <w:rPr>
        <w:rFonts w:ascii="Arial Narrow" w:eastAsia="Roboto" w:hAnsi="Arial Narrow" w:cs="Roboto"/>
        <w:b/>
        <w:color w:val="000000"/>
      </w:rPr>
      <w:fldChar w:fldCharType="begin"/>
    </w:r>
    <w:r w:rsidRPr="00B828C0">
      <w:rPr>
        <w:rFonts w:ascii="Arial Narrow" w:eastAsia="Roboto" w:hAnsi="Arial Narrow" w:cs="Roboto"/>
        <w:b/>
        <w:color w:val="000000"/>
      </w:rPr>
      <w:instrText>PAGE</w:instrText>
    </w:r>
    <w:r w:rsidRPr="00B828C0">
      <w:rPr>
        <w:rFonts w:ascii="Arial Narrow" w:eastAsia="Roboto" w:hAnsi="Arial Narrow" w:cs="Roboto"/>
        <w:b/>
        <w:color w:val="000000"/>
      </w:rPr>
      <w:fldChar w:fldCharType="separate"/>
    </w:r>
    <w:r w:rsidRPr="00B828C0">
      <w:rPr>
        <w:rFonts w:ascii="Arial Narrow" w:eastAsia="Roboto" w:hAnsi="Arial Narrow" w:cs="Roboto"/>
        <w:b/>
        <w:noProof/>
        <w:color w:val="000000"/>
      </w:rPr>
      <w:t>1</w:t>
    </w:r>
    <w:r w:rsidRPr="00B828C0">
      <w:rPr>
        <w:rFonts w:ascii="Arial Narrow" w:eastAsia="Roboto" w:hAnsi="Arial Narrow" w:cs="Roboto"/>
        <w:b/>
        <w:color w:val="000000"/>
      </w:rPr>
      <w:fldChar w:fldCharType="end"/>
    </w:r>
    <w:r w:rsidRPr="00B828C0">
      <w:rPr>
        <w:rFonts w:ascii="Arial Narrow" w:eastAsia="Roboto" w:hAnsi="Arial Narrow" w:cs="Roboto"/>
        <w:color w:val="000000"/>
      </w:rPr>
      <w:t xml:space="preserve"> de </w:t>
    </w:r>
    <w:r w:rsidRPr="00B828C0">
      <w:rPr>
        <w:rFonts w:ascii="Arial Narrow" w:eastAsia="Roboto" w:hAnsi="Arial Narrow" w:cs="Roboto"/>
        <w:b/>
        <w:color w:val="000000"/>
      </w:rPr>
      <w:fldChar w:fldCharType="begin"/>
    </w:r>
    <w:r w:rsidRPr="00B828C0">
      <w:rPr>
        <w:rFonts w:ascii="Arial Narrow" w:eastAsia="Roboto" w:hAnsi="Arial Narrow" w:cs="Roboto"/>
        <w:b/>
        <w:color w:val="000000"/>
      </w:rPr>
      <w:instrText>NUMPAGES</w:instrText>
    </w:r>
    <w:r w:rsidRPr="00B828C0">
      <w:rPr>
        <w:rFonts w:ascii="Arial Narrow" w:eastAsia="Roboto" w:hAnsi="Arial Narrow" w:cs="Roboto"/>
        <w:b/>
        <w:color w:val="000000"/>
      </w:rPr>
      <w:fldChar w:fldCharType="separate"/>
    </w:r>
    <w:r w:rsidRPr="00B828C0">
      <w:rPr>
        <w:rFonts w:ascii="Arial Narrow" w:eastAsia="Roboto" w:hAnsi="Arial Narrow" w:cs="Roboto"/>
        <w:b/>
        <w:noProof/>
        <w:color w:val="000000"/>
      </w:rPr>
      <w:t>1</w:t>
    </w:r>
    <w:r w:rsidRPr="00B828C0">
      <w:rPr>
        <w:rFonts w:ascii="Arial Narrow" w:eastAsia="Roboto" w:hAnsi="Arial Narrow" w:cs="Roboto"/>
        <w:b/>
        <w:color w:val="000000"/>
      </w:rPr>
      <w:fldChar w:fldCharType="end"/>
    </w:r>
  </w:p>
  <w:p w14:paraId="72DD6AF7" w14:textId="77777777" w:rsidR="000B07F2" w:rsidRDefault="000B07F2">
    <w:pPr>
      <w:pBdr>
        <w:top w:val="nil"/>
        <w:left w:val="nil"/>
        <w:bottom w:val="nil"/>
        <w:right w:val="nil"/>
        <w:between w:val="nil"/>
      </w:pBdr>
      <w:tabs>
        <w:tab w:val="center" w:pos="4419"/>
        <w:tab w:val="right" w:pos="8838"/>
      </w:tabs>
      <w:rPr>
        <w:rFonts w:ascii="Roboto" w:eastAsia="Roboto" w:hAnsi="Roboto" w:cs="Roboto"/>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4996A9" w14:textId="77777777" w:rsidR="00B251A0" w:rsidRDefault="00B251A0" w:rsidP="00B828C0">
      <w:r>
        <w:separator/>
      </w:r>
    </w:p>
  </w:footnote>
  <w:footnote w:type="continuationSeparator" w:id="0">
    <w:p w14:paraId="01E1F194" w14:textId="77777777" w:rsidR="00B251A0" w:rsidRDefault="00B251A0" w:rsidP="00B828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C15B5"/>
    <w:multiLevelType w:val="hybridMultilevel"/>
    <w:tmpl w:val="D82A67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320027"/>
    <w:multiLevelType w:val="hybridMultilevel"/>
    <w:tmpl w:val="0A9EC7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FD45A2"/>
    <w:multiLevelType w:val="hybridMultilevel"/>
    <w:tmpl w:val="134814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32102D"/>
    <w:multiLevelType w:val="hybridMultilevel"/>
    <w:tmpl w:val="56B24C04"/>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4" w15:restartNumberingAfterBreak="0">
    <w:nsid w:val="09F3692A"/>
    <w:multiLevelType w:val="hybridMultilevel"/>
    <w:tmpl w:val="930E07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50B0217"/>
    <w:multiLevelType w:val="hybridMultilevel"/>
    <w:tmpl w:val="BE2411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7124A5D"/>
    <w:multiLevelType w:val="hybridMultilevel"/>
    <w:tmpl w:val="BB3A11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8B92701"/>
    <w:multiLevelType w:val="multilevel"/>
    <w:tmpl w:val="9CA2685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C801A0C"/>
    <w:multiLevelType w:val="hybridMultilevel"/>
    <w:tmpl w:val="859C1BB8"/>
    <w:lvl w:ilvl="0" w:tplc="8842E15C">
      <w:start w:val="3"/>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513862"/>
    <w:multiLevelType w:val="hybridMultilevel"/>
    <w:tmpl w:val="F9FCE808"/>
    <w:lvl w:ilvl="0" w:tplc="042A123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E6A6F3B"/>
    <w:multiLevelType w:val="hybridMultilevel"/>
    <w:tmpl w:val="DBA4D712"/>
    <w:lvl w:ilvl="0" w:tplc="04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C20B99"/>
    <w:multiLevelType w:val="hybridMultilevel"/>
    <w:tmpl w:val="D82CB036"/>
    <w:lvl w:ilvl="0" w:tplc="8842E15C">
      <w:start w:val="3"/>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C1440DF"/>
    <w:multiLevelType w:val="hybridMultilevel"/>
    <w:tmpl w:val="E50230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A3129C"/>
    <w:multiLevelType w:val="multilevel"/>
    <w:tmpl w:val="B93E277A"/>
    <w:lvl w:ilvl="0">
      <w:numFmt w:val="decimal"/>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14" w15:restartNumberingAfterBreak="0">
    <w:nsid w:val="2F94068B"/>
    <w:multiLevelType w:val="hybridMultilevel"/>
    <w:tmpl w:val="3148049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315549B0"/>
    <w:multiLevelType w:val="hybridMultilevel"/>
    <w:tmpl w:val="6948557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315E2A86"/>
    <w:multiLevelType w:val="multilevel"/>
    <w:tmpl w:val="04EE7A3C"/>
    <w:lvl w:ilvl="0">
      <w:start w:val="1"/>
      <w:numFmt w:val="decimal"/>
      <w:lvlText w:val="%1."/>
      <w:lvlJc w:val="left"/>
      <w:pPr>
        <w:ind w:left="770" w:hanging="360"/>
      </w:pPr>
    </w:lvl>
    <w:lvl w:ilvl="1">
      <w:start w:val="1"/>
      <w:numFmt w:val="lowerLetter"/>
      <w:lvlText w:val="%2."/>
      <w:lvlJc w:val="left"/>
      <w:pPr>
        <w:ind w:left="1490" w:hanging="360"/>
      </w:pPr>
    </w:lvl>
    <w:lvl w:ilvl="2">
      <w:start w:val="1"/>
      <w:numFmt w:val="lowerRoman"/>
      <w:lvlText w:val="%3."/>
      <w:lvlJc w:val="right"/>
      <w:pPr>
        <w:ind w:left="2210" w:hanging="180"/>
      </w:pPr>
    </w:lvl>
    <w:lvl w:ilvl="3">
      <w:start w:val="1"/>
      <w:numFmt w:val="decimal"/>
      <w:lvlText w:val="%4."/>
      <w:lvlJc w:val="left"/>
      <w:pPr>
        <w:ind w:left="2930" w:hanging="360"/>
      </w:pPr>
    </w:lvl>
    <w:lvl w:ilvl="4">
      <w:start w:val="1"/>
      <w:numFmt w:val="lowerLetter"/>
      <w:lvlText w:val="%5."/>
      <w:lvlJc w:val="left"/>
      <w:pPr>
        <w:ind w:left="3650" w:hanging="360"/>
      </w:pPr>
    </w:lvl>
    <w:lvl w:ilvl="5">
      <w:start w:val="1"/>
      <w:numFmt w:val="lowerRoman"/>
      <w:lvlText w:val="%6."/>
      <w:lvlJc w:val="right"/>
      <w:pPr>
        <w:ind w:left="4370" w:hanging="180"/>
      </w:pPr>
    </w:lvl>
    <w:lvl w:ilvl="6">
      <w:start w:val="1"/>
      <w:numFmt w:val="decimal"/>
      <w:lvlText w:val="%7."/>
      <w:lvlJc w:val="left"/>
      <w:pPr>
        <w:ind w:left="5090" w:hanging="360"/>
      </w:pPr>
    </w:lvl>
    <w:lvl w:ilvl="7">
      <w:start w:val="1"/>
      <w:numFmt w:val="lowerLetter"/>
      <w:lvlText w:val="%8."/>
      <w:lvlJc w:val="left"/>
      <w:pPr>
        <w:ind w:left="5810" w:hanging="360"/>
      </w:pPr>
    </w:lvl>
    <w:lvl w:ilvl="8">
      <w:start w:val="1"/>
      <w:numFmt w:val="lowerRoman"/>
      <w:lvlText w:val="%9."/>
      <w:lvlJc w:val="right"/>
      <w:pPr>
        <w:ind w:left="6530" w:hanging="180"/>
      </w:pPr>
    </w:lvl>
  </w:abstractNum>
  <w:abstractNum w:abstractNumId="17" w15:restartNumberingAfterBreak="0">
    <w:nsid w:val="32E11B31"/>
    <w:multiLevelType w:val="hybridMultilevel"/>
    <w:tmpl w:val="CE402AB2"/>
    <w:lvl w:ilvl="0" w:tplc="8842E15C">
      <w:start w:val="3"/>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47E7604"/>
    <w:multiLevelType w:val="hybridMultilevel"/>
    <w:tmpl w:val="DF66DE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84561DA"/>
    <w:multiLevelType w:val="hybridMultilevel"/>
    <w:tmpl w:val="728E45EC"/>
    <w:lvl w:ilvl="0" w:tplc="FFFFFFFF">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16BA6558">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8807EB"/>
    <w:multiLevelType w:val="hybridMultilevel"/>
    <w:tmpl w:val="DFCAF3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0A77755"/>
    <w:multiLevelType w:val="hybridMultilevel"/>
    <w:tmpl w:val="9DB6F890"/>
    <w:lvl w:ilvl="0" w:tplc="F4D898A6">
      <w:start w:val="1"/>
      <w:numFmt w:val="decimal"/>
      <w:lvlText w:val="%1."/>
      <w:lvlJc w:val="left"/>
      <w:pPr>
        <w:ind w:left="1069" w:hanging="360"/>
      </w:pPr>
      <w:rPr>
        <w:rFonts w:hint="default"/>
      </w:rPr>
    </w:lvl>
    <w:lvl w:ilvl="1" w:tplc="080A0001">
      <w:start w:val="1"/>
      <w:numFmt w:val="bullet"/>
      <w:lvlText w:val=""/>
      <w:lvlJc w:val="left"/>
      <w:pPr>
        <w:ind w:left="720" w:hanging="360"/>
      </w:pPr>
      <w:rPr>
        <w:rFonts w:ascii="Symbol" w:hAnsi="Symbol" w:hint="default"/>
      </w:r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40E1351D"/>
    <w:multiLevelType w:val="multilevel"/>
    <w:tmpl w:val="B93E277A"/>
    <w:lvl w:ilvl="0">
      <w:numFmt w:val="decimal"/>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23" w15:restartNumberingAfterBreak="0">
    <w:nsid w:val="41D00154"/>
    <w:multiLevelType w:val="hybridMultilevel"/>
    <w:tmpl w:val="103AD794"/>
    <w:lvl w:ilvl="0" w:tplc="931863D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3781AEC"/>
    <w:multiLevelType w:val="hybridMultilevel"/>
    <w:tmpl w:val="1CBE067A"/>
    <w:lvl w:ilvl="0" w:tplc="080A0001">
      <w:start w:val="1"/>
      <w:numFmt w:val="bullet"/>
      <w:lvlText w:val=""/>
      <w:lvlJc w:val="left"/>
      <w:pPr>
        <w:ind w:left="726" w:hanging="360"/>
      </w:pPr>
      <w:rPr>
        <w:rFonts w:ascii="Symbol" w:hAnsi="Symbol" w:hint="default"/>
      </w:rPr>
    </w:lvl>
    <w:lvl w:ilvl="1" w:tplc="080A0003" w:tentative="1">
      <w:start w:val="1"/>
      <w:numFmt w:val="bullet"/>
      <w:lvlText w:val="o"/>
      <w:lvlJc w:val="left"/>
      <w:pPr>
        <w:ind w:left="1446" w:hanging="360"/>
      </w:pPr>
      <w:rPr>
        <w:rFonts w:ascii="Courier New" w:hAnsi="Courier New" w:cs="Courier New" w:hint="default"/>
      </w:rPr>
    </w:lvl>
    <w:lvl w:ilvl="2" w:tplc="080A0005" w:tentative="1">
      <w:start w:val="1"/>
      <w:numFmt w:val="bullet"/>
      <w:lvlText w:val=""/>
      <w:lvlJc w:val="left"/>
      <w:pPr>
        <w:ind w:left="2166" w:hanging="360"/>
      </w:pPr>
      <w:rPr>
        <w:rFonts w:ascii="Wingdings" w:hAnsi="Wingdings" w:hint="default"/>
      </w:rPr>
    </w:lvl>
    <w:lvl w:ilvl="3" w:tplc="080A0001" w:tentative="1">
      <w:start w:val="1"/>
      <w:numFmt w:val="bullet"/>
      <w:lvlText w:val=""/>
      <w:lvlJc w:val="left"/>
      <w:pPr>
        <w:ind w:left="2886" w:hanging="360"/>
      </w:pPr>
      <w:rPr>
        <w:rFonts w:ascii="Symbol" w:hAnsi="Symbol" w:hint="default"/>
      </w:rPr>
    </w:lvl>
    <w:lvl w:ilvl="4" w:tplc="080A0003" w:tentative="1">
      <w:start w:val="1"/>
      <w:numFmt w:val="bullet"/>
      <w:lvlText w:val="o"/>
      <w:lvlJc w:val="left"/>
      <w:pPr>
        <w:ind w:left="3606" w:hanging="360"/>
      </w:pPr>
      <w:rPr>
        <w:rFonts w:ascii="Courier New" w:hAnsi="Courier New" w:cs="Courier New" w:hint="default"/>
      </w:rPr>
    </w:lvl>
    <w:lvl w:ilvl="5" w:tplc="080A0005" w:tentative="1">
      <w:start w:val="1"/>
      <w:numFmt w:val="bullet"/>
      <w:lvlText w:val=""/>
      <w:lvlJc w:val="left"/>
      <w:pPr>
        <w:ind w:left="4326" w:hanging="360"/>
      </w:pPr>
      <w:rPr>
        <w:rFonts w:ascii="Wingdings" w:hAnsi="Wingdings" w:hint="default"/>
      </w:rPr>
    </w:lvl>
    <w:lvl w:ilvl="6" w:tplc="080A0001" w:tentative="1">
      <w:start w:val="1"/>
      <w:numFmt w:val="bullet"/>
      <w:lvlText w:val=""/>
      <w:lvlJc w:val="left"/>
      <w:pPr>
        <w:ind w:left="5046" w:hanging="360"/>
      </w:pPr>
      <w:rPr>
        <w:rFonts w:ascii="Symbol" w:hAnsi="Symbol" w:hint="default"/>
      </w:rPr>
    </w:lvl>
    <w:lvl w:ilvl="7" w:tplc="080A0003" w:tentative="1">
      <w:start w:val="1"/>
      <w:numFmt w:val="bullet"/>
      <w:lvlText w:val="o"/>
      <w:lvlJc w:val="left"/>
      <w:pPr>
        <w:ind w:left="5766" w:hanging="360"/>
      </w:pPr>
      <w:rPr>
        <w:rFonts w:ascii="Courier New" w:hAnsi="Courier New" w:cs="Courier New" w:hint="default"/>
      </w:rPr>
    </w:lvl>
    <w:lvl w:ilvl="8" w:tplc="080A0005" w:tentative="1">
      <w:start w:val="1"/>
      <w:numFmt w:val="bullet"/>
      <w:lvlText w:val=""/>
      <w:lvlJc w:val="left"/>
      <w:pPr>
        <w:ind w:left="6486" w:hanging="360"/>
      </w:pPr>
      <w:rPr>
        <w:rFonts w:ascii="Wingdings" w:hAnsi="Wingdings" w:hint="default"/>
      </w:rPr>
    </w:lvl>
  </w:abstractNum>
  <w:abstractNum w:abstractNumId="25" w15:restartNumberingAfterBreak="0">
    <w:nsid w:val="45F57822"/>
    <w:multiLevelType w:val="hybridMultilevel"/>
    <w:tmpl w:val="DE2A87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7891E89"/>
    <w:multiLevelType w:val="multilevel"/>
    <w:tmpl w:val="CC3CD7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050574"/>
    <w:multiLevelType w:val="hybridMultilevel"/>
    <w:tmpl w:val="A6DE0060"/>
    <w:lvl w:ilvl="0" w:tplc="080A0001">
      <w:start w:val="1"/>
      <w:numFmt w:val="bullet"/>
      <w:lvlText w:val=""/>
      <w:lvlJc w:val="left"/>
      <w:pPr>
        <w:ind w:left="2520" w:hanging="360"/>
      </w:pPr>
      <w:rPr>
        <w:rFonts w:ascii="Symbol" w:hAnsi="Symbol" w:hint="default"/>
      </w:rPr>
    </w:lvl>
    <w:lvl w:ilvl="1" w:tplc="040A0003" w:tentative="1">
      <w:start w:val="1"/>
      <w:numFmt w:val="bullet"/>
      <w:lvlText w:val="o"/>
      <w:lvlJc w:val="left"/>
      <w:pPr>
        <w:ind w:left="3240" w:hanging="360"/>
      </w:pPr>
      <w:rPr>
        <w:rFonts w:ascii="Courier New" w:hAnsi="Courier New" w:cs="Courier New" w:hint="default"/>
      </w:rPr>
    </w:lvl>
    <w:lvl w:ilvl="2" w:tplc="040A0005" w:tentative="1">
      <w:start w:val="1"/>
      <w:numFmt w:val="bullet"/>
      <w:lvlText w:val=""/>
      <w:lvlJc w:val="left"/>
      <w:pPr>
        <w:ind w:left="3960" w:hanging="360"/>
      </w:pPr>
      <w:rPr>
        <w:rFonts w:ascii="Wingdings" w:hAnsi="Wingdings" w:hint="default"/>
      </w:rPr>
    </w:lvl>
    <w:lvl w:ilvl="3" w:tplc="040A0001" w:tentative="1">
      <w:start w:val="1"/>
      <w:numFmt w:val="bullet"/>
      <w:lvlText w:val=""/>
      <w:lvlJc w:val="left"/>
      <w:pPr>
        <w:ind w:left="4680" w:hanging="360"/>
      </w:pPr>
      <w:rPr>
        <w:rFonts w:ascii="Symbol" w:hAnsi="Symbol" w:hint="default"/>
      </w:rPr>
    </w:lvl>
    <w:lvl w:ilvl="4" w:tplc="040A0003" w:tentative="1">
      <w:start w:val="1"/>
      <w:numFmt w:val="bullet"/>
      <w:lvlText w:val="o"/>
      <w:lvlJc w:val="left"/>
      <w:pPr>
        <w:ind w:left="5400" w:hanging="360"/>
      </w:pPr>
      <w:rPr>
        <w:rFonts w:ascii="Courier New" w:hAnsi="Courier New" w:cs="Courier New" w:hint="default"/>
      </w:rPr>
    </w:lvl>
    <w:lvl w:ilvl="5" w:tplc="040A0005" w:tentative="1">
      <w:start w:val="1"/>
      <w:numFmt w:val="bullet"/>
      <w:lvlText w:val=""/>
      <w:lvlJc w:val="left"/>
      <w:pPr>
        <w:ind w:left="6120" w:hanging="360"/>
      </w:pPr>
      <w:rPr>
        <w:rFonts w:ascii="Wingdings" w:hAnsi="Wingdings" w:hint="default"/>
      </w:rPr>
    </w:lvl>
    <w:lvl w:ilvl="6" w:tplc="040A0001" w:tentative="1">
      <w:start w:val="1"/>
      <w:numFmt w:val="bullet"/>
      <w:lvlText w:val=""/>
      <w:lvlJc w:val="left"/>
      <w:pPr>
        <w:ind w:left="6840" w:hanging="360"/>
      </w:pPr>
      <w:rPr>
        <w:rFonts w:ascii="Symbol" w:hAnsi="Symbol" w:hint="default"/>
      </w:rPr>
    </w:lvl>
    <w:lvl w:ilvl="7" w:tplc="040A0003" w:tentative="1">
      <w:start w:val="1"/>
      <w:numFmt w:val="bullet"/>
      <w:lvlText w:val="o"/>
      <w:lvlJc w:val="left"/>
      <w:pPr>
        <w:ind w:left="7560" w:hanging="360"/>
      </w:pPr>
      <w:rPr>
        <w:rFonts w:ascii="Courier New" w:hAnsi="Courier New" w:cs="Courier New" w:hint="default"/>
      </w:rPr>
    </w:lvl>
    <w:lvl w:ilvl="8" w:tplc="040A0005" w:tentative="1">
      <w:start w:val="1"/>
      <w:numFmt w:val="bullet"/>
      <w:lvlText w:val=""/>
      <w:lvlJc w:val="left"/>
      <w:pPr>
        <w:ind w:left="8280" w:hanging="360"/>
      </w:pPr>
      <w:rPr>
        <w:rFonts w:ascii="Wingdings" w:hAnsi="Wingdings" w:hint="default"/>
      </w:rPr>
    </w:lvl>
  </w:abstractNum>
  <w:abstractNum w:abstractNumId="28" w15:restartNumberingAfterBreak="0">
    <w:nsid w:val="491439B3"/>
    <w:multiLevelType w:val="hybridMultilevel"/>
    <w:tmpl w:val="67D6FB8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9" w15:restartNumberingAfterBreak="0">
    <w:nsid w:val="49CC6BCA"/>
    <w:multiLevelType w:val="multilevel"/>
    <w:tmpl w:val="CC3CD7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E87D6E"/>
    <w:multiLevelType w:val="hybridMultilevel"/>
    <w:tmpl w:val="68EA68C8"/>
    <w:lvl w:ilvl="0" w:tplc="8842E15C">
      <w:start w:val="3"/>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01E5053"/>
    <w:multiLevelType w:val="hybridMultilevel"/>
    <w:tmpl w:val="885EE1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0DD6E73"/>
    <w:multiLevelType w:val="multilevel"/>
    <w:tmpl w:val="205251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A72845"/>
    <w:multiLevelType w:val="hybridMultilevel"/>
    <w:tmpl w:val="19EA796A"/>
    <w:lvl w:ilvl="0" w:tplc="45789128">
      <w:numFmt w:val="bullet"/>
      <w:lvlText w:val="•"/>
      <w:lvlJc w:val="left"/>
      <w:pPr>
        <w:ind w:left="822" w:hanging="360"/>
      </w:pPr>
      <w:rPr>
        <w:rFonts w:ascii="Calibri" w:eastAsia="Calibri" w:hAnsi="Calibri" w:cs="Calibri" w:hint="default"/>
        <w:w w:val="100"/>
        <w:sz w:val="24"/>
        <w:szCs w:val="24"/>
        <w:lang w:val="es-ES" w:eastAsia="en-US" w:bidi="ar-SA"/>
      </w:rPr>
    </w:lvl>
    <w:lvl w:ilvl="1" w:tplc="2CEA5FC0">
      <w:numFmt w:val="bullet"/>
      <w:lvlText w:val="•"/>
      <w:lvlJc w:val="left"/>
      <w:pPr>
        <w:ind w:left="1644" w:hanging="360"/>
      </w:pPr>
      <w:rPr>
        <w:rFonts w:hint="default"/>
        <w:lang w:val="es-ES" w:eastAsia="en-US" w:bidi="ar-SA"/>
      </w:rPr>
    </w:lvl>
    <w:lvl w:ilvl="2" w:tplc="CDAE45EE">
      <w:numFmt w:val="bullet"/>
      <w:lvlText w:val="•"/>
      <w:lvlJc w:val="left"/>
      <w:pPr>
        <w:ind w:left="2468" w:hanging="360"/>
      </w:pPr>
      <w:rPr>
        <w:rFonts w:hint="default"/>
        <w:lang w:val="es-ES" w:eastAsia="en-US" w:bidi="ar-SA"/>
      </w:rPr>
    </w:lvl>
    <w:lvl w:ilvl="3" w:tplc="337C71BC">
      <w:numFmt w:val="bullet"/>
      <w:lvlText w:val="•"/>
      <w:lvlJc w:val="left"/>
      <w:pPr>
        <w:ind w:left="3292" w:hanging="360"/>
      </w:pPr>
      <w:rPr>
        <w:rFonts w:hint="default"/>
        <w:lang w:val="es-ES" w:eastAsia="en-US" w:bidi="ar-SA"/>
      </w:rPr>
    </w:lvl>
    <w:lvl w:ilvl="4" w:tplc="CBBECB0E">
      <w:numFmt w:val="bullet"/>
      <w:lvlText w:val="•"/>
      <w:lvlJc w:val="left"/>
      <w:pPr>
        <w:ind w:left="4116" w:hanging="360"/>
      </w:pPr>
      <w:rPr>
        <w:rFonts w:hint="default"/>
        <w:lang w:val="es-ES" w:eastAsia="en-US" w:bidi="ar-SA"/>
      </w:rPr>
    </w:lvl>
    <w:lvl w:ilvl="5" w:tplc="6EAA0DAC">
      <w:numFmt w:val="bullet"/>
      <w:lvlText w:val="•"/>
      <w:lvlJc w:val="left"/>
      <w:pPr>
        <w:ind w:left="4940" w:hanging="360"/>
      </w:pPr>
      <w:rPr>
        <w:rFonts w:hint="default"/>
        <w:lang w:val="es-ES" w:eastAsia="en-US" w:bidi="ar-SA"/>
      </w:rPr>
    </w:lvl>
    <w:lvl w:ilvl="6" w:tplc="EC2628FA">
      <w:numFmt w:val="bullet"/>
      <w:lvlText w:val="•"/>
      <w:lvlJc w:val="left"/>
      <w:pPr>
        <w:ind w:left="5764" w:hanging="360"/>
      </w:pPr>
      <w:rPr>
        <w:rFonts w:hint="default"/>
        <w:lang w:val="es-ES" w:eastAsia="en-US" w:bidi="ar-SA"/>
      </w:rPr>
    </w:lvl>
    <w:lvl w:ilvl="7" w:tplc="6FD81098">
      <w:numFmt w:val="bullet"/>
      <w:lvlText w:val="•"/>
      <w:lvlJc w:val="left"/>
      <w:pPr>
        <w:ind w:left="6588" w:hanging="360"/>
      </w:pPr>
      <w:rPr>
        <w:rFonts w:hint="default"/>
        <w:lang w:val="es-ES" w:eastAsia="en-US" w:bidi="ar-SA"/>
      </w:rPr>
    </w:lvl>
    <w:lvl w:ilvl="8" w:tplc="DF36CE10">
      <w:numFmt w:val="bullet"/>
      <w:lvlText w:val="•"/>
      <w:lvlJc w:val="left"/>
      <w:pPr>
        <w:ind w:left="7412" w:hanging="360"/>
      </w:pPr>
      <w:rPr>
        <w:rFonts w:hint="default"/>
        <w:lang w:val="es-ES" w:eastAsia="en-US" w:bidi="ar-SA"/>
      </w:rPr>
    </w:lvl>
  </w:abstractNum>
  <w:abstractNum w:abstractNumId="34" w15:restartNumberingAfterBreak="0">
    <w:nsid w:val="5ED00D98"/>
    <w:multiLevelType w:val="multilevel"/>
    <w:tmpl w:val="62361B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EDD7F94"/>
    <w:multiLevelType w:val="hybridMultilevel"/>
    <w:tmpl w:val="6756D230"/>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Courier New" w:hint="default"/>
      </w:rPr>
    </w:lvl>
    <w:lvl w:ilvl="5" w:tplc="04090005">
      <w:start w:val="1"/>
      <w:numFmt w:val="bullet"/>
      <w:lvlText w:val=""/>
      <w:lvlJc w:val="left"/>
      <w:pPr>
        <w:ind w:left="4746" w:hanging="360"/>
      </w:pPr>
      <w:rPr>
        <w:rFonts w:ascii="Wingdings" w:hAnsi="Wingdings" w:hint="default"/>
      </w:rPr>
    </w:lvl>
    <w:lvl w:ilvl="6" w:tplc="04090001">
      <w:start w:val="1"/>
      <w:numFmt w:val="bullet"/>
      <w:lvlText w:val=""/>
      <w:lvlJc w:val="left"/>
      <w:pPr>
        <w:ind w:left="5466" w:hanging="360"/>
      </w:pPr>
      <w:rPr>
        <w:rFonts w:ascii="Symbol" w:hAnsi="Symbol" w:hint="default"/>
      </w:rPr>
    </w:lvl>
    <w:lvl w:ilvl="7" w:tplc="04090003">
      <w:start w:val="1"/>
      <w:numFmt w:val="bullet"/>
      <w:lvlText w:val="o"/>
      <w:lvlJc w:val="left"/>
      <w:pPr>
        <w:ind w:left="6186" w:hanging="360"/>
      </w:pPr>
      <w:rPr>
        <w:rFonts w:ascii="Courier New" w:hAnsi="Courier New" w:cs="Courier New" w:hint="default"/>
      </w:rPr>
    </w:lvl>
    <w:lvl w:ilvl="8" w:tplc="04090005">
      <w:start w:val="1"/>
      <w:numFmt w:val="bullet"/>
      <w:lvlText w:val=""/>
      <w:lvlJc w:val="left"/>
      <w:pPr>
        <w:ind w:left="6906" w:hanging="360"/>
      </w:pPr>
      <w:rPr>
        <w:rFonts w:ascii="Wingdings" w:hAnsi="Wingdings" w:hint="default"/>
      </w:rPr>
    </w:lvl>
  </w:abstractNum>
  <w:abstractNum w:abstractNumId="36" w15:restartNumberingAfterBreak="0">
    <w:nsid w:val="602C4AF7"/>
    <w:multiLevelType w:val="hybridMultilevel"/>
    <w:tmpl w:val="677C84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5BC3A76"/>
    <w:multiLevelType w:val="hybridMultilevel"/>
    <w:tmpl w:val="00A2A3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C8E64A7"/>
    <w:multiLevelType w:val="multilevel"/>
    <w:tmpl w:val="6FF4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6935B9"/>
    <w:multiLevelType w:val="multilevel"/>
    <w:tmpl w:val="B93E277A"/>
    <w:lvl w:ilvl="0">
      <w:numFmt w:val="decimal"/>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40" w15:restartNumberingAfterBreak="0">
    <w:nsid w:val="71AB0944"/>
    <w:multiLevelType w:val="multilevel"/>
    <w:tmpl w:val="B93E277A"/>
    <w:lvl w:ilvl="0">
      <w:numFmt w:val="decimal"/>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41" w15:restartNumberingAfterBreak="0">
    <w:nsid w:val="77C34F6B"/>
    <w:multiLevelType w:val="multilevel"/>
    <w:tmpl w:val="14F4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37EEC"/>
    <w:multiLevelType w:val="hybridMultilevel"/>
    <w:tmpl w:val="CFF0E0DA"/>
    <w:lvl w:ilvl="0" w:tplc="08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7C0933C8"/>
    <w:multiLevelType w:val="multilevel"/>
    <w:tmpl w:val="9CE8D8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E5569DE"/>
    <w:multiLevelType w:val="hybridMultilevel"/>
    <w:tmpl w:val="8FCCEA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ED5006B"/>
    <w:multiLevelType w:val="hybridMultilevel"/>
    <w:tmpl w:val="782EEC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F356F34"/>
    <w:multiLevelType w:val="hybridMultilevel"/>
    <w:tmpl w:val="69382B9A"/>
    <w:lvl w:ilvl="0" w:tplc="1BF0096A">
      <w:start w:val="1"/>
      <w:numFmt w:val="bullet"/>
      <w:lvlText w:val=""/>
      <w:lvlJc w:val="left"/>
      <w:pPr>
        <w:ind w:left="944" w:hanging="360"/>
      </w:pPr>
      <w:rPr>
        <w:rFonts w:ascii="Symbol" w:hAnsi="Symbol" w:hint="default"/>
      </w:rPr>
    </w:lvl>
    <w:lvl w:ilvl="1" w:tplc="080A0003" w:tentative="1">
      <w:start w:val="1"/>
      <w:numFmt w:val="bullet"/>
      <w:lvlText w:val="o"/>
      <w:lvlJc w:val="left"/>
      <w:pPr>
        <w:ind w:left="1664" w:hanging="360"/>
      </w:pPr>
      <w:rPr>
        <w:rFonts w:ascii="Courier New" w:hAnsi="Courier New" w:cs="Courier New" w:hint="default"/>
      </w:rPr>
    </w:lvl>
    <w:lvl w:ilvl="2" w:tplc="080A0005" w:tentative="1">
      <w:start w:val="1"/>
      <w:numFmt w:val="bullet"/>
      <w:lvlText w:val=""/>
      <w:lvlJc w:val="left"/>
      <w:pPr>
        <w:ind w:left="2384" w:hanging="360"/>
      </w:pPr>
      <w:rPr>
        <w:rFonts w:ascii="Wingdings" w:hAnsi="Wingdings" w:hint="default"/>
      </w:rPr>
    </w:lvl>
    <w:lvl w:ilvl="3" w:tplc="080A0001" w:tentative="1">
      <w:start w:val="1"/>
      <w:numFmt w:val="bullet"/>
      <w:lvlText w:val=""/>
      <w:lvlJc w:val="left"/>
      <w:pPr>
        <w:ind w:left="3104" w:hanging="360"/>
      </w:pPr>
      <w:rPr>
        <w:rFonts w:ascii="Symbol" w:hAnsi="Symbol" w:hint="default"/>
      </w:rPr>
    </w:lvl>
    <w:lvl w:ilvl="4" w:tplc="080A0003" w:tentative="1">
      <w:start w:val="1"/>
      <w:numFmt w:val="bullet"/>
      <w:lvlText w:val="o"/>
      <w:lvlJc w:val="left"/>
      <w:pPr>
        <w:ind w:left="3824" w:hanging="360"/>
      </w:pPr>
      <w:rPr>
        <w:rFonts w:ascii="Courier New" w:hAnsi="Courier New" w:cs="Courier New" w:hint="default"/>
      </w:rPr>
    </w:lvl>
    <w:lvl w:ilvl="5" w:tplc="080A0005" w:tentative="1">
      <w:start w:val="1"/>
      <w:numFmt w:val="bullet"/>
      <w:lvlText w:val=""/>
      <w:lvlJc w:val="left"/>
      <w:pPr>
        <w:ind w:left="4544" w:hanging="360"/>
      </w:pPr>
      <w:rPr>
        <w:rFonts w:ascii="Wingdings" w:hAnsi="Wingdings" w:hint="default"/>
      </w:rPr>
    </w:lvl>
    <w:lvl w:ilvl="6" w:tplc="080A0001" w:tentative="1">
      <w:start w:val="1"/>
      <w:numFmt w:val="bullet"/>
      <w:lvlText w:val=""/>
      <w:lvlJc w:val="left"/>
      <w:pPr>
        <w:ind w:left="5264" w:hanging="360"/>
      </w:pPr>
      <w:rPr>
        <w:rFonts w:ascii="Symbol" w:hAnsi="Symbol" w:hint="default"/>
      </w:rPr>
    </w:lvl>
    <w:lvl w:ilvl="7" w:tplc="080A0003" w:tentative="1">
      <w:start w:val="1"/>
      <w:numFmt w:val="bullet"/>
      <w:lvlText w:val="o"/>
      <w:lvlJc w:val="left"/>
      <w:pPr>
        <w:ind w:left="5984" w:hanging="360"/>
      </w:pPr>
      <w:rPr>
        <w:rFonts w:ascii="Courier New" w:hAnsi="Courier New" w:cs="Courier New" w:hint="default"/>
      </w:rPr>
    </w:lvl>
    <w:lvl w:ilvl="8" w:tplc="080A0005" w:tentative="1">
      <w:start w:val="1"/>
      <w:numFmt w:val="bullet"/>
      <w:lvlText w:val=""/>
      <w:lvlJc w:val="left"/>
      <w:pPr>
        <w:ind w:left="6704" w:hanging="360"/>
      </w:pPr>
      <w:rPr>
        <w:rFonts w:ascii="Wingdings" w:hAnsi="Wingdings" w:hint="default"/>
      </w:rPr>
    </w:lvl>
  </w:abstractNum>
  <w:num w:numId="1">
    <w:abstractNumId w:val="43"/>
  </w:num>
  <w:num w:numId="2">
    <w:abstractNumId w:val="16"/>
  </w:num>
  <w:num w:numId="3">
    <w:abstractNumId w:val="34"/>
  </w:num>
  <w:num w:numId="4">
    <w:abstractNumId w:val="7"/>
  </w:num>
  <w:num w:numId="5">
    <w:abstractNumId w:val="19"/>
  </w:num>
  <w:num w:numId="6">
    <w:abstractNumId w:val="30"/>
  </w:num>
  <w:num w:numId="7">
    <w:abstractNumId w:val="17"/>
  </w:num>
  <w:num w:numId="8">
    <w:abstractNumId w:val="8"/>
  </w:num>
  <w:num w:numId="9">
    <w:abstractNumId w:val="11"/>
  </w:num>
  <w:num w:numId="10">
    <w:abstractNumId w:val="25"/>
  </w:num>
  <w:num w:numId="11">
    <w:abstractNumId w:val="12"/>
  </w:num>
  <w:num w:numId="12">
    <w:abstractNumId w:val="44"/>
  </w:num>
  <w:num w:numId="13">
    <w:abstractNumId w:val="31"/>
  </w:num>
  <w:num w:numId="14">
    <w:abstractNumId w:val="18"/>
  </w:num>
  <w:num w:numId="15">
    <w:abstractNumId w:val="6"/>
  </w:num>
  <w:num w:numId="16">
    <w:abstractNumId w:val="21"/>
  </w:num>
  <w:num w:numId="17">
    <w:abstractNumId w:val="9"/>
  </w:num>
  <w:num w:numId="18">
    <w:abstractNumId w:val="14"/>
  </w:num>
  <w:num w:numId="19">
    <w:abstractNumId w:val="35"/>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6"/>
  </w:num>
  <w:num w:numId="22">
    <w:abstractNumId w:val="33"/>
  </w:num>
  <w:num w:numId="23">
    <w:abstractNumId w:val="5"/>
  </w:num>
  <w:num w:numId="24">
    <w:abstractNumId w:val="23"/>
  </w:num>
  <w:num w:numId="25">
    <w:abstractNumId w:val="10"/>
  </w:num>
  <w:num w:numId="26">
    <w:abstractNumId w:val="32"/>
  </w:num>
  <w:num w:numId="27">
    <w:abstractNumId w:val="38"/>
  </w:num>
  <w:num w:numId="28">
    <w:abstractNumId w:val="15"/>
  </w:num>
  <w:num w:numId="29">
    <w:abstractNumId w:val="22"/>
  </w:num>
  <w:num w:numId="30">
    <w:abstractNumId w:val="39"/>
  </w:num>
  <w:num w:numId="31">
    <w:abstractNumId w:val="4"/>
  </w:num>
  <w:num w:numId="32">
    <w:abstractNumId w:val="36"/>
  </w:num>
  <w:num w:numId="33">
    <w:abstractNumId w:val="0"/>
  </w:num>
  <w:num w:numId="34">
    <w:abstractNumId w:val="37"/>
  </w:num>
  <w:num w:numId="35">
    <w:abstractNumId w:val="13"/>
  </w:num>
  <w:num w:numId="36">
    <w:abstractNumId w:val="1"/>
  </w:num>
  <w:num w:numId="37">
    <w:abstractNumId w:val="41"/>
  </w:num>
  <w:num w:numId="38">
    <w:abstractNumId w:val="45"/>
  </w:num>
  <w:num w:numId="39">
    <w:abstractNumId w:val="20"/>
  </w:num>
  <w:num w:numId="40">
    <w:abstractNumId w:val="29"/>
  </w:num>
  <w:num w:numId="41">
    <w:abstractNumId w:val="26"/>
  </w:num>
  <w:num w:numId="42">
    <w:abstractNumId w:val="27"/>
  </w:num>
  <w:num w:numId="43">
    <w:abstractNumId w:val="24"/>
  </w:num>
  <w:num w:numId="44">
    <w:abstractNumId w:val="42"/>
  </w:num>
  <w:num w:numId="45">
    <w:abstractNumId w:val="40"/>
  </w:num>
  <w:num w:numId="46">
    <w:abstractNumId w:val="2"/>
  </w:num>
  <w:num w:numId="47">
    <w:abstractNumId w:val="2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8C0"/>
    <w:rsid w:val="00052EF5"/>
    <w:rsid w:val="000A557D"/>
    <w:rsid w:val="000B07F2"/>
    <w:rsid w:val="000B144D"/>
    <w:rsid w:val="000B2E24"/>
    <w:rsid w:val="00181A83"/>
    <w:rsid w:val="00267E34"/>
    <w:rsid w:val="002B0B0D"/>
    <w:rsid w:val="003913E5"/>
    <w:rsid w:val="0045130A"/>
    <w:rsid w:val="00590EF8"/>
    <w:rsid w:val="0063184C"/>
    <w:rsid w:val="007F177D"/>
    <w:rsid w:val="008241A4"/>
    <w:rsid w:val="009023E5"/>
    <w:rsid w:val="00A21071"/>
    <w:rsid w:val="00AD3F87"/>
    <w:rsid w:val="00AE42E2"/>
    <w:rsid w:val="00B251A0"/>
    <w:rsid w:val="00B828C0"/>
    <w:rsid w:val="00C31C9A"/>
    <w:rsid w:val="00C738C9"/>
    <w:rsid w:val="00D47DA4"/>
    <w:rsid w:val="00E36437"/>
    <w:rsid w:val="00ED3A3C"/>
    <w:rsid w:val="00F17855"/>
    <w:rsid w:val="00FC21DB"/>
    <w:rsid w:val="00FC27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2169"/>
  <w15:chartTrackingRefBased/>
  <w15:docId w15:val="{7D34DDF7-4C23-410F-B33D-BD866314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828C0"/>
    <w:pPr>
      <w:spacing w:after="0" w:line="240" w:lineRule="auto"/>
    </w:pPr>
    <w:rPr>
      <w:rFonts w:ascii="Arial" w:eastAsia="Times New Roman" w:hAnsi="Arial" w:cs="Times New Roman"/>
      <w:kern w:val="0"/>
      <w:sz w:val="24"/>
      <w:szCs w:val="24"/>
      <w:lang w:val="es-ES" w:eastAsia="es-MX"/>
      <w14:ligatures w14:val="none"/>
    </w:rPr>
  </w:style>
  <w:style w:type="paragraph" w:styleId="Ttulo1">
    <w:name w:val="heading 1"/>
    <w:basedOn w:val="Normal"/>
    <w:next w:val="Normal"/>
    <w:link w:val="Ttulo1Car"/>
    <w:uiPriority w:val="9"/>
    <w:qFormat/>
    <w:rsid w:val="0063184C"/>
    <w:pPr>
      <w:keepNext/>
      <w:keepLines/>
      <w:spacing w:before="240"/>
      <w:outlineLvl w:val="0"/>
    </w:pPr>
    <w:rPr>
      <w:rFonts w:asciiTheme="majorHAnsi" w:eastAsiaTheme="majorEastAsia" w:hAnsiTheme="majorHAnsi" w:cstheme="majorBidi"/>
      <w:color w:val="2F5496" w:themeColor="accent1" w:themeShade="BF"/>
      <w:sz w:val="32"/>
      <w:szCs w:val="32"/>
      <w:lang w:eastAsia="ja-JP"/>
    </w:rPr>
  </w:style>
  <w:style w:type="paragraph" w:styleId="Ttulo2">
    <w:name w:val="heading 2"/>
    <w:basedOn w:val="Normal"/>
    <w:link w:val="Ttulo2Car"/>
    <w:uiPriority w:val="9"/>
    <w:unhideWhenUsed/>
    <w:qFormat/>
    <w:rsid w:val="0063184C"/>
    <w:pPr>
      <w:widowControl w:val="0"/>
      <w:autoSpaceDE w:val="0"/>
      <w:autoSpaceDN w:val="0"/>
      <w:spacing w:before="252" w:line="274" w:lineRule="exact"/>
      <w:ind w:left="200"/>
      <w:outlineLvl w:val="1"/>
    </w:pPr>
    <w:rPr>
      <w:rFonts w:ascii="Calibri" w:eastAsia="Calibri" w:hAnsi="Calibri" w:cs="Calibri"/>
      <w:b/>
      <w:bCs/>
      <w:sz w:val="23"/>
      <w:szCs w:val="23"/>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828C0"/>
    <w:pPr>
      <w:spacing w:after="0" w:line="240" w:lineRule="auto"/>
    </w:pPr>
    <w:rPr>
      <w:rFonts w:ascii="Arial" w:eastAsia="Times New Roman" w:hAnsi="Arial" w:cs="Times New Roman"/>
      <w:kern w:val="0"/>
      <w:sz w:val="24"/>
      <w:szCs w:val="24"/>
      <w:lang w:val="es-ES" w:eastAsia="es-MX"/>
      <w14:ligatures w14:val="none"/>
    </w:rPr>
  </w:style>
  <w:style w:type="character" w:customStyle="1" w:styleId="SinespaciadoCar">
    <w:name w:val="Sin espaciado Car"/>
    <w:basedOn w:val="Fuentedeprrafopredeter"/>
    <w:link w:val="Sinespaciado"/>
    <w:uiPriority w:val="1"/>
    <w:rsid w:val="00B828C0"/>
    <w:rPr>
      <w:rFonts w:ascii="Arial" w:eastAsia="Times New Roman" w:hAnsi="Arial" w:cs="Times New Roman"/>
      <w:kern w:val="0"/>
      <w:sz w:val="24"/>
      <w:szCs w:val="24"/>
      <w:lang w:val="es-ES" w:eastAsia="es-MX"/>
      <w14:ligatures w14:val="none"/>
    </w:rPr>
  </w:style>
  <w:style w:type="paragraph" w:styleId="Prrafodelista">
    <w:name w:val="List Paragraph"/>
    <w:aliases w:val="lp1,Use Case List Paragraph,Bullet List,FooterText,numbered,Paragraphe de liste1,Bulletr List Paragraph,Bulleted Text,List Paragraph1,Heading2,Body Bullet,BULLET,UEDAŞ Bullet,abc siralı,EY EPM - Lista"/>
    <w:basedOn w:val="Normal"/>
    <w:link w:val="PrrafodelistaCar"/>
    <w:uiPriority w:val="1"/>
    <w:qFormat/>
    <w:rsid w:val="00B828C0"/>
    <w:pPr>
      <w:ind w:left="720"/>
      <w:contextualSpacing/>
    </w:pPr>
    <w:rPr>
      <w:lang w:eastAsia="es-ES"/>
    </w:rPr>
  </w:style>
  <w:style w:type="paragraph" w:styleId="Textocomentario">
    <w:name w:val="annotation text"/>
    <w:basedOn w:val="Normal"/>
    <w:link w:val="TextocomentarioCar"/>
    <w:uiPriority w:val="99"/>
    <w:unhideWhenUsed/>
    <w:rsid w:val="00B828C0"/>
    <w:rPr>
      <w:sz w:val="20"/>
      <w:szCs w:val="20"/>
    </w:rPr>
  </w:style>
  <w:style w:type="character" w:customStyle="1" w:styleId="TextocomentarioCar">
    <w:name w:val="Texto comentario Car"/>
    <w:basedOn w:val="Fuentedeprrafopredeter"/>
    <w:link w:val="Textocomentario"/>
    <w:uiPriority w:val="99"/>
    <w:rsid w:val="00B828C0"/>
    <w:rPr>
      <w:rFonts w:ascii="Arial" w:eastAsia="Times New Roman" w:hAnsi="Arial" w:cs="Times New Roman"/>
      <w:kern w:val="0"/>
      <w:sz w:val="20"/>
      <w:szCs w:val="20"/>
      <w:lang w:val="es-ES" w:eastAsia="es-MX"/>
      <w14:ligatures w14:val="none"/>
    </w:rPr>
  </w:style>
  <w:style w:type="paragraph" w:styleId="Encabezado">
    <w:name w:val="header"/>
    <w:basedOn w:val="Normal"/>
    <w:link w:val="EncabezadoCar"/>
    <w:uiPriority w:val="99"/>
    <w:unhideWhenUsed/>
    <w:rsid w:val="00B828C0"/>
    <w:pPr>
      <w:tabs>
        <w:tab w:val="center" w:pos="4419"/>
        <w:tab w:val="right" w:pos="8838"/>
      </w:tabs>
    </w:pPr>
  </w:style>
  <w:style w:type="character" w:customStyle="1" w:styleId="EncabezadoCar">
    <w:name w:val="Encabezado Car"/>
    <w:basedOn w:val="Fuentedeprrafopredeter"/>
    <w:link w:val="Encabezado"/>
    <w:uiPriority w:val="99"/>
    <w:rsid w:val="00B828C0"/>
    <w:rPr>
      <w:rFonts w:ascii="Arial" w:eastAsia="Times New Roman" w:hAnsi="Arial" w:cs="Times New Roman"/>
      <w:kern w:val="0"/>
      <w:sz w:val="24"/>
      <w:szCs w:val="24"/>
      <w:lang w:val="es-ES" w:eastAsia="es-MX"/>
      <w14:ligatures w14:val="none"/>
    </w:rPr>
  </w:style>
  <w:style w:type="paragraph" w:styleId="Piedepgina">
    <w:name w:val="footer"/>
    <w:basedOn w:val="Normal"/>
    <w:link w:val="PiedepginaCar"/>
    <w:uiPriority w:val="99"/>
    <w:unhideWhenUsed/>
    <w:rsid w:val="00B828C0"/>
    <w:pPr>
      <w:tabs>
        <w:tab w:val="center" w:pos="4419"/>
        <w:tab w:val="right" w:pos="8838"/>
      </w:tabs>
    </w:pPr>
  </w:style>
  <w:style w:type="character" w:customStyle="1" w:styleId="PiedepginaCar">
    <w:name w:val="Pie de página Car"/>
    <w:basedOn w:val="Fuentedeprrafopredeter"/>
    <w:link w:val="Piedepgina"/>
    <w:uiPriority w:val="99"/>
    <w:rsid w:val="00B828C0"/>
    <w:rPr>
      <w:rFonts w:ascii="Arial" w:eastAsia="Times New Roman" w:hAnsi="Arial" w:cs="Times New Roman"/>
      <w:kern w:val="0"/>
      <w:sz w:val="24"/>
      <w:szCs w:val="24"/>
      <w:lang w:val="es-ES" w:eastAsia="es-MX"/>
      <w14:ligatures w14:val="none"/>
    </w:rPr>
  </w:style>
  <w:style w:type="character" w:customStyle="1" w:styleId="Ttulo1Car">
    <w:name w:val="Título 1 Car"/>
    <w:basedOn w:val="Fuentedeprrafopredeter"/>
    <w:link w:val="Ttulo1"/>
    <w:uiPriority w:val="9"/>
    <w:rsid w:val="0063184C"/>
    <w:rPr>
      <w:rFonts w:asciiTheme="majorHAnsi" w:eastAsiaTheme="majorEastAsia" w:hAnsiTheme="majorHAnsi" w:cstheme="majorBidi"/>
      <w:color w:val="2F5496" w:themeColor="accent1" w:themeShade="BF"/>
      <w:kern w:val="0"/>
      <w:sz w:val="32"/>
      <w:szCs w:val="32"/>
      <w:lang w:val="es-ES" w:eastAsia="ja-JP"/>
      <w14:ligatures w14:val="none"/>
    </w:rPr>
  </w:style>
  <w:style w:type="character" w:customStyle="1" w:styleId="Ttulo2Car">
    <w:name w:val="Título 2 Car"/>
    <w:basedOn w:val="Fuentedeprrafopredeter"/>
    <w:link w:val="Ttulo2"/>
    <w:uiPriority w:val="9"/>
    <w:rsid w:val="0063184C"/>
    <w:rPr>
      <w:rFonts w:ascii="Calibri" w:eastAsia="Calibri" w:hAnsi="Calibri" w:cs="Calibri"/>
      <w:b/>
      <w:bCs/>
      <w:kern w:val="0"/>
      <w:sz w:val="23"/>
      <w:szCs w:val="23"/>
      <w:lang w:val="es-ES"/>
      <w14:ligatures w14:val="none"/>
    </w:rPr>
  </w:style>
  <w:style w:type="table" w:styleId="Tablaconcuadrcula">
    <w:name w:val="Table Grid"/>
    <w:basedOn w:val="Tablanormal"/>
    <w:uiPriority w:val="59"/>
    <w:rsid w:val="0063184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63184C"/>
    <w:pPr>
      <w:spacing w:after="0" w:line="240" w:lineRule="auto"/>
    </w:pPr>
    <w:rPr>
      <w:rFonts w:ascii="Times New Roman" w:eastAsia="Times New Roman" w:hAnsi="Times New Roman" w:cs="Times New Roman"/>
      <w:kern w:val="0"/>
      <w:sz w:val="20"/>
      <w:szCs w:val="20"/>
      <w:lang w:val="es-ES" w:eastAsia="ja-JP"/>
      <w14:ligatures w14:val="none"/>
    </w:rPr>
  </w:style>
  <w:style w:type="character" w:customStyle="1" w:styleId="PrrafodelistaCar">
    <w:name w:val="Párrafo de lista Car"/>
    <w:aliases w:val="lp1 Car,Use Case List Paragraph Car,Bullet List Car,FooterText Car,numbered Car,Paragraphe de liste1 Car,Bulletr List Paragraph Car,Bulleted Text Car,List Paragraph1 Car,Heading2 Car,Body Bullet Car,BULLET Car,UEDAŞ Bullet Car"/>
    <w:link w:val="Prrafodelista"/>
    <w:uiPriority w:val="34"/>
    <w:rsid w:val="0063184C"/>
    <w:rPr>
      <w:rFonts w:ascii="Arial" w:eastAsia="Times New Roman" w:hAnsi="Arial" w:cs="Times New Roman"/>
      <w:kern w:val="0"/>
      <w:sz w:val="24"/>
      <w:szCs w:val="24"/>
      <w:lang w:val="es-ES" w:eastAsia="es-ES"/>
      <w14:ligatures w14:val="none"/>
    </w:rPr>
  </w:style>
  <w:style w:type="character" w:styleId="Hipervnculo">
    <w:name w:val="Hyperlink"/>
    <w:basedOn w:val="Fuentedeprrafopredeter"/>
    <w:uiPriority w:val="99"/>
    <w:unhideWhenUsed/>
    <w:rsid w:val="0063184C"/>
    <w:rPr>
      <w:color w:val="0563C1"/>
      <w:u w:val="single"/>
    </w:rPr>
  </w:style>
  <w:style w:type="character" w:styleId="Mencinsinresolver">
    <w:name w:val="Unresolved Mention"/>
    <w:basedOn w:val="Fuentedeprrafopredeter"/>
    <w:uiPriority w:val="99"/>
    <w:semiHidden/>
    <w:unhideWhenUsed/>
    <w:rsid w:val="0063184C"/>
    <w:rPr>
      <w:color w:val="605E5C"/>
      <w:shd w:val="clear" w:color="auto" w:fill="E1DFDD"/>
    </w:rPr>
  </w:style>
  <w:style w:type="paragraph" w:customStyle="1" w:styleId="Default">
    <w:name w:val="Default"/>
    <w:rsid w:val="0063184C"/>
    <w:pPr>
      <w:autoSpaceDE w:val="0"/>
      <w:autoSpaceDN w:val="0"/>
      <w:adjustRightInd w:val="0"/>
      <w:spacing w:after="0" w:line="240" w:lineRule="auto"/>
    </w:pPr>
    <w:rPr>
      <w:rFonts w:ascii="Calibri" w:hAnsi="Calibri" w:cs="Calibri"/>
      <w:color w:val="000000"/>
      <w:kern w:val="0"/>
      <w:sz w:val="24"/>
      <w:szCs w:val="24"/>
    </w:rPr>
  </w:style>
  <w:style w:type="paragraph" w:styleId="Textoindependiente">
    <w:name w:val="Body Text"/>
    <w:basedOn w:val="Normal"/>
    <w:link w:val="TextoindependienteCar"/>
    <w:uiPriority w:val="1"/>
    <w:qFormat/>
    <w:rsid w:val="0063184C"/>
    <w:pPr>
      <w:widowControl w:val="0"/>
      <w:autoSpaceDE w:val="0"/>
      <w:autoSpaceDN w:val="0"/>
    </w:pPr>
    <w:rPr>
      <w:rFonts w:ascii="Calibri" w:eastAsia="Calibri" w:hAnsi="Calibri" w:cs="Calibri"/>
      <w:sz w:val="23"/>
      <w:szCs w:val="23"/>
      <w:lang w:eastAsia="en-US"/>
    </w:rPr>
  </w:style>
  <w:style w:type="character" w:customStyle="1" w:styleId="TextoindependienteCar">
    <w:name w:val="Texto independiente Car"/>
    <w:basedOn w:val="Fuentedeprrafopredeter"/>
    <w:link w:val="Textoindependiente"/>
    <w:uiPriority w:val="1"/>
    <w:rsid w:val="0063184C"/>
    <w:rPr>
      <w:rFonts w:ascii="Calibri" w:eastAsia="Calibri" w:hAnsi="Calibri" w:cs="Calibri"/>
      <w:kern w:val="0"/>
      <w:sz w:val="23"/>
      <w:szCs w:val="23"/>
      <w:lang w:val="es-ES"/>
      <w14:ligatures w14:val="none"/>
    </w:rPr>
  </w:style>
  <w:style w:type="character" w:styleId="Refdecomentario">
    <w:name w:val="annotation reference"/>
    <w:basedOn w:val="Fuentedeprrafopredeter"/>
    <w:uiPriority w:val="99"/>
    <w:semiHidden/>
    <w:unhideWhenUsed/>
    <w:rsid w:val="0063184C"/>
    <w:rPr>
      <w:sz w:val="16"/>
      <w:szCs w:val="16"/>
    </w:rPr>
  </w:style>
  <w:style w:type="paragraph" w:styleId="Asuntodelcomentario">
    <w:name w:val="annotation subject"/>
    <w:basedOn w:val="Textocomentario"/>
    <w:next w:val="Textocomentario"/>
    <w:link w:val="AsuntodelcomentarioCar"/>
    <w:uiPriority w:val="99"/>
    <w:semiHidden/>
    <w:unhideWhenUsed/>
    <w:rsid w:val="0063184C"/>
    <w:rPr>
      <w:rFonts w:ascii="Times New Roman" w:hAnsi="Times New Roman"/>
      <w:b/>
      <w:bCs/>
      <w:lang w:eastAsia="ja-JP"/>
    </w:rPr>
  </w:style>
  <w:style w:type="character" w:customStyle="1" w:styleId="AsuntodelcomentarioCar">
    <w:name w:val="Asunto del comentario Car"/>
    <w:basedOn w:val="TextocomentarioCar"/>
    <w:link w:val="Asuntodelcomentario"/>
    <w:uiPriority w:val="99"/>
    <w:semiHidden/>
    <w:rsid w:val="0063184C"/>
    <w:rPr>
      <w:rFonts w:ascii="Times New Roman" w:eastAsia="Times New Roman" w:hAnsi="Times New Roman" w:cs="Times New Roman"/>
      <w:b/>
      <w:bCs/>
      <w:kern w:val="0"/>
      <w:sz w:val="20"/>
      <w:szCs w:val="20"/>
      <w:lang w:val="es-E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243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havez@eraasistencia.mx" TargetMode="External"/><Relationship Id="rId3" Type="http://schemas.openxmlformats.org/officeDocument/2006/relationships/settings" Target="settings.xml"/><Relationship Id="rId7" Type="http://schemas.openxmlformats.org/officeDocument/2006/relationships/hyperlink" Target="mailto:mesacontrol@consultoresensalud.m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30</Pages>
  <Words>8986</Words>
  <Characters>49428</Characters>
  <Application>Microsoft Office Word</Application>
  <DocSecurity>0</DocSecurity>
  <Lines>411</Lines>
  <Paragraphs>116</Paragraphs>
  <ScaleCrop>false</ScaleCrop>
  <Company/>
  <LinksUpToDate>false</LinksUpToDate>
  <CharactersWithSpaces>58298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 - Membresía Contigo+ Prestige</dc:title>
  <dc:subject/>
  <dc:creator>Ana Cabrera</dc:creator>
  <cp:keywords/>
  <dc:description/>
  <cp:lastModifiedBy>Microsoft Office User</cp:lastModifiedBy>
  <cp:revision>4</cp:revision>
  <cp:lastPrinted>2024-04-01T23:39:00Z</cp:lastPrinted>
  <dcterms:created xsi:type="dcterms:W3CDTF">2026-10-14T23:22:00Z</dcterms:created>
  <dcterms:modified xsi:type="dcterms:W3CDTF">2026-10-15T23:08:00Z</dcterms:modified>
</cp:coreProperties>
</file>