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CCC45" w14:textId="69848ED4" w:rsidR="00E85FE3" w:rsidRDefault="00000000">
      <w:pPr>
        <w:pStyle w:val="Title"/>
        <w:spacing w:after="0"/>
      </w:pPr>
      <w:r>
        <w:t xml:space="preserve">Tiberiu </w:t>
      </w:r>
      <w:r w:rsidR="004F6363">
        <w:t>MĂNESCU</w:t>
      </w:r>
    </w:p>
    <w:p w14:paraId="69E56255" w14:textId="77777777" w:rsidR="00E85FE3" w:rsidRDefault="00000000">
      <w:pPr>
        <w:spacing w:after="120"/>
      </w:pPr>
      <w:r>
        <w:rPr>
          <w:b/>
        </w:rPr>
        <w:t>PHD IN MECHANICAL ENGINEERING  ·  HABILITATION  ·  VICE-DEAN</w:t>
      </w:r>
    </w:p>
    <w:tbl>
      <w:tblPr>
        <w:tblW w:w="0" w:type="auto"/>
        <w:jc w:val="center"/>
        <w:tblLayout w:type="fixed"/>
        <w:tblLook w:val="04A0" w:firstRow="1" w:lastRow="0" w:firstColumn="1" w:lastColumn="0" w:noHBand="0" w:noVBand="1"/>
      </w:tblPr>
      <w:tblGrid>
        <w:gridCol w:w="3024"/>
        <w:gridCol w:w="7200"/>
      </w:tblGrid>
      <w:tr w:rsidR="00E85FE3" w14:paraId="78F727F8" w14:textId="77777777">
        <w:trPr>
          <w:jc w:val="center"/>
        </w:trPr>
        <w:tc>
          <w:tcPr>
            <w:tcW w:w="3024" w:type="dxa"/>
            <w:shd w:val="clear" w:color="auto" w:fill="E8E8E8"/>
            <w:tcMar>
              <w:top w:w="115" w:type="dxa"/>
              <w:left w:w="145" w:type="dxa"/>
              <w:bottom w:w="115" w:type="dxa"/>
              <w:right w:w="145" w:type="dxa"/>
            </w:tcMar>
          </w:tcPr>
          <w:p w14:paraId="1FFA4D0B" w14:textId="77777777" w:rsidR="00E85FE3" w:rsidRDefault="00000000">
            <w:pPr>
              <w:jc w:val="center"/>
            </w:pPr>
            <w:r>
              <w:rPr>
                <w:noProof/>
              </w:rPr>
              <w:drawing>
                <wp:inline distT="0" distB="0" distL="0" distR="0" wp14:anchorId="2395D2C0" wp14:editId="45C2CACB">
                  <wp:extent cx="1298448" cy="12984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oto.png"/>
                          <pic:cNvPicPr/>
                        </pic:nvPicPr>
                        <pic:blipFill>
                          <a:blip r:embed="rId8"/>
                          <a:stretch>
                            <a:fillRect/>
                          </a:stretch>
                        </pic:blipFill>
                        <pic:spPr>
                          <a:xfrm>
                            <a:off x="0" y="0"/>
                            <a:ext cx="1298448" cy="1298448"/>
                          </a:xfrm>
                          <a:prstGeom prst="ellipse">
                            <a:avLst/>
                          </a:prstGeom>
                        </pic:spPr>
                      </pic:pic>
                    </a:graphicData>
                  </a:graphic>
                </wp:inline>
              </w:drawing>
            </w:r>
          </w:p>
          <w:p w14:paraId="606A63A1" w14:textId="77777777" w:rsidR="00E85FE3" w:rsidRDefault="00000000">
            <w:pPr>
              <w:spacing w:before="120" w:after="30"/>
            </w:pPr>
            <w:r>
              <w:rPr>
                <w:b/>
                <w:color w:val="5A95BC"/>
                <w:sz w:val="15"/>
              </w:rPr>
              <w:t>CONTACT DETAILS</w:t>
            </w:r>
          </w:p>
          <w:p w14:paraId="6C7D0003" w14:textId="77777777" w:rsidR="00E85FE3" w:rsidRDefault="00000000">
            <w:pPr>
              <w:spacing w:line="240" w:lineRule="auto"/>
            </w:pPr>
            <w:r>
              <w:rPr>
                <w:sz w:val="14"/>
              </w:rPr>
              <w:t>Reșița, Romania</w:t>
            </w:r>
            <w:r>
              <w:rPr>
                <w:sz w:val="14"/>
              </w:rPr>
              <w:br/>
              <w:t>2/5/30 Ștefan cel Mare Street</w:t>
            </w:r>
            <w:r>
              <w:rPr>
                <w:sz w:val="14"/>
              </w:rPr>
              <w:br/>
              <w:t>Mobile: +40 728 221 111</w:t>
            </w:r>
            <w:r>
              <w:rPr>
                <w:sz w:val="14"/>
              </w:rPr>
              <w:br/>
              <w:t>manescu.tiberiu@gmail.com</w:t>
            </w:r>
          </w:p>
          <w:p w14:paraId="12765BD8" w14:textId="77777777" w:rsidR="00E85FE3" w:rsidRDefault="00000000">
            <w:pPr>
              <w:spacing w:before="120" w:after="30"/>
            </w:pPr>
            <w:r>
              <w:rPr>
                <w:b/>
                <w:color w:val="5A95BC"/>
                <w:sz w:val="15"/>
              </w:rPr>
              <w:t>PERSONAL DETAILS</w:t>
            </w:r>
          </w:p>
          <w:p w14:paraId="61AE1E8C" w14:textId="77777777" w:rsidR="00E85FE3" w:rsidRDefault="00000000">
            <w:pPr>
              <w:spacing w:line="240" w:lineRule="auto"/>
            </w:pPr>
            <w:r>
              <w:rPr>
                <w:sz w:val="14"/>
              </w:rPr>
              <w:t>Date of birth: 21 February 1986</w:t>
            </w:r>
            <w:r>
              <w:rPr>
                <w:sz w:val="14"/>
              </w:rPr>
              <w:br/>
              <w:t>Nationality: Romanian</w:t>
            </w:r>
            <w:r>
              <w:rPr>
                <w:sz w:val="14"/>
              </w:rPr>
              <w:br/>
              <w:t>Driving licence: Category B (since 2004)</w:t>
            </w:r>
          </w:p>
          <w:p w14:paraId="6FD6B9B9" w14:textId="77777777" w:rsidR="00E85FE3" w:rsidRDefault="00000000">
            <w:pPr>
              <w:spacing w:before="120" w:after="30"/>
            </w:pPr>
            <w:r>
              <w:rPr>
                <w:b/>
                <w:color w:val="5A95BC"/>
                <w:sz w:val="15"/>
              </w:rPr>
              <w:t>LANGUAGES</w:t>
            </w:r>
          </w:p>
          <w:p w14:paraId="1B9FD862" w14:textId="77777777" w:rsidR="00E85FE3" w:rsidRDefault="00000000">
            <w:pPr>
              <w:spacing w:line="240" w:lineRule="auto"/>
            </w:pPr>
            <w:r>
              <w:rPr>
                <w:sz w:val="14"/>
              </w:rPr>
              <w:t>English: Listening C2, Reading C1, Spoken Interaction C2, Spoken Production C2, Writing C2</w:t>
            </w:r>
            <w:r>
              <w:rPr>
                <w:sz w:val="14"/>
              </w:rPr>
              <w:br/>
              <w:t>German: Listening C2, Reading C1, Spoken Interaction C2, Spoken Production C2, Writing C2</w:t>
            </w:r>
          </w:p>
          <w:p w14:paraId="5E3CE9E9" w14:textId="77777777" w:rsidR="00E85FE3" w:rsidRDefault="00000000">
            <w:pPr>
              <w:spacing w:before="120" w:after="30"/>
            </w:pPr>
            <w:r>
              <w:rPr>
                <w:b/>
                <w:color w:val="5A95BC"/>
                <w:sz w:val="15"/>
              </w:rPr>
              <w:t>TECHNICAL SKILLS</w:t>
            </w:r>
          </w:p>
          <w:p w14:paraId="61E68654" w14:textId="77777777" w:rsidR="00E85FE3" w:rsidRDefault="00000000">
            <w:pPr>
              <w:spacing w:line="240" w:lineRule="auto"/>
            </w:pPr>
            <w:r>
              <w:rPr>
                <w:sz w:val="14"/>
              </w:rPr>
              <w:t>CATIA · Autodesk Inventor · SolidWorks · ANSYS · Cosmos Design Star · Weibull 7++ · Minitab</w:t>
            </w:r>
          </w:p>
          <w:p w14:paraId="63BC39ED" w14:textId="77777777" w:rsidR="00E85FE3" w:rsidRDefault="00000000">
            <w:pPr>
              <w:spacing w:before="120" w:after="30"/>
            </w:pPr>
            <w:r>
              <w:rPr>
                <w:b/>
                <w:color w:val="5A95BC"/>
                <w:sz w:val="15"/>
              </w:rPr>
              <w:t>DISTINCTIONS AND INTERESTS</w:t>
            </w:r>
          </w:p>
          <w:p w14:paraId="47072B23" w14:textId="77777777" w:rsidR="00E85FE3" w:rsidRDefault="00000000">
            <w:pPr>
              <w:spacing w:line="240" w:lineRule="auto"/>
            </w:pPr>
            <w:r>
              <w:rPr>
                <w:sz w:val="14"/>
              </w:rPr>
              <w:t>International Chess Master; former member of Romania’s National Junior and Cadet Chess Team.</w:t>
            </w:r>
          </w:p>
        </w:tc>
        <w:tc>
          <w:tcPr>
            <w:tcW w:w="7200" w:type="dxa"/>
            <w:tcMar>
              <w:top w:w="115" w:type="dxa"/>
              <w:left w:w="145" w:type="dxa"/>
              <w:bottom w:w="115" w:type="dxa"/>
              <w:right w:w="145" w:type="dxa"/>
            </w:tcMar>
          </w:tcPr>
          <w:p w14:paraId="790EC915" w14:textId="77777777" w:rsidR="00E85FE3" w:rsidRDefault="00000000">
            <w:r>
              <w:rPr>
                <w:b/>
                <w:color w:val="234B67"/>
                <w:sz w:val="20"/>
              </w:rPr>
              <w:t>PROFESSIONAL PROFILE</w:t>
            </w:r>
          </w:p>
          <w:p w14:paraId="474535FF" w14:textId="77777777" w:rsidR="00E85FE3" w:rsidRDefault="00000000">
            <w:pPr>
              <w:spacing w:after="100"/>
            </w:pPr>
            <w:r>
              <w:t>University lecturer and mechanical engineer with experience in higher education, research, and industry. Professional work includes academic management, project coordination, product development and testing, and the organization and monitoring of manufacturing processes.</w:t>
            </w:r>
          </w:p>
          <w:p w14:paraId="45354BC8" w14:textId="77777777" w:rsidR="00E85FE3" w:rsidRDefault="00000000">
            <w:pPr>
              <w:spacing w:after="20"/>
            </w:pPr>
            <w:r>
              <w:rPr>
                <w:b/>
                <w:sz w:val="18"/>
              </w:rPr>
              <w:t>CURRENT APPOINTMENTS</w:t>
            </w:r>
          </w:p>
          <w:p w14:paraId="3518D024" w14:textId="77777777" w:rsidR="00E85FE3" w:rsidRDefault="00000000">
            <w:pPr>
              <w:spacing w:after="60"/>
            </w:pPr>
            <w:r>
              <w:t>Vice-Dean of the Faculty of Engineering and Associate Professor at “Aurel Vlaicu” University of Arad, with teaching and research responsibilities.</w:t>
            </w:r>
          </w:p>
          <w:p w14:paraId="59602FE9" w14:textId="77777777" w:rsidR="007E5704" w:rsidRDefault="007E5704">
            <w:pPr>
              <w:spacing w:after="60"/>
            </w:pPr>
          </w:p>
          <w:p w14:paraId="553385EA" w14:textId="77777777" w:rsidR="007E5704" w:rsidRDefault="007E5704">
            <w:pPr>
              <w:spacing w:after="60"/>
            </w:pPr>
          </w:p>
          <w:p w14:paraId="2C8C379A" w14:textId="77777777" w:rsidR="007E5704" w:rsidRDefault="007E5704" w:rsidP="007E5704">
            <w:pPr>
              <w:pStyle w:val="Heading1"/>
            </w:pPr>
            <w:r>
              <w:t>PROFESSIONAL EXPERIENCE</w:t>
            </w:r>
          </w:p>
          <w:p w14:paraId="1A3DE497" w14:textId="77777777" w:rsidR="007E5704" w:rsidRDefault="007E5704" w:rsidP="007E5704">
            <w:pPr>
              <w:keepNext/>
              <w:spacing w:before="60" w:after="20"/>
            </w:pPr>
            <w:r>
              <w:rPr>
                <w:b/>
                <w:color w:val="234B67"/>
              </w:rPr>
              <w:t>Dec 2021–present  |  Vice-Dean, Faculty of Engineering</w:t>
            </w:r>
          </w:p>
          <w:p w14:paraId="53773FEF" w14:textId="77777777" w:rsidR="007E5704" w:rsidRDefault="007E5704" w:rsidP="007E5704">
            <w:pPr>
              <w:keepNext/>
              <w:spacing w:after="20"/>
            </w:pPr>
            <w:r>
              <w:rPr>
                <w:b/>
                <w:sz w:val="16"/>
              </w:rPr>
              <w:t>“Aurel Vlaicu” University of Arad · Higher education</w:t>
            </w:r>
          </w:p>
          <w:p w14:paraId="20DC8DD1" w14:textId="77777777" w:rsidR="007E5704" w:rsidRDefault="007E5704" w:rsidP="007E5704">
            <w:r>
              <w:t>Teaching and research.</w:t>
            </w:r>
          </w:p>
          <w:p w14:paraId="4839442C" w14:textId="77777777" w:rsidR="007E5704" w:rsidRDefault="007E5704" w:rsidP="007E5704">
            <w:pPr>
              <w:keepNext/>
              <w:spacing w:before="60" w:after="20"/>
            </w:pPr>
            <w:r>
              <w:rPr>
                <w:b/>
                <w:color w:val="234B67"/>
              </w:rPr>
              <w:t>Sep 2019–present  |  Associate Professor</w:t>
            </w:r>
          </w:p>
          <w:p w14:paraId="57F91D21" w14:textId="77777777" w:rsidR="007E5704" w:rsidRDefault="007E5704" w:rsidP="007E5704">
            <w:pPr>
              <w:keepNext/>
              <w:spacing w:after="20"/>
            </w:pPr>
            <w:r>
              <w:rPr>
                <w:b/>
                <w:sz w:val="16"/>
              </w:rPr>
              <w:t>“Aurel Vlaicu” University of Arad · Higher education</w:t>
            </w:r>
          </w:p>
          <w:p w14:paraId="0ADF7054" w14:textId="77777777" w:rsidR="007E5704" w:rsidRDefault="007E5704" w:rsidP="007E5704">
            <w:r>
              <w:t>Teaching and research.</w:t>
            </w:r>
          </w:p>
          <w:p w14:paraId="38E50B3A" w14:textId="77777777" w:rsidR="007E5704" w:rsidRDefault="007E5704" w:rsidP="007E5704">
            <w:pPr>
              <w:keepNext/>
              <w:spacing w:before="60" w:after="20"/>
            </w:pPr>
            <w:r>
              <w:rPr>
                <w:b/>
                <w:color w:val="234B67"/>
              </w:rPr>
              <w:t>Sep 2017–Sep 2019  |  Lecturer</w:t>
            </w:r>
          </w:p>
          <w:p w14:paraId="45EC7933" w14:textId="77777777" w:rsidR="007E5704" w:rsidRDefault="007E5704" w:rsidP="007E5704">
            <w:pPr>
              <w:keepNext/>
              <w:spacing w:after="20"/>
            </w:pPr>
            <w:r>
              <w:rPr>
                <w:b/>
                <w:sz w:val="16"/>
              </w:rPr>
              <w:t>“Aurel Vlaicu” University of Arad · Higher education</w:t>
            </w:r>
          </w:p>
          <w:p w14:paraId="1BF27E29" w14:textId="77777777" w:rsidR="007E5704" w:rsidRDefault="007E5704" w:rsidP="007E5704">
            <w:r>
              <w:t>Teaching and research.</w:t>
            </w:r>
          </w:p>
          <w:p w14:paraId="40DE9C33" w14:textId="77777777" w:rsidR="007E5704" w:rsidRDefault="007E5704" w:rsidP="007E5704">
            <w:pPr>
              <w:keepNext/>
              <w:spacing w:before="60" w:after="20"/>
            </w:pPr>
            <w:r>
              <w:rPr>
                <w:b/>
                <w:color w:val="234B67"/>
              </w:rPr>
              <w:t>Jan 2017–Aug 2017  |  Research Scientist</w:t>
            </w:r>
          </w:p>
          <w:p w14:paraId="371B17EF" w14:textId="77777777" w:rsidR="007E5704" w:rsidRDefault="007E5704" w:rsidP="007E5704">
            <w:pPr>
              <w:keepNext/>
              <w:spacing w:after="20"/>
            </w:pPr>
            <w:r>
              <w:rPr>
                <w:b/>
                <w:sz w:val="16"/>
              </w:rPr>
              <w:t>SC PLASTOMET SA · Mechanical engineering</w:t>
            </w:r>
          </w:p>
          <w:p w14:paraId="257209A3" w14:textId="77777777" w:rsidR="007E5704" w:rsidRDefault="007E5704" w:rsidP="007E5704">
            <w:r>
              <w:t>Research and development.</w:t>
            </w:r>
          </w:p>
          <w:p w14:paraId="64EC8C54" w14:textId="77777777" w:rsidR="007E5704" w:rsidRDefault="007E5704" w:rsidP="007E5704">
            <w:pPr>
              <w:keepNext/>
              <w:spacing w:before="60" w:after="20"/>
            </w:pPr>
            <w:r>
              <w:rPr>
                <w:b/>
                <w:color w:val="234B67"/>
              </w:rPr>
              <w:t>2013–</w:t>
            </w:r>
            <w:proofErr w:type="gramStart"/>
            <w:r>
              <w:rPr>
                <w:b/>
                <w:color w:val="234B67"/>
              </w:rPr>
              <w:t>2015  |</w:t>
            </w:r>
            <w:proofErr w:type="gramEnd"/>
            <w:r>
              <w:rPr>
                <w:b/>
                <w:color w:val="234B67"/>
              </w:rPr>
              <w:t xml:space="preserve">  Project Manager</w:t>
            </w:r>
          </w:p>
          <w:p w14:paraId="61D060CF" w14:textId="77777777" w:rsidR="007E5704" w:rsidRDefault="007E5704" w:rsidP="007E5704">
            <w:pPr>
              <w:spacing w:after="20"/>
            </w:pPr>
            <w:r>
              <w:rPr>
                <w:b/>
                <w:sz w:val="16"/>
              </w:rPr>
              <w:t>Bosch Rexroth, Blaj, Alba County · Sensor and automotive production</w:t>
            </w:r>
          </w:p>
          <w:p w14:paraId="121ECD6D" w14:textId="77777777" w:rsidR="007E5704" w:rsidRDefault="007E5704" w:rsidP="007E5704">
            <w:pPr>
              <w:keepNext/>
              <w:spacing w:before="60" w:after="20"/>
            </w:pPr>
            <w:r>
              <w:rPr>
                <w:b/>
                <w:color w:val="234B67"/>
              </w:rPr>
              <w:t>2011–2013  |  Process Engineer</w:t>
            </w:r>
          </w:p>
          <w:p w14:paraId="42BB9B79" w14:textId="77777777" w:rsidR="007E5704" w:rsidRDefault="007E5704" w:rsidP="007E5704">
            <w:pPr>
              <w:keepNext/>
              <w:spacing w:after="20"/>
            </w:pPr>
            <w:r>
              <w:rPr>
                <w:b/>
                <w:sz w:val="16"/>
              </w:rPr>
              <w:t>INA, Homburg/Saar, Germany · Production of rolling elements for bearings</w:t>
            </w:r>
          </w:p>
          <w:p w14:paraId="324858BC" w14:textId="77777777" w:rsidR="007E5704" w:rsidRDefault="007E5704" w:rsidP="007E5704">
            <w:r>
              <w:t>Monitored manufacturing flows and carried out mechanical testing.</w:t>
            </w:r>
          </w:p>
          <w:p w14:paraId="1C80EDBB" w14:textId="77777777" w:rsidR="007E5704" w:rsidRDefault="007E5704" w:rsidP="007E5704">
            <w:pPr>
              <w:keepNext/>
              <w:spacing w:before="60" w:after="20"/>
            </w:pPr>
            <w:r>
              <w:rPr>
                <w:b/>
                <w:color w:val="234B67"/>
              </w:rPr>
              <w:t>2009–2011  |  Electromechanical Engineer / Manufacturing Engineer and Programmer</w:t>
            </w:r>
          </w:p>
          <w:p w14:paraId="192CD2B6" w14:textId="77777777" w:rsidR="007E5704" w:rsidRDefault="007E5704" w:rsidP="007E5704">
            <w:pPr>
              <w:keepNext/>
              <w:spacing w:after="20"/>
            </w:pPr>
            <w:r>
              <w:rPr>
                <w:b/>
                <w:sz w:val="16"/>
              </w:rPr>
              <w:t>Resita Machine Works (UCM Reșița), Reșița · Manufacturing of hydropower equipment and industrial engineering</w:t>
            </w:r>
          </w:p>
          <w:p w14:paraId="679C574C" w14:textId="77777777" w:rsidR="007E5704" w:rsidRDefault="007E5704" w:rsidP="007E5704">
            <w:r>
              <w:t>Organized and monitored production.</w:t>
            </w:r>
          </w:p>
          <w:p w14:paraId="28A910D3" w14:textId="77777777" w:rsidR="007E5704" w:rsidRDefault="007E5704">
            <w:pPr>
              <w:spacing w:after="60"/>
            </w:pPr>
          </w:p>
        </w:tc>
      </w:tr>
    </w:tbl>
    <w:p w14:paraId="74EAF813" w14:textId="77777777" w:rsidR="00E85FE3" w:rsidRDefault="00000000">
      <w:pPr>
        <w:pStyle w:val="Heading1"/>
      </w:pPr>
      <w:r>
        <w:t>EDUCATION AND TRAINING</w:t>
      </w:r>
    </w:p>
    <w:p w14:paraId="753BDD8C" w14:textId="77777777" w:rsidR="00E85FE3" w:rsidRDefault="00000000">
      <w:pPr>
        <w:keepNext/>
        <w:spacing w:before="60" w:after="20"/>
      </w:pPr>
      <w:r>
        <w:rPr>
          <w:b/>
          <w:color w:val="234B67"/>
        </w:rPr>
        <w:t>2017  |  Habilitation in Mechanical Engineering</w:t>
      </w:r>
    </w:p>
    <w:p w14:paraId="14AF2C63" w14:textId="77777777" w:rsidR="00E85FE3" w:rsidRDefault="00000000">
      <w:pPr>
        <w:keepNext/>
        <w:spacing w:after="20"/>
      </w:pPr>
      <w:r>
        <w:rPr>
          <w:b/>
          <w:sz w:val="16"/>
        </w:rPr>
        <w:t>University of Pitești</w:t>
      </w:r>
    </w:p>
    <w:p w14:paraId="1F46946E" w14:textId="77777777" w:rsidR="00E85FE3" w:rsidRDefault="00000000">
      <w:r>
        <w:t>Habilitation certificate issued under Ministry of Education Order No. 5786 of 27 December 2017.</w:t>
      </w:r>
    </w:p>
    <w:p w14:paraId="71B8F7DB" w14:textId="77777777" w:rsidR="00E85FE3" w:rsidRDefault="00000000">
      <w:pPr>
        <w:keepNext/>
        <w:spacing w:before="60" w:after="20"/>
      </w:pPr>
      <w:r>
        <w:rPr>
          <w:b/>
          <w:color w:val="234B67"/>
        </w:rPr>
        <w:t>2012–2015  |  PhD in Mechanical Engineering</w:t>
      </w:r>
    </w:p>
    <w:p w14:paraId="600979BA" w14:textId="77777777" w:rsidR="00E85FE3" w:rsidRDefault="00000000">
      <w:pPr>
        <w:keepNext/>
        <w:spacing w:after="20"/>
      </w:pPr>
      <w:r>
        <w:rPr>
          <w:b/>
          <w:sz w:val="16"/>
        </w:rPr>
        <w:t>“Eftimie Murgu” University of Reșița, Faculty of Mechanical Engineering</w:t>
      </w:r>
    </w:p>
    <w:p w14:paraId="668FC76F" w14:textId="77777777" w:rsidR="00E85FE3" w:rsidRDefault="00000000">
      <w:r>
        <w:t>Degree awarded under Ministry of Education Order No. 634 of 11 November 2014, with the distinction “Magna Cum Laude”.</w:t>
      </w:r>
    </w:p>
    <w:p w14:paraId="34E2D89F" w14:textId="77777777" w:rsidR="00E85FE3" w:rsidRDefault="00000000">
      <w:pPr>
        <w:keepNext/>
        <w:spacing w:before="60" w:after="20"/>
      </w:pPr>
      <w:r>
        <w:rPr>
          <w:b/>
          <w:color w:val="234B67"/>
        </w:rPr>
        <w:t>2005–2009  |  Bachelor’s degree in Economic Engineering in the Mechanical Field</w:t>
      </w:r>
    </w:p>
    <w:p w14:paraId="7D9D29CB" w14:textId="77777777" w:rsidR="00E85FE3" w:rsidRDefault="00000000">
      <w:pPr>
        <w:spacing w:after="20"/>
      </w:pPr>
      <w:r>
        <w:rPr>
          <w:b/>
          <w:sz w:val="16"/>
        </w:rPr>
        <w:t>“Eftimie Murgu” University of Reșița, Faculty of Mechanical Engineering</w:t>
      </w:r>
    </w:p>
    <w:p w14:paraId="11594F61" w14:textId="77777777" w:rsidR="00E85FE3" w:rsidRDefault="00000000">
      <w:pPr>
        <w:keepNext/>
        <w:spacing w:before="60" w:after="20"/>
      </w:pPr>
      <w:r>
        <w:rPr>
          <w:b/>
          <w:color w:val="234B67"/>
        </w:rPr>
        <w:t>2001–2005  |  High school diploma, Mathematics and Informatics track</w:t>
      </w:r>
    </w:p>
    <w:p w14:paraId="2A46EED1" w14:textId="77777777" w:rsidR="00E85FE3" w:rsidRDefault="00000000">
      <w:pPr>
        <w:keepNext/>
        <w:spacing w:after="20"/>
      </w:pPr>
      <w:r>
        <w:rPr>
          <w:b/>
          <w:sz w:val="16"/>
        </w:rPr>
        <w:t>“Diaconovici-Tietz” High School, Reșița</w:t>
      </w:r>
    </w:p>
    <w:p w14:paraId="7E4492B3" w14:textId="77777777" w:rsidR="00E85FE3" w:rsidRDefault="00000000">
      <w:r>
        <w:t>Diploma series U, No. 0137824.</w:t>
      </w:r>
    </w:p>
    <w:p w14:paraId="27BCE7DF" w14:textId="77777777" w:rsidR="00E85FE3" w:rsidRDefault="00000000">
      <w:pPr>
        <w:pStyle w:val="Heading1"/>
      </w:pPr>
      <w:r>
        <w:t>PROFESSIONAL SKILLS AND ACTIVITIES</w:t>
      </w:r>
    </w:p>
    <w:p w14:paraId="15181FD2" w14:textId="77777777" w:rsidR="00E85FE3" w:rsidRDefault="00000000">
      <w:pPr>
        <w:keepNext/>
        <w:spacing w:before="60" w:after="20"/>
      </w:pPr>
      <w:r>
        <w:rPr>
          <w:b/>
          <w:color w:val="234B67"/>
        </w:rPr>
        <w:t>Social skills  |  Communication and collaboration</w:t>
      </w:r>
    </w:p>
    <w:p w14:paraId="59896B8B" w14:textId="77777777" w:rsidR="00E85FE3" w:rsidRDefault="00000000">
      <w:pPr>
        <w:spacing w:after="20"/>
      </w:pPr>
      <w:r>
        <w:rPr>
          <w:b/>
          <w:sz w:val="16"/>
        </w:rPr>
        <w:t>International research-program partners; individual and team preparation in the Strength of Materials Circle at U.E.M. Reșița; teamwork in national CEEX research grants; reliability, strong work ethic, and communication skills.</w:t>
      </w:r>
    </w:p>
    <w:p w14:paraId="07EF8C71" w14:textId="77777777" w:rsidR="00E85FE3" w:rsidRDefault="00000000">
      <w:pPr>
        <w:keepNext/>
        <w:spacing w:before="60" w:after="20"/>
      </w:pPr>
      <w:r>
        <w:rPr>
          <w:b/>
          <w:color w:val="234B67"/>
        </w:rPr>
        <w:t>Organizational skills  |  Chess competition organization</w:t>
      </w:r>
    </w:p>
    <w:p w14:paraId="0BEB6F78" w14:textId="77777777" w:rsidR="00E85FE3" w:rsidRDefault="00000000">
      <w:pPr>
        <w:spacing w:after="20"/>
      </w:pPr>
      <w:r>
        <w:rPr>
          <w:b/>
          <w:sz w:val="16"/>
        </w:rPr>
        <w:t>Member of the organizing committee for chess competitions at U.E.M. Reșița: Tiberius Cup, University Cup (international participation), Petre Dodu Memorial, and Reșița Municipal Championship.</w:t>
      </w:r>
    </w:p>
    <w:p w14:paraId="62200CB5" w14:textId="77777777" w:rsidR="00E85FE3" w:rsidRDefault="00000000">
      <w:pPr>
        <w:keepNext/>
        <w:spacing w:before="60" w:after="20"/>
      </w:pPr>
      <w:r>
        <w:rPr>
          <w:b/>
          <w:color w:val="234B67"/>
        </w:rPr>
        <w:t>Engineering analysis  |  Design and simulation</w:t>
      </w:r>
    </w:p>
    <w:p w14:paraId="02946BDA" w14:textId="77777777" w:rsidR="00E85FE3" w:rsidRDefault="00000000">
      <w:pPr>
        <w:spacing w:after="20"/>
      </w:pPr>
      <w:r>
        <w:rPr>
          <w:b/>
          <w:sz w:val="16"/>
        </w:rPr>
        <w:t>Computer-aided design and finite element analysis of stress and strain.</w:t>
      </w:r>
    </w:p>
    <w:p w14:paraId="12FA337C" w14:textId="77777777" w:rsidR="00E85FE3" w:rsidRDefault="00000000">
      <w:pPr>
        <w:spacing w:before="80"/>
        <w:jc w:val="right"/>
      </w:pPr>
      <w:r>
        <w:rPr>
          <w:i/>
          <w:color w:val="65727E"/>
          <w:sz w:val="16"/>
        </w:rPr>
        <w:t>Arad, 2 February 2026</w:t>
      </w:r>
    </w:p>
    <w:sectPr w:rsidR="00E85FE3" w:rsidSect="00034616">
      <w:footerReference w:type="default" r:id="rId9"/>
      <w:pgSz w:w="11909" w:h="16834"/>
      <w:pgMar w:top="691" w:right="835" w:bottom="720" w:left="835" w:header="720" w:footer="31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B0EECB" w14:textId="77777777" w:rsidR="0070230D" w:rsidRDefault="0070230D">
      <w:pPr>
        <w:spacing w:after="0" w:line="240" w:lineRule="auto"/>
      </w:pPr>
      <w:r>
        <w:separator/>
      </w:r>
    </w:p>
  </w:endnote>
  <w:endnote w:type="continuationSeparator" w:id="0">
    <w:p w14:paraId="3835AA2B" w14:textId="77777777" w:rsidR="0070230D" w:rsidRDefault="007023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E7197" w14:textId="77777777" w:rsidR="00E85FE3" w:rsidRDefault="00000000">
    <w:pPr>
      <w:pStyle w:val="Footer"/>
      <w:jc w:val="right"/>
    </w:pPr>
    <w:r>
      <w:rPr>
        <w:color w:val="65727E"/>
        <w:sz w:val="16"/>
      </w:rPr>
      <w:t xml:space="preserve">Tiberiu </w:t>
    </w:r>
    <w:proofErr w:type="gramStart"/>
    <w:r>
      <w:rPr>
        <w:color w:val="65727E"/>
        <w:sz w:val="16"/>
      </w:rPr>
      <w:t>Mănescu  |</w:t>
    </w:r>
    <w:proofErr w:type="gramEnd"/>
    <w:r>
      <w:rPr>
        <w:color w:val="65727E"/>
        <w:sz w:val="16"/>
      </w:rPr>
      <w:t xml:space="preserve">  Curriculum </w:t>
    </w:r>
    <w:proofErr w:type="gramStart"/>
    <w:r>
      <w:rPr>
        <w:color w:val="65727E"/>
        <w:sz w:val="16"/>
      </w:rPr>
      <w:t>Vitae  |</w:t>
    </w:r>
    <w:proofErr w:type="gramEnd"/>
    <w:r>
      <w:rPr>
        <w:color w:val="65727E"/>
        <w:sz w:val="16"/>
      </w:rPr>
      <w:t xml:space="preserve">  </w:t>
    </w:r>
    <w:r>
      <w:fldChar w:fldCharType="begin"/>
    </w:r>
    <w:r>
      <w:instrText>PAGE</w:instrText>
    </w:r>
    <w:r>
      <w:fldChar w:fldCharType="separate"/>
    </w:r>
    <w:r w:rsidR="007E570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A48B4" w14:textId="77777777" w:rsidR="0070230D" w:rsidRDefault="0070230D">
      <w:pPr>
        <w:spacing w:after="0" w:line="240" w:lineRule="auto"/>
      </w:pPr>
      <w:r>
        <w:separator/>
      </w:r>
    </w:p>
  </w:footnote>
  <w:footnote w:type="continuationSeparator" w:id="0">
    <w:p w14:paraId="1E84F62B" w14:textId="77777777" w:rsidR="0070230D" w:rsidRDefault="007023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1880908">
    <w:abstractNumId w:val="8"/>
  </w:num>
  <w:num w:numId="2" w16cid:durableId="1155995354">
    <w:abstractNumId w:val="6"/>
  </w:num>
  <w:num w:numId="3" w16cid:durableId="1878807589">
    <w:abstractNumId w:val="5"/>
  </w:num>
  <w:num w:numId="4" w16cid:durableId="1693023173">
    <w:abstractNumId w:val="4"/>
  </w:num>
  <w:num w:numId="5" w16cid:durableId="1755324033">
    <w:abstractNumId w:val="7"/>
  </w:num>
  <w:num w:numId="6" w16cid:durableId="1149251917">
    <w:abstractNumId w:val="3"/>
  </w:num>
  <w:num w:numId="7" w16cid:durableId="148907404">
    <w:abstractNumId w:val="2"/>
  </w:num>
  <w:num w:numId="8" w16cid:durableId="1072431271">
    <w:abstractNumId w:val="1"/>
  </w:num>
  <w:num w:numId="9" w16cid:durableId="1466433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48DE"/>
    <w:rsid w:val="0029639D"/>
    <w:rsid w:val="00326F90"/>
    <w:rsid w:val="004F6363"/>
    <w:rsid w:val="0070230D"/>
    <w:rsid w:val="007E5704"/>
    <w:rsid w:val="00AA1D8D"/>
    <w:rsid w:val="00B47730"/>
    <w:rsid w:val="00CB0664"/>
    <w:rsid w:val="00E85F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8ED1A2"/>
  <w14:defaultImageDpi w14:val="300"/>
  <w15:docId w15:val="{32AFCCB4-7C4E-426F-80DA-7E44F1143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45" w:lineRule="auto"/>
    </w:pPr>
    <w:rPr>
      <w:rFonts w:ascii="Arial" w:hAnsi="Arial"/>
      <w:color w:val="3C4852"/>
      <w:sz w:val="17"/>
    </w:rPr>
  </w:style>
  <w:style w:type="paragraph" w:styleId="Heading1">
    <w:name w:val="heading 1"/>
    <w:basedOn w:val="Normal"/>
    <w:next w:val="Normal"/>
    <w:link w:val="Heading1Char"/>
    <w:uiPriority w:val="9"/>
    <w:qFormat/>
    <w:rsid w:val="00FC693F"/>
    <w:pPr>
      <w:keepNext/>
      <w:keepLines/>
      <w:spacing w:before="140" w:after="60"/>
      <w:outlineLvl w:val="0"/>
    </w:pPr>
    <w:rPr>
      <w:rFonts w:asciiTheme="majorHAnsi" w:eastAsiaTheme="majorEastAsia" w:hAnsiTheme="majorHAnsi" w:cstheme="majorBidi"/>
      <w:b/>
      <w:bCs/>
      <w:color w:val="234B67"/>
      <w:sz w:val="2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234B67"/>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Arial" w:hAnsi="Arial"/>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Arial" w:hAnsi="Arial"/>
    </w:rPr>
  </w:style>
  <w:style w:type="paragraph" w:styleId="NoSpacing">
    <w:name w:val="No Spacing"/>
    <w:uiPriority w:val="1"/>
    <w:qFormat/>
    <w:rsid w:val="00FC693F"/>
    <w:pPr>
      <w:spacing w:after="0" w:line="240" w:lineRule="auto"/>
    </w:pPr>
    <w:rPr>
      <w:rFonts w:ascii="Arial" w:hAnsi="Arial"/>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rFonts w:ascii="Arial" w:hAnsi="Arial"/>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rFonts w:ascii="Arial" w:hAnsi="Arial"/>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rFonts w:ascii="Arial" w:hAnsi="Arial"/>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rFonts w:ascii="Arial" w:hAnsi="Arial"/>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rFonts w:ascii="Arial" w:hAnsi="Arial"/>
      <w:b/>
      <w:bCs/>
    </w:rPr>
  </w:style>
  <w:style w:type="character" w:styleId="Emphasis">
    <w:name w:val="Emphasis"/>
    <w:basedOn w:val="DefaultParagraphFont"/>
    <w:uiPriority w:val="20"/>
    <w:qFormat/>
    <w:rsid w:val="00FC693F"/>
    <w:rPr>
      <w:rFonts w:ascii="Arial" w:hAnsi="Arial"/>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Arial" w:hAnsi="Arial"/>
      <w:b/>
      <w:bCs/>
      <w:i/>
      <w:iCs/>
      <w:color w:val="4F81BD" w:themeColor="accent1"/>
    </w:rPr>
  </w:style>
  <w:style w:type="character" w:styleId="SubtleEmphasis">
    <w:name w:val="Subtle Emphasis"/>
    <w:basedOn w:val="DefaultParagraphFont"/>
    <w:uiPriority w:val="19"/>
    <w:qFormat/>
    <w:rsid w:val="00FC693F"/>
    <w:rPr>
      <w:rFonts w:ascii="Arial" w:hAnsi="Arial"/>
      <w:i/>
      <w:iCs/>
      <w:color w:val="808080" w:themeColor="text1" w:themeTint="7F"/>
    </w:rPr>
  </w:style>
  <w:style w:type="character" w:styleId="IntenseEmphasis">
    <w:name w:val="Intense Emphasis"/>
    <w:basedOn w:val="DefaultParagraphFont"/>
    <w:uiPriority w:val="21"/>
    <w:qFormat/>
    <w:rsid w:val="00FC693F"/>
    <w:rPr>
      <w:rFonts w:ascii="Arial" w:hAnsi="Arial"/>
      <w:b/>
      <w:bCs/>
      <w:i/>
      <w:iCs/>
      <w:color w:val="4F81BD" w:themeColor="accent1"/>
    </w:rPr>
  </w:style>
  <w:style w:type="character" w:styleId="SubtleReference">
    <w:name w:val="Subtle Reference"/>
    <w:basedOn w:val="DefaultParagraphFont"/>
    <w:uiPriority w:val="31"/>
    <w:qFormat/>
    <w:rsid w:val="00FC693F"/>
    <w:rPr>
      <w:rFonts w:ascii="Arial" w:hAnsi="Arial"/>
      <w:smallCaps/>
      <w:color w:val="C0504D" w:themeColor="accent2"/>
      <w:u w:val="single"/>
    </w:rPr>
  </w:style>
  <w:style w:type="character" w:styleId="IntenseReference">
    <w:name w:val="Intense Reference"/>
    <w:basedOn w:val="DefaultParagraphFont"/>
    <w:uiPriority w:val="32"/>
    <w:qFormat/>
    <w:rsid w:val="00FC693F"/>
    <w:rPr>
      <w:rFonts w:ascii="Arial" w:hAnsi="Arial"/>
      <w:b/>
      <w:bCs/>
      <w:smallCaps/>
      <w:color w:val="C0504D" w:themeColor="accent2"/>
      <w:spacing w:val="5"/>
      <w:u w:val="single"/>
    </w:rPr>
  </w:style>
  <w:style w:type="character" w:styleId="BookTitle">
    <w:name w:val="Book Title"/>
    <w:basedOn w:val="DefaultParagraphFont"/>
    <w:uiPriority w:val="33"/>
    <w:qFormat/>
    <w:rsid w:val="00FC693F"/>
    <w:rPr>
      <w:rFonts w:ascii="Arial" w:hAnsi="Arial"/>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rPr>
  </w:style>
  <w:style w:type="table" w:styleId="TableGrid">
    <w:name w:val="Table Grid"/>
    <w:basedOn w:val="TableNormal"/>
    <w:uiPriority w:val="59"/>
    <w:rsid w:val="00FC693F"/>
    <w:pPr>
      <w:spacing w:after="0" w:line="240" w:lineRule="auto"/>
    </w:pPr>
    <w:rPr>
      <w:rFonts w:ascii="Arial" w:hAnsi="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Arial" w:hAnsi="Arial"/>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hAnsi="Ari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hAnsi="Arial"/>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hAnsi="Arial"/>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hAnsi="Arial"/>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hAnsi="Arial"/>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hAnsi="Arial"/>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hAnsi="Arial"/>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hAnsi="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hAnsi="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hAnsi="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hAnsi="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hAnsi="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hAnsi="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hAnsi="Arial"/>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hAnsi="Arial"/>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hAnsi="Arial"/>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hAnsi="Arial"/>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hAnsi="Arial"/>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hAnsi="Arial"/>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hAnsi="Arial"/>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hAnsi="Arial"/>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535</Words>
  <Characters>3052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 Tiberiu Mănescu</dc:title>
  <dc:subject/>
  <dc:creator>Tiberiu Mănescu</dc:creator>
  <cp:keywords/>
  <dc:description>generated by python-docx</dc:description>
  <cp:lastModifiedBy>Owner</cp:lastModifiedBy>
  <cp:revision>3</cp:revision>
  <cp:lastPrinted>2026-10-09T15:04:00Z</cp:lastPrinted>
  <dcterms:created xsi:type="dcterms:W3CDTF">2013-12-23T23:15:00Z</dcterms:created>
  <dcterms:modified xsi:type="dcterms:W3CDTF">2026-10-09T15:04:00Z</dcterms:modified>
  <cp:category/>
</cp:coreProperties>
</file>