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AIR Bulk Vaccination Upload System</w:t>
      </w:r>
    </w:p>
    <w:p>
      <w:pPr>
        <w:jc w:val="center"/>
      </w:pPr>
      <w:r>
        <w:rPr>
          <w:color w:val="4472C4"/>
          <w:sz w:val="32"/>
        </w:rPr>
        <w:t>Developer Handoff &amp; Architecture Guide</w:t>
      </w:r>
    </w:p>
    <w:p/>
    <w:p>
      <w:pPr>
        <w:jc w:val="center"/>
      </w:pPr>
      <w:r>
        <w:rPr>
          <w:sz w:val="24"/>
        </w:rPr>
        <w:t>Version: 1.2.0</w:t>
        <w:br/>
      </w:r>
      <w:r>
        <w:rPr>
          <w:sz w:val="24"/>
        </w:rPr>
        <w:t>Date: February 2026</w:t>
        <w:br/>
      </w:r>
      <w:r>
        <w:rPr>
          <w:sz w:val="24"/>
        </w:rPr>
        <w:t>Classification: Internal — Developer Reference</w:t>
        <w:br/>
      </w:r>
    </w:p>
    <w:p>
      <w:r>
        <w:br w:type="page"/>
      </w:r>
    </w:p>
    <w:p>
      <w:pPr>
        <w:pStyle w:val="Heading1"/>
      </w:pPr>
      <w:r>
        <w:t>Table of Contents</w:t>
      </w:r>
    </w:p>
    <w:p>
      <w:pPr>
        <w:pStyle w:val="ListNumber"/>
      </w:pPr>
      <w:r>
        <w:t>1. Project Overview</w:t>
      </w:r>
    </w:p>
    <w:p>
      <w:pPr>
        <w:pStyle w:val="ListNumber"/>
      </w:pPr>
      <w:r>
        <w:t>2. Technology Stack</w:t>
      </w:r>
    </w:p>
    <w:p>
      <w:pPr>
        <w:pStyle w:val="ListNumber"/>
      </w:pPr>
      <w:r>
        <w:t>3. Architecture Overview</w:t>
      </w:r>
    </w:p>
    <w:p>
      <w:pPr>
        <w:pStyle w:val="ListNumber"/>
      </w:pPr>
      <w:r>
        <w:t>4. Backend Structure</w:t>
      </w:r>
    </w:p>
    <w:p>
      <w:pPr>
        <w:pStyle w:val="ListNumber"/>
      </w:pPr>
      <w:r>
        <w:t>5. Frontend Structure</w:t>
      </w:r>
    </w:p>
    <w:p>
      <w:pPr>
        <w:pStyle w:val="ListNumber"/>
      </w:pPr>
      <w:r>
        <w:t>6. PRODA B2B Authentication</w:t>
      </w:r>
    </w:p>
    <w:p>
      <w:pPr>
        <w:pStyle w:val="ListNumber"/>
      </w:pPr>
      <w:r>
        <w:t>7. AIR API Integration (All 16 APIs)</w:t>
      </w:r>
    </w:p>
    <w:p>
      <w:pPr>
        <w:pStyle w:val="ListNumber"/>
      </w:pPr>
      <w:r>
        <w:t>8. Validation Rules</w:t>
      </w:r>
    </w:p>
    <w:p>
      <w:pPr>
        <w:pStyle w:val="ListNumber"/>
      </w:pPr>
      <w:r>
        <w:t>9. Excel Template &amp; Processing Pipeline</w:t>
      </w:r>
    </w:p>
    <w:p>
      <w:pPr>
        <w:pStyle w:val="ListNumber"/>
      </w:pPr>
      <w:r>
        <w:t>10. Bulk Immunisation History Feature</w:t>
      </w:r>
    </w:p>
    <w:p>
      <w:pPr>
        <w:pStyle w:val="ListNumber"/>
      </w:pPr>
      <w:r>
        <w:t>11. Testing Strategy</w:t>
      </w:r>
    </w:p>
    <w:p>
      <w:pPr>
        <w:pStyle w:val="ListNumber"/>
      </w:pPr>
      <w:r>
        <w:t>12. Environment Configuration</w:t>
      </w:r>
    </w:p>
    <w:p>
      <w:pPr>
        <w:pStyle w:val="ListNumber"/>
      </w:pPr>
      <w:r>
        <w:t>13. Deployment Guide</w:t>
      </w:r>
    </w:p>
    <w:p>
      <w:pPr>
        <w:pStyle w:val="ListNumber"/>
      </w:pPr>
      <w:r>
        <w:t>14. NOI Certification</w:t>
      </w:r>
    </w:p>
    <w:p>
      <w:pPr>
        <w:pStyle w:val="ListNumber"/>
      </w:pPr>
      <w:r>
        <w:t>15. Key Contacts</w:t>
      </w:r>
    </w:p>
    <w:p>
      <w:r>
        <w:br w:type="page"/>
      </w:r>
    </w:p>
    <w:p>
      <w:pPr>
        <w:pStyle w:val="Heading1"/>
      </w:pPr>
      <w:r>
        <w:t>1. Project Overview</w:t>
      </w:r>
    </w:p>
    <w:p>
      <w:r>
        <w:t>The AIR Bulk Vaccination Upload System is a web application that enables non-technical pharmacy and healthcare staff to upload Excel files containing vaccination records, validate them against AIR (Australian Immunisation Register) business rules, and submit them to the AIR via Services Australia REST Web Services.</w:t>
      </w:r>
    </w:p>
    <w:p>
      <w:r>
        <w:t>The system implements all 16 mandatory AIR APIs required for NOI (Notice of Integration) certification, including record encounter, individual management, exemptions, indicators, and reference data.</w:t>
      </w:r>
    </w:p>
    <w:p>
      <w:pPr>
        <w:pStyle w:val="Heading2"/>
      </w:pPr>
      <w:r>
        <w:t>Regulatory Context</w:t>
      </w:r>
    </w:p>
    <w:p>
      <w:pPr>
        <w:pStyle w:val="ListBullet"/>
      </w:pPr>
      <w:r>
        <w:t>The system is governed by:</w:t>
      </w:r>
    </w:p>
    <w:p>
      <w:pPr>
        <w:pStyle w:val="ListBullet2"/>
      </w:pPr>
      <w:r>
        <w:t>Australian Immunisation Register Act 2015</w:t>
      </w:r>
    </w:p>
    <w:p>
      <w:pPr>
        <w:pStyle w:val="ListBullet2"/>
      </w:pPr>
      <w:r>
        <w:t>Privacy Act 1988 and Australian Privacy Principles</w:t>
      </w:r>
    </w:p>
    <w:p>
      <w:pPr>
        <w:pStyle w:val="ListBullet2"/>
      </w:pPr>
      <w:r>
        <w:t>My Health Records Act 2012</w:t>
      </w:r>
    </w:p>
    <w:p>
      <w:pPr>
        <w:pStyle w:val="ListBullet2"/>
      </w:pPr>
      <w:r>
        <w:t>Healthcare Identifiers Act 2010</w:t>
      </w:r>
    </w:p>
    <w:p>
      <w:pPr>
        <w:pStyle w:val="Heading2"/>
      </w:pPr>
      <w:r>
        <w:t>Key Capabilities</w:t>
      </w:r>
    </w:p>
    <w:p>
      <w:pPr>
        <w:pStyle w:val="ListBullet"/>
      </w:pPr>
      <w:r>
        <w:t>Bulk upload vaccination records from Excel files</w:t>
      </w:r>
    </w:p>
    <w:p>
      <w:pPr>
        <w:pStyle w:val="ListBullet"/>
      </w:pPr>
      <w:r>
        <w:t>Server-side validation against AIR business rules (Medicare check digit, provider validation, date rules)</w:t>
      </w:r>
    </w:p>
    <w:p>
      <w:pPr>
        <w:pStyle w:val="ListBullet"/>
      </w:pPr>
      <w:r>
        <w:t>Grouping of records into encounters and episodes (max 10 encounters, 5 episodes each)</w:t>
      </w:r>
    </w:p>
    <w:p>
      <w:pPr>
        <w:pStyle w:val="ListBullet"/>
      </w:pPr>
      <w:r>
        <w:t>PRODA B2B OAuth 2.0 authentication with in-memory token caching</w:t>
      </w:r>
    </w:p>
    <w:p>
      <w:pPr>
        <w:pStyle w:val="ListBullet"/>
      </w:pPr>
      <w:r>
        <w:t>Record encounter submission with confirmation flow (AIR-W-1004, AIR-W-1008)</w:t>
      </w:r>
    </w:p>
    <w:p>
      <w:pPr>
        <w:pStyle w:val="ListBullet"/>
      </w:pPr>
      <w:r>
        <w:t>Individual management — identify, history, statement, exemptions, indicators</w:t>
      </w:r>
    </w:p>
    <w:p>
      <w:pPr>
        <w:pStyle w:val="ListBullet"/>
      </w:pPr>
      <w:r>
        <w:t>Bulk immunisation history request — identify patients and fetch histories in batch</w:t>
      </w:r>
    </w:p>
    <w:p>
      <w:pPr>
        <w:pStyle w:val="ListBullet"/>
      </w:pPr>
      <w:r>
        <w:t>Multi-location support with per-location Minor IDs</w:t>
      </w:r>
    </w:p>
    <w:p>
      <w:pPr>
        <w:pStyle w:val="ListBullet"/>
      </w:pPr>
      <w:r>
        <w:t>Excel report download (4-sheet report with summary, history, vaccines due, errors)</w:t>
      </w:r>
    </w:p>
    <w:p>
      <w:pPr>
        <w:pStyle w:val="ListBullet"/>
      </w:pPr>
      <w:r>
        <w:t>All 16 AIR APIs implemented for NOI certification</w:t>
      </w:r>
    </w:p>
    <w:p>
      <w:r>
        <w:br w:type="page"/>
      </w:r>
    </w:p>
    <w:p>
      <w:pPr>
        <w:pStyle w:val="Heading1"/>
      </w:pPr>
      <w:r>
        <w:t>2. Technology Stack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Backend</w:t>
            </w:r>
          </w:p>
        </w:tc>
        <w:tc>
          <w:tcPr>
            <w:tcW w:type="dxa" w:w="2880"/>
          </w:tcPr>
          <w:p>
            <w:r>
              <w:t>Python 3.12+ / FastAPI</w:t>
            </w:r>
          </w:p>
        </w:tc>
        <w:tc>
          <w:tcPr>
            <w:tcW w:type="dxa" w:w="2880"/>
          </w:tcPr>
          <w:p>
            <w:r>
              <w:t>Async, type-hinted, Pydantic models</w:t>
            </w:r>
          </w:p>
        </w:tc>
      </w:tr>
      <w:tr>
        <w:tc>
          <w:tcPr>
            <w:tcW w:type="dxa" w:w="2880"/>
          </w:tcPr>
          <w:p>
            <w:r>
              <w:t>Frontend</w:t>
            </w:r>
          </w:p>
        </w:tc>
        <w:tc>
          <w:tcPr>
            <w:tcW w:type="dxa" w:w="2880"/>
          </w:tcPr>
          <w:p>
            <w:r>
              <w:t>Next.js 14 (App Router), React 18+</w:t>
            </w:r>
          </w:p>
        </w:tc>
        <w:tc>
          <w:tcPr>
            <w:tcW w:type="dxa" w:w="2880"/>
          </w:tcPr>
          <w:p>
            <w:r>
              <w:t>TypeScript strict mode</w:t>
            </w:r>
          </w:p>
        </w:tc>
      </w:tr>
      <w:tr>
        <w:tc>
          <w:tcPr>
            <w:tcW w:type="dxa" w:w="2880"/>
          </w:tcPr>
          <w:p>
            <w:r>
              <w:t>Styling</w:t>
            </w:r>
          </w:p>
        </w:tc>
        <w:tc>
          <w:tcPr>
            <w:tcW w:type="dxa" w:w="2880"/>
          </w:tcPr>
          <w:p>
            <w:r>
              <w:t>TailwindCSS</w:t>
            </w:r>
          </w:p>
        </w:tc>
        <w:tc>
          <w:tcPr>
            <w:tcW w:type="dxa" w:w="2880"/>
          </w:tcPr>
          <w:p>
            <w:r>
              <w:t>Dark theme, slate/emerald palette</w:t>
            </w:r>
          </w:p>
        </w:tc>
      </w:tr>
      <w:tr>
        <w:tc>
          <w:tcPr>
            <w:tcW w:type="dxa" w:w="2880"/>
          </w:tcPr>
          <w:p>
            <w:r>
              <w:t>State Management</w:t>
            </w:r>
          </w:p>
        </w:tc>
        <w:tc>
          <w:tcPr>
            <w:tcW w:type="dxa" w:w="2880"/>
          </w:tcPr>
          <w:p>
            <w:r>
              <w:t>Zustand + React Query</w:t>
            </w:r>
          </w:p>
        </w:tc>
        <w:tc>
          <w:tcPr>
            <w:tcW w:type="dxa" w:w="2880"/>
          </w:tcPr>
          <w:p>
            <w:r>
              <w:t>Zustand for local state</w:t>
            </w:r>
          </w:p>
        </w:tc>
      </w:tr>
      <w:tr>
        <w:tc>
          <w:tcPr>
            <w:tcW w:type="dxa" w:w="2880"/>
          </w:tcPr>
          <w:p>
            <w:r>
              <w:t>Excel Parsing</w:t>
            </w:r>
          </w:p>
        </w:tc>
        <w:tc>
          <w:tcPr>
            <w:tcW w:type="dxa" w:w="2880"/>
          </w:tcPr>
          <w:p>
            <w:r>
              <w:t>openpyxl (backend), SheetJS (frontend)</w:t>
            </w:r>
          </w:p>
        </w:tc>
        <w:tc>
          <w:tcPr>
            <w:tcW w:type="dxa" w:w="2880"/>
          </w:tcPr>
          <w:p>
            <w:r>
              <w:t>Server-side validation</w:t>
            </w:r>
          </w:p>
        </w:tc>
      </w:tr>
      <w:tr>
        <w:tc>
          <w:tcPr>
            <w:tcW w:type="dxa" w:w="2880"/>
          </w:tcPr>
          <w:p>
            <w:r>
              <w:t>Database</w:t>
            </w:r>
          </w:p>
        </w:tc>
        <w:tc>
          <w:tcPr>
            <w:tcW w:type="dxa" w:w="2880"/>
          </w:tcPr>
          <w:p>
            <w:r>
              <w:t>PostgreSQL 16</w:t>
            </w:r>
          </w:p>
        </w:tc>
        <w:tc>
          <w:tcPr>
            <w:tcW w:type="dxa" w:w="2880"/>
          </w:tcPr>
          <w:p>
            <w:r>
              <w:t>Via SQLAlchemy 2.0 + Alembic</w:t>
            </w:r>
          </w:p>
        </w:tc>
      </w:tr>
      <w:tr>
        <w:tc>
          <w:tcPr>
            <w:tcW w:type="dxa" w:w="2880"/>
          </w:tcPr>
          <w:p>
            <w:r>
              <w:t>Cache / Sessions</w:t>
            </w:r>
          </w:p>
        </w:tc>
        <w:tc>
          <w:tcPr>
            <w:tcW w:type="dxa" w:w="2880"/>
          </w:tcPr>
          <w:p>
            <w:r>
              <w:t>Redis 7</w:t>
            </w:r>
          </w:p>
        </w:tc>
        <w:tc>
          <w:tcPr>
            <w:tcW w:type="dxa" w:w="2880"/>
          </w:tcPr>
          <w:p>
            <w:r>
              <w:t>TLS-only in production</w:t>
            </w:r>
          </w:p>
        </w:tc>
      </w:tr>
      <w:tr>
        <w:tc>
          <w:tcPr>
            <w:tcW w:type="dxa" w:w="2880"/>
          </w:tcPr>
          <w:p>
            <w:r>
              <w:t>Auth (App Users)</w:t>
            </w:r>
          </w:p>
        </w:tc>
        <w:tc>
          <w:tcPr>
            <w:tcW w:type="dxa" w:w="2880"/>
          </w:tcPr>
          <w:p>
            <w:r>
              <w:t>JWT (HS256) + HttpOnly cookies</w:t>
            </w:r>
          </w:p>
        </w:tc>
        <w:tc>
          <w:tcPr>
            <w:tcW w:type="dxa" w:w="2880"/>
          </w:tcPr>
          <w:p>
            <w:r>
              <w:t>8hr session, 30min timeout</w:t>
            </w:r>
          </w:p>
        </w:tc>
      </w:tr>
      <w:tr>
        <w:tc>
          <w:tcPr>
            <w:tcW w:type="dxa" w:w="2880"/>
          </w:tcPr>
          <w:p>
            <w:r>
              <w:t>Auth (AIR API)</w:t>
            </w:r>
          </w:p>
        </w:tc>
        <w:tc>
          <w:tcPr>
            <w:tcW w:type="dxa" w:w="2880"/>
          </w:tcPr>
          <w:p>
            <w:r>
              <w:t>PRODA B2B OAuth 2.0 JWT (RS256)</w:t>
            </w:r>
          </w:p>
        </w:tc>
        <w:tc>
          <w:tcPr>
            <w:tcW w:type="dxa" w:w="2880"/>
          </w:tcPr>
          <w:p>
            <w:r>
              <w:t>60min token, auto-refresh</w:t>
            </w:r>
          </w:p>
        </w:tc>
      </w:tr>
      <w:tr>
        <w:tc>
          <w:tcPr>
            <w:tcW w:type="dxa" w:w="2880"/>
          </w:tcPr>
          <w:p>
            <w:r>
              <w:t>Password Hashing</w:t>
            </w:r>
          </w:p>
        </w:tc>
        <w:tc>
          <w:tcPr>
            <w:tcW w:type="dxa" w:w="2880"/>
          </w:tcPr>
          <w:p>
            <w:r>
              <w:t>Argon2id</w:t>
            </w:r>
          </w:p>
        </w:tc>
        <w:tc>
          <w:tcPr>
            <w:tcW w:type="dxa" w:w="2880"/>
          </w:tcPr>
          <w:p>
            <w:r>
              <w:t>Not bcrypt</w:t>
            </w:r>
          </w:p>
        </w:tc>
      </w:tr>
      <w:tr>
        <w:tc>
          <w:tcPr>
            <w:tcW w:type="dxa" w:w="2880"/>
          </w:tcPr>
          <w:p>
            <w:r>
              <w:t>HTTP Client</w:t>
            </w:r>
          </w:p>
        </w:tc>
        <w:tc>
          <w:tcPr>
            <w:tcW w:type="dxa" w:w="2880"/>
          </w:tcPr>
          <w:p>
            <w:r>
              <w:t>httpx (async)</w:t>
            </w:r>
          </w:p>
        </w:tc>
        <w:tc>
          <w:tcPr>
            <w:tcW w:type="dxa" w:w="2880"/>
          </w:tcPr>
          <w:p>
            <w:r>
              <w:t>For AIR API calls</w:t>
            </w:r>
          </w:p>
        </w:tc>
      </w:tr>
      <w:tr>
        <w:tc>
          <w:tcPr>
            <w:tcW w:type="dxa" w:w="2880"/>
          </w:tcPr>
          <w:p>
            <w:r>
              <w:t>Logging</w:t>
            </w:r>
          </w:p>
        </w:tc>
        <w:tc>
          <w:tcPr>
            <w:tcW w:type="dxa" w:w="2880"/>
          </w:tcPr>
          <w:p>
            <w:r>
              <w:t>structlog</w:t>
            </w:r>
          </w:p>
        </w:tc>
        <w:tc>
          <w:tcPr>
            <w:tcW w:type="dxa" w:w="2880"/>
          </w:tcPr>
          <w:p>
            <w:r>
              <w:t>Structured JSON, no PII</w:t>
            </w:r>
          </w:p>
        </w:tc>
      </w:tr>
      <w:tr>
        <w:tc>
          <w:tcPr>
            <w:tcW w:type="dxa" w:w="2880"/>
          </w:tcPr>
          <w:p>
            <w:r>
              <w:t>Testing</w:t>
            </w:r>
          </w:p>
        </w:tc>
        <w:tc>
          <w:tcPr>
            <w:tcW w:type="dxa" w:w="2880"/>
          </w:tcPr>
          <w:p>
            <w:r>
              <w:t>pytest + Vitest + Playwright</w:t>
            </w:r>
          </w:p>
        </w:tc>
        <w:tc>
          <w:tcPr>
            <w:tcW w:type="dxa" w:w="2880"/>
          </w:tcPr>
          <w:p>
            <w:r>
              <w:t>Unit, integration, E2E</w:t>
            </w:r>
          </w:p>
        </w:tc>
      </w:tr>
      <w:tr>
        <w:tc>
          <w:tcPr>
            <w:tcW w:type="dxa" w:w="2880"/>
          </w:tcPr>
          <w:p>
            <w:r>
              <w:t>Infrastructure</w:t>
            </w:r>
          </w:p>
        </w:tc>
        <w:tc>
          <w:tcPr>
            <w:tcW w:type="dxa" w:w="2880"/>
          </w:tcPr>
          <w:p>
            <w:r>
              <w:t>Azure (Australia East)</w:t>
            </w:r>
          </w:p>
        </w:tc>
        <w:tc>
          <w:tcPr>
            <w:tcW w:type="dxa" w:w="2880"/>
          </w:tcPr>
          <w:p>
            <w:r>
              <w:t>DR in Australia Southeast</w:t>
            </w:r>
          </w:p>
        </w:tc>
      </w:tr>
    </w:tbl>
    <w:p>
      <w:r>
        <w:br w:type="page"/>
      </w:r>
    </w:p>
    <w:p>
      <w:pPr>
        <w:pStyle w:val="Heading1"/>
      </w:pPr>
      <w:r>
        <w:t>3. Architecture Overview</w:t>
      </w:r>
    </w:p>
    <w:p>
      <w:pPr>
        <w:pStyle w:val="Heading2"/>
      </w:pPr>
      <w:r>
        <w:t>System Components</w:t>
      </w:r>
    </w:p>
    <w:p>
      <w:r>
        <w:t>The system follows a classic 3-tier architecture with the Next.js frontend communicating with the FastAPI backend, which integrates with Services Australia's AIR API via PRODA authentication.</w:t>
      </w:r>
    </w:p>
    <w:p>
      <w:pPr>
        <w:pStyle w:val="ListBullet"/>
      </w:pPr>
      <w:r>
        <w:t>Data Flow:</w:t>
      </w:r>
    </w:p>
    <w:p>
      <w:pPr>
        <w:pStyle w:val="ListBullet2"/>
      </w:pPr>
      <w:r>
        <w:t>1. User uploads Excel file (.xlsx) through Next.js frontend</w:t>
      </w:r>
    </w:p>
    <w:p>
      <w:pPr>
        <w:pStyle w:val="ListBullet2"/>
      </w:pPr>
      <w:r>
        <w:t>2. Backend (FastAPI) parses Excel using openpyxl</w:t>
      </w:r>
    </w:p>
    <w:p>
      <w:pPr>
        <w:pStyle w:val="ListBullet2"/>
      </w:pPr>
      <w:r>
        <w:t>3. Server-side validation against AIR business rules</w:t>
      </w:r>
    </w:p>
    <w:p>
      <w:pPr>
        <w:pStyle w:val="ListBullet2"/>
      </w:pPr>
      <w:r>
        <w:t>4. Records grouped into encounters (max 10) and episodes (max 5 per encounter)</w:t>
      </w:r>
    </w:p>
    <w:p>
      <w:pPr>
        <w:pStyle w:val="ListBullet2"/>
      </w:pPr>
      <w:r>
        <w:t>5. PRODA B2B token acquired using JKS keystore (in-memory only)</w:t>
      </w:r>
    </w:p>
    <w:p>
      <w:pPr>
        <w:pStyle w:val="ListBullet2"/>
      </w:pPr>
      <w:r>
        <w:t>6. Batches submitted to AIR Record Encounter API v1.4</w:t>
      </w:r>
    </w:p>
    <w:p>
      <w:pPr>
        <w:pStyle w:val="ListBullet2"/>
      </w:pPr>
      <w:r>
        <w:t>7. Progress tracked in-memory with polling from frontend</w:t>
      </w:r>
    </w:p>
    <w:p>
      <w:pPr>
        <w:pStyle w:val="ListBullet2"/>
      </w:pPr>
      <w:r>
        <w:t>8. Results displayed with verbatim AIR messages</w:t>
      </w:r>
    </w:p>
    <w:p>
      <w:pPr>
        <w:pStyle w:val="ListBullet2"/>
      </w:pPr>
      <w:r>
        <w:t>9. Confirmation workflow for AIR-W-1004/AIR-W-1008 warnings</w:t>
      </w:r>
    </w:p>
    <w:p>
      <w:pPr>
        <w:pStyle w:val="ListBullet2"/>
      </w:pPr>
      <w:r>
        <w:t>10. Excel report download with 4 sheets</w:t>
      </w:r>
    </w:p>
    <w:p>
      <w:pPr>
        <w:pStyle w:val="Heading2"/>
      </w:pPr>
      <w:r>
        <w:t>Security Architecture</w:t>
      </w:r>
    </w:p>
    <w:p>
      <w:pPr>
        <w:pStyle w:val="ListBullet"/>
      </w:pPr>
      <w:r>
        <w:t>PRODA tokens stored in-memory only — never persisted to database or disk</w:t>
      </w:r>
    </w:p>
    <w:p>
      <w:pPr>
        <w:pStyle w:val="ListBullet"/>
      </w:pPr>
      <w:r>
        <w:t>JKS keystore loaded from file or Base64 env var — never written to disk in production</w:t>
      </w:r>
    </w:p>
    <w:p>
      <w:pPr>
        <w:pStyle w:val="ListBullet"/>
      </w:pPr>
      <w:r>
        <w:t>PII/PHI never logged — Medicare numbers masked in all log output</w:t>
      </w:r>
    </w:p>
    <w:p>
      <w:pPr>
        <w:pStyle w:val="ListBullet"/>
      </w:pPr>
      <w:r>
        <w:t>structlog structured logging throughout — JSON format in production</w:t>
      </w:r>
    </w:p>
    <w:p>
      <w:pPr>
        <w:pStyle w:val="ListBullet"/>
      </w:pPr>
      <w:r>
        <w:t>Rate limiting: 120 requests/minute per user</w:t>
      </w:r>
    </w:p>
    <w:p>
      <w:pPr>
        <w:pStyle w:val="ListBullet"/>
      </w:pPr>
      <w:r>
        <w:t>Security headers middleware (X-Frame-Options, X-Content-Type-Options, etc.)</w:t>
      </w:r>
    </w:p>
    <w:p>
      <w:pPr>
        <w:pStyle w:val="ListBullet"/>
      </w:pPr>
      <w:r>
        <w:t>CORS restricted to frontend URL only</w:t>
      </w:r>
    </w:p>
    <w:p>
      <w:pPr>
        <w:pStyle w:val="ListBullet"/>
      </w:pPr>
      <w:r>
        <w:t>Argon2id password hashing (not bcrypt)</w:t>
      </w:r>
    </w:p>
    <w:p>
      <w:r>
        <w:br w:type="page"/>
      </w:r>
    </w:p>
    <w:p>
      <w:pPr>
        <w:pStyle w:val="Heading1"/>
      </w:pPr>
      <w:r>
        <w:t>4. Backend Structure</w:t>
      </w:r>
    </w:p>
    <w:p>
      <w:pPr>
        <w:pStyle w:val="Heading2"/>
      </w:pPr>
      <w:r>
        <w:t>Directory Layout</w:t>
      </w:r>
    </w:p>
    <w:p>
      <w:pPr>
        <w:pStyle w:val="NoSpacing"/>
      </w:pPr>
      <w:r>
        <w:t>backend/</w:t>
        <w:br/>
        <w:t xml:space="preserve">  app/</w:t>
        <w:br/>
        <w:t xml:space="preserve">    main.py                    — FastAPI app factory, middleware, router registration</w:t>
        <w:br/>
        <w:t xml:space="preserve">    config.py                  — Pydantic Settings (env-driven configuration)</w:t>
        <w:br/>
        <w:t xml:space="preserve">    exceptions.py              — Custom exception classes</w:t>
        <w:br/>
        <w:t xml:space="preserve">    routers/                   — API endpoint handlers</w:t>
        <w:br/>
        <w:t xml:space="preserve">    services/                  — Business logic and external API clients</w:t>
        <w:br/>
        <w:t xml:space="preserve">    schemas/                   — Pydantic request/response models</w:t>
        <w:br/>
        <w:t xml:space="preserve">    middleware/                 — Auth, rate limiting, security headers, logging</w:t>
        <w:br/>
        <w:t xml:space="preserve">    models/                    — SQLAlchemy ORM models</w:t>
        <w:br/>
        <w:t xml:space="preserve">    utils/                     — Helper utilities</w:t>
        <w:br/>
        <w:t xml:space="preserve">  tests/</w:t>
        <w:br/>
        <w:t xml:space="preserve">    unit/                      — 531 unit tests</w:t>
        <w:br/>
        <w:t xml:space="preserve">    integration/               — NOI API suite, PRODA vendor tests</w:t>
        <w:br/>
        <w:t xml:space="preserve">  requirements.txt</w:t>
        <w:br/>
      </w:r>
    </w:p>
    <w:p>
      <w:pPr>
        <w:pStyle w:val="Heading2"/>
      </w:pPr>
      <w:r>
        <w:t>Routers (API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Router</w:t>
            </w:r>
          </w:p>
        </w:tc>
        <w:tc>
          <w:tcPr>
            <w:tcW w:type="dxa" w:w="2880"/>
          </w:tcPr>
          <w:p>
            <w:r>
              <w:rPr>
                <w:b/>
              </w:rPr>
              <w:t>Prefix</w:t>
            </w:r>
          </w:p>
        </w:tc>
        <w:tc>
          <w:tcPr>
            <w:tcW w:type="dxa" w:w="2880"/>
          </w:tcPr>
          <w:p>
            <w:r>
              <w:rPr>
                <w:b/>
              </w:rPr>
              <w:t>Purpose</w:t>
            </w:r>
          </w:p>
        </w:tc>
      </w:tr>
      <w:tr>
        <w:tc>
          <w:tcPr>
            <w:tcW w:type="dxa" w:w="2880"/>
          </w:tcPr>
          <w:p>
            <w:r>
              <w:t>health.py</w:t>
            </w:r>
          </w:p>
        </w:tc>
        <w:tc>
          <w:tcPr>
            <w:tcW w:type="dxa" w:w="2880"/>
          </w:tcPr>
          <w:p>
            <w:r>
              <w:t>/health</w:t>
            </w:r>
          </w:p>
        </w:tc>
        <w:tc>
          <w:tcPr>
            <w:tcW w:type="dxa" w:w="2880"/>
          </w:tcPr>
          <w:p>
            <w:r>
              <w:t>Health check endpoint</w:t>
            </w:r>
          </w:p>
        </w:tc>
      </w:tr>
      <w:tr>
        <w:tc>
          <w:tcPr>
            <w:tcW w:type="dxa" w:w="2880"/>
          </w:tcPr>
          <w:p>
            <w:r>
              <w:t>auth.py</w:t>
            </w:r>
          </w:p>
        </w:tc>
        <w:tc>
          <w:tcPr>
            <w:tcW w:type="dxa" w:w="2880"/>
          </w:tcPr>
          <w:p>
            <w:r>
              <w:t>/api/auth</w:t>
            </w:r>
          </w:p>
        </w:tc>
        <w:tc>
          <w:tcPr>
            <w:tcW w:type="dxa" w:w="2880"/>
          </w:tcPr>
          <w:p>
            <w:r>
              <w:t>User authentication (register, login, logout)</w:t>
            </w:r>
          </w:p>
        </w:tc>
      </w:tr>
      <w:tr>
        <w:tc>
          <w:tcPr>
            <w:tcW w:type="dxa" w:w="2880"/>
          </w:tcPr>
          <w:p>
            <w:r>
              <w:t>upload.py</w:t>
            </w:r>
          </w:p>
        </w:tc>
        <w:tc>
          <w:tcPr>
            <w:tcW w:type="dxa" w:w="2880"/>
          </w:tcPr>
          <w:p>
            <w:r>
              <w:t>/api/upload</w:t>
            </w:r>
          </w:p>
        </w:tc>
        <w:tc>
          <w:tcPr>
            <w:tcW w:type="dxa" w:w="2880"/>
          </w:tcPr>
          <w:p>
            <w:r>
              <w:t>Excel file upload and parsing</w:t>
            </w:r>
          </w:p>
        </w:tc>
      </w:tr>
      <w:tr>
        <w:tc>
          <w:tcPr>
            <w:tcW w:type="dxa" w:w="2880"/>
          </w:tcPr>
          <w:p>
            <w:r>
              <w:t>template.py</w:t>
            </w:r>
          </w:p>
        </w:tc>
        <w:tc>
          <w:tcPr>
            <w:tcW w:type="dxa" w:w="2880"/>
          </w:tcPr>
          <w:p>
            <w:r>
              <w:t>/api/template</w:t>
            </w:r>
          </w:p>
        </w:tc>
        <w:tc>
          <w:tcPr>
            <w:tcW w:type="dxa" w:w="2880"/>
          </w:tcPr>
          <w:p>
            <w:r>
              <w:t>Download Excel template</w:t>
            </w:r>
          </w:p>
        </w:tc>
      </w:tr>
      <w:tr>
        <w:tc>
          <w:tcPr>
            <w:tcW w:type="dxa" w:w="2880"/>
          </w:tcPr>
          <w:p>
            <w:r>
              <w:t>validate.py</w:t>
            </w:r>
          </w:p>
        </w:tc>
        <w:tc>
          <w:tcPr>
            <w:tcW w:type="dxa" w:w="2880"/>
          </w:tcPr>
          <w:p>
            <w:r>
              <w:t>/api/validate</w:t>
            </w:r>
          </w:p>
        </w:tc>
        <w:tc>
          <w:tcPr>
            <w:tcW w:type="dxa" w:w="2880"/>
          </w:tcPr>
          <w:p>
            <w:r>
              <w:t>Server-side record validation</w:t>
            </w:r>
          </w:p>
        </w:tc>
      </w:tr>
      <w:tr>
        <w:tc>
          <w:tcPr>
            <w:tcW w:type="dxa" w:w="2880"/>
          </w:tcPr>
          <w:p>
            <w:r>
              <w:t>submit.py</w:t>
            </w:r>
          </w:p>
        </w:tc>
        <w:tc>
          <w:tcPr>
            <w:tcW w:type="dxa" w:w="2880"/>
          </w:tcPr>
          <w:p>
            <w:r>
              <w:t>/api/submit</w:t>
            </w:r>
          </w:p>
        </w:tc>
        <w:tc>
          <w:tcPr>
            <w:tcW w:type="dxa" w:w="2880"/>
          </w:tcPr>
          <w:p>
            <w:r>
              <w:t>Batch submission to AIR (background task)</w:t>
            </w:r>
          </w:p>
        </w:tc>
      </w:tr>
      <w:tr>
        <w:tc>
          <w:tcPr>
            <w:tcW w:type="dxa" w:w="2880"/>
          </w:tcPr>
          <w:p>
            <w:r>
              <w:t>submission_results.py</w:t>
            </w:r>
          </w:p>
        </w:tc>
        <w:tc>
          <w:tcPr>
            <w:tcW w:type="dxa" w:w="2880"/>
          </w:tcPr>
          <w:p>
            <w:r>
              <w:t>/api/submissions</w:t>
            </w:r>
          </w:p>
        </w:tc>
        <w:tc>
          <w:tcPr>
            <w:tcW w:type="dxa" w:w="2880"/>
          </w:tcPr>
          <w:p>
            <w:r>
              <w:t>Submission history and results</w:t>
            </w:r>
          </w:p>
        </w:tc>
      </w:tr>
      <w:tr>
        <w:tc>
          <w:tcPr>
            <w:tcW w:type="dxa" w:w="2880"/>
          </w:tcPr>
          <w:p>
            <w:r>
              <w:t>locations.py</w:t>
            </w:r>
          </w:p>
        </w:tc>
        <w:tc>
          <w:tcPr>
            <w:tcW w:type="dxa" w:w="2880"/>
          </w:tcPr>
          <w:p>
            <w:r>
              <w:t>/api/locations</w:t>
            </w:r>
          </w:p>
        </w:tc>
        <w:tc>
          <w:tcPr>
            <w:tcW w:type="dxa" w:w="2880"/>
          </w:tcPr>
          <w:p>
            <w:r>
              <w:t>Location CRUD with Minor ID management</w:t>
            </w:r>
          </w:p>
        </w:tc>
      </w:tr>
      <w:tr>
        <w:tc>
          <w:tcPr>
            <w:tcW w:type="dxa" w:w="2880"/>
          </w:tcPr>
          <w:p>
            <w:r>
              <w:t>providers.py</w:t>
            </w:r>
          </w:p>
        </w:tc>
        <w:tc>
          <w:tcPr>
            <w:tcW w:type="dxa" w:w="2880"/>
          </w:tcPr>
          <w:p>
            <w:r>
              <w:t>/api/providers</w:t>
            </w:r>
          </w:p>
        </w:tc>
        <w:tc>
          <w:tcPr>
            <w:tcW w:type="dxa" w:w="2880"/>
          </w:tcPr>
          <w:p>
            <w:r>
              <w:t>Provider-location linking, HW027 status</w:t>
            </w:r>
          </w:p>
        </w:tc>
      </w:tr>
      <w:tr>
        <w:tc>
          <w:tcPr>
            <w:tcW w:type="dxa" w:w="2880"/>
          </w:tcPr>
          <w:p>
            <w:r>
              <w:t>individuals.py</w:t>
            </w:r>
          </w:p>
        </w:tc>
        <w:tc>
          <w:tcPr>
            <w:tcW w:type="dxa" w:w="2880"/>
          </w:tcPr>
          <w:p>
            <w:r>
              <w:t>/api/individuals</w:t>
            </w:r>
          </w:p>
        </w:tc>
        <w:tc>
          <w:tcPr>
            <w:tcW w:type="dxa" w:w="2880"/>
          </w:tcPr>
          <w:p>
            <w:r>
              <w:t>Individual search, history, statement, vaccine trial</w:t>
            </w:r>
          </w:p>
        </w:tc>
      </w:tr>
      <w:tr>
        <w:tc>
          <w:tcPr>
            <w:tcW w:type="dxa" w:w="2880"/>
          </w:tcPr>
          <w:p>
            <w:r>
              <w:t>encounters_update.py</w:t>
            </w:r>
          </w:p>
        </w:tc>
        <w:tc>
          <w:tcPr>
            <w:tcW w:type="dxa" w:w="2880"/>
          </w:tcPr>
          <w:p>
            <w:r>
              <w:t>/api/encounters</w:t>
            </w:r>
          </w:p>
        </w:tc>
        <w:tc>
          <w:tcPr>
            <w:tcW w:type="dxa" w:w="2880"/>
          </w:tcPr>
          <w:p>
            <w:r>
              <w:t>Update existing encounters (API #9)</w:t>
            </w:r>
          </w:p>
        </w:tc>
      </w:tr>
      <w:tr>
        <w:tc>
          <w:tcPr>
            <w:tcW w:type="dxa" w:w="2880"/>
          </w:tcPr>
          <w:p>
            <w:r>
              <w:t>exemptions.py</w:t>
            </w:r>
          </w:p>
        </w:tc>
        <w:tc>
          <w:tcPr>
            <w:tcW w:type="dxa" w:w="2880"/>
          </w:tcPr>
          <w:p>
            <w:r>
              <w:t>/api/exemptions</w:t>
            </w:r>
          </w:p>
        </w:tc>
        <w:tc>
          <w:tcPr>
            <w:tcW w:type="dxa" w:w="2880"/>
          </w:tcPr>
          <w:p>
            <w:r>
              <w:t>Contraindication and natural immunity (APIs #5,6,10,11)</w:t>
            </w:r>
          </w:p>
        </w:tc>
      </w:tr>
      <w:tr>
        <w:tc>
          <w:tcPr>
            <w:tcW w:type="dxa" w:w="2880"/>
          </w:tcPr>
          <w:p>
            <w:r>
              <w:t>indicators.py</w:t>
            </w:r>
          </w:p>
        </w:tc>
        <w:tc>
          <w:tcPr>
            <w:tcW w:type="dxa" w:w="2880"/>
          </w:tcPr>
          <w:p>
            <w:r>
              <w:t>/api/indicators</w:t>
            </w:r>
          </w:p>
        </w:tc>
        <w:tc>
          <w:tcPr>
            <w:tcW w:type="dxa" w:w="2880"/>
          </w:tcPr>
          <w:p>
            <w:r>
              <w:t>Vaccine indicators, indigenous status, catch-up (APIs #12-15)</w:t>
            </w:r>
          </w:p>
        </w:tc>
      </w:tr>
      <w:tr>
        <w:tc>
          <w:tcPr>
            <w:tcW w:type="dxa" w:w="2880"/>
          </w:tcPr>
          <w:p>
            <w:r>
              <w:t>bulk_history.py</w:t>
            </w:r>
          </w:p>
        </w:tc>
        <w:tc>
          <w:tcPr>
            <w:tcW w:type="dxa" w:w="2880"/>
          </w:tcPr>
          <w:p>
            <w:r>
              <w:t>/api/bulk-history</w:t>
            </w:r>
          </w:p>
        </w:tc>
        <w:tc>
          <w:tcPr>
            <w:tcW w:type="dxa" w:w="2880"/>
          </w:tcPr>
          <w:p>
            <w:r>
              <w:t>Bulk immunisation history request (APIs #2,3)</w:t>
            </w:r>
          </w:p>
        </w:tc>
      </w:tr>
    </w:tbl>
    <w:p>
      <w:pPr>
        <w:pStyle w:val="Heading2"/>
      </w:pPr>
      <w:r>
        <w:t>Services (Business Logic)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Purpose</w:t>
            </w:r>
          </w:p>
        </w:tc>
      </w:tr>
      <w:tr>
        <w:tc>
          <w:tcPr>
            <w:tcW w:type="dxa" w:w="4320"/>
          </w:tcPr>
          <w:p>
            <w:r>
              <w:t>proda_auth.py</w:t>
            </w:r>
          </w:p>
        </w:tc>
        <w:tc>
          <w:tcPr>
            <w:tcW w:type="dxa" w:w="4320"/>
          </w:tcPr>
          <w:p>
            <w:r>
              <w:t>PRODA B2B token acquisition, JKS keystore loading, in-memory caching</w:t>
            </w:r>
          </w:p>
        </w:tc>
      </w:tr>
      <w:tr>
        <w:tc>
          <w:tcPr>
            <w:tcW w:type="dxa" w:w="4320"/>
          </w:tcPr>
          <w:p>
            <w:r>
              <w:t>air_client.py</w:t>
            </w:r>
          </w:p>
        </w:tc>
        <w:tc>
          <w:tcPr>
            <w:tcW w:type="dxa" w:w="4320"/>
          </w:tcPr>
          <w:p>
            <w:r>
              <w:t>AIR Record Encounter HTTP client with retry logic</w:t>
            </w:r>
          </w:p>
        </w:tc>
      </w:tr>
      <w:tr>
        <w:tc>
          <w:tcPr>
            <w:tcW w:type="dxa" w:w="4320"/>
          </w:tcPr>
          <w:p>
            <w:r>
              <w:t>air_individual.py</w:t>
            </w:r>
          </w:p>
        </w:tc>
        <w:tc>
          <w:tcPr>
            <w:tcW w:type="dxa" w:w="4320"/>
          </w:tcPr>
          <w:p>
            <w:r>
              <w:t>AIR Individual APIs — identify, history, statement, vaccine trial</w:t>
            </w:r>
          </w:p>
        </w:tc>
      </w:tr>
      <w:tr>
        <w:tc>
          <w:tcPr>
            <w:tcW w:type="dxa" w:w="4320"/>
          </w:tcPr>
          <w:p>
            <w:r>
              <w:t>air_authorisation.py</w:t>
            </w:r>
          </w:p>
        </w:tc>
        <w:tc>
          <w:tcPr>
            <w:tcW w:type="dxa" w:w="4320"/>
          </w:tcPr>
          <w:p>
            <w:r>
              <w:t>AIR Authorisation Access List (API #1)</w:t>
            </w:r>
          </w:p>
        </w:tc>
      </w:tr>
      <w:tr>
        <w:tc>
          <w:tcPr>
            <w:tcW w:type="dxa" w:w="4320"/>
          </w:tcPr>
          <w:p>
            <w:r>
              <w:t>air_encounter_update.py</w:t>
            </w:r>
          </w:p>
        </w:tc>
        <w:tc>
          <w:tcPr>
            <w:tcW w:type="dxa" w:w="4320"/>
          </w:tcPr>
          <w:p>
            <w:r>
              <w:t>AIR Update Encounter (API #9)</w:t>
            </w:r>
          </w:p>
        </w:tc>
      </w:tr>
      <w:tr>
        <w:tc>
          <w:tcPr>
            <w:tcW w:type="dxa" w:w="4320"/>
          </w:tcPr>
          <w:p>
            <w:r>
              <w:t>air_exemptions.py</w:t>
            </w:r>
          </w:p>
        </w:tc>
        <w:tc>
          <w:tcPr>
            <w:tcW w:type="dxa" w:w="4320"/>
          </w:tcPr>
          <w:p>
            <w:r>
              <w:t>AIR Contraindication and Natural Immunity (APIs #5,6,10,11)</w:t>
            </w:r>
          </w:p>
        </w:tc>
      </w:tr>
      <w:tr>
        <w:tc>
          <w:tcPr>
            <w:tcW w:type="dxa" w:w="4320"/>
          </w:tcPr>
          <w:p>
            <w:r>
              <w:t>air_indicators.py</w:t>
            </w:r>
          </w:p>
        </w:tc>
        <w:tc>
          <w:tcPr>
            <w:tcW w:type="dxa" w:w="4320"/>
          </w:tcPr>
          <w:p>
            <w:r>
              <w:t>AIR Vaccine Indicators, Indigenous Status, Catch-Up (APIs #12-15)</w:t>
            </w:r>
          </w:p>
        </w:tc>
      </w:tr>
      <w:tr>
        <w:tc>
          <w:tcPr>
            <w:tcW w:type="dxa" w:w="4320"/>
          </w:tcPr>
          <w:p>
            <w:r>
              <w:t>validation_engine.py</w:t>
            </w:r>
          </w:p>
        </w:tc>
        <w:tc>
          <w:tcPr>
            <w:tcW w:type="dxa" w:w="4320"/>
          </w:tcPr>
          <w:p>
            <w:r>
              <w:t>Server-side validation against AIR business rules</w:t>
            </w:r>
          </w:p>
        </w:tc>
      </w:tr>
      <w:tr>
        <w:tc>
          <w:tcPr>
            <w:tcW w:type="dxa" w:w="4320"/>
          </w:tcPr>
          <w:p>
            <w:r>
              <w:t>excel_parser.py</w:t>
            </w:r>
          </w:p>
        </w:tc>
        <w:tc>
          <w:tcPr>
            <w:tcW w:type="dxa" w:w="4320"/>
          </w:tcPr>
          <w:p>
            <w:r>
              <w:t>Excel file parsing with column mapping</w:t>
            </w:r>
          </w:p>
        </w:tc>
      </w:tr>
      <w:tr>
        <w:tc>
          <w:tcPr>
            <w:tcW w:type="dxa" w:w="4320"/>
          </w:tcPr>
          <w:p>
            <w:r>
              <w:t>batch_grouping.py</w:t>
            </w:r>
          </w:p>
        </w:tc>
        <w:tc>
          <w:tcPr>
            <w:tcW w:type="dxa" w:w="4320"/>
          </w:tcPr>
          <w:p>
            <w:r>
              <w:t>Group Excel rows into encounters and episodes</w:t>
            </w:r>
          </w:p>
        </w:tc>
      </w:tr>
      <w:tr>
        <w:tc>
          <w:tcPr>
            <w:tcW w:type="dxa" w:w="4320"/>
          </w:tcPr>
          <w:p>
            <w:r>
              <w:t>submission_store.py</w:t>
            </w:r>
          </w:p>
        </w:tc>
        <w:tc>
          <w:tcPr>
            <w:tcW w:type="dxa" w:w="4320"/>
          </w:tcPr>
          <w:p>
            <w:r>
              <w:t>Submission state management and persistence</w:t>
            </w:r>
          </w:p>
        </w:tc>
      </w:tr>
      <w:tr>
        <w:tc>
          <w:tcPr>
            <w:tcW w:type="dxa" w:w="4320"/>
          </w:tcPr>
          <w:p>
            <w:r>
              <w:t>air_response_parser.py</w:t>
            </w:r>
          </w:p>
        </w:tc>
        <w:tc>
          <w:tcPr>
            <w:tcW w:type="dxa" w:w="4320"/>
          </w:tcPr>
          <w:p>
            <w:r>
              <w:t>Parse AIR API responses (status codes, messages, claims)</w:t>
            </w:r>
          </w:p>
        </w:tc>
      </w:tr>
      <w:tr>
        <w:tc>
          <w:tcPr>
            <w:tcW w:type="dxa" w:w="4320"/>
          </w:tcPr>
          <w:p>
            <w:r>
              <w:t>excel_template.py</w:t>
            </w:r>
          </w:p>
        </w:tc>
        <w:tc>
          <w:tcPr>
            <w:tcW w:type="dxa" w:w="4320"/>
          </w:tcPr>
          <w:p>
            <w:r>
              <w:t>Generate Excel template for download</w:t>
            </w:r>
          </w:p>
        </w:tc>
      </w:tr>
      <w:tr>
        <w:tc>
          <w:tcPr>
            <w:tcW w:type="dxa" w:w="4320"/>
          </w:tcPr>
          <w:p>
            <w:r>
              <w:t>location_manager.py</w:t>
            </w:r>
          </w:p>
        </w:tc>
        <w:tc>
          <w:tcPr>
            <w:tcW w:type="dxa" w:w="4320"/>
          </w:tcPr>
          <w:p>
            <w:r>
              <w:t>Location and Minor ID business logic</w:t>
            </w:r>
          </w:p>
        </w:tc>
      </w:tr>
      <w:tr>
        <w:tc>
          <w:tcPr>
            <w:tcW w:type="dxa" w:w="4320"/>
          </w:tcPr>
          <w:p>
            <w:r>
              <w:t>auth_service.py</w:t>
            </w:r>
          </w:p>
        </w:tc>
        <w:tc>
          <w:tcPr>
            <w:tcW w:type="dxa" w:w="4320"/>
          </w:tcPr>
          <w:p>
            <w:r>
              <w:t>User authentication (Argon2id, JWT)</w:t>
            </w:r>
          </w:p>
        </w:tc>
      </w:tr>
      <w:tr>
        <w:tc>
          <w:tcPr>
            <w:tcW w:type="dxa" w:w="4320"/>
          </w:tcPr>
          <w:p>
            <w:r>
              <w:t>air_resubmit.py</w:t>
            </w:r>
          </w:p>
        </w:tc>
        <w:tc>
          <w:tcPr>
            <w:tcW w:type="dxa" w:w="4320"/>
          </w:tcPr>
          <w:p>
            <w:r>
              <w:t>Edit and resubmit corrected records</w:t>
            </w:r>
          </w:p>
        </w:tc>
      </w:tr>
    </w:tbl>
    <w:p>
      <w:r>
        <w:br w:type="page"/>
      </w:r>
    </w:p>
    <w:p>
      <w:pPr>
        <w:pStyle w:val="Heading1"/>
      </w:pPr>
      <w:r>
        <w:t>5. Frontend Structure</w:t>
      </w:r>
    </w:p>
    <w:p>
      <w:pPr>
        <w:pStyle w:val="Heading2"/>
      </w:pPr>
      <w:r>
        <w:t>Pages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Page</w:t>
            </w:r>
          </w:p>
        </w:tc>
        <w:tc>
          <w:tcPr>
            <w:tcW w:type="dxa" w:w="2880"/>
          </w:tcPr>
          <w:p>
            <w:r>
              <w:rPr>
                <w:b/>
              </w:rPr>
              <w:t>Description</w:t>
            </w:r>
          </w:p>
        </w:tc>
      </w:tr>
      <w:tr>
        <w:tc>
          <w:tcPr>
            <w:tcW w:type="dxa" w:w="2880"/>
          </w:tcPr>
          <w:p>
            <w:r>
              <w:t>/login</w:t>
            </w:r>
          </w:p>
        </w:tc>
        <w:tc>
          <w:tcPr>
            <w:tcW w:type="dxa" w:w="2880"/>
          </w:tcPr>
          <w:p>
            <w:r>
              <w:t>Login</w:t>
            </w:r>
          </w:p>
        </w:tc>
        <w:tc>
          <w:tcPr>
            <w:tcW w:type="dxa" w:w="2880"/>
          </w:tcPr>
          <w:p>
            <w:r>
              <w:t>User authentication (email + password)</w:t>
            </w:r>
          </w:p>
        </w:tc>
      </w:tr>
      <w:tr>
        <w:tc>
          <w:tcPr>
            <w:tcW w:type="dxa" w:w="2880"/>
          </w:tcPr>
          <w:p>
            <w:r>
              <w:t>/upload</w:t>
            </w:r>
          </w:p>
        </w:tc>
        <w:tc>
          <w:tcPr>
            <w:tcW w:type="dxa" w:w="2880"/>
          </w:tcPr>
          <w:p>
            <w:r>
              <w:t>Upload</w:t>
            </w:r>
          </w:p>
        </w:tc>
        <w:tc>
          <w:tcPr>
            <w:tcW w:type="dxa" w:w="2880"/>
          </w:tcPr>
          <w:p>
            <w:r>
              <w:t>Excel file upload with drag-and-drop</w:t>
            </w:r>
          </w:p>
        </w:tc>
      </w:tr>
      <w:tr>
        <w:tc>
          <w:tcPr>
            <w:tcW w:type="dxa" w:w="2880"/>
          </w:tcPr>
          <w:p>
            <w:r>
              <w:t>/validate</w:t>
            </w:r>
          </w:p>
        </w:tc>
        <w:tc>
          <w:tcPr>
            <w:tcW w:type="dxa" w:w="2880"/>
          </w:tcPr>
          <w:p>
            <w:r>
              <w:t>Validate</w:t>
            </w:r>
          </w:p>
        </w:tc>
        <w:tc>
          <w:tcPr>
            <w:tcW w:type="dxa" w:w="2880"/>
          </w:tcPr>
          <w:p>
            <w:r>
              <w:t>Validation results with error display</w:t>
            </w:r>
          </w:p>
        </w:tc>
      </w:tr>
      <w:tr>
        <w:tc>
          <w:tcPr>
            <w:tcW w:type="dxa" w:w="2880"/>
          </w:tcPr>
          <w:p>
            <w:r>
              <w:t>/submit</w:t>
            </w:r>
          </w:p>
        </w:tc>
        <w:tc>
          <w:tcPr>
            <w:tcW w:type="dxa" w:w="2880"/>
          </w:tcPr>
          <w:p>
            <w:r>
              <w:t>Submit</w:t>
            </w:r>
          </w:p>
        </w:tc>
        <w:tc>
          <w:tcPr>
            <w:tcW w:type="dxa" w:w="2880"/>
          </w:tcPr>
          <w:p>
            <w:r>
              <w:t>Submission progress monitor with pause/resume</w:t>
            </w:r>
          </w:p>
        </w:tc>
      </w:tr>
      <w:tr>
        <w:tc>
          <w:tcPr>
            <w:tcW w:type="dxa" w:w="2880"/>
          </w:tcPr>
          <w:p>
            <w:r>
              <w:t>/history</w:t>
            </w:r>
          </w:p>
        </w:tc>
        <w:tc>
          <w:tcPr>
            <w:tcW w:type="dxa" w:w="2880"/>
          </w:tcPr>
          <w:p>
            <w:r>
              <w:t>History</w:t>
            </w:r>
          </w:p>
        </w:tc>
        <w:tc>
          <w:tcPr>
            <w:tcW w:type="dxa" w:w="2880"/>
          </w:tcPr>
          <w:p>
            <w:r>
              <w:t>Submission history list with filters</w:t>
            </w:r>
          </w:p>
        </w:tc>
      </w:tr>
      <w:tr>
        <w:tc>
          <w:tcPr>
            <w:tcW w:type="dxa" w:w="2880"/>
          </w:tcPr>
          <w:p>
            <w:r>
              <w:t>/individuals</w:t>
            </w:r>
          </w:p>
        </w:tc>
        <w:tc>
          <w:tcPr>
            <w:tcW w:type="dxa" w:w="2880"/>
          </w:tcPr>
          <w:p>
            <w:r>
              <w:t>Individuals</w:t>
            </w:r>
          </w:p>
        </w:tc>
        <w:tc>
          <w:tcPr>
            <w:tcW w:type="dxa" w:w="2880"/>
          </w:tcPr>
          <w:p>
            <w:r>
              <w:t>Individual search (Medicare/IHI/demographics)</w:t>
            </w:r>
          </w:p>
        </w:tc>
      </w:tr>
      <w:tr>
        <w:tc>
          <w:tcPr>
            <w:tcW w:type="dxa" w:w="2880"/>
          </w:tcPr>
          <w:p>
            <w:r>
              <w:t>/individuals/[id]</w:t>
            </w:r>
          </w:p>
        </w:tc>
        <w:tc>
          <w:tcPr>
            <w:tcW w:type="dxa" w:w="2880"/>
          </w:tcPr>
          <w:p>
            <w:r>
              <w:t>Individual Detail</w:t>
            </w:r>
          </w:p>
        </w:tc>
        <w:tc>
          <w:tcPr>
            <w:tcW w:type="dxa" w:w="2880"/>
          </w:tcPr>
          <w:p>
            <w:r>
              <w:t>Profile with history, statement, exemptions tabs</w:t>
            </w:r>
          </w:p>
        </w:tc>
      </w:tr>
      <w:tr>
        <w:tc>
          <w:tcPr>
            <w:tcW w:type="dxa" w:w="2880"/>
          </w:tcPr>
          <w:p>
            <w:r>
              <w:t>/individuals/[id]/history</w:t>
            </w:r>
          </w:p>
        </w:tc>
        <w:tc>
          <w:tcPr>
            <w:tcW w:type="dxa" w:w="2880"/>
          </w:tcPr>
          <w:p>
            <w:r>
              <w:t>History Details</w:t>
            </w:r>
          </w:p>
        </w:tc>
        <w:tc>
          <w:tcPr>
            <w:tcW w:type="dxa" w:w="2880"/>
          </w:tcPr>
          <w:p>
            <w:r>
              <w:t>Immunisation history table</w:t>
            </w:r>
          </w:p>
        </w:tc>
      </w:tr>
      <w:tr>
        <w:tc>
          <w:tcPr>
            <w:tcW w:type="dxa" w:w="2880"/>
          </w:tcPr>
          <w:p>
            <w:r>
              <w:t>/individuals/[id]/statement</w:t>
            </w:r>
          </w:p>
        </w:tc>
        <w:tc>
          <w:tcPr>
            <w:tcW w:type="dxa" w:w="2880"/>
          </w:tcPr>
          <w:p>
            <w:r>
              <w:t>Statement</w:t>
            </w:r>
          </w:p>
        </w:tc>
        <w:tc>
          <w:tcPr>
            <w:tcW w:type="dxa" w:w="2880"/>
          </w:tcPr>
          <w:p>
            <w:r>
              <w:t>Immunisation history statement download</w:t>
            </w:r>
          </w:p>
        </w:tc>
      </w:tr>
      <w:tr>
        <w:tc>
          <w:tcPr>
            <w:tcW w:type="dxa" w:w="2880"/>
          </w:tcPr>
          <w:p>
            <w:r>
              <w:t>/individuals/[id]/exemptions</w:t>
            </w:r>
          </w:p>
        </w:tc>
        <w:tc>
          <w:tcPr>
            <w:tcW w:type="dxa" w:w="2880"/>
          </w:tcPr>
          <w:p>
            <w:r>
              <w:t>Exemptions</w:t>
            </w:r>
          </w:p>
        </w:tc>
        <w:tc>
          <w:tcPr>
            <w:tcW w:type="dxa" w:w="2880"/>
          </w:tcPr>
          <w:p>
            <w:r>
              <w:t>Contraindication and natural immunity</w:t>
            </w:r>
          </w:p>
        </w:tc>
      </w:tr>
      <w:tr>
        <w:tc>
          <w:tcPr>
            <w:tcW w:type="dxa" w:w="2880"/>
          </w:tcPr>
          <w:p>
            <w:r>
              <w:t>/individuals/[id]/vaccinetrial</w:t>
            </w:r>
          </w:p>
        </w:tc>
        <w:tc>
          <w:tcPr>
            <w:tcW w:type="dxa" w:w="2880"/>
          </w:tcPr>
          <w:p>
            <w:r>
              <w:t>Vaccine Trial</w:t>
            </w:r>
          </w:p>
        </w:tc>
        <w:tc>
          <w:tcPr>
            <w:tcW w:type="dxa" w:w="2880"/>
          </w:tcPr>
          <w:p>
            <w:r>
              <w:t>Vaccine trial history</w:t>
            </w:r>
          </w:p>
        </w:tc>
      </w:tr>
      <w:tr>
        <w:tc>
          <w:tcPr>
            <w:tcW w:type="dxa" w:w="2880"/>
          </w:tcPr>
          <w:p>
            <w:r>
              <w:t>/bulk-history</w:t>
            </w:r>
          </w:p>
        </w:tc>
        <w:tc>
          <w:tcPr>
            <w:tcW w:type="dxa" w:w="2880"/>
          </w:tcPr>
          <w:p>
            <w:r>
              <w:t>Bulk History</w:t>
            </w:r>
          </w:p>
        </w:tc>
        <w:tc>
          <w:tcPr>
            <w:tcW w:type="dxa" w:w="2880"/>
          </w:tcPr>
          <w:p>
            <w:r>
              <w:t>Bulk immunisation history request wizard</w:t>
            </w:r>
          </w:p>
        </w:tc>
      </w:tr>
      <w:tr>
        <w:tc>
          <w:tcPr>
            <w:tcW w:type="dxa" w:w="2880"/>
          </w:tcPr>
          <w:p>
            <w:r>
              <w:t>/confirm</w:t>
            </w:r>
          </w:p>
        </w:tc>
        <w:tc>
          <w:tcPr>
            <w:tcW w:type="dxa" w:w="2880"/>
          </w:tcPr>
          <w:p>
            <w:r>
              <w:t>Confirm</w:t>
            </w:r>
          </w:p>
        </w:tc>
        <w:tc>
          <w:tcPr>
            <w:tcW w:type="dxa" w:w="2880"/>
          </w:tcPr>
          <w:p>
            <w:r>
              <w:t>Confirmation workflow for warnings</w:t>
            </w:r>
          </w:p>
        </w:tc>
      </w:tr>
      <w:tr>
        <w:tc>
          <w:tcPr>
            <w:tcW w:type="dxa" w:w="2880"/>
          </w:tcPr>
          <w:p>
            <w:r>
              <w:t>/indicators</w:t>
            </w:r>
          </w:p>
        </w:tc>
        <w:tc>
          <w:tcPr>
            <w:tcW w:type="dxa" w:w="2880"/>
          </w:tcPr>
          <w:p>
            <w:r>
              <w:t>Indicators</w:t>
            </w:r>
          </w:p>
        </w:tc>
        <w:tc>
          <w:tcPr>
            <w:tcW w:type="dxa" w:w="2880"/>
          </w:tcPr>
          <w:p>
            <w:r>
              <w:t>Vaccine indicators and indigenous status</w:t>
            </w:r>
          </w:p>
        </w:tc>
      </w:tr>
      <w:tr>
        <w:tc>
          <w:tcPr>
            <w:tcW w:type="dxa" w:w="2880"/>
          </w:tcPr>
          <w:p>
            <w:r>
              <w:t>/catchup</w:t>
            </w:r>
          </w:p>
        </w:tc>
        <w:tc>
          <w:tcPr>
            <w:tcW w:type="dxa" w:w="2880"/>
          </w:tcPr>
          <w:p>
            <w:r>
              <w:t>Catch-Up</w:t>
            </w:r>
          </w:p>
        </w:tc>
        <w:tc>
          <w:tcPr>
            <w:tcW w:type="dxa" w:w="2880"/>
          </w:tcPr>
          <w:p>
            <w:r>
              <w:t>Planned catch-up date scheduling</w:t>
            </w:r>
          </w:p>
        </w:tc>
      </w:tr>
      <w:tr>
        <w:tc>
          <w:tcPr>
            <w:tcW w:type="dxa" w:w="2880"/>
          </w:tcPr>
          <w:p>
            <w:r>
              <w:t>/admin/locations</w:t>
            </w:r>
          </w:p>
        </w:tc>
        <w:tc>
          <w:tcPr>
            <w:tcW w:type="dxa" w:w="2880"/>
          </w:tcPr>
          <w:p>
            <w:r>
              <w:t>Locations</w:t>
            </w:r>
          </w:p>
        </w:tc>
        <w:tc>
          <w:tcPr>
            <w:tcW w:type="dxa" w:w="2880"/>
          </w:tcPr>
          <w:p>
            <w:r>
              <w:t>Location management (admin)</w:t>
            </w:r>
          </w:p>
        </w:tc>
      </w:tr>
      <w:tr>
        <w:tc>
          <w:tcPr>
            <w:tcW w:type="dxa" w:w="2880"/>
          </w:tcPr>
          <w:p>
            <w:r>
              <w:t>/admin/providers</w:t>
            </w:r>
          </w:p>
        </w:tc>
        <w:tc>
          <w:tcPr>
            <w:tcW w:type="dxa" w:w="2880"/>
          </w:tcPr>
          <w:p>
            <w:r>
              <w:t>Providers</w:t>
            </w:r>
          </w:p>
        </w:tc>
        <w:tc>
          <w:tcPr>
            <w:tcW w:type="dxa" w:w="2880"/>
          </w:tcPr>
          <w:p>
            <w:r>
              <w:t>Provider-location linking (admin)</w:t>
            </w:r>
          </w:p>
        </w:tc>
      </w:tr>
      <w:tr>
        <w:tc>
          <w:tcPr>
            <w:tcW w:type="dxa" w:w="2880"/>
          </w:tcPr>
          <w:p>
            <w:r>
              <w:t>/settings</w:t>
            </w:r>
          </w:p>
        </w:tc>
        <w:tc>
          <w:tcPr>
            <w:tcW w:type="dxa" w:w="2880"/>
          </w:tcPr>
          <w:p>
            <w:r>
              <w:t>Settings</w:t>
            </w:r>
          </w:p>
        </w:tc>
        <w:tc>
          <w:tcPr>
            <w:tcW w:type="dxa" w:w="2880"/>
          </w:tcPr>
          <w:p>
            <w:r>
              <w:t>Organisation settings and PRODA config</w:t>
            </w:r>
          </w:p>
        </w:tc>
      </w:tr>
    </w:tbl>
    <w:p>
      <w:pPr>
        <w:pStyle w:val="Heading2"/>
      </w:pPr>
      <w:r>
        <w:t>Key Components</w:t>
      </w:r>
    </w:p>
    <w:p>
      <w:pPr>
        <w:pStyle w:val="ListBullet"/>
      </w:pPr>
      <w:r>
        <w:t>Sidebar.tsx — Navigation sidebar with links to all pages</w:t>
      </w:r>
    </w:p>
    <w:p>
      <w:pPr>
        <w:pStyle w:val="ListBullet"/>
      </w:pPr>
      <w:r>
        <w:t>FileUpload.tsx — Drag-and-drop file upload with validation</w:t>
      </w:r>
    </w:p>
    <w:p>
      <w:pPr>
        <w:pStyle w:val="ListBullet"/>
      </w:pPr>
      <w:r>
        <w:t>ValidationResults.tsx — Error/warning display table</w:t>
      </w:r>
    </w:p>
    <w:p>
      <w:pPr>
        <w:pStyle w:val="ListBullet"/>
      </w:pPr>
      <w:r>
        <w:t>SubmissionProgress.tsx — Real-time progress bar with polling</w:t>
      </w:r>
    </w:p>
    <w:p>
      <w:pPr>
        <w:pStyle w:val="ListBullet"/>
      </w:pPr>
      <w:r>
        <w:t>SubmissionHistory.tsx — Submission history list with filtering</w:t>
      </w:r>
    </w:p>
    <w:p>
      <w:pPr>
        <w:pStyle w:val="ListBullet"/>
      </w:pPr>
      <w:r>
        <w:t>ExcelTemplateDownload.tsx — Template download button</w:t>
      </w:r>
    </w:p>
    <w:p>
      <w:pPr>
        <w:pStyle w:val="Heading2"/>
      </w:pPr>
      <w:r>
        <w:t>State Management</w:t>
      </w:r>
    </w:p>
    <w:p>
      <w:r>
        <w:t>The frontend uses Zustand for local state management. Key stores include uploadStore.ts (file state, parsed rows) and submissionStore.ts (batch progress). React Query may be used for server state in future iterations.</w:t>
      </w:r>
    </w:p>
    <w:p>
      <w:r>
        <w:br w:type="page"/>
      </w:r>
    </w:p>
    <w:p>
      <w:pPr>
        <w:pStyle w:val="Heading1"/>
      </w:pPr>
      <w:r>
        <w:t>6. PRODA B2B Authentication</w:t>
      </w:r>
    </w:p>
    <w:p>
      <w:r>
        <w:t>The system uses PRODA (Provider Digital Access) B2B OAuth 2.0 for machine-to-machine authentication with the AIR API. This is implemented in backend/app/services/proda_auth.py.</w:t>
      </w:r>
    </w:p>
    <w:p>
      <w:pPr>
        <w:pStyle w:val="Heading2"/>
      </w:pPr>
      <w:r>
        <w:t>Token Acquisition Flow</w:t>
      </w:r>
    </w:p>
    <w:p>
      <w:pPr>
        <w:pStyle w:val="ListBullet"/>
      </w:pPr>
      <w:r>
        <w:t>1. Load RSA private key from JKS keystore (SoapUI-generated, alias 'proda-alias')</w:t>
      </w:r>
    </w:p>
    <w:p>
      <w:pPr>
        <w:pStyle w:val="ListBullet"/>
      </w:pPr>
      <w:r>
        <w:t>2. Build JWT assertion: iss=ORG_ID, sub=DEVICE_NAME, aud=proda URL, token.aud=PRODA audience, exp=10min</w:t>
      </w:r>
    </w:p>
    <w:p>
      <w:pPr>
        <w:pStyle w:val="ListBullet"/>
      </w:pPr>
      <w:r>
        <w:t>3. Sign JWT with RS256 using private key (header: alg=RS256, kid=DEVICE_NAME, no typ)</w:t>
      </w:r>
    </w:p>
    <w:p>
      <w:pPr>
        <w:pStyle w:val="ListBullet"/>
      </w:pPr>
      <w:r>
        <w:t>4. POST to PRODA token endpoint with grant_type=jwt-bearer, assertion, client_id</w:t>
      </w:r>
    </w:p>
    <w:p>
      <w:pPr>
        <w:pStyle w:val="ListBullet"/>
      </w:pPr>
      <w:r>
        <w:t>5. Receive access_token (60min lifetime), key_expiry, device_expiry</w:t>
      </w:r>
    </w:p>
    <w:p>
      <w:pPr>
        <w:pStyle w:val="ListBullet"/>
      </w:pPr>
      <w:r>
        <w:t>6. Cache token in-memory. Refresh at 50-minute mark (600s buffer).</w:t>
      </w:r>
    </w:p>
    <w:p>
      <w:pPr>
        <w:pStyle w:val="Heading2"/>
      </w:pPr>
      <w:r>
        <w:t>JWT Claims (Proven Working)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Value</w:t>
            </w:r>
          </w:p>
        </w:tc>
        <w:tc>
          <w:tcPr>
            <w:tcW w:type="dxa" w:w="2880"/>
          </w:tcPr>
          <w:p>
            <w:r>
              <w:rPr>
                <w:b/>
              </w:rPr>
              <w:t>Notes</w:t>
            </w:r>
          </w:p>
        </w:tc>
      </w:tr>
      <w:tr>
        <w:tc>
          <w:tcPr>
            <w:tcW w:type="dxa" w:w="2880"/>
          </w:tcPr>
          <w:p>
            <w:r>
              <w:t>Header: alg</w:t>
            </w:r>
          </w:p>
        </w:tc>
        <w:tc>
          <w:tcPr>
            <w:tcW w:type="dxa" w:w="2880"/>
          </w:tcPr>
          <w:p>
            <w:r>
              <w:t>RS256</w:t>
            </w:r>
          </w:p>
        </w:tc>
        <w:tc>
          <w:tcPr>
            <w:tcW w:type="dxa" w:w="2880"/>
          </w:tcPr>
          <w:p>
            <w:r>
              <w:t>RSA with SHA-256</w:t>
            </w:r>
          </w:p>
        </w:tc>
      </w:tr>
      <w:tr>
        <w:tc>
          <w:tcPr>
            <w:tcW w:type="dxa" w:w="2880"/>
          </w:tcPr>
          <w:p>
            <w:r>
              <w:t>Header: kid</w:t>
            </w:r>
          </w:p>
        </w:tc>
        <w:tc>
          <w:tcPr>
            <w:tcW w:type="dxa" w:w="2880"/>
          </w:tcPr>
          <w:p>
            <w:r>
              <w:t>DEVICE_NAME</w:t>
            </w:r>
          </w:p>
        </w:tc>
        <w:tc>
          <w:tcPr>
            <w:tcW w:type="dxa" w:w="2880"/>
          </w:tcPr>
          <w:p>
            <w:r>
              <w:t>e.g., DavidTestLaptop2</w:t>
            </w:r>
          </w:p>
        </w:tc>
      </w:tr>
      <w:tr>
        <w:tc>
          <w:tcPr>
            <w:tcW w:type="dxa" w:w="2880"/>
          </w:tcPr>
          <w:p>
            <w:r>
              <w:t>Header: typ</w:t>
            </w:r>
          </w:p>
        </w:tc>
        <w:tc>
          <w:tcPr>
            <w:tcW w:type="dxa" w:w="2880"/>
          </w:tcPr>
          <w:p>
            <w:r>
              <w:t>Not included</w:t>
            </w:r>
          </w:p>
        </w:tc>
        <w:tc>
          <w:tcPr>
            <w:tcW w:type="dxa" w:w="2880"/>
          </w:tcPr>
          <w:p>
            <w:r>
              <w:t>Must set typ=False in PyJWT</w:t>
            </w:r>
          </w:p>
        </w:tc>
      </w:tr>
      <w:tr>
        <w:tc>
          <w:tcPr>
            <w:tcW w:type="dxa" w:w="2880"/>
          </w:tcPr>
          <w:p>
            <w:r>
              <w:t>iss</w:t>
            </w:r>
          </w:p>
        </w:tc>
        <w:tc>
          <w:tcPr>
            <w:tcW w:type="dxa" w:w="2880"/>
          </w:tcPr>
          <w:p>
            <w:r>
              <w:t>ORG_ID</w:t>
            </w:r>
          </w:p>
        </w:tc>
        <w:tc>
          <w:tcPr>
            <w:tcW w:type="dxa" w:w="2880"/>
          </w:tcPr>
          <w:p>
            <w:r>
              <w:t>e.g., 2330016739 — NOT Minor ID</w:t>
            </w:r>
          </w:p>
        </w:tc>
      </w:tr>
      <w:tr>
        <w:tc>
          <w:tcPr>
            <w:tcW w:type="dxa" w:w="2880"/>
          </w:tcPr>
          <w:p>
            <w:r>
              <w:t>sub</w:t>
            </w:r>
          </w:p>
        </w:tc>
        <w:tc>
          <w:tcPr>
            <w:tcW w:type="dxa" w:w="2880"/>
          </w:tcPr>
          <w:p>
            <w:r>
              <w:t>DEVICE_NAME</w:t>
            </w:r>
          </w:p>
        </w:tc>
        <w:tc>
          <w:tcPr>
            <w:tcW w:type="dxa" w:w="2880"/>
          </w:tcPr>
          <w:p>
            <w:r>
              <w:t>Same as kid header</w:t>
            </w:r>
          </w:p>
        </w:tc>
      </w:tr>
      <w:tr>
        <w:tc>
          <w:tcPr>
            <w:tcW w:type="dxa" w:w="2880"/>
          </w:tcPr>
          <w:p>
            <w:r>
              <w:t>aud</w:t>
            </w:r>
          </w:p>
        </w:tc>
        <w:tc>
          <w:tcPr>
            <w:tcW w:type="dxa" w:w="2880"/>
          </w:tcPr>
          <w:p>
            <w:r>
              <w:t>https://proda.humanservices.gov.au</w:t>
            </w:r>
          </w:p>
        </w:tc>
        <w:tc>
          <w:tcPr>
            <w:tcW w:type="dxa" w:w="2880"/>
          </w:tcPr>
          <w:p>
            <w:r>
              <w:t>Fixed value</w:t>
            </w:r>
          </w:p>
        </w:tc>
      </w:tr>
      <w:tr>
        <w:tc>
          <w:tcPr>
            <w:tcW w:type="dxa" w:w="2880"/>
          </w:tcPr>
          <w:p>
            <w:r>
              <w:t>token.aud</w:t>
            </w:r>
          </w:p>
        </w:tc>
        <w:tc>
          <w:tcPr>
            <w:tcW w:type="dxa" w:w="2880"/>
          </w:tcPr>
          <w:p>
            <w:r>
              <w:t>https://proda.humanservices.gov.au</w:t>
            </w:r>
          </w:p>
        </w:tc>
        <w:tc>
          <w:tcPr>
            <w:tcW w:type="dxa" w:w="2880"/>
          </w:tcPr>
          <w:p>
            <w:r>
              <w:t>Access token audience</w:t>
            </w:r>
          </w:p>
        </w:tc>
      </w:tr>
      <w:tr>
        <w:tc>
          <w:tcPr>
            <w:tcW w:type="dxa" w:w="2880"/>
          </w:tcPr>
          <w:p>
            <w:r>
              <w:t>exp</w:t>
            </w:r>
          </w:p>
        </w:tc>
        <w:tc>
          <w:tcPr>
            <w:tcW w:type="dxa" w:w="2880"/>
          </w:tcPr>
          <w:p>
            <w:r>
              <w:t>now + 600</w:t>
            </w:r>
          </w:p>
        </w:tc>
        <w:tc>
          <w:tcPr>
            <w:tcW w:type="dxa" w:w="2880"/>
          </w:tcPr>
          <w:p>
            <w:r>
              <w:t>10 minutes</w:t>
            </w:r>
          </w:p>
        </w:tc>
      </w:tr>
      <w:tr>
        <w:tc>
          <w:tcPr>
            <w:tcW w:type="dxa" w:w="2880"/>
          </w:tcPr>
          <w:p>
            <w:r>
              <w:t>iat</w:t>
            </w:r>
          </w:p>
        </w:tc>
        <w:tc>
          <w:tcPr>
            <w:tcW w:type="dxa" w:w="2880"/>
          </w:tcPr>
          <w:p>
            <w:r>
              <w:t>now</w:t>
            </w:r>
          </w:p>
        </w:tc>
        <w:tc>
          <w:tcPr>
            <w:tcW w:type="dxa" w:w="2880"/>
          </w:tcPr>
          <w:p>
            <w:r>
              <w:t>Unix timestamp</w:t>
            </w:r>
          </w:p>
        </w:tc>
      </w:tr>
    </w:tbl>
    <w:p>
      <w:pPr>
        <w:pStyle w:val="Heading2"/>
      </w:pPr>
      <w:r>
        <w:t>Critical Notes</w:t>
      </w:r>
    </w:p>
    <w:p>
      <w:pPr>
        <w:pStyle w:val="ListBullet"/>
      </w:pPr>
      <w:r>
        <w:t>PRODA tokens MUST be held in-memory only — never persist to database or disk</w:t>
      </w:r>
    </w:p>
    <w:p>
      <w:pPr>
        <w:pStyle w:val="ListBullet"/>
      </w:pPr>
      <w:r>
        <w:t>JKS MUST be generated by SoapUI's ActivateDevice test suite — Python-generated keys are NOT compatible</w:t>
      </w:r>
    </w:p>
    <w:p>
      <w:pPr>
        <w:pStyle w:val="ListBullet"/>
      </w:pPr>
      <w:r>
        <w:t>JWT iss is Org RA number, NOT Minor ID (previous versions had this wrong)</w:t>
      </w:r>
    </w:p>
    <w:p>
      <w:pPr>
        <w:pStyle w:val="ListBullet"/>
      </w:pPr>
      <w:r>
        <w:t>JWT aud is always https://proda.humanservices.gov.au, NOT MCOL URL</w:t>
      </w:r>
    </w:p>
    <w:p>
      <w:pPr>
        <w:pStyle w:val="ListBullet"/>
      </w:pPr>
      <w:r>
        <w:t>No jti claim — SoapUI doesn't include it and PRODA doesn't require it</w:t>
      </w:r>
    </w:p>
    <w:p>
      <w:pPr>
        <w:pStyle w:val="ListBullet"/>
      </w:pPr>
      <w:r>
        <w:t>client_id is a POST form parameter, NOT a JWT claim</w:t>
      </w:r>
    </w:p>
    <w:p>
      <w:pPr>
        <w:pStyle w:val="ListBullet"/>
      </w:pPr>
      <w:r>
        <w:t>Token endpoint differs between vendor and production environments</w:t>
      </w:r>
    </w:p>
    <w:p>
      <w:r>
        <w:br w:type="page"/>
      </w:r>
    </w:p>
    <w:p>
      <w:pPr>
        <w:pStyle w:val="Heading1"/>
      </w:pPr>
      <w:r>
        <w:t>7. AIR API Integration (All 16 APIs)</w:t>
      </w:r>
    </w:p>
    <w:p>
      <w:r>
        <w:t>Per AIR Developer Guide V3.0.8 Section 6.3, all 16 AIR Web Services must be implemented for NOI certification. The system implements all 16 APIs.</w:t>
      </w:r>
    </w:p>
    <w:p>
      <w:pPr>
        <w:pStyle w:val="Heading2"/>
      </w:pPr>
      <w:r>
        <w:t>Complete API Inventory</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API Name</w:t>
            </w:r>
          </w:p>
        </w:tc>
        <w:tc>
          <w:tcPr>
            <w:tcW w:type="dxa" w:w="1728"/>
          </w:tcPr>
          <w:p>
            <w:r>
              <w:rPr>
                <w:b/>
              </w:rPr>
              <w:t>Method</w:t>
            </w:r>
          </w:p>
        </w:tc>
        <w:tc>
          <w:tcPr>
            <w:tcW w:type="dxa" w:w="1728"/>
          </w:tcPr>
          <w:p>
            <w:r>
              <w:rPr>
                <w:b/>
              </w:rPr>
              <w:t>Path</w:t>
            </w:r>
          </w:p>
        </w:tc>
        <w:tc>
          <w:tcPr>
            <w:tcW w:type="dxa" w:w="1728"/>
          </w:tcPr>
          <w:p>
            <w:r>
              <w:rPr>
                <w:b/>
              </w:rPr>
              <w:t>Service File</w:t>
            </w:r>
          </w:p>
        </w:tc>
      </w:tr>
      <w:tr>
        <w:tc>
          <w:tcPr>
            <w:tcW w:type="dxa" w:w="1728"/>
          </w:tcPr>
          <w:p>
            <w:r>
              <w:t>1</w:t>
            </w:r>
          </w:p>
        </w:tc>
        <w:tc>
          <w:tcPr>
            <w:tcW w:type="dxa" w:w="1728"/>
          </w:tcPr>
          <w:p>
            <w:r>
              <w:t>Authorisation Access List</w:t>
            </w:r>
          </w:p>
        </w:tc>
        <w:tc>
          <w:tcPr>
            <w:tcW w:type="dxa" w:w="1728"/>
          </w:tcPr>
          <w:p>
            <w:r>
              <w:t>POST</w:t>
            </w:r>
          </w:p>
        </w:tc>
        <w:tc>
          <w:tcPr>
            <w:tcW w:type="dxa" w:w="1728"/>
          </w:tcPr>
          <w:p>
            <w:r>
              <w:t>/air/immunisation/v1/authorisation/accesslist</w:t>
            </w:r>
          </w:p>
        </w:tc>
        <w:tc>
          <w:tcPr>
            <w:tcW w:type="dxa" w:w="1728"/>
          </w:tcPr>
          <w:p>
            <w:r>
              <w:t>air_authorisation.py</w:t>
            </w:r>
          </w:p>
        </w:tc>
      </w:tr>
      <w:tr>
        <w:tc>
          <w:tcPr>
            <w:tcW w:type="dxa" w:w="1728"/>
          </w:tcPr>
          <w:p>
            <w:r>
              <w:t>2</w:t>
            </w:r>
          </w:p>
        </w:tc>
        <w:tc>
          <w:tcPr>
            <w:tcW w:type="dxa" w:w="1728"/>
          </w:tcPr>
          <w:p>
            <w:r>
              <w:t>Identify Individual</w:t>
            </w:r>
          </w:p>
        </w:tc>
        <w:tc>
          <w:tcPr>
            <w:tcW w:type="dxa" w:w="1728"/>
          </w:tcPr>
          <w:p>
            <w:r>
              <w:t>POST</w:t>
            </w:r>
          </w:p>
        </w:tc>
        <w:tc>
          <w:tcPr>
            <w:tcW w:type="dxa" w:w="1728"/>
          </w:tcPr>
          <w:p>
            <w:r>
              <w:t>/air/immunisation/v1.1/individual/details</w:t>
            </w:r>
          </w:p>
        </w:tc>
        <w:tc>
          <w:tcPr>
            <w:tcW w:type="dxa" w:w="1728"/>
          </w:tcPr>
          <w:p>
            <w:r>
              <w:t>air_individual.py</w:t>
            </w:r>
          </w:p>
        </w:tc>
      </w:tr>
      <w:tr>
        <w:tc>
          <w:tcPr>
            <w:tcW w:type="dxa" w:w="1728"/>
          </w:tcPr>
          <w:p>
            <w:r>
              <w:t>3</w:t>
            </w:r>
          </w:p>
        </w:tc>
        <w:tc>
          <w:tcPr>
            <w:tcW w:type="dxa" w:w="1728"/>
          </w:tcPr>
          <w:p>
            <w:r>
              <w:t>Immunisation History Details</w:t>
            </w:r>
          </w:p>
        </w:tc>
        <w:tc>
          <w:tcPr>
            <w:tcW w:type="dxa" w:w="1728"/>
          </w:tcPr>
          <w:p>
            <w:r>
              <w:t>POST</w:t>
            </w:r>
          </w:p>
        </w:tc>
        <w:tc>
          <w:tcPr>
            <w:tcW w:type="dxa" w:w="1728"/>
          </w:tcPr>
          <w:p>
            <w:r>
              <w:t>/air/immunisation/v1.3/individual/history/details</w:t>
            </w:r>
          </w:p>
        </w:tc>
        <w:tc>
          <w:tcPr>
            <w:tcW w:type="dxa" w:w="1728"/>
          </w:tcPr>
          <w:p>
            <w:r>
              <w:t>air_individual.py</w:t>
            </w:r>
          </w:p>
        </w:tc>
      </w:tr>
      <w:tr>
        <w:tc>
          <w:tcPr>
            <w:tcW w:type="dxa" w:w="1728"/>
          </w:tcPr>
          <w:p>
            <w:r>
              <w:t>4</w:t>
            </w:r>
          </w:p>
        </w:tc>
        <w:tc>
          <w:tcPr>
            <w:tcW w:type="dxa" w:w="1728"/>
          </w:tcPr>
          <w:p>
            <w:r>
              <w:t>Immunisation History Statement</w:t>
            </w:r>
          </w:p>
        </w:tc>
        <w:tc>
          <w:tcPr>
            <w:tcW w:type="dxa" w:w="1728"/>
          </w:tcPr>
          <w:p>
            <w:r>
              <w:t>POST</w:t>
            </w:r>
          </w:p>
        </w:tc>
        <w:tc>
          <w:tcPr>
            <w:tcW w:type="dxa" w:w="1728"/>
          </w:tcPr>
          <w:p>
            <w:r>
              <w:t>/air/immunisation/v1/individual/history/statement</w:t>
            </w:r>
          </w:p>
        </w:tc>
        <w:tc>
          <w:tcPr>
            <w:tcW w:type="dxa" w:w="1728"/>
          </w:tcPr>
          <w:p>
            <w:r>
              <w:t>air_individual.py</w:t>
            </w:r>
          </w:p>
        </w:tc>
      </w:tr>
      <w:tr>
        <w:tc>
          <w:tcPr>
            <w:tcW w:type="dxa" w:w="1728"/>
          </w:tcPr>
          <w:p>
            <w:r>
              <w:t>5</w:t>
            </w:r>
          </w:p>
        </w:tc>
        <w:tc>
          <w:tcPr>
            <w:tcW w:type="dxa" w:w="1728"/>
          </w:tcPr>
          <w:p>
            <w:r>
              <w:t>Contraindication History</w:t>
            </w:r>
          </w:p>
        </w:tc>
        <w:tc>
          <w:tcPr>
            <w:tcW w:type="dxa" w:w="1728"/>
          </w:tcPr>
          <w:p>
            <w:r>
              <w:t>POST</w:t>
            </w:r>
          </w:p>
        </w:tc>
        <w:tc>
          <w:tcPr>
            <w:tcW w:type="dxa" w:w="1728"/>
          </w:tcPr>
          <w:p>
            <w:r>
              <w:t>/air/immunisation/v1/individual/contraindication/history</w:t>
            </w:r>
          </w:p>
        </w:tc>
        <w:tc>
          <w:tcPr>
            <w:tcW w:type="dxa" w:w="1728"/>
          </w:tcPr>
          <w:p>
            <w:r>
              <w:t>air_exemptions.py</w:t>
            </w:r>
          </w:p>
        </w:tc>
      </w:tr>
      <w:tr>
        <w:tc>
          <w:tcPr>
            <w:tcW w:type="dxa" w:w="1728"/>
          </w:tcPr>
          <w:p>
            <w:r>
              <w:t>6</w:t>
            </w:r>
          </w:p>
        </w:tc>
        <w:tc>
          <w:tcPr>
            <w:tcW w:type="dxa" w:w="1728"/>
          </w:tcPr>
          <w:p>
            <w:r>
              <w:t>Record Contraindication</w:t>
            </w:r>
          </w:p>
        </w:tc>
        <w:tc>
          <w:tcPr>
            <w:tcW w:type="dxa" w:w="1728"/>
          </w:tcPr>
          <w:p>
            <w:r>
              <w:t>POST</w:t>
            </w:r>
          </w:p>
        </w:tc>
        <w:tc>
          <w:tcPr>
            <w:tcW w:type="dxa" w:w="1728"/>
          </w:tcPr>
          <w:p>
            <w:r>
              <w:t>/air/immunisation/v1/individual/contraindication/record</w:t>
            </w:r>
          </w:p>
        </w:tc>
        <w:tc>
          <w:tcPr>
            <w:tcW w:type="dxa" w:w="1728"/>
          </w:tcPr>
          <w:p>
            <w:r>
              <w:t>air_exemptions.py</w:t>
            </w:r>
          </w:p>
        </w:tc>
      </w:tr>
      <w:tr>
        <w:tc>
          <w:tcPr>
            <w:tcW w:type="dxa" w:w="1728"/>
          </w:tcPr>
          <w:p>
            <w:r>
              <w:t>7</w:t>
            </w:r>
          </w:p>
        </w:tc>
        <w:tc>
          <w:tcPr>
            <w:tcW w:type="dxa" w:w="1728"/>
          </w:tcPr>
          <w:p>
            <w:r>
              <w:t>Vaccine Trial History</w:t>
            </w:r>
          </w:p>
        </w:tc>
        <w:tc>
          <w:tcPr>
            <w:tcW w:type="dxa" w:w="1728"/>
          </w:tcPr>
          <w:p>
            <w:r>
              <w:t>POST</w:t>
            </w:r>
          </w:p>
        </w:tc>
        <w:tc>
          <w:tcPr>
            <w:tcW w:type="dxa" w:w="1728"/>
          </w:tcPr>
          <w:p>
            <w:r>
              <w:t>/air/immunisation/v1/individual/vaccinetrial/history</w:t>
            </w:r>
          </w:p>
        </w:tc>
        <w:tc>
          <w:tcPr>
            <w:tcW w:type="dxa" w:w="1728"/>
          </w:tcPr>
          <w:p>
            <w:r>
              <w:t>air_individual.py</w:t>
            </w:r>
          </w:p>
        </w:tc>
      </w:tr>
      <w:tr>
        <w:tc>
          <w:tcPr>
            <w:tcW w:type="dxa" w:w="1728"/>
          </w:tcPr>
          <w:p>
            <w:r>
              <w:t>8</w:t>
            </w:r>
          </w:p>
        </w:tc>
        <w:tc>
          <w:tcPr>
            <w:tcW w:type="dxa" w:w="1728"/>
          </w:tcPr>
          <w:p>
            <w:r>
              <w:t>Record Encounter</w:t>
            </w:r>
          </w:p>
        </w:tc>
        <w:tc>
          <w:tcPr>
            <w:tcW w:type="dxa" w:w="1728"/>
          </w:tcPr>
          <w:p>
            <w:r>
              <w:t>POST</w:t>
            </w:r>
          </w:p>
        </w:tc>
        <w:tc>
          <w:tcPr>
            <w:tcW w:type="dxa" w:w="1728"/>
          </w:tcPr>
          <w:p>
            <w:r>
              <w:t>/air/immunisation/v1.4/encounters/record</w:t>
            </w:r>
          </w:p>
        </w:tc>
        <w:tc>
          <w:tcPr>
            <w:tcW w:type="dxa" w:w="1728"/>
          </w:tcPr>
          <w:p>
            <w:r>
              <w:t>air_client.py</w:t>
            </w:r>
          </w:p>
        </w:tc>
      </w:tr>
      <w:tr>
        <w:tc>
          <w:tcPr>
            <w:tcW w:type="dxa" w:w="1728"/>
          </w:tcPr>
          <w:p>
            <w:r>
              <w:t>9</w:t>
            </w:r>
          </w:p>
        </w:tc>
        <w:tc>
          <w:tcPr>
            <w:tcW w:type="dxa" w:w="1728"/>
          </w:tcPr>
          <w:p>
            <w:r>
              <w:t>Update Encounter</w:t>
            </w:r>
          </w:p>
        </w:tc>
        <w:tc>
          <w:tcPr>
            <w:tcW w:type="dxa" w:w="1728"/>
          </w:tcPr>
          <w:p>
            <w:r>
              <w:t>POST</w:t>
            </w:r>
          </w:p>
        </w:tc>
        <w:tc>
          <w:tcPr>
            <w:tcW w:type="dxa" w:w="1728"/>
          </w:tcPr>
          <w:p>
            <w:r>
              <w:t>/air/immunisation/v1.3/encounters/update</w:t>
            </w:r>
          </w:p>
        </w:tc>
        <w:tc>
          <w:tcPr>
            <w:tcW w:type="dxa" w:w="1728"/>
          </w:tcPr>
          <w:p>
            <w:r>
              <w:t>air_encounter_update.py</w:t>
            </w:r>
          </w:p>
        </w:tc>
      </w:tr>
      <w:tr>
        <w:tc>
          <w:tcPr>
            <w:tcW w:type="dxa" w:w="1728"/>
          </w:tcPr>
          <w:p>
            <w:r>
              <w:t>10</w:t>
            </w:r>
          </w:p>
        </w:tc>
        <w:tc>
          <w:tcPr>
            <w:tcW w:type="dxa" w:w="1728"/>
          </w:tcPr>
          <w:p>
            <w:r>
              <w:t>Natural Immunity History</w:t>
            </w:r>
          </w:p>
        </w:tc>
        <w:tc>
          <w:tcPr>
            <w:tcW w:type="dxa" w:w="1728"/>
          </w:tcPr>
          <w:p>
            <w:r>
              <w:t>POST</w:t>
            </w:r>
          </w:p>
        </w:tc>
        <w:tc>
          <w:tcPr>
            <w:tcW w:type="dxa" w:w="1728"/>
          </w:tcPr>
          <w:p>
            <w:r>
              <w:t>/air/immunisation/v1/individual/naturalimmunity/history</w:t>
            </w:r>
          </w:p>
        </w:tc>
        <w:tc>
          <w:tcPr>
            <w:tcW w:type="dxa" w:w="1728"/>
          </w:tcPr>
          <w:p>
            <w:r>
              <w:t>air_exemptions.py</w:t>
            </w:r>
          </w:p>
        </w:tc>
      </w:tr>
      <w:tr>
        <w:tc>
          <w:tcPr>
            <w:tcW w:type="dxa" w:w="1728"/>
          </w:tcPr>
          <w:p>
            <w:r>
              <w:t>11</w:t>
            </w:r>
          </w:p>
        </w:tc>
        <w:tc>
          <w:tcPr>
            <w:tcW w:type="dxa" w:w="1728"/>
          </w:tcPr>
          <w:p>
            <w:r>
              <w:t>Record Natural Immunity</w:t>
            </w:r>
          </w:p>
        </w:tc>
        <w:tc>
          <w:tcPr>
            <w:tcW w:type="dxa" w:w="1728"/>
          </w:tcPr>
          <w:p>
            <w:r>
              <w:t>POST</w:t>
            </w:r>
          </w:p>
        </w:tc>
        <w:tc>
          <w:tcPr>
            <w:tcW w:type="dxa" w:w="1728"/>
          </w:tcPr>
          <w:p>
            <w:r>
              <w:t>/air/immunisation/v1/individual/naturalimmunity/record</w:t>
            </w:r>
          </w:p>
        </w:tc>
        <w:tc>
          <w:tcPr>
            <w:tcW w:type="dxa" w:w="1728"/>
          </w:tcPr>
          <w:p>
            <w:r>
              <w:t>air_exemptions.py</w:t>
            </w:r>
          </w:p>
        </w:tc>
      </w:tr>
      <w:tr>
        <w:tc>
          <w:tcPr>
            <w:tcW w:type="dxa" w:w="1728"/>
          </w:tcPr>
          <w:p>
            <w:r>
              <w:t>12</w:t>
            </w:r>
          </w:p>
        </w:tc>
        <w:tc>
          <w:tcPr>
            <w:tcW w:type="dxa" w:w="1728"/>
          </w:tcPr>
          <w:p>
            <w:r>
              <w:t>Add Vaccine Indicator</w:t>
            </w:r>
          </w:p>
        </w:tc>
        <w:tc>
          <w:tcPr>
            <w:tcW w:type="dxa" w:w="1728"/>
          </w:tcPr>
          <w:p>
            <w:r>
              <w:t>POST</w:t>
            </w:r>
          </w:p>
        </w:tc>
        <w:tc>
          <w:tcPr>
            <w:tcW w:type="dxa" w:w="1728"/>
          </w:tcPr>
          <w:p>
            <w:r>
              <w:t>/air/immunisation/v1/individual/vaccineindicator/add</w:t>
            </w:r>
          </w:p>
        </w:tc>
        <w:tc>
          <w:tcPr>
            <w:tcW w:type="dxa" w:w="1728"/>
          </w:tcPr>
          <w:p>
            <w:r>
              <w:t>air_indicators.py</w:t>
            </w:r>
          </w:p>
        </w:tc>
      </w:tr>
      <w:tr>
        <w:tc>
          <w:tcPr>
            <w:tcW w:type="dxa" w:w="1728"/>
          </w:tcPr>
          <w:p>
            <w:r>
              <w:t>13</w:t>
            </w:r>
          </w:p>
        </w:tc>
        <w:tc>
          <w:tcPr>
            <w:tcW w:type="dxa" w:w="1728"/>
          </w:tcPr>
          <w:p>
            <w:r>
              <w:t>Remove Vaccine Indicator</w:t>
            </w:r>
          </w:p>
        </w:tc>
        <w:tc>
          <w:tcPr>
            <w:tcW w:type="dxa" w:w="1728"/>
          </w:tcPr>
          <w:p>
            <w:r>
              <w:t>POST</w:t>
            </w:r>
          </w:p>
        </w:tc>
        <w:tc>
          <w:tcPr>
            <w:tcW w:type="dxa" w:w="1728"/>
          </w:tcPr>
          <w:p>
            <w:r>
              <w:t>/air/immunisation/v1/individual/vaccineindicator/remove</w:t>
            </w:r>
          </w:p>
        </w:tc>
        <w:tc>
          <w:tcPr>
            <w:tcW w:type="dxa" w:w="1728"/>
          </w:tcPr>
          <w:p>
            <w:r>
              <w:t>air_indicators.py</w:t>
            </w:r>
          </w:p>
        </w:tc>
      </w:tr>
      <w:tr>
        <w:tc>
          <w:tcPr>
            <w:tcW w:type="dxa" w:w="1728"/>
          </w:tcPr>
          <w:p>
            <w:r>
              <w:t>14</w:t>
            </w:r>
          </w:p>
        </w:tc>
        <w:tc>
          <w:tcPr>
            <w:tcW w:type="dxa" w:w="1728"/>
          </w:tcPr>
          <w:p>
            <w:r>
              <w:t>Update Indigenous Status</w:t>
            </w:r>
          </w:p>
        </w:tc>
        <w:tc>
          <w:tcPr>
            <w:tcW w:type="dxa" w:w="1728"/>
          </w:tcPr>
          <w:p>
            <w:r>
              <w:t>POST</w:t>
            </w:r>
          </w:p>
        </w:tc>
        <w:tc>
          <w:tcPr>
            <w:tcW w:type="dxa" w:w="1728"/>
          </w:tcPr>
          <w:p>
            <w:r>
              <w:t>/air/immunisation/v1/individual/indigenousstatus/update</w:t>
            </w:r>
          </w:p>
        </w:tc>
        <w:tc>
          <w:tcPr>
            <w:tcW w:type="dxa" w:w="1728"/>
          </w:tcPr>
          <w:p>
            <w:r>
              <w:t>air_indicators.py</w:t>
            </w:r>
          </w:p>
        </w:tc>
      </w:tr>
      <w:tr>
        <w:tc>
          <w:tcPr>
            <w:tcW w:type="dxa" w:w="1728"/>
          </w:tcPr>
          <w:p>
            <w:r>
              <w:t>15</w:t>
            </w:r>
          </w:p>
        </w:tc>
        <w:tc>
          <w:tcPr>
            <w:tcW w:type="dxa" w:w="1728"/>
          </w:tcPr>
          <w:p>
            <w:r>
              <w:t>Planned Catch-Up Date</w:t>
            </w:r>
          </w:p>
        </w:tc>
        <w:tc>
          <w:tcPr>
            <w:tcW w:type="dxa" w:w="1728"/>
          </w:tcPr>
          <w:p>
            <w:r>
              <w:t>POST</w:t>
            </w:r>
          </w:p>
        </w:tc>
        <w:tc>
          <w:tcPr>
            <w:tcW w:type="dxa" w:w="1728"/>
          </w:tcPr>
          <w:p>
            <w:r>
              <w:t>/air/immunisation/v1.1/schedule/catchup</w:t>
            </w:r>
          </w:p>
        </w:tc>
        <w:tc>
          <w:tcPr>
            <w:tcW w:type="dxa" w:w="1728"/>
          </w:tcPr>
          <w:p>
            <w:r>
              <w:t>air_indicators.py</w:t>
            </w:r>
          </w:p>
        </w:tc>
      </w:tr>
      <w:tr>
        <w:tc>
          <w:tcPr>
            <w:tcW w:type="dxa" w:w="1728"/>
          </w:tcPr>
          <w:p>
            <w:r>
              <w:t>16</w:t>
            </w:r>
          </w:p>
        </w:tc>
        <w:tc>
          <w:tcPr>
            <w:tcW w:type="dxa" w:w="1728"/>
          </w:tcPr>
          <w:p>
            <w:r>
              <w:t>Reference Data</w:t>
            </w:r>
          </w:p>
        </w:tc>
        <w:tc>
          <w:tcPr>
            <w:tcW w:type="dxa" w:w="1728"/>
          </w:tcPr>
          <w:p>
            <w:r>
              <w:t>GET</w:t>
            </w:r>
          </w:p>
        </w:tc>
        <w:tc>
          <w:tcPr>
            <w:tcW w:type="dxa" w:w="1728"/>
          </w:tcPr>
          <w:p>
            <w:r>
              <w:t>/air/immunisation/v1/refdata/*</w:t>
            </w:r>
          </w:p>
        </w:tc>
        <w:tc>
          <w:tcPr>
            <w:tcW w:type="dxa" w:w="1728"/>
          </w:tcPr>
          <w:p>
            <w:r>
              <w:t>Direct httpx calls</w:t>
            </w:r>
          </w:p>
        </w:tc>
      </w:tr>
    </w:tbl>
    <w:p>
      <w:pPr>
        <w:pStyle w:val="Heading2"/>
      </w:pPr>
      <w:r>
        <w:t>Required HTTP Headers</w:t>
      </w:r>
    </w:p>
    <w:p>
      <w:r>
        <w:t>Every AIR API request MUST include all 11 mandatory headers. Missing any header returns 401 or 400.</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Format</w:t>
            </w:r>
          </w:p>
        </w:tc>
        <w:tc>
          <w:tcPr>
            <w:tcW w:type="dxa" w:w="2880"/>
          </w:tcPr>
          <w:p>
            <w:r>
              <w:rPr>
                <w:b/>
              </w:rPr>
              <w:t>Notes</w:t>
            </w:r>
          </w:p>
        </w:tc>
      </w:tr>
      <w:tr>
        <w:tc>
          <w:tcPr>
            <w:tcW w:type="dxa" w:w="2880"/>
          </w:tcPr>
          <w:p>
            <w:r>
              <w:t>Authorization</w:t>
            </w:r>
          </w:p>
        </w:tc>
        <w:tc>
          <w:tcPr>
            <w:tcW w:type="dxa" w:w="2880"/>
          </w:tcPr>
          <w:p>
            <w:r>
              <w:t>Bearer {token}</w:t>
            </w:r>
          </w:p>
        </w:tc>
        <w:tc>
          <w:tcPr>
            <w:tcW w:type="dxa" w:w="2880"/>
          </w:tcPr>
          <w:p>
            <w:r>
              <w:t>PRODA B2B access token</w:t>
            </w:r>
          </w:p>
        </w:tc>
      </w:tr>
      <w:tr>
        <w:tc>
          <w:tcPr>
            <w:tcW w:type="dxa" w:w="2880"/>
          </w:tcPr>
          <w:p>
            <w:r>
              <w:t>X-IBM-Client-Id</w:t>
            </w:r>
          </w:p>
        </w:tc>
        <w:tc>
          <w:tcPr>
            <w:tcW w:type="dxa" w:w="2880"/>
          </w:tcPr>
          <w:p>
            <w:r>
              <w:t>API key</w:t>
            </w:r>
          </w:p>
        </w:tc>
        <w:tc>
          <w:tcPr>
            <w:tcW w:type="dxa" w:w="2880"/>
          </w:tcPr>
          <w:p>
            <w:r>
              <w:t>From Developer Portal</w:t>
            </w:r>
          </w:p>
        </w:tc>
      </w:tr>
      <w:tr>
        <w:tc>
          <w:tcPr>
            <w:tcW w:type="dxa" w:w="2880"/>
          </w:tcPr>
          <w:p>
            <w:r>
              <w:t>Content-Type</w:t>
            </w:r>
          </w:p>
        </w:tc>
        <w:tc>
          <w:tcPr>
            <w:tcW w:type="dxa" w:w="2880"/>
          </w:tcPr>
          <w:p>
            <w:r>
              <w:t>application/json</w:t>
            </w:r>
          </w:p>
        </w:tc>
        <w:tc>
          <w:tcPr>
            <w:tcW w:type="dxa" w:w="2880"/>
          </w:tcPr>
          <w:p>
            <w:r>
              <w:t>Always JSON</w:t>
            </w:r>
          </w:p>
        </w:tc>
      </w:tr>
      <w:tr>
        <w:tc>
          <w:tcPr>
            <w:tcW w:type="dxa" w:w="2880"/>
          </w:tcPr>
          <w:p>
            <w:r>
              <w:t>Accept</w:t>
            </w:r>
          </w:p>
        </w:tc>
        <w:tc>
          <w:tcPr>
            <w:tcW w:type="dxa" w:w="2880"/>
          </w:tcPr>
          <w:p>
            <w:r>
              <w:t>application/json</w:t>
            </w:r>
          </w:p>
        </w:tc>
        <w:tc>
          <w:tcPr>
            <w:tcW w:type="dxa" w:w="2880"/>
          </w:tcPr>
          <w:p>
            <w:r>
              <w:t>Always JSON</w:t>
            </w:r>
          </w:p>
        </w:tc>
      </w:tr>
      <w:tr>
        <w:tc>
          <w:tcPr>
            <w:tcW w:type="dxa" w:w="2880"/>
          </w:tcPr>
          <w:p>
            <w:r>
              <w:t>dhs-messageId</w:t>
            </w:r>
          </w:p>
        </w:tc>
        <w:tc>
          <w:tcPr>
            <w:tcW w:type="dxa" w:w="2880"/>
          </w:tcPr>
          <w:p>
            <w:r>
              <w:t>urn:uuid:{UUID}</w:t>
            </w:r>
          </w:p>
        </w:tc>
        <w:tc>
          <w:tcPr>
            <w:tcW w:type="dxa" w:w="2880"/>
          </w:tcPr>
          <w:p>
            <w:r>
              <w:t>Unique per request</w:t>
            </w:r>
          </w:p>
        </w:tc>
      </w:tr>
      <w:tr>
        <w:tc>
          <w:tcPr>
            <w:tcW w:type="dxa" w:w="2880"/>
          </w:tcPr>
          <w:p>
            <w:r>
              <w:t>dhs-correlationId</w:t>
            </w:r>
          </w:p>
        </w:tc>
        <w:tc>
          <w:tcPr>
            <w:tcW w:type="dxa" w:w="2880"/>
          </w:tcPr>
          <w:p>
            <w:r>
              <w:t>urn:uuid:{UUID}</w:t>
            </w:r>
          </w:p>
        </w:tc>
        <w:tc>
          <w:tcPr>
            <w:tcW w:type="dxa" w:w="2880"/>
          </w:tcPr>
          <w:p>
            <w:r>
              <w:t>Same for related requests in a batch</w:t>
            </w:r>
          </w:p>
        </w:tc>
      </w:tr>
      <w:tr>
        <w:tc>
          <w:tcPr>
            <w:tcW w:type="dxa" w:w="2880"/>
          </w:tcPr>
          <w:p>
            <w:r>
              <w:t>dhs-auditId</w:t>
            </w:r>
          </w:p>
        </w:tc>
        <w:tc>
          <w:tcPr>
            <w:tcW w:type="dxa" w:w="2880"/>
          </w:tcPr>
          <w:p>
            <w:r>
              <w:t>Minor ID value</w:t>
            </w:r>
          </w:p>
        </w:tc>
        <w:tc>
          <w:tcPr>
            <w:tcW w:type="dxa" w:w="2880"/>
          </w:tcPr>
          <w:p>
            <w:r>
              <w:t>Per-location Minor ID</w:t>
            </w:r>
          </w:p>
        </w:tc>
      </w:tr>
      <w:tr>
        <w:tc>
          <w:tcPr>
            <w:tcW w:type="dxa" w:w="2880"/>
          </w:tcPr>
          <w:p>
            <w:r>
              <w:t>dhs-auditIdType</w:t>
            </w:r>
          </w:p>
        </w:tc>
        <w:tc>
          <w:tcPr>
            <w:tcW w:type="dxa" w:w="2880"/>
          </w:tcPr>
          <w:p>
            <w:r>
              <w:t>Minor Id</w:t>
            </w:r>
          </w:p>
        </w:tc>
        <w:tc>
          <w:tcPr>
            <w:tcW w:type="dxa" w:w="2880"/>
          </w:tcPr>
          <w:p>
            <w:r>
              <w:t>Literal string</w:t>
            </w:r>
          </w:p>
        </w:tc>
      </w:tr>
      <w:tr>
        <w:tc>
          <w:tcPr>
            <w:tcW w:type="dxa" w:w="2880"/>
          </w:tcPr>
          <w:p>
            <w:r>
              <w:t>dhs-subjectId</w:t>
            </w:r>
          </w:p>
        </w:tc>
        <w:tc>
          <w:tcPr>
            <w:tcW w:type="dxa" w:w="2880"/>
          </w:tcPr>
          <w:p>
            <w:r>
              <w:t>ddMMyyyy</w:t>
            </w:r>
          </w:p>
        </w:tc>
        <w:tc>
          <w:tcPr>
            <w:tcW w:type="dxa" w:w="2880"/>
          </w:tcPr>
          <w:p>
            <w:r>
              <w:t>Patient DOB (e.g., 18102005)</w:t>
            </w:r>
          </w:p>
        </w:tc>
      </w:tr>
      <w:tr>
        <w:tc>
          <w:tcPr>
            <w:tcW w:type="dxa" w:w="2880"/>
          </w:tcPr>
          <w:p>
            <w:r>
              <w:t>dhs-subjectIdType</w:t>
            </w:r>
          </w:p>
        </w:tc>
        <w:tc>
          <w:tcPr>
            <w:tcW w:type="dxa" w:w="2880"/>
          </w:tcPr>
          <w:p>
            <w:r>
              <w:t>Date of Birth</w:t>
            </w:r>
          </w:p>
        </w:tc>
        <w:tc>
          <w:tcPr>
            <w:tcW w:type="dxa" w:w="2880"/>
          </w:tcPr>
          <w:p>
            <w:r>
              <w:t>Literal string</w:t>
            </w:r>
          </w:p>
        </w:tc>
      </w:tr>
      <w:tr>
        <w:tc>
          <w:tcPr>
            <w:tcW w:type="dxa" w:w="2880"/>
          </w:tcPr>
          <w:p>
            <w:r>
              <w:t>dhs-productId</w:t>
            </w:r>
          </w:p>
        </w:tc>
        <w:tc>
          <w:tcPr>
            <w:tcW w:type="dxa" w:w="2880"/>
          </w:tcPr>
          <w:p>
            <w:r>
              <w:t>EM Bulk Vaccination Upload V1.2</w:t>
            </w:r>
          </w:p>
        </w:tc>
        <w:tc>
          <w:tcPr>
            <w:tcW w:type="dxa" w:w="2880"/>
          </w:tcPr>
          <w:p>
            <w:r>
              <w:t>Software name + version</w:t>
            </w:r>
          </w:p>
        </w:tc>
      </w:tr>
    </w:tbl>
    <w:p>
      <w:pPr>
        <w:pStyle w:val="Heading2"/>
      </w:pPr>
      <w:r>
        <w:t>Response Handling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Type</w:t>
            </w:r>
          </w:p>
        </w:tc>
        <w:tc>
          <w:tcPr>
            <w:tcW w:type="dxa" w:w="2160"/>
          </w:tcPr>
          <w:p>
            <w:r>
              <w:rPr>
                <w:b/>
              </w:rPr>
              <w:t>Meaning</w:t>
            </w:r>
          </w:p>
        </w:tc>
        <w:tc>
          <w:tcPr>
            <w:tcW w:type="dxa" w:w="2160"/>
          </w:tcPr>
          <w:p>
            <w:r>
              <w:rPr>
                <w:b/>
              </w:rPr>
              <w:t>Action</w:t>
            </w:r>
          </w:p>
        </w:tc>
      </w:tr>
      <w:tr>
        <w:tc>
          <w:tcPr>
            <w:tcW w:type="dxa" w:w="2160"/>
          </w:tcPr>
          <w:p>
            <w:r>
              <w:t>AIR-I-1007</w:t>
            </w:r>
          </w:p>
        </w:tc>
        <w:tc>
          <w:tcPr>
            <w:tcW w:type="dxa" w:w="2160"/>
          </w:tcPr>
          <w:p>
            <w:r>
              <w:t>Info</w:t>
            </w:r>
          </w:p>
        </w:tc>
        <w:tc>
          <w:tcPr>
            <w:tcW w:type="dxa" w:w="2160"/>
          </w:tcPr>
          <w:p>
            <w:r>
              <w:t>All encounters successfully recorded</w:t>
            </w:r>
          </w:p>
        </w:tc>
        <w:tc>
          <w:tcPr>
            <w:tcW w:type="dxa" w:w="2160"/>
          </w:tcPr>
          <w:p>
            <w:r>
              <w:t>Mark as SUCCESS</w:t>
            </w:r>
          </w:p>
        </w:tc>
      </w:tr>
      <w:tr>
        <w:tc>
          <w:tcPr>
            <w:tcW w:type="dxa" w:w="2160"/>
          </w:tcPr>
          <w:p>
            <w:r>
              <w:t>AIR-I-1000</w:t>
            </w:r>
          </w:p>
        </w:tc>
        <w:tc>
          <w:tcPr>
            <w:tcW w:type="dxa" w:w="2160"/>
          </w:tcPr>
          <w:p>
            <w:r>
              <w:t>Info</w:t>
            </w:r>
          </w:p>
        </w:tc>
        <w:tc>
          <w:tcPr>
            <w:tcW w:type="dxa" w:w="2160"/>
          </w:tcPr>
          <w:p>
            <w:r>
              <w:t>Individual encounter recorded</w:t>
            </w:r>
          </w:p>
        </w:tc>
        <w:tc>
          <w:tcPr>
            <w:tcW w:type="dxa" w:w="2160"/>
          </w:tcPr>
          <w:p>
            <w:r>
              <w:t>Mark encounter as SUCCESS</w:t>
            </w:r>
          </w:p>
        </w:tc>
      </w:tr>
      <w:tr>
        <w:tc>
          <w:tcPr>
            <w:tcW w:type="dxa" w:w="2160"/>
          </w:tcPr>
          <w:p>
            <w:r>
              <w:t>AIR-W-1004</w:t>
            </w:r>
          </w:p>
        </w:tc>
        <w:tc>
          <w:tcPr>
            <w:tcW w:type="dxa" w:w="2160"/>
          </w:tcPr>
          <w:p>
            <w:r>
              <w:t>Warning</w:t>
            </w:r>
          </w:p>
        </w:tc>
        <w:tc>
          <w:tcPr>
            <w:tcW w:type="dxa" w:w="2160"/>
          </w:tcPr>
          <w:p>
            <w:r>
              <w:t>Individual not found on AIR</w:t>
            </w:r>
          </w:p>
        </w:tc>
        <w:tc>
          <w:tcPr>
            <w:tcW w:type="dxa" w:w="2160"/>
          </w:tcPr>
          <w:p>
            <w:r>
              <w:t>Prompt user to confirm</w:t>
            </w:r>
          </w:p>
        </w:tc>
      </w:tr>
      <w:tr>
        <w:tc>
          <w:tcPr>
            <w:tcW w:type="dxa" w:w="2160"/>
          </w:tcPr>
          <w:p>
            <w:r>
              <w:t>AIR-W-1008</w:t>
            </w:r>
          </w:p>
        </w:tc>
        <w:tc>
          <w:tcPr>
            <w:tcW w:type="dxa" w:w="2160"/>
          </w:tcPr>
          <w:p>
            <w:r>
              <w:t>Warning</w:t>
            </w:r>
          </w:p>
        </w:tc>
        <w:tc>
          <w:tcPr>
            <w:tcW w:type="dxa" w:w="2160"/>
          </w:tcPr>
          <w:p>
            <w:r>
              <w:t>Some encounters not recorded</w:t>
            </w:r>
          </w:p>
        </w:tc>
        <w:tc>
          <w:tcPr>
            <w:tcW w:type="dxa" w:w="2160"/>
          </w:tcPr>
          <w:p>
            <w:r>
              <w:t>Parse per-encounter results</w:t>
            </w:r>
          </w:p>
        </w:tc>
      </w:tr>
      <w:tr>
        <w:tc>
          <w:tcPr>
            <w:tcW w:type="dxa" w:w="2160"/>
          </w:tcPr>
          <w:p>
            <w:r>
              <w:t>AIR-W-1001</w:t>
            </w:r>
          </w:p>
        </w:tc>
        <w:tc>
          <w:tcPr>
            <w:tcW w:type="dxa" w:w="2160"/>
          </w:tcPr>
          <w:p>
            <w:r>
              <w:t>Warning</w:t>
            </w:r>
          </w:p>
        </w:tc>
        <w:tc>
          <w:tcPr>
            <w:tcW w:type="dxa" w:w="2160"/>
          </w:tcPr>
          <w:p>
            <w:r>
              <w:t>Encounter NOT recorded</w:t>
            </w:r>
          </w:p>
        </w:tc>
        <w:tc>
          <w:tcPr>
            <w:tcW w:type="dxa" w:w="2160"/>
          </w:tcPr>
          <w:p>
            <w:r>
              <w:t>Display warning, allow confirm</w:t>
            </w:r>
          </w:p>
        </w:tc>
      </w:tr>
      <w:tr>
        <w:tc>
          <w:tcPr>
            <w:tcW w:type="dxa" w:w="2160"/>
          </w:tcPr>
          <w:p>
            <w:r>
              <w:t>AIR-E-1005</w:t>
            </w:r>
          </w:p>
        </w:tc>
        <w:tc>
          <w:tcPr>
            <w:tcW w:type="dxa" w:w="2160"/>
          </w:tcPr>
          <w:p>
            <w:r>
              <w:t>Error</w:t>
            </w:r>
          </w:p>
        </w:tc>
        <w:tc>
          <w:tcPr>
            <w:tcW w:type="dxa" w:w="2160"/>
          </w:tcPr>
          <w:p>
            <w:r>
              <w:t>Validation errors</w:t>
            </w:r>
          </w:p>
        </w:tc>
        <w:tc>
          <w:tcPr>
            <w:tcW w:type="dxa" w:w="2160"/>
          </w:tcPr>
          <w:p>
            <w:r>
              <w:t>Display errors to user</w:t>
            </w:r>
          </w:p>
        </w:tc>
      </w:tr>
      <w:tr>
        <w:tc>
          <w:tcPr>
            <w:tcW w:type="dxa" w:w="2160"/>
          </w:tcPr>
          <w:p>
            <w:r>
              <w:t>AIR-E-1006</w:t>
            </w:r>
          </w:p>
        </w:tc>
        <w:tc>
          <w:tcPr>
            <w:tcW w:type="dxa" w:w="2160"/>
          </w:tcPr>
          <w:p>
            <w:r>
              <w:t>Error</w:t>
            </w:r>
          </w:p>
        </w:tc>
        <w:tc>
          <w:tcPr>
            <w:tcW w:type="dxa" w:w="2160"/>
          </w:tcPr>
          <w:p>
            <w:r>
              <w:t>System error</w:t>
            </w:r>
          </w:p>
        </w:tc>
        <w:tc>
          <w:tcPr>
            <w:tcW w:type="dxa" w:w="2160"/>
          </w:tcPr>
          <w:p>
            <w:r>
              <w:t>Retry with exponential backoff (max 3)</w:t>
            </w:r>
          </w:p>
        </w:tc>
      </w:tr>
      <w:tr>
        <w:tc>
          <w:tcPr>
            <w:tcW w:type="dxa" w:w="2160"/>
          </w:tcPr>
          <w:p>
            <w:r>
              <w:t>AIR-E-1046</w:t>
            </w:r>
          </w:p>
        </w:tc>
        <w:tc>
          <w:tcPr>
            <w:tcW w:type="dxa" w:w="2160"/>
          </w:tcPr>
          <w:p>
            <w:r>
              <w:t>Error</w:t>
            </w:r>
          </w:p>
        </w:tc>
        <w:tc>
          <w:tcPr>
            <w:tcW w:type="dxa" w:w="2160"/>
          </w:tcPr>
          <w:p>
            <w:r>
              <w:t>Encounters not confirmable</w:t>
            </w:r>
          </w:p>
        </w:tc>
        <w:tc>
          <w:tcPr>
            <w:tcW w:type="dxa" w:w="2160"/>
          </w:tcPr>
          <w:p>
            <w:r>
              <w:t>Correct and resubmit</w:t>
            </w:r>
          </w:p>
        </w:tc>
      </w:tr>
    </w:tbl>
    <w:p>
      <w:r>
        <w:t>CRITICAL: Error messages MUST be displayed to the end user exactly as supplied by Services Australia — not truncated, transformed, or modified in any way.</w:t>
      </w:r>
    </w:p>
    <w:p>
      <w:pPr>
        <w:pStyle w:val="Heading2"/>
      </w:pPr>
      <w:r>
        <w:t>Individual Identifier Pattern</w:t>
      </w:r>
    </w:p>
    <w:p>
      <w:r>
        <w:t>APIs #2-7 and #9-14 follow a two-step pattern:</w:t>
        <w:br/>
        <w:t>Step 1: Call Identify Individual (API #2) to get individualIdentifier (opaque, max 128 chars)</w:t>
        <w:br/>
        <w:t>Step 2: Pass individualIdentifier to subsequent calls</w:t>
        <w:br/>
        <w:br/>
        <w:t>Exceptions (do NOT use individualIdentifier): Record Encounter (#8), Planned Catch-Up Date (#15), Reference Data (#16).</w:t>
      </w:r>
    </w:p>
    <w:p>
      <w:r>
        <w:br w:type="page"/>
      </w:r>
    </w:p>
    <w:p>
      <w:pPr>
        <w:pStyle w:val="Heading1"/>
      </w:pPr>
      <w:r>
        <w:t>8. Validation Rules</w:t>
      </w:r>
    </w:p>
    <w:p>
      <w:pPr>
        <w:pStyle w:val="Heading2"/>
      </w:pPr>
      <w:r>
        <w:t>Patient Identification (one required)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Required Fields</w:t>
            </w:r>
          </w:p>
        </w:tc>
      </w:tr>
      <w:tr>
        <w:tc>
          <w:tcPr>
            <w:tcW w:type="dxa" w:w="4320"/>
          </w:tcPr>
          <w:p>
            <w:r>
              <w:t>Medicare</w:t>
            </w:r>
          </w:p>
        </w:tc>
        <w:tc>
          <w:tcPr>
            <w:tcW w:type="dxa" w:w="4320"/>
          </w:tcPr>
          <w:p>
            <w:r>
              <w:t>medicareCardNumber (10 digits, check digit) + medicareIRN (1-9) + DOB + Gender</w:t>
            </w:r>
          </w:p>
        </w:tc>
      </w:tr>
      <w:tr>
        <w:tc>
          <w:tcPr>
            <w:tcW w:type="dxa" w:w="4320"/>
          </w:tcPr>
          <w:p>
            <w:r>
              <w:t>IHI</w:t>
            </w:r>
          </w:p>
        </w:tc>
        <w:tc>
          <w:tcPr>
            <w:tcW w:type="dxa" w:w="4320"/>
          </w:tcPr>
          <w:p>
            <w:r>
              <w:t>ihiNumber (16 digits, no Luhn) + DOB + Gender</w:t>
            </w:r>
          </w:p>
        </w:tc>
      </w:tr>
      <w:tr>
        <w:tc>
          <w:tcPr>
            <w:tcW w:type="dxa" w:w="4320"/>
          </w:tcPr>
          <w:p>
            <w:r>
              <w:t>Demographics</w:t>
            </w:r>
          </w:p>
        </w:tc>
        <w:tc>
          <w:tcPr>
            <w:tcW w:type="dxa" w:w="4320"/>
          </w:tcPr>
          <w:p>
            <w:r>
              <w:t>firstName + lastName + DOB + Gender + postCode</w:t>
            </w:r>
          </w:p>
        </w:tc>
      </w:tr>
    </w:tbl>
    <w:p>
      <w:pPr>
        <w:pStyle w:val="Heading2"/>
      </w:pPr>
      <w:r>
        <w:t>Field Validation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Valid Values</w:t>
            </w:r>
          </w:p>
        </w:tc>
        <w:tc>
          <w:tcPr>
            <w:tcW w:type="dxa" w:w="2880"/>
          </w:tcPr>
          <w:p>
            <w:r>
              <w:rPr>
                <w:b/>
              </w:rPr>
              <w:t>Notes</w:t>
            </w:r>
          </w:p>
        </w:tc>
      </w:tr>
      <w:tr>
        <w:tc>
          <w:tcPr>
            <w:tcW w:type="dxa" w:w="2880"/>
          </w:tcPr>
          <w:p>
            <w:r>
              <w:t>Gender</w:t>
            </w:r>
          </w:p>
        </w:tc>
        <w:tc>
          <w:tcPr>
            <w:tcW w:type="dxa" w:w="2880"/>
          </w:tcPr>
          <w:p>
            <w:r>
              <w:t>M, F, X</w:t>
            </w:r>
          </w:p>
        </w:tc>
        <w:tc>
          <w:tcPr>
            <w:tcW w:type="dxa" w:w="2880"/>
          </w:tcPr>
          <w:p>
            <w:r>
              <w:t>I and U are NOT valid in backend</w:t>
            </w:r>
          </w:p>
        </w:tc>
      </w:tr>
      <w:tr>
        <w:tc>
          <w:tcPr>
            <w:tcW w:type="dxa" w:w="2880"/>
          </w:tcPr>
          <w:p>
            <w:r>
              <w:t>Route of Administration</w:t>
            </w:r>
          </w:p>
        </w:tc>
        <w:tc>
          <w:tcPr>
            <w:tcW w:type="dxa" w:w="2880"/>
          </w:tcPr>
          <w:p>
            <w:r>
              <w:t>PO, SC, ID, IM, NS</w:t>
            </w:r>
          </w:p>
        </w:tc>
        <w:tc>
          <w:tcPr>
            <w:tcW w:type="dxa" w:w="2880"/>
          </w:tcPr>
          <w:p>
            <w:r>
              <w:t>OR, IN, NAS are NOT valid in backend</w:t>
            </w:r>
          </w:p>
        </w:tc>
      </w:tr>
      <w:tr>
        <w:tc>
          <w:tcPr>
            <w:tcW w:type="dxa" w:w="2880"/>
          </w:tcPr>
          <w:p>
            <w:r>
              <w:t>Vaccine Type</w:t>
            </w:r>
          </w:p>
        </w:tc>
        <w:tc>
          <w:tcPr>
            <w:tcW w:type="dxa" w:w="2880"/>
          </w:tcPr>
          <w:p>
            <w:r>
              <w:t>NIP, OTH</w:t>
            </w:r>
          </w:p>
        </w:tc>
        <w:tc>
          <w:tcPr>
            <w:tcW w:type="dxa" w:w="2880"/>
          </w:tcPr>
          <w:p>
            <w:r>
              <w:t>AEN is NOT valid in backend</w:t>
            </w:r>
          </w:p>
        </w:tc>
      </w:tr>
      <w:tr>
        <w:tc>
          <w:tcPr>
            <w:tcW w:type="dxa" w:w="2880"/>
          </w:tcPr>
          <w:p>
            <w:r>
              <w:t>Vaccine Dose</w:t>
            </w:r>
          </w:p>
        </w:tc>
        <w:tc>
          <w:tcPr>
            <w:tcW w:type="dxa" w:w="2880"/>
          </w:tcPr>
          <w:p>
            <w:r>
              <w:t>1-20 or B</w:t>
            </w:r>
          </w:p>
        </w:tc>
        <w:tc>
          <w:tcPr>
            <w:tcW w:type="dxa" w:w="2880"/>
          </w:tcPr>
          <w:p>
            <w:r>
              <w:t>B = booster</w:t>
            </w:r>
          </w:p>
        </w:tc>
      </w:tr>
      <w:tr>
        <w:tc>
          <w:tcPr>
            <w:tcW w:type="dxa" w:w="2880"/>
          </w:tcPr>
          <w:p>
            <w:r>
              <w:t>Medicare Card Number</w:t>
            </w:r>
          </w:p>
        </w:tc>
        <w:tc>
          <w:tcPr>
            <w:tcW w:type="dxa" w:w="2880"/>
          </w:tcPr>
          <w:p>
            <w:r>
              <w:t>10 digits</w:t>
            </w:r>
          </w:p>
        </w:tc>
        <w:tc>
          <w:tcPr>
            <w:tcW w:type="dxa" w:w="2880"/>
          </w:tcPr>
          <w:p>
            <w:r>
              <w:t>Check digit algorithm in Appendix A</w:t>
            </w:r>
          </w:p>
        </w:tc>
      </w:tr>
      <w:tr>
        <w:tc>
          <w:tcPr>
            <w:tcW w:type="dxa" w:w="2880"/>
          </w:tcPr>
          <w:p>
            <w:r>
              <w:t>IHI Number</w:t>
            </w:r>
          </w:p>
        </w:tc>
        <w:tc>
          <w:tcPr>
            <w:tcW w:type="dxa" w:w="2880"/>
          </w:tcPr>
          <w:p>
            <w:r>
              <w:t>16 digits</w:t>
            </w:r>
          </w:p>
        </w:tc>
        <w:tc>
          <w:tcPr>
            <w:tcW w:type="dxa" w:w="2880"/>
          </w:tcPr>
          <w:p>
            <w:r>
              <w:t>Format only — NO Luhn check</w:t>
            </w:r>
          </w:p>
        </w:tc>
      </w:tr>
      <w:tr>
        <w:tc>
          <w:tcPr>
            <w:tcW w:type="dxa" w:w="2880"/>
          </w:tcPr>
          <w:p>
            <w:r>
              <w:t>Provider Number</w:t>
            </w:r>
          </w:p>
        </w:tc>
        <w:tc>
          <w:tcPr>
            <w:tcW w:type="dxa" w:w="2880"/>
          </w:tcPr>
          <w:p>
            <w:r>
              <w:t>8 characters</w:t>
            </w:r>
          </w:p>
        </w:tc>
        <w:tc>
          <w:tcPr>
            <w:tcW w:type="dxa" w:w="2880"/>
          </w:tcPr>
          <w:p>
            <w:r>
              <w:t>Medicare or AIR format with check digit</w:t>
            </w:r>
          </w:p>
        </w:tc>
      </w:tr>
      <w:tr>
        <w:tc>
          <w:tcPr>
            <w:tcW w:type="dxa" w:w="2880"/>
          </w:tcPr>
          <w:p>
            <w:r>
              <w:t>Date of Birth</w:t>
            </w:r>
          </w:p>
        </w:tc>
        <w:tc>
          <w:tcPr>
            <w:tcW w:type="dxa" w:w="2880"/>
          </w:tcPr>
          <w:p>
            <w:r>
              <w:t>yyyy-MM-dd (API), ddMMyyyy (header)</w:t>
            </w:r>
          </w:p>
        </w:tc>
        <w:tc>
          <w:tcPr>
            <w:tcW w:type="dxa" w:w="2880"/>
          </w:tcPr>
          <w:p>
            <w:r>
              <w:t>Not future, not &gt;130 years ago</w:t>
            </w:r>
          </w:p>
        </w:tc>
      </w:tr>
      <w:tr>
        <w:tc>
          <w:tcPr>
            <w:tcW w:type="dxa" w:w="2880"/>
          </w:tcPr>
          <w:p>
            <w:r>
              <w:t>Date of Service</w:t>
            </w:r>
          </w:p>
        </w:tc>
        <w:tc>
          <w:tcPr>
            <w:tcW w:type="dxa" w:w="2880"/>
          </w:tcPr>
          <w:p>
            <w:r>
              <w:t>yyyy-MM-dd (API), ddMMyyyy (header)</w:t>
            </w:r>
          </w:p>
        </w:tc>
        <w:tc>
          <w:tcPr>
            <w:tcW w:type="dxa" w:w="2880"/>
          </w:tcPr>
          <w:p>
            <w:r>
              <w:t>After DOB, not future</w:t>
            </w:r>
          </w:p>
        </w:tc>
      </w:tr>
    </w:tbl>
    <w:p>
      <w:pPr>
        <w:pStyle w:val="Heading2"/>
      </w:pPr>
      <w:r>
        <w:t>Medicare Check Digit Algorithm</w:t>
      </w:r>
    </w:p>
    <w:p>
      <w:r>
        <w:t>weighted_sum = (d1*1) + (d2*3) + (d3*7) + (d4*9) + (d5*1) + (d6*3) + (d7*7) + (d8*9)</w:t>
        <w:br/>
        <w:t>check_digit = weighted_sum % 10</w:t>
        <w:br/>
        <w:t>check_digit must equal digit 9</w:t>
        <w:br/>
        <w:t>digit 10 (issue number) must not be 0</w:t>
      </w:r>
    </w:p>
    <w:p>
      <w:r>
        <w:br w:type="page"/>
      </w:r>
    </w:p>
    <w:p>
      <w:pPr>
        <w:pStyle w:val="Heading1"/>
      </w:pPr>
      <w:r>
        <w:t>9. Excel Template &amp; Processing Pipeline</w:t>
      </w:r>
    </w:p>
    <w:p>
      <w:pPr>
        <w:pStyle w:val="Heading2"/>
      </w:pPr>
      <w:r>
        <w:t>Excel Columns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Col</w:t>
            </w:r>
          </w:p>
        </w:tc>
        <w:tc>
          <w:tcPr>
            <w:tcW w:type="dxa" w:w="2160"/>
          </w:tcPr>
          <w:p>
            <w:r>
              <w:rPr>
                <w:b/>
              </w:rPr>
              <w:t>Header</w:t>
            </w:r>
          </w:p>
        </w:tc>
        <w:tc>
          <w:tcPr>
            <w:tcW w:type="dxa" w:w="2160"/>
          </w:tcPr>
          <w:p>
            <w:r>
              <w:rPr>
                <w:b/>
              </w:rPr>
              <w:t>Required</w:t>
            </w:r>
          </w:p>
        </w:tc>
        <w:tc>
          <w:tcPr>
            <w:tcW w:type="dxa" w:w="2160"/>
          </w:tcPr>
          <w:p>
            <w:r>
              <w:rPr>
                <w:b/>
              </w:rPr>
              <w:t>Format</w:t>
            </w:r>
          </w:p>
        </w:tc>
      </w:tr>
      <w:tr>
        <w:tc>
          <w:tcPr>
            <w:tcW w:type="dxa" w:w="2160"/>
          </w:tcPr>
          <w:p>
            <w:r>
              <w:t>A</w:t>
            </w:r>
          </w:p>
        </w:tc>
        <w:tc>
          <w:tcPr>
            <w:tcW w:type="dxa" w:w="2160"/>
          </w:tcPr>
          <w:p>
            <w:r>
              <w:t>Medicare Card Number</w:t>
            </w:r>
          </w:p>
        </w:tc>
        <w:tc>
          <w:tcPr>
            <w:tcW w:type="dxa" w:w="2160"/>
          </w:tcPr>
          <w:p>
            <w:r>
              <w:t>Conditional</w:t>
            </w:r>
          </w:p>
        </w:tc>
        <w:tc>
          <w:tcPr>
            <w:tcW w:type="dxa" w:w="2160"/>
          </w:tcPr>
          <w:p>
            <w:r>
              <w:t>10 digits</w:t>
            </w:r>
          </w:p>
        </w:tc>
      </w:tr>
      <w:tr>
        <w:tc>
          <w:tcPr>
            <w:tcW w:type="dxa" w:w="2160"/>
          </w:tcPr>
          <w:p>
            <w:r>
              <w:t>B</w:t>
            </w:r>
          </w:p>
        </w:tc>
        <w:tc>
          <w:tcPr>
            <w:tcW w:type="dxa" w:w="2160"/>
          </w:tcPr>
          <w:p>
            <w:r>
              <w:t>Medicare IRN</w:t>
            </w:r>
          </w:p>
        </w:tc>
        <w:tc>
          <w:tcPr>
            <w:tcW w:type="dxa" w:w="2160"/>
          </w:tcPr>
          <w:p>
            <w:r>
              <w:t>Conditional</w:t>
            </w:r>
          </w:p>
        </w:tc>
        <w:tc>
          <w:tcPr>
            <w:tcW w:type="dxa" w:w="2160"/>
          </w:tcPr>
          <w:p>
            <w:r>
              <w:t>1-9</w:t>
            </w:r>
          </w:p>
        </w:tc>
      </w:tr>
      <w:tr>
        <w:tc>
          <w:tcPr>
            <w:tcW w:type="dxa" w:w="2160"/>
          </w:tcPr>
          <w:p>
            <w:r>
              <w:t>C</w:t>
            </w:r>
          </w:p>
        </w:tc>
        <w:tc>
          <w:tcPr>
            <w:tcW w:type="dxa" w:w="2160"/>
          </w:tcPr>
          <w:p>
            <w:r>
              <w:t>IHI Number</w:t>
            </w:r>
          </w:p>
        </w:tc>
        <w:tc>
          <w:tcPr>
            <w:tcW w:type="dxa" w:w="2160"/>
          </w:tcPr>
          <w:p>
            <w:r>
              <w:t>No</w:t>
            </w:r>
          </w:p>
        </w:tc>
        <w:tc>
          <w:tcPr>
            <w:tcW w:type="dxa" w:w="2160"/>
          </w:tcPr>
          <w:p>
            <w:r>
              <w:t>16 digits</w:t>
            </w:r>
          </w:p>
        </w:tc>
      </w:tr>
      <w:tr>
        <w:tc>
          <w:tcPr>
            <w:tcW w:type="dxa" w:w="2160"/>
          </w:tcPr>
          <w:p>
            <w:r>
              <w:t>D</w:t>
            </w:r>
          </w:p>
        </w:tc>
        <w:tc>
          <w:tcPr>
            <w:tcW w:type="dxa" w:w="2160"/>
          </w:tcPr>
          <w:p>
            <w:r>
              <w:t>First Name</w:t>
            </w:r>
          </w:p>
        </w:tc>
        <w:tc>
          <w:tcPr>
            <w:tcW w:type="dxa" w:w="2160"/>
          </w:tcPr>
          <w:p>
            <w:r>
              <w:t>Conditional</w:t>
            </w:r>
          </w:p>
        </w:tc>
        <w:tc>
          <w:tcPr>
            <w:tcW w:type="dxa" w:w="2160"/>
          </w:tcPr>
          <w:p>
            <w:r>
              <w:t>Max 40 chars</w:t>
            </w:r>
          </w:p>
        </w:tc>
      </w:tr>
      <w:tr>
        <w:tc>
          <w:tcPr>
            <w:tcW w:type="dxa" w:w="2160"/>
          </w:tcPr>
          <w:p>
            <w:r>
              <w:t>E</w:t>
            </w:r>
          </w:p>
        </w:tc>
        <w:tc>
          <w:tcPr>
            <w:tcW w:type="dxa" w:w="2160"/>
          </w:tcPr>
          <w:p>
            <w:r>
              <w:t>Last Name</w:t>
            </w:r>
          </w:p>
        </w:tc>
        <w:tc>
          <w:tcPr>
            <w:tcW w:type="dxa" w:w="2160"/>
          </w:tcPr>
          <w:p>
            <w:r>
              <w:t>Conditional</w:t>
            </w:r>
          </w:p>
        </w:tc>
        <w:tc>
          <w:tcPr>
            <w:tcW w:type="dxa" w:w="2160"/>
          </w:tcPr>
          <w:p>
            <w:r>
              <w:t>Max 40 chars</w:t>
            </w:r>
          </w:p>
        </w:tc>
      </w:tr>
      <w:tr>
        <w:tc>
          <w:tcPr>
            <w:tcW w:type="dxa" w:w="2160"/>
          </w:tcPr>
          <w:p>
            <w:r>
              <w:t>F</w:t>
            </w:r>
          </w:p>
        </w:tc>
        <w:tc>
          <w:tcPr>
            <w:tcW w:type="dxa" w:w="2160"/>
          </w:tcPr>
          <w:p>
            <w:r>
              <w:t>Date of Birth</w:t>
            </w:r>
          </w:p>
        </w:tc>
        <w:tc>
          <w:tcPr>
            <w:tcW w:type="dxa" w:w="2160"/>
          </w:tcPr>
          <w:p>
            <w:r>
              <w:t>Yes</w:t>
            </w:r>
          </w:p>
        </w:tc>
        <w:tc>
          <w:tcPr>
            <w:tcW w:type="dxa" w:w="2160"/>
          </w:tcPr>
          <w:p>
            <w:r>
              <w:t>DD/MM/YYYY</w:t>
            </w:r>
          </w:p>
        </w:tc>
      </w:tr>
      <w:tr>
        <w:tc>
          <w:tcPr>
            <w:tcW w:type="dxa" w:w="2160"/>
          </w:tcPr>
          <w:p>
            <w:r>
              <w:t>G</w:t>
            </w:r>
          </w:p>
        </w:tc>
        <w:tc>
          <w:tcPr>
            <w:tcW w:type="dxa" w:w="2160"/>
          </w:tcPr>
          <w:p>
            <w:r>
              <w:t>Gender</w:t>
            </w:r>
          </w:p>
        </w:tc>
        <w:tc>
          <w:tcPr>
            <w:tcW w:type="dxa" w:w="2160"/>
          </w:tcPr>
          <w:p>
            <w:r>
              <w:t>Yes</w:t>
            </w:r>
          </w:p>
        </w:tc>
        <w:tc>
          <w:tcPr>
            <w:tcW w:type="dxa" w:w="2160"/>
          </w:tcPr>
          <w:p>
            <w:r>
              <w:t>M/F/X</w:t>
            </w:r>
          </w:p>
        </w:tc>
      </w:tr>
      <w:tr>
        <w:tc>
          <w:tcPr>
            <w:tcW w:type="dxa" w:w="2160"/>
          </w:tcPr>
          <w:p>
            <w:r>
              <w:t>H</w:t>
            </w:r>
          </w:p>
        </w:tc>
        <w:tc>
          <w:tcPr>
            <w:tcW w:type="dxa" w:w="2160"/>
          </w:tcPr>
          <w:p>
            <w:r>
              <w:t>Postcode</w:t>
            </w:r>
          </w:p>
        </w:tc>
        <w:tc>
          <w:tcPr>
            <w:tcW w:type="dxa" w:w="2160"/>
          </w:tcPr>
          <w:p>
            <w:r>
              <w:t>Conditional</w:t>
            </w:r>
          </w:p>
        </w:tc>
        <w:tc>
          <w:tcPr>
            <w:tcW w:type="dxa" w:w="2160"/>
          </w:tcPr>
          <w:p>
            <w:r>
              <w:t>4 digits</w:t>
            </w:r>
          </w:p>
        </w:tc>
      </w:tr>
      <w:tr>
        <w:tc>
          <w:tcPr>
            <w:tcW w:type="dxa" w:w="2160"/>
          </w:tcPr>
          <w:p>
            <w:r>
              <w:t>I</w:t>
            </w:r>
          </w:p>
        </w:tc>
        <w:tc>
          <w:tcPr>
            <w:tcW w:type="dxa" w:w="2160"/>
          </w:tcPr>
          <w:p>
            <w:r>
              <w:t>Date of Service</w:t>
            </w:r>
          </w:p>
        </w:tc>
        <w:tc>
          <w:tcPr>
            <w:tcW w:type="dxa" w:w="2160"/>
          </w:tcPr>
          <w:p>
            <w:r>
              <w:t>Yes</w:t>
            </w:r>
          </w:p>
        </w:tc>
        <w:tc>
          <w:tcPr>
            <w:tcW w:type="dxa" w:w="2160"/>
          </w:tcPr>
          <w:p>
            <w:r>
              <w:t>DD/MM/YYYY</w:t>
            </w:r>
          </w:p>
        </w:tc>
      </w:tr>
      <w:tr>
        <w:tc>
          <w:tcPr>
            <w:tcW w:type="dxa" w:w="2160"/>
          </w:tcPr>
          <w:p>
            <w:r>
              <w:t>J</w:t>
            </w:r>
          </w:p>
        </w:tc>
        <w:tc>
          <w:tcPr>
            <w:tcW w:type="dxa" w:w="2160"/>
          </w:tcPr>
          <w:p>
            <w:r>
              <w:t>Vaccine Code</w:t>
            </w:r>
          </w:p>
        </w:tc>
        <w:tc>
          <w:tcPr>
            <w:tcW w:type="dxa" w:w="2160"/>
          </w:tcPr>
          <w:p>
            <w:r>
              <w:t>Yes</w:t>
            </w:r>
          </w:p>
        </w:tc>
        <w:tc>
          <w:tcPr>
            <w:tcW w:type="dxa" w:w="2160"/>
          </w:tcPr>
          <w:p>
            <w:r>
              <w:t>1-6 chars (from ref data)</w:t>
            </w:r>
          </w:p>
        </w:tc>
      </w:tr>
      <w:tr>
        <w:tc>
          <w:tcPr>
            <w:tcW w:type="dxa" w:w="2160"/>
          </w:tcPr>
          <w:p>
            <w:r>
              <w:t>K</w:t>
            </w:r>
          </w:p>
        </w:tc>
        <w:tc>
          <w:tcPr>
            <w:tcW w:type="dxa" w:w="2160"/>
          </w:tcPr>
          <w:p>
            <w:r>
              <w:t>Vaccine Dose</w:t>
            </w:r>
          </w:p>
        </w:tc>
        <w:tc>
          <w:tcPr>
            <w:tcW w:type="dxa" w:w="2160"/>
          </w:tcPr>
          <w:p>
            <w:r>
              <w:t>Yes</w:t>
            </w:r>
          </w:p>
        </w:tc>
        <w:tc>
          <w:tcPr>
            <w:tcW w:type="dxa" w:w="2160"/>
          </w:tcPr>
          <w:p>
            <w:r>
              <w:t>1-20 or B</w:t>
            </w:r>
          </w:p>
        </w:tc>
      </w:tr>
      <w:tr>
        <w:tc>
          <w:tcPr>
            <w:tcW w:type="dxa" w:w="2160"/>
          </w:tcPr>
          <w:p>
            <w:r>
              <w:t>L</w:t>
            </w:r>
          </w:p>
        </w:tc>
        <w:tc>
          <w:tcPr>
            <w:tcW w:type="dxa" w:w="2160"/>
          </w:tcPr>
          <w:p>
            <w:r>
              <w:t>Vaccine Batch</w:t>
            </w:r>
          </w:p>
        </w:tc>
        <w:tc>
          <w:tcPr>
            <w:tcW w:type="dxa" w:w="2160"/>
          </w:tcPr>
          <w:p>
            <w:r>
              <w:t>Conditional</w:t>
            </w:r>
          </w:p>
        </w:tc>
        <w:tc>
          <w:tcPr>
            <w:tcW w:type="dxa" w:w="2160"/>
          </w:tcPr>
          <w:p>
            <w:r>
              <w:t>1-15 chars</w:t>
            </w:r>
          </w:p>
        </w:tc>
      </w:tr>
      <w:tr>
        <w:tc>
          <w:tcPr>
            <w:tcW w:type="dxa" w:w="2160"/>
          </w:tcPr>
          <w:p>
            <w:r>
              <w:t>M</w:t>
            </w:r>
          </w:p>
        </w:tc>
        <w:tc>
          <w:tcPr>
            <w:tcW w:type="dxa" w:w="2160"/>
          </w:tcPr>
          <w:p>
            <w:r>
              <w:t>Vaccine Type</w:t>
            </w:r>
          </w:p>
        </w:tc>
        <w:tc>
          <w:tcPr>
            <w:tcW w:type="dxa" w:w="2160"/>
          </w:tcPr>
          <w:p>
            <w:r>
              <w:t>Conditional</w:t>
            </w:r>
          </w:p>
        </w:tc>
        <w:tc>
          <w:tcPr>
            <w:tcW w:type="dxa" w:w="2160"/>
          </w:tcPr>
          <w:p>
            <w:r>
              <w:t>NIP/OTH</w:t>
            </w:r>
          </w:p>
        </w:tc>
      </w:tr>
      <w:tr>
        <w:tc>
          <w:tcPr>
            <w:tcW w:type="dxa" w:w="2160"/>
          </w:tcPr>
          <w:p>
            <w:r>
              <w:t>N</w:t>
            </w:r>
          </w:p>
        </w:tc>
        <w:tc>
          <w:tcPr>
            <w:tcW w:type="dxa" w:w="2160"/>
          </w:tcPr>
          <w:p>
            <w:r>
              <w:t>Route of Administration</w:t>
            </w:r>
          </w:p>
        </w:tc>
        <w:tc>
          <w:tcPr>
            <w:tcW w:type="dxa" w:w="2160"/>
          </w:tcPr>
          <w:p>
            <w:r>
              <w:t>Conditional</w:t>
            </w:r>
          </w:p>
        </w:tc>
        <w:tc>
          <w:tcPr>
            <w:tcW w:type="dxa" w:w="2160"/>
          </w:tcPr>
          <w:p>
            <w:r>
              <w:t>PO/SC/ID/IM/NS</w:t>
            </w:r>
          </w:p>
        </w:tc>
      </w:tr>
      <w:tr>
        <w:tc>
          <w:tcPr>
            <w:tcW w:type="dxa" w:w="2160"/>
          </w:tcPr>
          <w:p>
            <w:r>
              <w:t>O</w:t>
            </w:r>
          </w:p>
        </w:tc>
        <w:tc>
          <w:tcPr>
            <w:tcW w:type="dxa" w:w="2160"/>
          </w:tcPr>
          <w:p>
            <w:r>
              <w:t>Administered Overseas</w:t>
            </w:r>
          </w:p>
        </w:tc>
        <w:tc>
          <w:tcPr>
            <w:tcW w:type="dxa" w:w="2160"/>
          </w:tcPr>
          <w:p>
            <w:r>
              <w:t>No</w:t>
            </w:r>
          </w:p>
        </w:tc>
        <w:tc>
          <w:tcPr>
            <w:tcW w:type="dxa" w:w="2160"/>
          </w:tcPr>
          <w:p>
            <w:r>
              <w:t>TRUE/FALSE</w:t>
            </w:r>
          </w:p>
        </w:tc>
      </w:tr>
      <w:tr>
        <w:tc>
          <w:tcPr>
            <w:tcW w:type="dxa" w:w="2160"/>
          </w:tcPr>
          <w:p>
            <w:r>
              <w:t>P</w:t>
            </w:r>
          </w:p>
        </w:tc>
        <w:tc>
          <w:tcPr>
            <w:tcW w:type="dxa" w:w="2160"/>
          </w:tcPr>
          <w:p>
            <w:r>
              <w:t>Country Code</w:t>
            </w:r>
          </w:p>
        </w:tc>
        <w:tc>
          <w:tcPr>
            <w:tcW w:type="dxa" w:w="2160"/>
          </w:tcPr>
          <w:p>
            <w:r>
              <w:t>Conditional</w:t>
            </w:r>
          </w:p>
        </w:tc>
        <w:tc>
          <w:tcPr>
            <w:tcW w:type="dxa" w:w="2160"/>
          </w:tcPr>
          <w:p>
            <w:r>
              <w:t>3-char ISO 3166-1</w:t>
            </w:r>
          </w:p>
        </w:tc>
      </w:tr>
      <w:tr>
        <w:tc>
          <w:tcPr>
            <w:tcW w:type="dxa" w:w="2160"/>
          </w:tcPr>
          <w:p>
            <w:r>
              <w:t>Q</w:t>
            </w:r>
          </w:p>
        </w:tc>
        <w:tc>
          <w:tcPr>
            <w:tcW w:type="dxa" w:w="2160"/>
          </w:tcPr>
          <w:p>
            <w:r>
              <w:t>Immunising Provider Number</w:t>
            </w:r>
          </w:p>
        </w:tc>
        <w:tc>
          <w:tcPr>
            <w:tcW w:type="dxa" w:w="2160"/>
          </w:tcPr>
          <w:p>
            <w:r>
              <w:t>Yes</w:t>
            </w:r>
          </w:p>
        </w:tc>
        <w:tc>
          <w:tcPr>
            <w:tcW w:type="dxa" w:w="2160"/>
          </w:tcPr>
          <w:p>
            <w:r>
              <w:t>6-8 chars</w:t>
            </w:r>
          </w:p>
        </w:tc>
      </w:tr>
      <w:tr>
        <w:tc>
          <w:tcPr>
            <w:tcW w:type="dxa" w:w="2160"/>
          </w:tcPr>
          <w:p>
            <w:r>
              <w:t>R</w:t>
            </w:r>
          </w:p>
        </w:tc>
        <w:tc>
          <w:tcPr>
            <w:tcW w:type="dxa" w:w="2160"/>
          </w:tcPr>
          <w:p>
            <w:r>
              <w:t>School ID</w:t>
            </w:r>
          </w:p>
        </w:tc>
        <w:tc>
          <w:tcPr>
            <w:tcW w:type="dxa" w:w="2160"/>
          </w:tcPr>
          <w:p>
            <w:r>
              <w:t>No</w:t>
            </w:r>
          </w:p>
        </w:tc>
        <w:tc>
          <w:tcPr>
            <w:tcW w:type="dxa" w:w="2160"/>
          </w:tcPr>
          <w:p>
            <w:r>
              <w:t>Valid format</w:t>
            </w:r>
          </w:p>
        </w:tc>
      </w:tr>
      <w:tr>
        <w:tc>
          <w:tcPr>
            <w:tcW w:type="dxa" w:w="2160"/>
          </w:tcPr>
          <w:p>
            <w:r>
              <w:t>S</w:t>
            </w:r>
          </w:p>
        </w:tc>
        <w:tc>
          <w:tcPr>
            <w:tcW w:type="dxa" w:w="2160"/>
          </w:tcPr>
          <w:p>
            <w:r>
              <w:t>Antenatal Indicator</w:t>
            </w:r>
          </w:p>
        </w:tc>
        <w:tc>
          <w:tcPr>
            <w:tcW w:type="dxa" w:w="2160"/>
          </w:tcPr>
          <w:p>
            <w:r>
              <w:t>No</w:t>
            </w:r>
          </w:p>
        </w:tc>
        <w:tc>
          <w:tcPr>
            <w:tcW w:type="dxa" w:w="2160"/>
          </w:tcPr>
          <w:p>
            <w:r>
              <w:t>TRUE/FALSE</w:t>
            </w:r>
          </w:p>
        </w:tc>
      </w:tr>
    </w:tbl>
    <w:p>
      <w:pPr>
        <w:pStyle w:val="Heading2"/>
      </w:pPr>
      <w:r>
        <w:t>Processing Pipeline</w:t>
      </w:r>
    </w:p>
    <w:p>
      <w:pPr>
        <w:pStyle w:val="ListBullet"/>
      </w:pPr>
      <w:r>
        <w:t>1. Parse all rows from Excel (openpyxl)</w:t>
      </w:r>
    </w:p>
    <w:p>
      <w:pPr>
        <w:pStyle w:val="ListBullet"/>
      </w:pPr>
      <w:r>
        <w:t>2. Validate each row against AIR business rules</w:t>
      </w:r>
    </w:p>
    <w:p>
      <w:pPr>
        <w:pStyle w:val="ListBullet"/>
      </w:pPr>
      <w:r>
        <w:t>3. Group by individual identity (Medicare+IRN or IHI or Name+DOB+Gender+Postcode)</w:t>
      </w:r>
    </w:p>
    <w:p>
      <w:pPr>
        <w:pStyle w:val="ListBullet"/>
      </w:pPr>
      <w:r>
        <w:t>4. Within each group, sub-group by dateOfService — each becomes an encounter</w:t>
      </w:r>
    </w:p>
    <w:p>
      <w:pPr>
        <w:pStyle w:val="ListBullet"/>
      </w:pPr>
      <w:r>
        <w:t>5. Within each encounter, each vaccine row becomes an episode (max 5 per encounter)</w:t>
      </w:r>
    </w:p>
    <w:p>
      <w:pPr>
        <w:pStyle w:val="ListBullet"/>
      </w:pPr>
      <w:r>
        <w:t>6. Chunk into API requests of max 10 encounters each</w:t>
      </w:r>
    </w:p>
    <w:p>
      <w:pPr>
        <w:pStyle w:val="ListBullet"/>
      </w:pPr>
      <w:r>
        <w:t>7. Submit sequentially (not parallel, to respect rate limits)</w:t>
      </w:r>
    </w:p>
    <w:p>
      <w:pPr>
        <w:pStyle w:val="ListBullet"/>
      </w:pPr>
      <w:r>
        <w:t>8. Track progress in-memory, poll from frontend</w:t>
      </w:r>
    </w:p>
    <w:p>
      <w:pPr>
        <w:pStyle w:val="Heading2"/>
      </w:pPr>
      <w:r>
        <w:t>Performance</w:t>
      </w:r>
    </w:p>
    <w:p>
      <w:r>
        <w:t>500-row parse, validate, and group pipeline completes in under 1 second with less than 100MB peak memory usage.</w:t>
      </w:r>
    </w:p>
    <w:p>
      <w:r>
        <w:br w:type="page"/>
      </w:r>
    </w:p>
    <w:p>
      <w:pPr>
        <w:pStyle w:val="Heading1"/>
      </w:pPr>
      <w:r>
        <w:t>10. Bulk Immunisation History Feature</w:t>
      </w:r>
    </w:p>
    <w:p>
      <w:r>
        <w:t>Allows users to upload an Excel file with patient identification details, validate them, then bulk-fetch immunisation history from AIR for all patients. Implemented in backend/app/routers/bulk_history.py and frontend/app/(dashboard)/bulk-history/page.tsx.</w:t>
      </w:r>
    </w:p>
    <w:p>
      <w:pPr>
        <w:pStyle w:val="Heading2"/>
      </w:pPr>
      <w:r>
        <w:t>User Flow</w:t>
      </w:r>
    </w:p>
    <w:p>
      <w:pPr>
        <w:pStyle w:val="ListBullet"/>
      </w:pPr>
      <w:r>
        <w:t>1. Upload: User uploads .xlsx with patient ID columns</w:t>
      </w:r>
    </w:p>
    <w:p>
      <w:pPr>
        <w:pStyle w:val="ListBullet"/>
      </w:pPr>
      <w:r>
        <w:t>2. Validate &amp; Edit: System validates DOB, gender, Medicare/IHI. User can edit/skip invalid rows.</w:t>
      </w:r>
    </w:p>
    <w:p>
      <w:pPr>
        <w:pStyle w:val="ListBullet"/>
      </w:pPr>
      <w:r>
        <w:t>3. Process: Background task calls Identify Individual (API #2) then Get History (API #3) for each patient</w:t>
      </w:r>
    </w:p>
    <w:p>
      <w:pPr>
        <w:pStyle w:val="ListBullet"/>
      </w:pPr>
      <w:r>
        <w:t>4. Results: Summary cards + expandable per-patient history</w:t>
      </w:r>
    </w:p>
    <w:p>
      <w:pPr>
        <w:pStyle w:val="ListBullet"/>
      </w:pPr>
      <w:r>
        <w:t>5. Download: 4-sheet Excel report (Summary, History, Vaccines Due, Errors)</w:t>
      </w:r>
    </w:p>
    <w:p>
      <w:pPr>
        <w:pStyle w:val="Heading2"/>
      </w:pPr>
      <w:r>
        <w:t>API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POST</w:t>
            </w:r>
          </w:p>
        </w:tc>
        <w:tc>
          <w:tcPr>
            <w:tcW w:type="dxa" w:w="2880"/>
          </w:tcPr>
          <w:p>
            <w:r>
              <w:t>/api/bulk-history/upload</w:t>
            </w:r>
          </w:p>
        </w:tc>
        <w:tc>
          <w:tcPr>
            <w:tcW w:type="dxa" w:w="2880"/>
          </w:tcPr>
          <w:p>
            <w:r>
              <w:t>Upload and parse Excel file</w:t>
            </w:r>
          </w:p>
        </w:tc>
      </w:tr>
      <w:tr>
        <w:tc>
          <w:tcPr>
            <w:tcW w:type="dxa" w:w="2880"/>
          </w:tcPr>
          <w:p>
            <w:r>
              <w:t>POST</w:t>
            </w:r>
          </w:p>
        </w:tc>
        <w:tc>
          <w:tcPr>
            <w:tcW w:type="dxa" w:w="2880"/>
          </w:tcPr>
          <w:p>
            <w:r>
              <w:t>/api/bulk-history/validate</w:t>
            </w:r>
          </w:p>
        </w:tc>
        <w:tc>
          <w:tcPr>
            <w:tcW w:type="dxa" w:w="2880"/>
          </w:tcPr>
          <w:p>
            <w:r>
              <w:t>Validate identification fields</w:t>
            </w:r>
          </w:p>
        </w:tc>
      </w:tr>
      <w:tr>
        <w:tc>
          <w:tcPr>
            <w:tcW w:type="dxa" w:w="2880"/>
          </w:tcPr>
          <w:p>
            <w:r>
              <w:t>POST</w:t>
            </w:r>
          </w:p>
        </w:tc>
        <w:tc>
          <w:tcPr>
            <w:tcW w:type="dxa" w:w="2880"/>
          </w:tcPr>
          <w:p>
            <w:r>
              <w:t>/api/bulk-history/process</w:t>
            </w:r>
          </w:p>
        </w:tc>
        <w:tc>
          <w:tcPr>
            <w:tcW w:type="dxa" w:w="2880"/>
          </w:tcPr>
          <w:p>
            <w:r>
              <w:t>Start background processing</w:t>
            </w:r>
          </w:p>
        </w:tc>
      </w:tr>
      <w:tr>
        <w:tc>
          <w:tcPr>
            <w:tcW w:type="dxa" w:w="2880"/>
          </w:tcPr>
          <w:p>
            <w:r>
              <w:t>GET</w:t>
            </w:r>
          </w:p>
        </w:tc>
        <w:tc>
          <w:tcPr>
            <w:tcW w:type="dxa" w:w="2880"/>
          </w:tcPr>
          <w:p>
            <w:r>
              <w:t>/api/bulk-history/{id}/progress</w:t>
            </w:r>
          </w:p>
        </w:tc>
        <w:tc>
          <w:tcPr>
            <w:tcW w:type="dxa" w:w="2880"/>
          </w:tcPr>
          <w:p>
            <w:r>
              <w:t>Poll processing progress</w:t>
            </w:r>
          </w:p>
        </w:tc>
      </w:tr>
      <w:tr>
        <w:tc>
          <w:tcPr>
            <w:tcW w:type="dxa" w:w="2880"/>
          </w:tcPr>
          <w:p>
            <w:r>
              <w:t>GET</w:t>
            </w:r>
          </w:p>
        </w:tc>
        <w:tc>
          <w:tcPr>
            <w:tcW w:type="dxa" w:w="2880"/>
          </w:tcPr>
          <w:p>
            <w:r>
              <w:t>/api/bulk-history/{id}/results</w:t>
            </w:r>
          </w:p>
        </w:tc>
        <w:tc>
          <w:tcPr>
            <w:tcW w:type="dxa" w:w="2880"/>
          </w:tcPr>
          <w:p>
            <w:r>
              <w:t>Get completed results</w:t>
            </w:r>
          </w:p>
        </w:tc>
      </w:tr>
      <w:tr>
        <w:tc>
          <w:tcPr>
            <w:tcW w:type="dxa" w:w="2880"/>
          </w:tcPr>
          <w:p>
            <w:r>
              <w:t>GET</w:t>
            </w:r>
          </w:p>
        </w:tc>
        <w:tc>
          <w:tcPr>
            <w:tcW w:type="dxa" w:w="2880"/>
          </w:tcPr>
          <w:p>
            <w:r>
              <w:t>/api/bulk-history/{id}/download</w:t>
            </w:r>
          </w:p>
        </w:tc>
        <w:tc>
          <w:tcPr>
            <w:tcW w:type="dxa" w:w="2880"/>
          </w:tcPr>
          <w:p>
            <w:r>
              <w:t>Download Excel report</w:t>
            </w:r>
          </w:p>
        </w:tc>
      </w:tr>
    </w:tbl>
    <w:p>
      <w:r>
        <w:br w:type="page"/>
      </w:r>
    </w:p>
    <w:p>
      <w:pPr>
        <w:pStyle w:val="Heading1"/>
      </w:pPr>
      <w:r>
        <w:t>11. Testing Strategy</w:t>
      </w:r>
    </w:p>
    <w:p>
      <w:pPr>
        <w:pStyle w:val="Heading2"/>
      </w:pPr>
      <w:r>
        <w:t>Test Summary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Count</w:t>
            </w:r>
          </w:p>
        </w:tc>
        <w:tc>
          <w:tcPr>
            <w:tcW w:type="dxa" w:w="2160"/>
          </w:tcPr>
          <w:p>
            <w:r>
              <w:rPr>
                <w:b/>
              </w:rPr>
              <w:t>Framework</w:t>
            </w:r>
          </w:p>
        </w:tc>
        <w:tc>
          <w:tcPr>
            <w:tcW w:type="dxa" w:w="2160"/>
          </w:tcPr>
          <w:p>
            <w:r>
              <w:rPr>
                <w:b/>
              </w:rPr>
              <w:t>Location</w:t>
            </w:r>
          </w:p>
        </w:tc>
      </w:tr>
      <w:tr>
        <w:tc>
          <w:tcPr>
            <w:tcW w:type="dxa" w:w="2160"/>
          </w:tcPr>
          <w:p>
            <w:r>
              <w:t>Backend unit tests</w:t>
            </w:r>
          </w:p>
        </w:tc>
        <w:tc>
          <w:tcPr>
            <w:tcW w:type="dxa" w:w="2160"/>
          </w:tcPr>
          <w:p>
            <w:r>
              <w:t>531</w:t>
            </w:r>
          </w:p>
        </w:tc>
        <w:tc>
          <w:tcPr>
            <w:tcW w:type="dxa" w:w="2160"/>
          </w:tcPr>
          <w:p>
            <w:r>
              <w:t>pytest + pytest-asyncio</w:t>
            </w:r>
          </w:p>
        </w:tc>
        <w:tc>
          <w:tcPr>
            <w:tcW w:type="dxa" w:w="2160"/>
          </w:tcPr>
          <w:p>
            <w:r>
              <w:t>backend/tests/unit/</w:t>
            </w:r>
          </w:p>
        </w:tc>
      </w:tr>
      <w:tr>
        <w:tc>
          <w:tcPr>
            <w:tcW w:type="dxa" w:w="2160"/>
          </w:tcPr>
          <w:p>
            <w:r>
              <w:t>Backend NOI integration</w:t>
            </w:r>
          </w:p>
        </w:tc>
        <w:tc>
          <w:tcPr>
            <w:tcW w:type="dxa" w:w="2160"/>
          </w:tcPr>
          <w:p>
            <w:r>
              <w:t>23</w:t>
            </w:r>
          </w:p>
        </w:tc>
        <w:tc>
          <w:tcPr>
            <w:tcW w:type="dxa" w:w="2160"/>
          </w:tcPr>
          <w:p>
            <w:r>
              <w:t>pytest (vendor env)</w:t>
            </w:r>
          </w:p>
        </w:tc>
        <w:tc>
          <w:tcPr>
            <w:tcW w:type="dxa" w:w="2160"/>
          </w:tcPr>
          <w:p>
            <w:r>
              <w:t>backend/tests/integration/test_noi_api_suite.py</w:t>
            </w:r>
          </w:p>
        </w:tc>
      </w:tr>
      <w:tr>
        <w:tc>
          <w:tcPr>
            <w:tcW w:type="dxa" w:w="2160"/>
          </w:tcPr>
          <w:p>
            <w:r>
              <w:t>Backend PRODA integration</w:t>
            </w:r>
          </w:p>
        </w:tc>
        <w:tc>
          <w:tcPr>
            <w:tcW w:type="dxa" w:w="2160"/>
          </w:tcPr>
          <w:p>
            <w:r>
              <w:t>3</w:t>
            </w:r>
          </w:p>
        </w:tc>
        <w:tc>
          <w:tcPr>
            <w:tcW w:type="dxa" w:w="2160"/>
          </w:tcPr>
          <w:p>
            <w:r>
              <w:t>pytest (vendor env)</w:t>
            </w:r>
          </w:p>
        </w:tc>
        <w:tc>
          <w:tcPr>
            <w:tcW w:type="dxa" w:w="2160"/>
          </w:tcPr>
          <w:p>
            <w:r>
              <w:t>backend/tests/integration/test_proda_vendor.py</w:t>
            </w:r>
          </w:p>
        </w:tc>
      </w:tr>
      <w:tr>
        <w:tc>
          <w:tcPr>
            <w:tcW w:type="dxa" w:w="2160"/>
          </w:tcPr>
          <w:p>
            <w:r>
              <w:t>Frontend unit tests</w:t>
            </w:r>
          </w:p>
        </w:tc>
        <w:tc>
          <w:tcPr>
            <w:tcW w:type="dxa" w:w="2160"/>
          </w:tcPr>
          <w:p>
            <w:r>
              <w:t>150</w:t>
            </w:r>
          </w:p>
        </w:tc>
        <w:tc>
          <w:tcPr>
            <w:tcW w:type="dxa" w:w="2160"/>
          </w:tcPr>
          <w:p>
            <w:r>
              <w:t>Vitest + React Testing Library</w:t>
            </w:r>
          </w:p>
        </w:tc>
        <w:tc>
          <w:tcPr>
            <w:tcW w:type="dxa" w:w="2160"/>
          </w:tcPr>
          <w:p>
            <w:r>
              <w:t>frontend/__tests__/</w:t>
            </w:r>
          </w:p>
        </w:tc>
      </w:tr>
      <w:tr>
        <w:tc>
          <w:tcPr>
            <w:tcW w:type="dxa" w:w="2160"/>
          </w:tcPr>
          <w:p>
            <w:r>
              <w:t>Playwright E2E tests</w:t>
            </w:r>
          </w:p>
        </w:tc>
        <w:tc>
          <w:tcPr>
            <w:tcW w:type="dxa" w:w="2160"/>
          </w:tcPr>
          <w:p>
            <w:r>
              <w:t>73</w:t>
            </w:r>
          </w:p>
        </w:tc>
        <w:tc>
          <w:tcPr>
            <w:tcW w:type="dxa" w:w="2160"/>
          </w:tcPr>
          <w:p>
            <w:r>
              <w:t>Playwright</w:t>
            </w:r>
          </w:p>
        </w:tc>
        <w:tc>
          <w:tcPr>
            <w:tcW w:type="dxa" w:w="2160"/>
          </w:tcPr>
          <w:p>
            <w:r>
              <w:t>frontend/e2e/</w:t>
            </w:r>
          </w:p>
        </w:tc>
      </w:tr>
      <w:tr>
        <w:tc>
          <w:tcPr>
            <w:tcW w:type="dxa" w:w="2160"/>
          </w:tcPr>
          <w:p>
            <w:r>
              <w:t>Performance tests</w:t>
            </w:r>
          </w:p>
        </w:tc>
        <w:tc>
          <w:tcPr>
            <w:tcW w:type="dxa" w:w="2160"/>
          </w:tcPr>
          <w:p>
            <w:r>
              <w:t>8</w:t>
            </w:r>
          </w:p>
        </w:tc>
        <w:tc>
          <w:tcPr>
            <w:tcW w:type="dxa" w:w="2160"/>
          </w:tcPr>
          <w:p>
            <w:r>
              <w:t>pytest (included in unit count)</w:t>
            </w:r>
          </w:p>
        </w:tc>
        <w:tc>
          <w:tcPr>
            <w:tcW w:type="dxa" w:w="2160"/>
          </w:tcPr>
          <w:p>
            <w:r>
              <w:t>backend/tests/unit/test_performance.py</w:t>
            </w:r>
          </w:p>
        </w:tc>
      </w:tr>
    </w:tbl>
    <w:p>
      <w:pPr>
        <w:pStyle w:val="Heading2"/>
      </w:pPr>
      <w:r>
        <w:t>NOI Integration Tests</w:t>
      </w:r>
    </w:p>
    <w:p>
      <w:r>
        <w:t>The NOI test suite (test_noi_api_suite.py) tests all 16 APIs against the vendor environment. It uses shared state (individualIdentifier) across tests since API #2 must run before APIs #3-14.</w:t>
      </w:r>
    </w:p>
    <w:p>
      <w:pPr>
        <w:pStyle w:val="ListBullet"/>
      </w:pPr>
      <w:r>
        <w:t>API #1: Authorisation Access List — verify provider access</w:t>
      </w:r>
    </w:p>
    <w:p>
      <w:pPr>
        <w:pStyle w:val="ListBullet"/>
      </w:pPr>
      <w:r>
        <w:t>API #2: Identify Individual — Medicare and IHI identification</w:t>
      </w:r>
    </w:p>
    <w:p>
      <w:pPr>
        <w:pStyle w:val="ListBullet"/>
      </w:pPr>
      <w:r>
        <w:t>API #3: Immunisation History Details</w:t>
      </w:r>
    </w:p>
    <w:p>
      <w:pPr>
        <w:pStyle w:val="ListBullet"/>
      </w:pPr>
      <w:r>
        <w:t>API #4: Immunisation History Statement</w:t>
      </w:r>
    </w:p>
    <w:p>
      <w:pPr>
        <w:pStyle w:val="ListBullet"/>
      </w:pPr>
      <w:r>
        <w:t>API #5: Contraindication History</w:t>
      </w:r>
    </w:p>
    <w:p>
      <w:pPr>
        <w:pStyle w:val="ListBullet"/>
      </w:pPr>
      <w:r>
        <w:t>API #6: Record Contraindication</w:t>
      </w:r>
    </w:p>
    <w:p>
      <w:pPr>
        <w:pStyle w:val="ListBullet"/>
      </w:pPr>
      <w:r>
        <w:t>API #7: Vaccine Trial History</w:t>
      </w:r>
    </w:p>
    <w:p>
      <w:pPr>
        <w:pStyle w:val="ListBullet"/>
      </w:pPr>
      <w:r>
        <w:t>API #8: Record Encounter</w:t>
      </w:r>
    </w:p>
    <w:p>
      <w:pPr>
        <w:pStyle w:val="ListBullet"/>
      </w:pPr>
      <w:r>
        <w:t>API #9: Update Encounter</w:t>
      </w:r>
    </w:p>
    <w:p>
      <w:pPr>
        <w:pStyle w:val="ListBullet"/>
      </w:pPr>
      <w:r>
        <w:t>API #10: Natural Immunity History</w:t>
      </w:r>
    </w:p>
    <w:p>
      <w:pPr>
        <w:pStyle w:val="ListBullet"/>
      </w:pPr>
      <w:r>
        <w:t>API #11: Record Natural Immunity</w:t>
      </w:r>
    </w:p>
    <w:p>
      <w:pPr>
        <w:pStyle w:val="ListBullet"/>
      </w:pPr>
      <w:r>
        <w:t>API #12: Add Vaccine Indicator</w:t>
      </w:r>
    </w:p>
    <w:p>
      <w:pPr>
        <w:pStyle w:val="ListBullet"/>
      </w:pPr>
      <w:r>
        <w:t>API #13: Remove Vaccine Indicator</w:t>
      </w:r>
    </w:p>
    <w:p>
      <w:pPr>
        <w:pStyle w:val="ListBullet"/>
      </w:pPr>
      <w:r>
        <w:t>API #14: Update Indigenous Status</w:t>
      </w:r>
    </w:p>
    <w:p>
      <w:pPr>
        <w:pStyle w:val="ListBullet"/>
      </w:pPr>
      <w:r>
        <w:t>API #15: Planned Catch-Up Date</w:t>
      </w:r>
    </w:p>
    <w:p>
      <w:pPr>
        <w:pStyle w:val="ListBullet"/>
      </w:pPr>
      <w:r>
        <w:t>API #16: Reference Data (vaccine + route endpoints)</w:t>
      </w:r>
    </w:p>
    <w:p>
      <w:pPr>
        <w:pStyle w:val="ListBullet"/>
      </w:pPr>
      <w:r>
        <w:t>Workflow 1-5: All 5 record encounter use cases from TECH.SIS.AIR.02 Section 6</w:t>
      </w:r>
    </w:p>
    <w:p>
      <w:pPr>
        <w:pStyle w:val="Heading2"/>
      </w:pPr>
      <w:r>
        <w:t>Running Tests</w:t>
      </w:r>
    </w:p>
    <w:p>
      <w:pPr>
        <w:pStyle w:val="NoSpacing"/>
      </w:pPr>
      <w:r>
        <w:t>Backend unit tests:</w:t>
        <w:br/>
        <w:t xml:space="preserve">  cd backend &amp;&amp; .venv/bin/python -m pytest tests/unit/ -v</w:t>
        <w:br/>
        <w:br/>
        <w:t>Backend integration tests (requires PRODA credentials):</w:t>
        <w:br/>
        <w:t xml:space="preserve">  cd backend &amp;&amp; .venv/bin/python -m pytest tests/integration/ -m integration -v</w:t>
        <w:br/>
        <w:br/>
        <w:t>Frontend unit tests:</w:t>
        <w:br/>
        <w:t xml:space="preserve">  cd frontend &amp;&amp; npx vitest run</w:t>
        <w:br/>
        <w:br/>
        <w:t>Playwright E2E tests (requires running servers):</w:t>
        <w:br/>
        <w:t xml:space="preserve">  cd frontend &amp;&amp; npx playwright test</w:t>
      </w:r>
    </w:p>
    <w:p>
      <w:r>
        <w:br w:type="page"/>
      </w:r>
    </w:p>
    <w:p>
      <w:pPr>
        <w:pStyle w:val="Heading1"/>
      </w:pPr>
      <w:r>
        <w:t>12. Environment Configuration</w:t>
      </w:r>
    </w:p>
    <w:p>
      <w:pPr>
        <w:pStyle w:val="Heading2"/>
      </w:pPr>
      <w:r>
        <w:t>Required Environment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Description</w:t>
            </w:r>
          </w:p>
        </w:tc>
        <w:tc>
          <w:tcPr>
            <w:tcW w:type="dxa" w:w="2880"/>
          </w:tcPr>
          <w:p>
            <w:r>
              <w:rPr>
                <w:b/>
              </w:rPr>
              <w:t>Example</w:t>
            </w:r>
          </w:p>
        </w:tc>
      </w:tr>
      <w:tr>
        <w:tc>
          <w:tcPr>
            <w:tcW w:type="dxa" w:w="2880"/>
          </w:tcPr>
          <w:p>
            <w:r>
              <w:t>APP_ENV</w:t>
            </w:r>
          </w:p>
        </w:tc>
        <w:tc>
          <w:tcPr>
            <w:tcW w:type="dxa" w:w="2880"/>
          </w:tcPr>
          <w:p>
            <w:r>
              <w:t>Environment (vendor/production)</w:t>
            </w:r>
          </w:p>
        </w:tc>
        <w:tc>
          <w:tcPr>
            <w:tcW w:type="dxa" w:w="2880"/>
          </w:tcPr>
          <w:p>
            <w:r>
              <w:t>vendor</w:t>
            </w:r>
          </w:p>
        </w:tc>
      </w:tr>
      <w:tr>
        <w:tc>
          <w:tcPr>
            <w:tcW w:type="dxa" w:w="2880"/>
          </w:tcPr>
          <w:p>
            <w:r>
              <w:t>PRODA_ORG_ID</w:t>
            </w:r>
          </w:p>
        </w:tc>
        <w:tc>
          <w:tcPr>
            <w:tcW w:type="dxa" w:w="2880"/>
          </w:tcPr>
          <w:p>
            <w:r>
              <w:t>PRODA Organisation ID (RA number)</w:t>
            </w:r>
          </w:p>
        </w:tc>
        <w:tc>
          <w:tcPr>
            <w:tcW w:type="dxa" w:w="2880"/>
          </w:tcPr>
          <w:p>
            <w:r>
              <w:t>2330016739</w:t>
            </w:r>
          </w:p>
        </w:tc>
      </w:tr>
      <w:tr>
        <w:tc>
          <w:tcPr>
            <w:tcW w:type="dxa" w:w="2880"/>
          </w:tcPr>
          <w:p>
            <w:r>
              <w:t>PRODA_DEVICE_NAME</w:t>
            </w:r>
          </w:p>
        </w:tc>
        <w:tc>
          <w:tcPr>
            <w:tcW w:type="dxa" w:w="2880"/>
          </w:tcPr>
          <w:p>
            <w:r>
              <w:t>Device name registered with PRODA</w:t>
            </w:r>
          </w:p>
        </w:tc>
        <w:tc>
          <w:tcPr>
            <w:tcW w:type="dxa" w:w="2880"/>
          </w:tcPr>
          <w:p>
            <w:r>
              <w:t>DavidTestLaptop2</w:t>
            </w:r>
          </w:p>
        </w:tc>
      </w:tr>
      <w:tr>
        <w:tc>
          <w:tcPr>
            <w:tcW w:type="dxa" w:w="2880"/>
          </w:tcPr>
          <w:p>
            <w:r>
              <w:t>PRODA_MINOR_ID</w:t>
            </w:r>
          </w:p>
        </w:tc>
        <w:tc>
          <w:tcPr>
            <w:tcW w:type="dxa" w:w="2880"/>
          </w:tcPr>
          <w:p>
            <w:r>
              <w:t>Minor ID for location</w:t>
            </w:r>
          </w:p>
        </w:tc>
        <w:tc>
          <w:tcPr>
            <w:tcW w:type="dxa" w:w="2880"/>
          </w:tcPr>
          <w:p>
            <w:r>
              <w:t>WRR00000</w:t>
            </w:r>
          </w:p>
        </w:tc>
      </w:tr>
      <w:tr>
        <w:tc>
          <w:tcPr>
            <w:tcW w:type="dxa" w:w="2880"/>
          </w:tcPr>
          <w:p>
            <w:r>
              <w:t>PRODA_JKS_FILE_PATH</w:t>
            </w:r>
          </w:p>
        </w:tc>
        <w:tc>
          <w:tcPr>
            <w:tcW w:type="dxa" w:w="2880"/>
          </w:tcPr>
          <w:p>
            <w:r>
              <w:t>Local path to JKS keystore</w:t>
            </w:r>
          </w:p>
        </w:tc>
        <w:tc>
          <w:tcPr>
            <w:tcW w:type="dxa" w:w="2880"/>
          </w:tcPr>
          <w:p>
            <w:r>
              <w:t>/path/to/keystore.jks</w:t>
            </w:r>
          </w:p>
        </w:tc>
      </w:tr>
      <w:tr>
        <w:tc>
          <w:tcPr>
            <w:tcW w:type="dxa" w:w="2880"/>
          </w:tcPr>
          <w:p>
            <w:r>
              <w:t>PRODA_JKS_BASE64</w:t>
            </w:r>
          </w:p>
        </w:tc>
        <w:tc>
          <w:tcPr>
            <w:tcW w:type="dxa" w:w="2880"/>
          </w:tcPr>
          <w:p>
            <w:r>
              <w:t>Base64-encoded JKS (alternative)</w:t>
            </w:r>
          </w:p>
        </w:tc>
        <w:tc>
          <w:tcPr>
            <w:tcW w:type="dxa" w:w="2880"/>
          </w:tcPr>
          <w:p>
            <w:r>
              <w:t>(base64 string)</w:t>
            </w:r>
          </w:p>
        </w:tc>
      </w:tr>
      <w:tr>
        <w:tc>
          <w:tcPr>
            <w:tcW w:type="dxa" w:w="2880"/>
          </w:tcPr>
          <w:p>
            <w:r>
              <w:t>PRODA_JKS_PASSWORD</w:t>
            </w:r>
          </w:p>
        </w:tc>
        <w:tc>
          <w:tcPr>
            <w:tcW w:type="dxa" w:w="2880"/>
          </w:tcPr>
          <w:p>
            <w:r>
              <w:t>JKS keystore password</w:t>
            </w:r>
          </w:p>
        </w:tc>
        <w:tc>
          <w:tcPr>
            <w:tcW w:type="dxa" w:w="2880"/>
          </w:tcPr>
          <w:p>
            <w:r>
              <w:t>Pass-123</w:t>
            </w:r>
          </w:p>
        </w:tc>
      </w:tr>
      <w:tr>
        <w:tc>
          <w:tcPr>
            <w:tcW w:type="dxa" w:w="2880"/>
          </w:tcPr>
          <w:p>
            <w:r>
              <w:t>PRODA_KEY_ALIAS</w:t>
            </w:r>
          </w:p>
        </w:tc>
        <w:tc>
          <w:tcPr>
            <w:tcW w:type="dxa" w:w="2880"/>
          </w:tcPr>
          <w:p>
            <w:r>
              <w:t>Private key alias in JKS</w:t>
            </w:r>
          </w:p>
        </w:tc>
        <w:tc>
          <w:tcPr>
            <w:tcW w:type="dxa" w:w="2880"/>
          </w:tcPr>
          <w:p>
            <w:r>
              <w:t>proda-alias</w:t>
            </w:r>
          </w:p>
        </w:tc>
      </w:tr>
      <w:tr>
        <w:tc>
          <w:tcPr>
            <w:tcW w:type="dxa" w:w="2880"/>
          </w:tcPr>
          <w:p>
            <w:r>
              <w:t>PRODA_JWT_AUDIENCE</w:t>
            </w:r>
          </w:p>
        </w:tc>
        <w:tc>
          <w:tcPr>
            <w:tcW w:type="dxa" w:w="2880"/>
          </w:tcPr>
          <w:p>
            <w:r>
              <w:t>JWT aud claim</w:t>
            </w:r>
          </w:p>
        </w:tc>
        <w:tc>
          <w:tcPr>
            <w:tcW w:type="dxa" w:w="2880"/>
          </w:tcPr>
          <w:p>
            <w:r>
              <w:t>https://proda.humanservices.gov.au</w:t>
            </w:r>
          </w:p>
        </w:tc>
      </w:tr>
      <w:tr>
        <w:tc>
          <w:tcPr>
            <w:tcW w:type="dxa" w:w="2880"/>
          </w:tcPr>
          <w:p>
            <w:r>
              <w:t>PRODA_CLIENT_ID</w:t>
            </w:r>
          </w:p>
        </w:tc>
        <w:tc>
          <w:tcPr>
            <w:tcW w:type="dxa" w:w="2880"/>
          </w:tcPr>
          <w:p>
            <w:r>
              <w:t>PRODA client ID</w:t>
            </w:r>
          </w:p>
        </w:tc>
        <w:tc>
          <w:tcPr>
            <w:tcW w:type="dxa" w:w="2880"/>
          </w:tcPr>
          <w:p>
            <w:r>
              <w:t>soape-testing-client-v2</w:t>
            </w:r>
          </w:p>
        </w:tc>
      </w:tr>
      <w:tr>
        <w:tc>
          <w:tcPr>
            <w:tcW w:type="dxa" w:w="2880"/>
          </w:tcPr>
          <w:p>
            <w:r>
              <w:t>PRODA_ACCESS_TOKEN_AUDIENCE</w:t>
            </w:r>
          </w:p>
        </w:tc>
        <w:tc>
          <w:tcPr>
            <w:tcW w:type="dxa" w:w="2880"/>
          </w:tcPr>
          <w:p>
            <w:r>
              <w:t>JWT token.aud claim</w:t>
            </w:r>
          </w:p>
        </w:tc>
        <w:tc>
          <w:tcPr>
            <w:tcW w:type="dxa" w:w="2880"/>
          </w:tcPr>
          <w:p>
            <w:r>
              <w:t>https://proda.humanservices.gov.au</w:t>
            </w:r>
          </w:p>
        </w:tc>
      </w:tr>
      <w:tr>
        <w:tc>
          <w:tcPr>
            <w:tcW w:type="dxa" w:w="2880"/>
          </w:tcPr>
          <w:p>
            <w:r>
              <w:t>AIR_CLIENT_ID</w:t>
            </w:r>
          </w:p>
        </w:tc>
        <w:tc>
          <w:tcPr>
            <w:tcW w:type="dxa" w:w="2880"/>
          </w:tcPr>
          <w:p>
            <w:r>
              <w:t>X-IBM-Client-Id from Developer Portal</w:t>
            </w:r>
          </w:p>
        </w:tc>
        <w:tc>
          <w:tcPr>
            <w:tcW w:type="dxa" w:w="2880"/>
          </w:tcPr>
          <w:p>
            <w:r>
              <w:t>(UUID)</w:t>
            </w:r>
          </w:p>
        </w:tc>
      </w:tr>
      <w:tr>
        <w:tc>
          <w:tcPr>
            <w:tcW w:type="dxa" w:w="2880"/>
          </w:tcPr>
          <w:p>
            <w:r>
              <w:t>AIR_PRODUCT_ID</w:t>
            </w:r>
          </w:p>
        </w:tc>
        <w:tc>
          <w:tcPr>
            <w:tcW w:type="dxa" w:w="2880"/>
          </w:tcPr>
          <w:p>
            <w:r>
              <w:t>dhs-productId header value</w:t>
            </w:r>
          </w:p>
        </w:tc>
        <w:tc>
          <w:tcPr>
            <w:tcW w:type="dxa" w:w="2880"/>
          </w:tcPr>
          <w:p>
            <w:r>
              <w:t>EM Bulk Vaccination Upload V1.2</w:t>
            </w:r>
          </w:p>
        </w:tc>
      </w:tr>
      <w:tr>
        <w:tc>
          <w:tcPr>
            <w:tcW w:type="dxa" w:w="2880"/>
          </w:tcPr>
          <w:p>
            <w:r>
              <w:t>DATABASE_URL</w:t>
            </w:r>
          </w:p>
        </w:tc>
        <w:tc>
          <w:tcPr>
            <w:tcW w:type="dxa" w:w="2880"/>
          </w:tcPr>
          <w:p>
            <w:r>
              <w:t>PostgreSQL connection string</w:t>
            </w:r>
          </w:p>
        </w:tc>
        <w:tc>
          <w:tcPr>
            <w:tcW w:type="dxa" w:w="2880"/>
          </w:tcPr>
          <w:p>
            <w:r>
              <w:t>postgresql+asyncpg://...</w:t>
            </w:r>
          </w:p>
        </w:tc>
      </w:tr>
      <w:tr>
        <w:tc>
          <w:tcPr>
            <w:tcW w:type="dxa" w:w="2880"/>
          </w:tcPr>
          <w:p>
            <w:r>
              <w:t>FRONTEND_URL</w:t>
            </w:r>
          </w:p>
        </w:tc>
        <w:tc>
          <w:tcPr>
            <w:tcW w:type="dxa" w:w="2880"/>
          </w:tcPr>
          <w:p>
            <w:r>
              <w:t>Frontend URL for CORS</w:t>
            </w:r>
          </w:p>
        </w:tc>
        <w:tc>
          <w:tcPr>
            <w:tcW w:type="dxa" w:w="2880"/>
          </w:tcPr>
          <w:p>
            <w:r>
              <w:t>http://localhost:3000</w:t>
            </w:r>
          </w:p>
        </w:tc>
      </w:tr>
    </w:tbl>
    <w:p>
      <w:pPr>
        <w:pStyle w:val="Heading2"/>
      </w:pPr>
      <w:r>
        <w:t>Vendor vs Production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Vendor</w:t>
            </w:r>
          </w:p>
        </w:tc>
        <w:tc>
          <w:tcPr>
            <w:tcW w:type="dxa" w:w="2880"/>
          </w:tcPr>
          <w:p>
            <w:r>
              <w:rPr>
                <w:b/>
              </w:rPr>
              <w:t>Production</w:t>
            </w:r>
          </w:p>
        </w:tc>
      </w:tr>
      <w:tr>
        <w:tc>
          <w:tcPr>
            <w:tcW w:type="dxa" w:w="2880"/>
          </w:tcPr>
          <w:p>
            <w:r>
              <w:t>APP_ENV</w:t>
            </w:r>
          </w:p>
        </w:tc>
        <w:tc>
          <w:tcPr>
            <w:tcW w:type="dxa" w:w="2880"/>
          </w:tcPr>
          <w:p>
            <w:r>
              <w:t>vendor</w:t>
            </w:r>
          </w:p>
        </w:tc>
        <w:tc>
          <w:tcPr>
            <w:tcW w:type="dxa" w:w="2880"/>
          </w:tcPr>
          <w:p>
            <w:r>
              <w:t>production</w:t>
            </w:r>
          </w:p>
        </w:tc>
      </w:tr>
      <w:tr>
        <w:tc>
          <w:tcPr>
            <w:tcW w:type="dxa" w:w="2880"/>
          </w:tcPr>
          <w:p>
            <w:r>
              <w:t>Token Endpoint</w:t>
            </w:r>
          </w:p>
        </w:tc>
        <w:tc>
          <w:tcPr>
            <w:tcW w:type="dxa" w:w="2880"/>
          </w:tcPr>
          <w:p>
            <w:r>
              <w:t>vnd.proda.humanservices.gov.au/...</w:t>
            </w:r>
          </w:p>
        </w:tc>
        <w:tc>
          <w:tcPr>
            <w:tcW w:type="dxa" w:w="2880"/>
          </w:tcPr>
          <w:p>
            <w:r>
              <w:t>proda.humanservices.gov.au/...</w:t>
            </w:r>
          </w:p>
        </w:tc>
      </w:tr>
      <w:tr>
        <w:tc>
          <w:tcPr>
            <w:tcW w:type="dxa" w:w="2880"/>
          </w:tcPr>
          <w:p>
            <w:r>
              <w:t>AIR Base URL</w:t>
            </w:r>
          </w:p>
        </w:tc>
        <w:tc>
          <w:tcPr>
            <w:tcW w:type="dxa" w:w="2880"/>
          </w:tcPr>
          <w:p>
            <w:r>
              <w:t>test.healthclaiming.api...</w:t>
            </w:r>
          </w:p>
        </w:tc>
        <w:tc>
          <w:tcPr>
            <w:tcW w:type="dxa" w:w="2880"/>
          </w:tcPr>
          <w:p>
            <w:r>
              <w:t>Provided after NOI</w:t>
            </w:r>
          </w:p>
        </w:tc>
      </w:tr>
      <w:tr>
        <w:tc>
          <w:tcPr>
            <w:tcW w:type="dxa" w:w="2880"/>
          </w:tcPr>
          <w:p>
            <w:r>
              <w:t>Client ID</w:t>
            </w:r>
          </w:p>
        </w:tc>
        <w:tc>
          <w:tcPr>
            <w:tcW w:type="dxa" w:w="2880"/>
          </w:tcPr>
          <w:p>
            <w:r>
              <w:t>soape-testing-client-v2</w:t>
            </w:r>
          </w:p>
        </w:tc>
        <w:tc>
          <w:tcPr>
            <w:tcW w:type="dxa" w:w="2880"/>
          </w:tcPr>
          <w:p>
            <w:r>
              <w:t>Assigned by Developer Portal</w:t>
            </w:r>
          </w:p>
        </w:tc>
      </w:tr>
    </w:tbl>
    <w:p>
      <w:r>
        <w:br w:type="page"/>
      </w:r>
    </w:p>
    <w:p>
      <w:pPr>
        <w:pStyle w:val="Heading1"/>
      </w:pPr>
      <w:r>
        <w:t>13. Deployment Guide</w:t>
      </w:r>
    </w:p>
    <w:p>
      <w:pPr>
        <w:pStyle w:val="Heading2"/>
      </w:pPr>
      <w:r>
        <w:t>Local Development</w:t>
      </w:r>
    </w:p>
    <w:p>
      <w:pPr>
        <w:pStyle w:val="ListBullet"/>
      </w:pPr>
      <w:r>
        <w:t>1. Clone repository: git clone &lt;repo-url&gt;</w:t>
      </w:r>
    </w:p>
    <w:p>
      <w:pPr>
        <w:pStyle w:val="ListBullet"/>
      </w:pPr>
      <w:r>
        <w:t>2. Start PostgreSQL and Redis: docker compose -f infrastructure/docker-compose.yml up -d</w:t>
      </w:r>
    </w:p>
    <w:p>
      <w:pPr>
        <w:pStyle w:val="ListBullet"/>
      </w:pPr>
      <w:r>
        <w:t>3. Backend setup: cd backend &amp;&amp; python -m venv .venv &amp;&amp; source .venv/bin/activate &amp;&amp; pip install -r requirements.txt</w:t>
      </w:r>
    </w:p>
    <w:p>
      <w:pPr>
        <w:pStyle w:val="ListBullet"/>
      </w:pPr>
      <w:r>
        <w:t>4. Copy .env.example to .env and configure PRODA/AIR credentials</w:t>
      </w:r>
    </w:p>
    <w:p>
      <w:pPr>
        <w:pStyle w:val="ListBullet"/>
      </w:pPr>
      <w:r>
        <w:t>5. Run backend: uvicorn app.main:app --reload --port 8000</w:t>
      </w:r>
    </w:p>
    <w:p>
      <w:pPr>
        <w:pStyle w:val="ListBullet"/>
      </w:pPr>
      <w:r>
        <w:t>6. Frontend setup: cd frontend &amp;&amp; npm install</w:t>
      </w:r>
    </w:p>
    <w:p>
      <w:pPr>
        <w:pStyle w:val="ListBullet"/>
      </w:pPr>
      <w:r>
        <w:t>7. Run frontend: npm run dev</w:t>
      </w:r>
    </w:p>
    <w:p>
      <w:pPr>
        <w:pStyle w:val="ListBullet"/>
      </w:pPr>
      <w:r>
        <w:t>8. Access app at http://localhost:3000</w:t>
      </w:r>
    </w:p>
    <w:p>
      <w:pPr>
        <w:pStyle w:val="Heading2"/>
      </w:pPr>
      <w:r>
        <w:t>Production Deployment (Azure)</w:t>
      </w:r>
    </w:p>
    <w:p>
      <w:pPr>
        <w:pStyle w:val="ListBullet"/>
      </w:pPr>
      <w:r>
        <w:t>Deploy backend as Azure Container App</w:t>
      </w:r>
    </w:p>
    <w:p>
      <w:pPr>
        <w:pStyle w:val="ListBullet"/>
      </w:pPr>
      <w:r>
        <w:t>Deploy frontend as Azure Static Web App or Container App</w:t>
      </w:r>
    </w:p>
    <w:p>
      <w:pPr>
        <w:pStyle w:val="ListBullet"/>
      </w:pPr>
      <w:r>
        <w:t>PostgreSQL 16 Flexible Server (Australia East)</w:t>
      </w:r>
    </w:p>
    <w:p>
      <w:pPr>
        <w:pStyle w:val="ListBullet"/>
      </w:pPr>
      <w:r>
        <w:t>Redis Premium P1 (TLS-only, zone-redundant)</w:t>
      </w:r>
    </w:p>
    <w:p>
      <w:pPr>
        <w:pStyle w:val="ListBullet"/>
      </w:pPr>
      <w:r>
        <w:t>Azure Key Vault (Premium, HSM) for secrets</w:t>
      </w:r>
    </w:p>
    <w:p>
      <w:pPr>
        <w:pStyle w:val="ListBullet"/>
      </w:pPr>
      <w:r>
        <w:t>Store JKS keystore Base64 in Key Vault</w:t>
      </w:r>
    </w:p>
    <w:p>
      <w:pPr>
        <w:pStyle w:val="ListBullet"/>
      </w:pPr>
      <w:r>
        <w:t>Store all credentials in Key Vault — never in env files</w:t>
      </w:r>
    </w:p>
    <w:p>
      <w:pPr>
        <w:pStyle w:val="ListBullet"/>
      </w:pPr>
      <w:r>
        <w:t>Configure CORS to allow only production frontend URL</w:t>
      </w:r>
    </w:p>
    <w:p>
      <w:pPr>
        <w:pStyle w:val="ListBullet"/>
      </w:pPr>
      <w:r>
        <w:t>Enable TLS 1.2+ on all services</w:t>
      </w:r>
    </w:p>
    <w:p>
      <w:pPr>
        <w:pStyle w:val="ListBullet"/>
      </w:pPr>
      <w:r>
        <w:t>Blue-green deployment with approval gates</w:t>
      </w:r>
    </w:p>
    <w:p>
      <w:r>
        <w:br w:type="page"/>
      </w:r>
    </w:p>
    <w:p>
      <w:pPr>
        <w:pStyle w:val="Heading1"/>
      </w:pPr>
      <w:r>
        <w:t>14. NOI Certification</w:t>
      </w:r>
    </w:p>
    <w:p>
      <w:r>
        <w:t>NOI (Notice of Integration) certification is required from Services Australia before production access. The system has all required components implemented.</w:t>
      </w:r>
    </w:p>
    <w:p>
      <w:pPr>
        <w:pStyle w:val="Heading2"/>
      </w:pPr>
      <w:r>
        <w:t>Required Documentation</w:t>
      </w:r>
    </w:p>
    <w:p>
      <w:pPr>
        <w:pStyle w:val="ListBullet"/>
      </w:pPr>
      <w:r>
        <w:t>Application Details Form (docs/APPLICATION_DETAILS_FORM.md) — software details, tech stack, API list</w:t>
      </w:r>
    </w:p>
    <w:p>
      <w:pPr>
        <w:pStyle w:val="ListBullet"/>
      </w:pPr>
      <w:r>
        <w:t>Integration Test Plan — NOI test suite covering all 16 APIs + 5 workflow scenarios</w:t>
      </w:r>
    </w:p>
    <w:p>
      <w:pPr>
        <w:pStyle w:val="ListBullet"/>
      </w:pPr>
      <w:r>
        <w:t>User Manual (docs/user-guide.md) — step-by-step instructions for pharmacy staff</w:t>
      </w:r>
    </w:p>
    <w:p>
      <w:pPr>
        <w:pStyle w:val="ListBullet"/>
      </w:pPr>
      <w:r>
        <w:t>GUI Screenshots — all key screens (upload, validate, submit, results, confirm, individual management)</w:t>
      </w:r>
    </w:p>
    <w:p>
      <w:pPr>
        <w:pStyle w:val="ListBullet"/>
      </w:pPr>
      <w:r>
        <w:t>Architecture Summary — data flow, security measures, error handling</w:t>
      </w:r>
    </w:p>
    <w:p>
      <w:pPr>
        <w:pStyle w:val="Heading2"/>
      </w:pPr>
      <w:r>
        <w:t>Submission Process</w:t>
      </w:r>
    </w:p>
    <w:p>
      <w:pPr>
        <w:pStyle w:val="ListBullet"/>
      </w:pPr>
      <w:r>
        <w:t>1. Complete all integration testing in vendor environment</w:t>
      </w:r>
    </w:p>
    <w:p>
      <w:pPr>
        <w:pStyle w:val="ListBullet"/>
      </w:pPr>
      <w:r>
        <w:t>2. Contact OTS team: itest@servicesaustralia.gov.au</w:t>
      </w:r>
    </w:p>
    <w:p>
      <w:pPr>
        <w:pStyle w:val="ListBullet"/>
      </w:pPr>
      <w:r>
        <w:t>3. Submit documentation package</w:t>
      </w:r>
    </w:p>
    <w:p>
      <w:pPr>
        <w:pStyle w:val="ListBullet"/>
      </w:pPr>
      <w:r>
        <w:t>4. OTS team reviews (2-4 weeks turnaround)</w:t>
      </w:r>
    </w:p>
    <w:p>
      <w:pPr>
        <w:pStyle w:val="ListBullet"/>
      </w:pPr>
      <w:r>
        <w:t>5. Address any feedback</w:t>
      </w:r>
    </w:p>
    <w:p>
      <w:pPr>
        <w:pStyle w:val="ListBullet"/>
      </w:pPr>
      <w:r>
        <w:t>6. Receive NOI approval certificate</w:t>
      </w:r>
    </w:p>
    <w:p>
      <w:pPr>
        <w:pStyle w:val="ListBullet"/>
      </w:pPr>
      <w:r>
        <w:t>7. Receive production credentials and endpoint URLs</w:t>
      </w:r>
    </w:p>
    <w:p>
      <w:pPr>
        <w:pStyle w:val="Heading2"/>
      </w:pPr>
      <w:r>
        <w:t>5 Mandatory Workflow Test Cases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Scenario</w:t>
            </w:r>
          </w:p>
        </w:tc>
        <w:tc>
          <w:tcPr>
            <w:tcW w:type="dxa" w:w="2160"/>
          </w:tcPr>
          <w:p>
            <w:r>
              <w:rPr>
                <w:b/>
              </w:rPr>
              <w:t>Expected AIR Code</w:t>
            </w:r>
          </w:p>
        </w:tc>
        <w:tc>
          <w:tcPr>
            <w:tcW w:type="dxa" w:w="2160"/>
          </w:tcPr>
          <w:p>
            <w:r>
              <w:rPr>
                <w:b/>
              </w:rPr>
              <w:t>Required Action</w:t>
            </w:r>
          </w:p>
        </w:tc>
      </w:tr>
      <w:tr>
        <w:tc>
          <w:tcPr>
            <w:tcW w:type="dxa" w:w="2160"/>
          </w:tcPr>
          <w:p>
            <w:r>
              <w:t>1</w:t>
            </w:r>
          </w:p>
        </w:tc>
        <w:tc>
          <w:tcPr>
            <w:tcW w:type="dxa" w:w="2160"/>
          </w:tcPr>
          <w:p>
            <w:r>
              <w:t>Standard success flow</w:t>
            </w:r>
          </w:p>
        </w:tc>
        <w:tc>
          <w:tcPr>
            <w:tcW w:type="dxa" w:w="2160"/>
          </w:tcPr>
          <w:p>
            <w:r>
              <w:t>AIR-I-1007</w:t>
            </w:r>
          </w:p>
        </w:tc>
        <w:tc>
          <w:tcPr>
            <w:tcW w:type="dxa" w:w="2160"/>
          </w:tcPr>
          <w:p>
            <w:r>
              <w:t>Mark as SUCCESS</w:t>
            </w:r>
          </w:p>
        </w:tc>
      </w:tr>
      <w:tr>
        <w:tc>
          <w:tcPr>
            <w:tcW w:type="dxa" w:w="2160"/>
          </w:tcPr>
          <w:p>
            <w:r>
              <w:t>2</w:t>
            </w:r>
          </w:p>
        </w:tc>
        <w:tc>
          <w:tcPr>
            <w:tcW w:type="dxa" w:w="2160"/>
          </w:tcPr>
          <w:p>
            <w:r>
              <w:t>Request validation fails</w:t>
            </w:r>
          </w:p>
        </w:tc>
        <w:tc>
          <w:tcPr>
            <w:tcW w:type="dxa" w:w="2160"/>
          </w:tcPr>
          <w:p>
            <w:r>
              <w:t>AIR-E-1005</w:t>
            </w:r>
          </w:p>
        </w:tc>
        <w:tc>
          <w:tcPr>
            <w:tcW w:type="dxa" w:w="2160"/>
          </w:tcPr>
          <w:p>
            <w:r>
              <w:t>Display errors, allow correction</w:t>
            </w:r>
          </w:p>
        </w:tc>
      </w:tr>
      <w:tr>
        <w:tc>
          <w:tcPr>
            <w:tcW w:type="dxa" w:w="2160"/>
          </w:tcPr>
          <w:p>
            <w:r>
              <w:t>3</w:t>
            </w:r>
          </w:p>
        </w:tc>
        <w:tc>
          <w:tcPr>
            <w:tcW w:type="dxa" w:w="2160"/>
          </w:tcPr>
          <w:p>
            <w:r>
              <w:t>Individual not found</w:t>
            </w:r>
          </w:p>
        </w:tc>
        <w:tc>
          <w:tcPr>
            <w:tcW w:type="dxa" w:w="2160"/>
          </w:tcPr>
          <w:p>
            <w:r>
              <w:t>AIR-W-1004</w:t>
            </w:r>
          </w:p>
        </w:tc>
        <w:tc>
          <w:tcPr>
            <w:tcW w:type="dxa" w:w="2160"/>
          </w:tcPr>
          <w:p>
            <w:r>
              <w:t>Confirm with acceptAndConfirm=Y</w:t>
            </w:r>
          </w:p>
        </w:tc>
      </w:tr>
      <w:tr>
        <w:tc>
          <w:tcPr>
            <w:tcW w:type="dxa" w:w="2160"/>
          </w:tcPr>
          <w:p>
            <w:r>
              <w:t>4</w:t>
            </w:r>
          </w:p>
        </w:tc>
        <w:tc>
          <w:tcPr>
            <w:tcW w:type="dxa" w:w="2160"/>
          </w:tcPr>
          <w:p>
            <w:r>
              <w:t>Pended episodes</w:t>
            </w:r>
          </w:p>
        </w:tc>
        <w:tc>
          <w:tcPr>
            <w:tcW w:type="dxa" w:w="2160"/>
          </w:tcPr>
          <w:p>
            <w:r>
              <w:t>AIR-W-1008</w:t>
            </w:r>
          </w:p>
        </w:tc>
        <w:tc>
          <w:tcPr>
            <w:tcW w:type="dxa" w:w="2160"/>
          </w:tcPr>
          <w:p>
            <w:r>
              <w:t>Parse per-encounter, selective confirm</w:t>
            </w:r>
          </w:p>
        </w:tc>
      </w:tr>
      <w:tr>
        <w:tc>
          <w:tcPr>
            <w:tcW w:type="dxa" w:w="2160"/>
          </w:tcPr>
          <w:p>
            <w:r>
              <w:t>5</w:t>
            </w:r>
          </w:p>
        </w:tc>
        <w:tc>
          <w:tcPr>
            <w:tcW w:type="dxa" w:w="2160"/>
          </w:tcPr>
          <w:p>
            <w:r>
              <w:t>Non-confirmable errors</w:t>
            </w:r>
          </w:p>
        </w:tc>
        <w:tc>
          <w:tcPr>
            <w:tcW w:type="dxa" w:w="2160"/>
          </w:tcPr>
          <w:p>
            <w:r>
              <w:t>AIR-E-1046</w:t>
            </w:r>
          </w:p>
        </w:tc>
        <w:tc>
          <w:tcPr>
            <w:tcW w:type="dxa" w:w="2160"/>
          </w:tcPr>
          <w:p>
            <w:r>
              <w:t>Correct and resubmit</w:t>
            </w:r>
          </w:p>
        </w:tc>
      </w:tr>
    </w:tbl>
    <w:p>
      <w:r>
        <w:br w:type="page"/>
      </w:r>
    </w:p>
    <w:p>
      <w:pPr>
        <w:pStyle w:val="Heading1"/>
      </w:pPr>
      <w:r>
        <w:t>15. Key Contacts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Team</w:t>
            </w:r>
          </w:p>
        </w:tc>
        <w:tc>
          <w:tcPr>
            <w:tcW w:type="dxa" w:w="2880"/>
          </w:tcPr>
          <w:p>
            <w:r>
              <w:rPr>
                <w:b/>
              </w:rPr>
              <w:t>Contact</w:t>
            </w:r>
          </w:p>
        </w:tc>
        <w:tc>
          <w:tcPr>
            <w:tcW w:type="dxa" w:w="2880"/>
          </w:tcPr>
          <w:p>
            <w:r>
              <w:rPr>
                <w:b/>
              </w:rPr>
              <w:t>Purpose</w:t>
            </w:r>
          </w:p>
        </w:tc>
      </w:tr>
      <w:tr>
        <w:tc>
          <w:tcPr>
            <w:tcW w:type="dxa" w:w="2880"/>
          </w:tcPr>
          <w:p>
            <w:r>
              <w:t>Developer Liaison</w:t>
            </w:r>
          </w:p>
        </w:tc>
        <w:tc>
          <w:tcPr>
            <w:tcW w:type="dxa" w:w="2880"/>
          </w:tcPr>
          <w:p>
            <w:r>
              <w:t>DeveloperLiaison@servicesaustralia.gov.au</w:t>
            </w:r>
          </w:p>
        </w:tc>
        <w:tc>
          <w:tcPr>
            <w:tcW w:type="dxa" w:w="2880"/>
          </w:tcPr>
          <w:p>
            <w:r>
              <w:t>Registration, test data, production access</w:t>
            </w:r>
          </w:p>
        </w:tc>
      </w:tr>
      <w:tr>
        <w:tc>
          <w:tcPr>
            <w:tcW w:type="dxa" w:w="2880"/>
          </w:tcPr>
          <w:p>
            <w:r>
              <w:t>OTS Technical Support</w:t>
            </w:r>
          </w:p>
        </w:tc>
        <w:tc>
          <w:tcPr>
            <w:tcW w:type="dxa" w:w="2880"/>
          </w:tcPr>
          <w:p>
            <w:r>
              <w:t>1300 550 115</w:t>
            </w:r>
          </w:p>
        </w:tc>
        <w:tc>
          <w:tcPr>
            <w:tcW w:type="dxa" w:w="2880"/>
          </w:tcPr>
          <w:p>
            <w:r>
              <w:t>Technical issues during development</w:t>
            </w:r>
          </w:p>
        </w:tc>
      </w:tr>
      <w:tr>
        <w:tc>
          <w:tcPr>
            <w:tcW w:type="dxa" w:w="2880"/>
          </w:tcPr>
          <w:p>
            <w:r>
              <w:t>OTS Product Integration</w:t>
            </w:r>
          </w:p>
        </w:tc>
        <w:tc>
          <w:tcPr>
            <w:tcW w:type="dxa" w:w="2880"/>
          </w:tcPr>
          <w:p>
            <w:r>
              <w:t>itest@servicesaustralia.gov.au</w:t>
            </w:r>
          </w:p>
        </w:tc>
        <w:tc>
          <w:tcPr>
            <w:tcW w:type="dxa" w:w="2880"/>
          </w:tcPr>
          <w:p>
            <w:r>
              <w:t>NOI certification testing</w:t>
            </w:r>
          </w:p>
        </w:tc>
      </w:tr>
      <w:tr>
        <w:tc>
          <w:tcPr>
            <w:tcW w:type="dxa" w:w="2880"/>
          </w:tcPr>
          <w:p>
            <w:r>
              <w:t>PRODA Support (Production)</w:t>
            </w:r>
          </w:p>
        </w:tc>
        <w:tc>
          <w:tcPr>
            <w:tcW w:type="dxa" w:w="2880"/>
          </w:tcPr>
          <w:p>
            <w:r>
              <w:t>1800 700 199</w:t>
            </w:r>
          </w:p>
        </w:tc>
        <w:tc>
          <w:tcPr>
            <w:tcW w:type="dxa" w:w="2880"/>
          </w:tcPr>
          <w:p>
            <w:r>
              <w:t>PRODA production issues</w:t>
            </w:r>
          </w:p>
        </w:tc>
      </w:tr>
    </w:tbl>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