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200"/>
        <w:jc w:val="center"/>
      </w:pPr>
      <w:r>
        <w:rPr>
          <w:rFonts w:ascii="Arial" w:cs="Arial" w:eastAsia="Arial" w:hAnsi="Arial"/>
          <w:b/>
          <w:bCs/>
          <w:color w:val="1a1a2e"/>
          <w:sz w:val="56"/>
          <w:szCs w:val="56"/>
        </w:rPr>
        <w:t xml:space="preserve">AIR Bulk Vaccination Upload</w:t>
      </w:r>
    </w:p>
    <w:p>
      <w:pPr>
        <w:spacing w:after="100"/>
        <w:jc w:val="center"/>
      </w:pPr>
      <w:r>
        <w:rPr>
          <w:rFonts w:ascii="Arial" w:cs="Arial" w:eastAsia="Arial" w:hAnsi="Arial"/>
          <w:color w:val="10b981"/>
          <w:sz w:val="36"/>
          <w:szCs w:val="36"/>
        </w:rPr>
        <w:t xml:space="preserve">Submission Results &amp; Edit/Resubmit</w:t>
      </w:r>
    </w:p>
    <w:p>
      <w:pPr>
        <w:spacing w:after="400"/>
        <w:jc w:val="center"/>
      </w:pPr>
      <w:r>
        <w:rPr>
          <w:rFonts w:ascii="Arial" w:cs="Arial" w:eastAsia="Arial" w:hAnsi="Arial"/>
          <w:color w:val="666666"/>
          <w:sz w:val="28"/>
          <w:szCs w:val="28"/>
        </w:rPr>
        <w:t xml:space="preserve">Development &amp; QA Handoff Package — v1.1.0</w:t>
      </w:r>
    </w:p>
    <w:p>
      <w:pPr>
        <w:jc w:val="center"/>
      </w:pPr>
      <w:r>
        <w:rPr>
          <w:rFonts w:ascii="Arial" w:cs="Arial" w:eastAsia="Arial" w:hAnsi="Arial"/>
          <w:color w:val="999999"/>
          <w:sz w:val="22"/>
          <w:szCs w:val="22"/>
        </w:rPr>
        <w:t xml:space="preserve">Version 1.0 — 9 February 2026</w:t>
      </w:r>
    </w:p>
    <w:p>
      <w:r>
        <w:br w:type="page"/>
      </w:r>
    </w:p>
    <w:p>
      <w:pPr>
        <w:pStyle w:val="Heading1"/>
      </w:pPr>
      <w:r>
        <w:rPr>
          <w:rFonts w:ascii="Arial" w:cs="Arial" w:eastAsia="Arial" w:hAnsi="Arial"/>
        </w:rPr>
        <w:t xml:space="preserve">Contents</w:t>
      </w:r>
    </w:p>
    <w:p>
      <w:pPr>
        <w:spacing w:after="120"/>
      </w:pPr>
      <w:r>
        <w:rPr>
          <w:rFonts w:ascii="Arial" w:cs="Arial" w:eastAsia="Arial" w:hAnsi="Arial"/>
          <w:sz w:val="22"/>
          <w:szCs w:val="22"/>
        </w:rPr>
        <w:t xml:space="preserve">1. Project Overview &amp; Architecture</w:t>
      </w:r>
    </w:p>
    <w:p>
      <w:pPr>
        <w:spacing w:after="120"/>
      </w:pPr>
      <w:r>
        <w:rPr>
          <w:rFonts w:ascii="Arial" w:cs="Arial" w:eastAsia="Arial" w:hAnsi="Arial"/>
          <w:sz w:val="22"/>
          <w:szCs w:val="22"/>
        </w:rPr>
        <w:t xml:space="preserve">2. DEV Tickets — Submission Results Page</w:t>
      </w:r>
    </w:p>
    <w:p>
      <w:pPr>
        <w:spacing w:after="120"/>
      </w:pPr>
      <w:r>
        <w:rPr>
          <w:rFonts w:ascii="Arial" w:cs="Arial" w:eastAsia="Arial" w:hAnsi="Arial"/>
          <w:sz w:val="22"/>
          <w:szCs w:val="22"/>
        </w:rPr>
        <w:t xml:space="preserve">3. DEV Tickets — Edit &amp; Resubmit Panel</w:t>
      </w:r>
    </w:p>
    <w:p>
      <w:pPr>
        <w:spacing w:after="120"/>
      </w:pPr>
      <w:r>
        <w:rPr>
          <w:rFonts w:ascii="Arial" w:cs="Arial" w:eastAsia="Arial" w:hAnsi="Arial"/>
          <w:sz w:val="22"/>
          <w:szCs w:val="22"/>
        </w:rPr>
        <w:t xml:space="preserve">4. DEV Tickets — Backend API Endpoints</w:t>
      </w:r>
    </w:p>
    <w:p>
      <w:pPr>
        <w:spacing w:after="120"/>
      </w:pPr>
      <w:r>
        <w:rPr>
          <w:rFonts w:ascii="Arial" w:cs="Arial" w:eastAsia="Arial" w:hAnsi="Arial"/>
          <w:sz w:val="22"/>
          <w:szCs w:val="22"/>
        </w:rPr>
        <w:t xml:space="preserve">5. QA Tickets — Manual Testing</w:t>
      </w:r>
    </w:p>
    <w:p>
      <w:pPr>
        <w:spacing w:after="120"/>
      </w:pPr>
      <w:r>
        <w:rPr>
          <w:rFonts w:ascii="Arial" w:cs="Arial" w:eastAsia="Arial" w:hAnsi="Arial"/>
          <w:sz w:val="22"/>
          <w:szCs w:val="22"/>
        </w:rPr>
        <w:t xml:space="preserve">6. QA Tickets — Automated Playwright Tests</w:t>
      </w:r>
    </w:p>
    <w:p>
      <w:pPr>
        <w:spacing w:after="120"/>
      </w:pPr>
      <w:r>
        <w:rPr>
          <w:rFonts w:ascii="Arial" w:cs="Arial" w:eastAsia="Arial" w:hAnsi="Arial"/>
          <w:sz w:val="22"/>
          <w:szCs w:val="22"/>
        </w:rPr>
        <w:t xml:space="preserve">7. AIR Compliance Checklist</w:t>
      </w:r>
    </w:p>
    <w:p>
      <w:pPr>
        <w:spacing w:after="120"/>
      </w:pPr>
      <w:r>
        <w:rPr>
          <w:rFonts w:ascii="Arial" w:cs="Arial" w:eastAsia="Arial" w:hAnsi="Arial"/>
          <w:sz w:val="22"/>
          <w:szCs w:val="22"/>
        </w:rPr>
        <w:t xml:space="preserve">8. Agent Prompt — DEV Agent</w:t>
      </w:r>
    </w:p>
    <w:p>
      <w:pPr>
        <w:spacing w:after="120"/>
      </w:pPr>
      <w:r>
        <w:rPr>
          <w:rFonts w:ascii="Arial" w:cs="Arial" w:eastAsia="Arial" w:hAnsi="Arial"/>
          <w:sz w:val="22"/>
          <w:szCs w:val="22"/>
        </w:rPr>
        <w:t xml:space="preserve">9. Agent Prompt — QA Agent</w:t>
      </w:r>
    </w:p>
    <w:p>
      <w:pPr>
        <w:spacing w:after="120"/>
      </w:pPr>
      <w:r>
        <w:rPr>
          <w:rFonts w:ascii="Arial" w:cs="Arial" w:eastAsia="Arial" w:hAnsi="Arial"/>
          <w:sz w:val="22"/>
          <w:szCs w:val="22"/>
        </w:rPr>
        <w:t xml:space="preserve">10. Git Branching Strategy &amp; Agent Coordination</w:t>
      </w:r>
    </w:p>
    <w:p>
      <w:pPr>
        <w:spacing w:after="120"/>
      </w:pPr>
      <w:r>
        <w:rPr>
          <w:rFonts w:ascii="Arial" w:cs="Arial" w:eastAsia="Arial" w:hAnsi="Arial"/>
          <w:sz w:val="22"/>
          <w:szCs w:val="22"/>
        </w:rPr>
        <w:t xml:space="preserve">Appendix A: AIR Response Code Reference</w:t>
      </w:r>
    </w:p>
    <w:p>
      <w:pPr>
        <w:spacing w:after="120"/>
      </w:pPr>
      <w:r>
        <w:rPr>
          <w:rFonts w:ascii="Arial" w:cs="Arial" w:eastAsia="Arial" w:hAnsi="Arial"/>
          <w:sz w:val="22"/>
          <w:szCs w:val="22"/>
        </w:rPr>
        <w:t xml:space="preserve">Appendix B: Mockup Component Map</w:t>
      </w:r>
    </w:p>
    <w:p>
      <w:r>
        <w:br w:type="page"/>
      </w:r>
    </w:p>
    <w:p>
      <w:pPr>
        <w:pStyle w:val="Heading1"/>
      </w:pPr>
      <w:r>
        <w:rPr>
          <w:rFonts w:ascii="Arial" w:cs="Arial" w:eastAsia="Arial" w:hAnsi="Arial"/>
        </w:rPr>
        <w:t xml:space="preserve">1. Project Overview &amp; Architecture</w:t>
      </w:r>
    </w:p>
    <w:p>
      <w:pPr>
        <w:spacing w:after="120"/>
      </w:pPr>
      <w:r>
        <w:rPr>
          <w:rFonts w:ascii="Arial" w:cs="Arial" w:eastAsia="Arial" w:hAnsi="Arial"/>
          <w:sz w:val="22"/>
          <w:szCs w:val="22"/>
        </w:rPr>
        <w:t xml:space="preserve">This handoff package covers two interconnected UI components for the AIR Bulk Vaccination Upload system, plus their backend API support. Both components must comply with Services Australia AIR specifications, particularly TECH.SIS.AIR.02 (Record Encounter V6.0.7) and TECH.SIS.AIR.01 (Common Rules V3.0.9).</w:t>
      </w:r>
    </w:p>
    <w:p>
      <w:pPr>
        <w:pStyle w:val="Heading2"/>
      </w:pPr>
      <w:r>
        <w:rPr>
          <w:rFonts w:ascii="Arial" w:cs="Arial" w:eastAsia="Arial" w:hAnsi="Arial"/>
        </w:rPr>
        <w:t xml:space="preserve">1.1 Components</w:t>
      </w:r>
    </w:p>
    <w:p>
      <w:pPr>
        <w:spacing w:after="60"/>
      </w:pPr>
      <w:r>
        <w:rPr>
          <w:rFonts w:ascii="Arial" w:cs="Arial" w:eastAsia="Arial" w:hAnsi="Arial"/>
          <w:b/>
          <w:bCs/>
          <w:sz w:val="22"/>
          <w:szCs w:val="22"/>
        </w:rPr>
        <w:t xml:space="preserve">Component A: </w:t>
      </w:r>
      <w:r>
        <w:rPr>
          <w:rFonts w:ascii="Arial" w:cs="Arial" w:eastAsia="Arial" w:hAnsi="Arial"/>
          <w:sz w:val="22"/>
          <w:szCs w:val="22"/>
        </w:rPr>
        <w:t xml:space="preserve">Submission Results Page — Displays per-record results after a bulk upload, with filtering, verbatim AIR messages, episode detail, and actionable warnings.</w:t>
      </w:r>
    </w:p>
    <w:p>
      <w:pPr>
        <w:spacing w:after="60"/>
      </w:pPr>
      <w:r>
        <w:rPr>
          <w:rFonts w:ascii="Arial" w:cs="Arial" w:eastAsia="Arial" w:hAnsi="Arial"/>
          <w:b/>
          <w:bCs/>
          <w:sz w:val="22"/>
          <w:szCs w:val="22"/>
        </w:rPr>
        <w:t xml:space="preserve">Component B: </w:t>
      </w:r>
      <w:r>
        <w:rPr>
          <w:rFonts w:ascii="Arial" w:cs="Arial" w:eastAsia="Arial" w:hAnsi="Arial"/>
          <w:sz w:val="22"/>
          <w:szCs w:val="22"/>
        </w:rPr>
        <w:t xml:space="preserve">Edit &amp; Resubmit Panel — Slide-over form that opens from failed/warning records, pre-populates fields, highlights errors inline, and allows single-record resubmission.</w:t>
      </w:r>
    </w:p>
    <w:p>
      <w:pPr>
        <w:spacing w:after="60"/>
      </w:pPr>
      <w:r>
        <w:rPr>
          <w:rFonts w:ascii="Arial" w:cs="Arial" w:eastAsia="Arial" w:hAnsi="Arial"/>
          <w:b/>
          <w:bCs/>
          <w:sz w:val="22"/>
          <w:szCs w:val="22"/>
        </w:rPr>
        <w:t xml:space="preserve">Component C: </w:t>
      </w:r>
      <w:r>
        <w:rPr>
          <w:rFonts w:ascii="Arial" w:cs="Arial" w:eastAsia="Arial" w:hAnsi="Arial"/>
          <w:sz w:val="22"/>
          <w:szCs w:val="22"/>
        </w:rPr>
        <w:t xml:space="preserve">Backend endpoints — /api/submissions/{id}/results, /api/submissions/{id}/records/{row}/resubmit, /api/submissions/{id}/records/{row}/confirm</w:t>
      </w:r>
    </w:p>
    <w:p>
      <w:pPr>
        <w:pStyle w:val="Heading2"/>
      </w:pPr>
      <w:r>
        <w:rPr>
          <w:rFonts w:ascii="Arial" w:cs="Arial" w:eastAsia="Arial" w:hAnsi="Arial"/>
        </w:rPr>
        <w:t xml:space="preserve">1.2 Tech Stack</w:t>
      </w:r>
    </w:p>
    <w:p>
      <w:pPr>
        <w:spacing w:after="60"/>
      </w:pPr>
      <w:r>
        <w:rPr>
          <w:rFonts w:ascii="Arial" w:cs="Arial" w:eastAsia="Arial" w:hAnsi="Arial"/>
          <w:b/>
          <w:bCs/>
          <w:sz w:val="22"/>
          <w:szCs w:val="22"/>
        </w:rPr>
        <w:t xml:space="preserve">Frontend: </w:t>
      </w:r>
      <w:r>
        <w:rPr>
          <w:rFonts w:ascii="Arial" w:cs="Arial" w:eastAsia="Arial" w:hAnsi="Arial"/>
          <w:sz w:val="22"/>
          <w:szCs w:val="22"/>
        </w:rPr>
        <w:t xml:space="preserve">Next.js 14 (App Router), React 18, TypeScript, Tailwind CSS</w:t>
      </w:r>
    </w:p>
    <w:p>
      <w:pPr>
        <w:spacing w:after="60"/>
      </w:pPr>
      <w:r>
        <w:rPr>
          <w:rFonts w:ascii="Arial" w:cs="Arial" w:eastAsia="Arial" w:hAnsi="Arial"/>
          <w:b/>
          <w:bCs/>
          <w:sz w:val="22"/>
          <w:szCs w:val="22"/>
        </w:rPr>
        <w:t xml:space="preserve">Backend: </w:t>
      </w:r>
      <w:r>
        <w:rPr>
          <w:rFonts w:ascii="Arial" w:cs="Arial" w:eastAsia="Arial" w:hAnsi="Arial"/>
          <w:sz w:val="22"/>
          <w:szCs w:val="22"/>
        </w:rPr>
        <w:t xml:space="preserve">Python FastAPI, SQLAlchemy 2.0, PostgreSQL 16, Redis</w:t>
      </w:r>
    </w:p>
    <w:p>
      <w:pPr>
        <w:spacing w:after="60"/>
      </w:pPr>
      <w:r>
        <w:rPr>
          <w:rFonts w:ascii="Arial" w:cs="Arial" w:eastAsia="Arial" w:hAnsi="Arial"/>
          <w:b/>
          <w:bCs/>
          <w:sz w:val="22"/>
          <w:szCs w:val="22"/>
        </w:rPr>
        <w:t xml:space="preserve">Testing: </w:t>
      </w:r>
      <w:r>
        <w:rPr>
          <w:rFonts w:ascii="Arial" w:cs="Arial" w:eastAsia="Arial" w:hAnsi="Arial"/>
          <w:sz w:val="22"/>
          <w:szCs w:val="22"/>
        </w:rPr>
        <w:t xml:space="preserve">Playwright (E2E), pytest (backend), React Testing Library (unit)</w:t>
      </w:r>
    </w:p>
    <w:p>
      <w:pPr>
        <w:spacing w:after="60"/>
      </w:pPr>
      <w:r>
        <w:rPr>
          <w:rFonts w:ascii="Arial" w:cs="Arial" w:eastAsia="Arial" w:hAnsi="Arial"/>
          <w:b/>
          <w:bCs/>
          <w:sz w:val="22"/>
          <w:szCs w:val="22"/>
        </w:rPr>
        <w:t xml:space="preserve">Hosting: </w:t>
      </w:r>
      <w:r>
        <w:rPr>
          <w:rFonts w:ascii="Arial" w:cs="Arial" w:eastAsia="Arial" w:hAnsi="Arial"/>
          <w:sz w:val="22"/>
          <w:szCs w:val="22"/>
        </w:rPr>
        <w:t xml:space="preserve">Azure Australia East (IRAP PROTECTED)</w:t>
      </w:r>
    </w:p>
    <w:p>
      <w:pPr>
        <w:pStyle w:val="Heading2"/>
      </w:pPr>
      <w:r>
        <w:rPr>
          <w:rFonts w:ascii="Arial" w:cs="Arial" w:eastAsia="Arial" w:hAnsi="Arial"/>
        </w:rPr>
        <w:t xml:space="preserve">1.3 Critical Compliance Rule</w:t>
      </w:r>
    </w:p>
    <w:p>
      <w:pPr>
        <w:shd w:fill="FFE0E0" w:val="clear"/>
        <w:spacing w:after="120"/>
      </w:pPr>
      <w:r>
        <w:rPr>
          <w:rFonts w:ascii="Arial" w:cs="Arial" w:eastAsia="Arial" w:hAnsi="Arial"/>
          <w:b/>
          <w:bCs/>
          <w:color w:val="CC0000"/>
          <w:sz w:val="22"/>
          <w:szCs w:val="22"/>
        </w:rPr>
        <w:t xml:space="preserve">MANDATORY (TECH.SIS.AIR.02 §5.2.2): </w:t>
      </w:r>
      <w:r>
        <w:rPr>
          <w:rFonts w:ascii="Arial" w:cs="Arial" w:eastAsia="Arial" w:hAnsi="Arial"/>
          <w:sz w:val="22"/>
          <w:szCs w:val="22"/>
        </w:rPr>
        <w:t xml:space="preserve">Error messages MUST be displayed to the end user exactly as supplied by Services Australia — not truncated, transformed or changed in any way.</w:t>
      </w:r>
    </w:p>
    <w:p>
      <w:r>
        <w:br w:type="page"/>
      </w:r>
    </w:p>
    <w:p>
      <w:pPr>
        <w:pStyle w:val="Heading1"/>
      </w:pPr>
      <w:r>
        <w:rPr>
          <w:rFonts w:ascii="Arial" w:cs="Arial" w:eastAsia="Arial" w:hAnsi="Arial"/>
        </w:rPr>
        <w:t xml:space="preserve">2. DEV Tickets — Submission Results Page</w:t>
      </w:r>
    </w:p>
    <w:p>
      <w:pPr>
        <w:pStyle w:val="Heading2"/>
      </w:pPr>
      <w:r>
        <w:rPr>
          <w:rFonts w:ascii="Arial" w:cs="Arial" w:eastAsia="Arial" w:hAnsi="Arial"/>
        </w:rPr>
        <w:t xml:space="preserve">DEV-001: Submission Results Data Model &amp;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 — Critical Path</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story points</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Depends 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Existing submission/batch infrastructure</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Blocks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DEV-002, DEV-003, DEV-004, all QA tickets</w:t>
            </w:r>
          </w:p>
        </w:tc>
      </w:tr>
    </w:tbl>
    <w:p>
      <w:pPr>
        <w:spacing w:after="120"/>
      </w:pPr>
    </w:p>
    <w:p>
      <w:pPr>
        <w:pStyle w:val="Heading3"/>
      </w:pPr>
      <w:r>
        <w:rPr>
          <w:rFonts w:ascii="Arial" w:cs="Arial" w:eastAsia="Arial" w:hAnsi="Arial"/>
        </w:rPr>
        <w:t xml:space="preserve">Description</w:t>
      </w:r>
    </w:p>
    <w:p>
      <w:pPr>
        <w:spacing w:after="120"/>
      </w:pPr>
      <w:r>
        <w:rPr>
          <w:rFonts w:ascii="Arial" w:cs="Arial" w:eastAsia="Arial" w:hAnsi="Arial"/>
          <w:sz w:val="22"/>
          <w:szCs w:val="22"/>
        </w:rPr>
        <w:t xml:space="preserve">Create the database models and API endpoint to store and retrieve per-record submission results with full AIR response data.</w:t>
      </w:r>
    </w:p>
    <w:p>
      <w:pPr>
        <w:pStyle w:val="Heading3"/>
      </w:pPr>
      <w:r>
        <w:rPr>
          <w:rFonts w:ascii="Arial" w:cs="Arial" w:eastAsia="Arial" w:hAnsi="Arial"/>
        </w:rPr>
        <w:t xml:space="preserve">Acceptance Criteria</w:t>
      </w:r>
    </w:p>
    <w:p>
      <w:pPr>
        <w:spacing w:after="120"/>
      </w:pPr>
      <w:r>
        <w:rPr>
          <w:rFonts w:ascii="Arial" w:cs="Arial" w:eastAsia="Arial" w:hAnsi="Arial"/>
          <w:sz w:val="22"/>
          <w:szCs w:val="22"/>
        </w:rPr>
        <w:t xml:space="preserve">• SubmissionRecord model stores: row_number, individual_data (JSON), encounter_data (JSON), status (SUCCESS/WARNING/ERROR), air_status_code, air_message (full verbatim text), air_errors (JSON array of {code, field, message}), air_episodes (JSON array of {id, status, code, message}), claim_id, claim_sequence_number, action_required (enum: NONE/CONFIRM_OR_CORRECT), created_at, updated_at</w:t>
      </w:r>
    </w:p>
    <w:p>
      <w:pPr>
        <w:spacing w:after="120"/>
      </w:pPr>
      <w:r>
        <w:rPr>
          <w:rFonts w:ascii="Arial" w:cs="Arial" w:eastAsia="Arial" w:hAnsi="Arial"/>
          <w:sz w:val="22"/>
          <w:szCs w:val="22"/>
        </w:rPr>
        <w:t xml:space="preserve">• GET /api/submissions/{id}/results returns: submission metadata + array of all records with full AIR response data</w:t>
      </w:r>
    </w:p>
    <w:p>
      <w:pPr>
        <w:spacing w:after="120"/>
      </w:pPr>
      <w:r>
        <w:rPr>
          <w:rFonts w:ascii="Arial" w:cs="Arial" w:eastAsia="Arial" w:hAnsi="Arial"/>
          <w:sz w:val="22"/>
          <w:szCs w:val="22"/>
        </w:rPr>
        <w:t xml:space="preserve">• Response includes computed counts: total, success, warning, error</w:t>
      </w:r>
    </w:p>
    <w:p>
      <w:pPr>
        <w:spacing w:after="120"/>
      </w:pPr>
      <w:r>
        <w:rPr>
          <w:rFonts w:ascii="Arial" w:cs="Arial" w:eastAsia="Arial" w:hAnsi="Arial"/>
          <w:sz w:val="22"/>
          <w:szCs w:val="22"/>
        </w:rPr>
        <w:t xml:space="preserve">• Supports ?status= query param for server-side filtering</w:t>
      </w:r>
    </w:p>
    <w:p>
      <w:pPr>
        <w:spacing w:after="120"/>
      </w:pPr>
      <w:r>
        <w:rPr>
          <w:rFonts w:ascii="Arial" w:cs="Arial" w:eastAsia="Arial" w:hAnsi="Arial"/>
          <w:sz w:val="22"/>
          <w:szCs w:val="22"/>
        </w:rPr>
        <w:t xml:space="preserve">• All air_message fields store the EXACT string from AIR responses — never truncated or modified</w:t>
      </w:r>
    </w:p>
    <w:p>
      <w:pPr>
        <w:spacing w:after="120"/>
      </w:pPr>
      <w:r>
        <w:rPr>
          <w:rFonts w:ascii="Arial" w:cs="Arial" w:eastAsia="Arial" w:hAnsi="Arial"/>
          <w:sz w:val="22"/>
          <w:szCs w:val="22"/>
        </w:rPr>
        <w:t xml:space="preserve">• air_errors array preserves the full {code, field, message} structure from AIR ErrorMessageType</w:t>
      </w:r>
    </w:p>
    <w:p>
      <w:pPr>
        <w:pStyle w:val="Heading3"/>
      </w:pPr>
      <w:r>
        <w:rPr>
          <w:rFonts w:ascii="Arial" w:cs="Arial" w:eastAsia="Arial" w:hAnsi="Arial"/>
        </w:rPr>
        <w:t xml:space="preserve">Database Schema</w:t>
      </w:r>
    </w:p>
    <w:p>
      <w:pPr>
        <w:shd w:fill="F5F5F5" w:val="clear"/>
        <w:spacing w:after="60"/>
      </w:pPr>
      <w:r>
        <w:rPr>
          <w:rFonts w:ascii="Courier New" w:cs="Courier New" w:eastAsia="Courier New" w:hAnsi="Courier New"/>
          <w:sz w:val="18"/>
          <w:szCs w:val="18"/>
        </w:rPr>
        <w:t xml:space="preserve">CREATE TABLE submission_records (</w:t>
      </w:r>
    </w:p>
    <w:p>
      <w:pPr>
        <w:shd w:fill="F5F5F5" w:val="clear"/>
        <w:spacing w:after="60"/>
      </w:pPr>
      <w:r>
        <w:rPr>
          <w:rFonts w:ascii="Courier New" w:cs="Courier New" w:eastAsia="Courier New" w:hAnsi="Courier New"/>
          <w:sz w:val="18"/>
          <w:szCs w:val="18"/>
        </w:rPr>
        <w:t xml:space="preserve">  id UUID PRIMARY KEY DEFAULT gen_random_uuid(),</w:t>
      </w:r>
    </w:p>
    <w:p>
      <w:pPr>
        <w:shd w:fill="F5F5F5" w:val="clear"/>
        <w:spacing w:after="60"/>
      </w:pPr>
      <w:r>
        <w:rPr>
          <w:rFonts w:ascii="Courier New" w:cs="Courier New" w:eastAsia="Courier New" w:hAnsi="Courier New"/>
          <w:sz w:val="18"/>
          <w:szCs w:val="18"/>
        </w:rPr>
        <w:t xml:space="preserve">  submission_id UUID NOT NULL REFERENCES submissions(id),</w:t>
      </w:r>
    </w:p>
    <w:p>
      <w:pPr>
        <w:shd w:fill="F5F5F5" w:val="clear"/>
        <w:spacing w:after="60"/>
      </w:pPr>
      <w:r>
        <w:rPr>
          <w:rFonts w:ascii="Courier New" w:cs="Courier New" w:eastAsia="Courier New" w:hAnsi="Courier New"/>
          <w:sz w:val="18"/>
          <w:szCs w:val="18"/>
        </w:rPr>
        <w:t xml:space="preserve">  row_number INTEGER NOT NULL,</w:t>
      </w:r>
    </w:p>
    <w:p>
      <w:pPr>
        <w:shd w:fill="F5F5F5" w:val="clear"/>
        <w:spacing w:after="60"/>
      </w:pPr>
      <w:r>
        <w:rPr>
          <w:rFonts w:ascii="Courier New" w:cs="Courier New" w:eastAsia="Courier New" w:hAnsi="Courier New"/>
          <w:sz w:val="18"/>
          <w:szCs w:val="18"/>
        </w:rPr>
        <w:t xml:space="preserve">  individual_data JSONB NOT NULL,</w:t>
      </w:r>
    </w:p>
    <w:p>
      <w:pPr>
        <w:shd w:fill="F5F5F5" w:val="clear"/>
        <w:spacing w:after="60"/>
      </w:pPr>
      <w:r>
        <w:rPr>
          <w:rFonts w:ascii="Courier New" w:cs="Courier New" w:eastAsia="Courier New" w:hAnsi="Courier New"/>
          <w:sz w:val="18"/>
          <w:szCs w:val="18"/>
        </w:rPr>
        <w:t xml:space="preserve">  encounter_data JSONB NOT NULL,</w:t>
      </w:r>
    </w:p>
    <w:p>
      <w:pPr>
        <w:shd w:fill="F5F5F5" w:val="clear"/>
        <w:spacing w:after="60"/>
      </w:pPr>
      <w:r>
        <w:rPr>
          <w:rFonts w:ascii="Courier New" w:cs="Courier New" w:eastAsia="Courier New" w:hAnsi="Courier New"/>
          <w:sz w:val="18"/>
          <w:szCs w:val="18"/>
        </w:rPr>
        <w:t xml:space="preserve">  status VARCHAR(10) NOT NULL CHECK (status IN ('SUCCESS','WARNING','ERROR')),</w:t>
      </w:r>
    </w:p>
    <w:p>
      <w:pPr>
        <w:shd w:fill="F5F5F5" w:val="clear"/>
        <w:spacing w:after="60"/>
      </w:pPr>
      <w:r>
        <w:rPr>
          <w:rFonts w:ascii="Courier New" w:cs="Courier New" w:eastAsia="Courier New" w:hAnsi="Courier New"/>
          <w:sz w:val="18"/>
          <w:szCs w:val="18"/>
        </w:rPr>
        <w:t xml:space="preserve">  air_status_code VARCHAR(12),</w:t>
      </w:r>
    </w:p>
    <w:p>
      <w:pPr>
        <w:shd w:fill="F5F5F5" w:val="clear"/>
        <w:spacing w:after="60"/>
      </w:pPr>
      <w:r>
        <w:rPr>
          <w:rFonts w:ascii="Courier New" w:cs="Courier New" w:eastAsia="Courier New" w:hAnsi="Courier New"/>
          <w:sz w:val="18"/>
          <w:szCs w:val="18"/>
        </w:rPr>
        <w:t xml:space="preserve">  air_message TEXT,  -- VERBATIM from AIR, never modify</w:t>
      </w:r>
    </w:p>
    <w:p>
      <w:pPr>
        <w:shd w:fill="F5F5F5" w:val="clear"/>
        <w:spacing w:after="60"/>
      </w:pPr>
      <w:r>
        <w:rPr>
          <w:rFonts w:ascii="Courier New" w:cs="Courier New" w:eastAsia="Courier New" w:hAnsi="Courier New"/>
          <w:sz w:val="18"/>
          <w:szCs w:val="18"/>
        </w:rPr>
        <w:t xml:space="preserve">  air_errors JSONB DEFAULT '[]',</w:t>
      </w:r>
    </w:p>
    <w:p>
      <w:pPr>
        <w:shd w:fill="F5F5F5" w:val="clear"/>
        <w:spacing w:after="60"/>
      </w:pPr>
      <w:r>
        <w:rPr>
          <w:rFonts w:ascii="Courier New" w:cs="Courier New" w:eastAsia="Courier New" w:hAnsi="Courier New"/>
          <w:sz w:val="18"/>
          <w:szCs w:val="18"/>
        </w:rPr>
        <w:t xml:space="preserve">  air_episodes JSONB DEFAULT '[]',</w:t>
      </w:r>
    </w:p>
    <w:p>
      <w:pPr>
        <w:shd w:fill="F5F5F5" w:val="clear"/>
        <w:spacing w:after="60"/>
      </w:pPr>
      <w:r>
        <w:rPr>
          <w:rFonts w:ascii="Courier New" w:cs="Courier New" w:eastAsia="Courier New" w:hAnsi="Courier New"/>
          <w:sz w:val="18"/>
          <w:szCs w:val="18"/>
        </w:rPr>
        <w:t xml:space="preserve">  claim_id VARCHAR(8),</w:t>
      </w:r>
    </w:p>
    <w:p>
      <w:pPr>
        <w:shd w:fill="F5F5F5" w:val="clear"/>
        <w:spacing w:after="60"/>
      </w:pPr>
      <w:r>
        <w:rPr>
          <w:rFonts w:ascii="Courier New" w:cs="Courier New" w:eastAsia="Courier New" w:hAnsi="Courier New"/>
          <w:sz w:val="18"/>
          <w:szCs w:val="18"/>
        </w:rPr>
        <w:t xml:space="preserve">  claim_sequence_number VARCHAR(4),</w:t>
      </w:r>
    </w:p>
    <w:p>
      <w:pPr>
        <w:shd w:fill="F5F5F5" w:val="clear"/>
        <w:spacing w:after="60"/>
      </w:pPr>
      <w:r>
        <w:rPr>
          <w:rFonts w:ascii="Courier New" w:cs="Courier New" w:eastAsia="Courier New" w:hAnsi="Courier New"/>
          <w:sz w:val="18"/>
          <w:szCs w:val="18"/>
        </w:rPr>
        <w:t xml:space="preserve">  action_required VARCHAR(20) DEFAULT 'NONE',</w:t>
      </w:r>
    </w:p>
    <w:p>
      <w:pPr>
        <w:shd w:fill="F5F5F5" w:val="clear"/>
        <w:spacing w:after="60"/>
      </w:pPr>
      <w:r>
        <w:rPr>
          <w:rFonts w:ascii="Courier New" w:cs="Courier New" w:eastAsia="Courier New" w:hAnsi="Courier New"/>
          <w:sz w:val="18"/>
          <w:szCs w:val="18"/>
        </w:rPr>
        <w:t xml:space="preserve">  resubmit_count INTEGER DEFAULT 0,</w:t>
      </w:r>
    </w:p>
    <w:p>
      <w:pPr>
        <w:shd w:fill="F5F5F5" w:val="clear"/>
        <w:spacing w:after="60"/>
      </w:pPr>
      <w:r>
        <w:rPr>
          <w:rFonts w:ascii="Courier New" w:cs="Courier New" w:eastAsia="Courier New" w:hAnsi="Courier New"/>
          <w:sz w:val="18"/>
          <w:szCs w:val="18"/>
        </w:rPr>
        <w:t xml:space="preserve">  last_resubmitted_at TIMESTAMPTZ,</w:t>
      </w:r>
    </w:p>
    <w:p>
      <w:pPr>
        <w:shd w:fill="F5F5F5" w:val="clear"/>
        <w:spacing w:after="60"/>
      </w:pPr>
      <w:r>
        <w:rPr>
          <w:rFonts w:ascii="Courier New" w:cs="Courier New" w:eastAsia="Courier New" w:hAnsi="Courier New"/>
          <w:sz w:val="18"/>
          <w:szCs w:val="18"/>
        </w:rPr>
        <w:t xml:space="preserve">  created_at TIMESTAMPTZ DEFAULT NOW(),</w:t>
      </w:r>
    </w:p>
    <w:p>
      <w:pPr>
        <w:shd w:fill="F5F5F5" w:val="clear"/>
        <w:spacing w:after="60"/>
      </w:pPr>
      <w:r>
        <w:rPr>
          <w:rFonts w:ascii="Courier New" w:cs="Courier New" w:eastAsia="Courier New" w:hAnsi="Courier New"/>
          <w:sz w:val="18"/>
          <w:szCs w:val="18"/>
        </w:rPr>
        <w:t xml:space="preserve">  updated_at TIMESTAMPTZ DEFAULT NOW()</w:t>
      </w:r>
    </w:p>
    <w:p>
      <w:pPr>
        <w:shd w:fill="F5F5F5" w:val="clear"/>
        <w:spacing w:after="60"/>
      </w:pPr>
      <w:r>
        <w:rPr>
          <w:rFonts w:ascii="Courier New" w:cs="Courier New" w:eastAsia="Courier New" w:hAnsi="Courier New"/>
          <w:sz w:val="18"/>
          <w:szCs w:val="18"/>
        </w:rPr>
        <w:t xml:space="preserve">);</w:t>
      </w:r>
    </w:p>
    <w:p>
      <w:r>
        <w:br w:type="page"/>
      </w:r>
    </w:p>
    <w:p>
      <w:pPr>
        <w:pStyle w:val="Heading2"/>
      </w:pPr>
      <w:r>
        <w:rPr>
          <w:rFonts w:ascii="Arial" w:cs="Arial" w:eastAsia="Arial" w:hAnsi="Arial"/>
        </w:rPr>
        <w:t xml:space="preserve">DEV-002: Submission Results Summary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Frontend</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 — Critical Path</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story points</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Depends 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DEV-001</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Component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app/submissions/[id]/results/page.tsx</w:t>
            </w:r>
          </w:p>
        </w:tc>
      </w:tr>
    </w:tbl>
    <w:p>
      <w:pPr>
        <w:spacing w:after="120"/>
      </w:pPr>
    </w:p>
    <w:p>
      <w:pPr>
        <w:pStyle w:val="Heading3"/>
      </w:pPr>
      <w:r>
        <w:rPr>
          <w:rFonts w:ascii="Arial" w:cs="Arial" w:eastAsia="Arial" w:hAnsi="Arial"/>
        </w:rPr>
        <w:t xml:space="preserve">Description</w:t>
      </w:r>
    </w:p>
    <w:p>
      <w:pPr>
        <w:spacing w:after="120"/>
      </w:pPr>
      <w:r>
        <w:rPr>
          <w:rFonts w:ascii="Arial" w:cs="Arial" w:eastAsia="Arial" w:hAnsi="Arial"/>
          <w:sz w:val="22"/>
          <w:szCs w:val="22"/>
        </w:rPr>
        <w:t xml:space="preserve">Build the top section of the results page showing submission metadata and aggregate status counts.</w:t>
      </w:r>
    </w:p>
    <w:p>
      <w:pPr>
        <w:pStyle w:val="Heading3"/>
      </w:pPr>
      <w:r>
        <w:rPr>
          <w:rFonts w:ascii="Arial" w:cs="Arial" w:eastAsia="Arial" w:hAnsi="Arial"/>
        </w:rPr>
        <w:t xml:space="preserve">Acceptance Criteria</w:t>
      </w:r>
    </w:p>
    <w:p>
      <w:pPr>
        <w:spacing w:after="120"/>
      </w:pPr>
      <w:r>
        <w:rPr>
          <w:rFonts w:ascii="Arial" w:cs="Arial" w:eastAsia="Arial" w:hAnsi="Arial"/>
          <w:sz w:val="22"/>
          <w:szCs w:val="22"/>
        </w:rPr>
        <w:t xml:space="preserve">• Header shows: batch filename, submitted-by user, completion timestamp, environment badge (VENDOR TEST / PRODUCTION)</w:t>
      </w:r>
    </w:p>
    <w:p>
      <w:pPr>
        <w:spacing w:after="120"/>
      </w:pPr>
      <w:r>
        <w:rPr>
          <w:rFonts w:ascii="Arial" w:cs="Arial" w:eastAsia="Arial" w:hAnsi="Arial"/>
          <w:sz w:val="22"/>
          <w:szCs w:val="22"/>
        </w:rPr>
        <w:t xml:space="preserve">• 4 summary cards: Total, Recorded (green), Needs Action (amber), Failed (red) — each with count and colour coding</w:t>
      </w:r>
    </w:p>
    <w:p>
      <w:pPr>
        <w:spacing w:after="120"/>
      </w:pPr>
      <w:r>
        <w:rPr>
          <w:rFonts w:ascii="Arial" w:cs="Arial" w:eastAsia="Arial" w:hAnsi="Arial"/>
          <w:sz w:val="22"/>
          <w:szCs w:val="22"/>
        </w:rPr>
        <w:t xml:space="preserve">• Segmented progress bar showing proportional success/warning/error breakdown</w:t>
      </w:r>
    </w:p>
    <w:p>
      <w:pPr>
        <w:spacing w:after="120"/>
      </w:pPr>
      <w:r>
        <w:rPr>
          <w:rFonts w:ascii="Arial" w:cs="Arial" w:eastAsia="Arial" w:hAnsi="Arial"/>
          <w:sz w:val="22"/>
          <w:szCs w:val="22"/>
        </w:rPr>
        <w:t xml:space="preserve">• Progress bar text: "{X}% recorded successfully" with secondary text showing confirmable + correction counts</w:t>
      </w:r>
    </w:p>
    <w:p>
      <w:pPr>
        <w:spacing w:after="120"/>
      </w:pPr>
      <w:r>
        <w:rPr>
          <w:rFonts w:ascii="Arial" w:cs="Arial" w:eastAsia="Arial" w:hAnsi="Arial"/>
          <w:sz w:val="22"/>
          <w:szCs w:val="22"/>
        </w:rPr>
        <w:t xml:space="preserve">• Responsive layout: cards stack on mobile, stay in grid on desktop</w:t>
      </w:r>
    </w:p>
    <w:p>
      <w:pPr>
        <w:pStyle w:val="Heading3"/>
      </w:pPr>
      <w:r>
        <w:rPr>
          <w:rFonts w:ascii="Arial" w:cs="Arial" w:eastAsia="Arial" w:hAnsi="Arial"/>
        </w:rPr>
        <w:t xml:space="preserve">Mockup Reference</w:t>
      </w:r>
    </w:p>
    <w:p>
      <w:pPr>
        <w:spacing w:after="120"/>
      </w:pPr>
      <w:r>
        <w:rPr>
          <w:rFonts w:ascii="Arial" w:cs="Arial" w:eastAsia="Arial" w:hAnsi="Arial"/>
          <w:sz w:val="22"/>
          <w:szCs w:val="22"/>
        </w:rPr>
        <w:t xml:space="preserve">See submission-results.jsx — the header section, summary cards grid, and progress bar component. Match colour palette: success=#10b981, warning=#f59e0b, error=#ef4444.</w:t>
      </w:r>
    </w:p>
    <w:p>
      <w:pPr>
        <w:pStyle w:val="Heading2"/>
      </w:pPr>
      <w:r>
        <w:rPr>
          <w:rFonts w:ascii="Arial" w:cs="Arial" w:eastAsia="Arial" w:hAnsi="Arial"/>
        </w:rPr>
        <w:t xml:space="preserve">DEV-003: Record Cards with Expandable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Frontend</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 — Critical Path</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story points</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Depends 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DEV-001, DEV-002</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Component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components/submission/RecordCard.tsx</w:t>
            </w:r>
          </w:p>
        </w:tc>
      </w:tr>
    </w:tbl>
    <w:p>
      <w:pPr>
        <w:spacing w:after="120"/>
      </w:pPr>
    </w:p>
    <w:p>
      <w:pPr>
        <w:pStyle w:val="Heading3"/>
      </w:pPr>
      <w:r>
        <w:rPr>
          <w:rFonts w:ascii="Arial" w:cs="Arial" w:eastAsia="Arial" w:hAnsi="Arial"/>
        </w:rPr>
        <w:t xml:space="preserve">Description</w:t>
      </w:r>
    </w:p>
    <w:p>
      <w:pPr>
        <w:spacing w:after="120"/>
      </w:pPr>
      <w:r>
        <w:rPr>
          <w:rFonts w:ascii="Arial" w:cs="Arial" w:eastAsia="Arial" w:hAnsi="Arial"/>
          <w:sz w:val="22"/>
          <w:szCs w:val="22"/>
        </w:rPr>
        <w:t xml:space="preserve">Build the expandable record card component that displays per-record AIR results with full compliance.</w:t>
      </w:r>
    </w:p>
    <w:p>
      <w:pPr>
        <w:pStyle w:val="Heading3"/>
      </w:pPr>
      <w:r>
        <w:rPr>
          <w:rFonts w:ascii="Arial" w:cs="Arial" w:eastAsia="Arial" w:hAnsi="Arial"/>
        </w:rPr>
        <w:t xml:space="preserve">Acceptance Criteria</w:t>
      </w:r>
    </w:p>
    <w:p>
      <w:pPr>
        <w:spacing w:after="120"/>
      </w:pPr>
      <w:r>
        <w:rPr>
          <w:rFonts w:ascii="Arial" w:cs="Arial" w:eastAsia="Arial" w:hAnsi="Arial"/>
          <w:sz w:val="22"/>
          <w:szCs w:val="22"/>
        </w:rPr>
        <w:t xml:space="preserve">• Collapsed row shows: row number badge, status icon, patient name, vaccine + date, status badge, AIR code, expand chevron</w:t>
      </w:r>
    </w:p>
    <w:p>
      <w:pPr>
        <w:spacing w:after="120"/>
      </w:pPr>
      <w:r>
        <w:rPr>
          <w:rFonts w:ascii="Arial" w:cs="Arial" w:eastAsia="Arial" w:hAnsi="Arial"/>
          <w:sz w:val="22"/>
          <w:szCs w:val="22"/>
        </w:rPr>
        <w:t xml:space="preserve">• Error/warning records expand by default; success records start collapsed</w:t>
      </w:r>
    </w:p>
    <w:p>
      <w:pPr>
        <w:spacing w:after="120"/>
      </w:pPr>
      <w:r>
        <w:rPr>
          <w:rFonts w:ascii="Arial" w:cs="Arial" w:eastAsia="Arial" w:hAnsi="Arial"/>
          <w:sz w:val="22"/>
          <w:szCs w:val="22"/>
        </w:rPr>
        <w:t xml:space="preserve">• Expanded view shows two-column grid: Patient details (name, DOB, Medicare, IRN) and Encounter details (vaccine, dose, date, batch)</w:t>
      </w:r>
    </w:p>
    <w:p>
      <w:pPr>
        <w:spacing w:after="120"/>
      </w:pPr>
      <w:r>
        <w:rPr>
          <w:rFonts w:ascii="Arial" w:cs="Arial" w:eastAsia="Arial" w:hAnsi="Arial"/>
          <w:sz w:val="22"/>
          <w:szCs w:val="22"/>
        </w:rPr>
        <w:t xml:space="preserve">• AIR Response Banner: coloured box showing status icon + AIR code badge + VERBATIM air_message text. This is the compliance-critical element.</w:t>
      </w:r>
    </w:p>
    <w:p>
      <w:pPr>
        <w:spacing w:after="120"/>
      </w:pPr>
      <w:r>
        <w:rPr>
          <w:rFonts w:ascii="Arial" w:cs="Arial" w:eastAsia="Arial" w:hAnsi="Arial"/>
          <w:sz w:val="22"/>
          <w:szCs w:val="22"/>
        </w:rPr>
        <w:t xml:space="preserve">• Guidance Tip: indigo-tinted box below the AIR message with human-friendly explanation from the error guidance map</w:t>
      </w:r>
    </w:p>
    <w:p>
      <w:pPr>
        <w:spacing w:after="120"/>
      </w:pPr>
      <w:r>
        <w:rPr>
          <w:rFonts w:ascii="Arial" w:cs="Arial" w:eastAsia="Arial" w:hAnsi="Arial"/>
          <w:sz w:val="22"/>
          <w:szCs w:val="22"/>
        </w:rPr>
        <w:t xml:space="preserve">• Validation Errors section: if air_errors is non-empty, render each as ErrorDetail component showing code badge, field badge, verbatim message, and fix tip</w:t>
      </w:r>
    </w:p>
    <w:p>
      <w:pPr>
        <w:spacing w:after="120"/>
      </w:pPr>
      <w:r>
        <w:rPr>
          <w:rFonts w:ascii="Arial" w:cs="Arial" w:eastAsia="Arial" w:hAnsi="Arial"/>
          <w:sz w:val="22"/>
          <w:szCs w:val="22"/>
        </w:rPr>
        <w:t xml:space="preserve">• Episode Results section: if air_episodes is non-empty, render each as EpisodePill showing vaccine name, VALID/INVALID status icon, and verbatim episode message</w:t>
      </w:r>
    </w:p>
    <w:p>
      <w:pPr>
        <w:spacing w:after="120"/>
      </w:pPr>
      <w:r>
        <w:rPr>
          <w:rFonts w:ascii="Arial" w:cs="Arial" w:eastAsia="Arial" w:hAnsi="Arial"/>
          <w:sz w:val="22"/>
          <w:szCs w:val="22"/>
        </w:rPr>
        <w:t xml:space="preserve">• Action Buttons: 'Confirm &amp; Accept' (amber, for WARNING records with actionRequired=CONFIRM_OR_CORRECT) and 'Edit &amp; Resubmit' (outlined, for all non-SUCCESS records)</w:t>
      </w:r>
    </w:p>
    <w:p>
      <w:pPr>
        <w:pStyle w:val="Heading3"/>
      </w:pPr>
      <w:r>
        <w:rPr>
          <w:rFonts w:ascii="Arial" w:cs="Arial" w:eastAsia="Arial" w:hAnsi="Arial"/>
        </w:rPr>
        <w:t xml:space="preserve">Error Guidance Map</w:t>
      </w:r>
    </w:p>
    <w:p>
      <w:pPr>
        <w:spacing w:after="120"/>
      </w:pPr>
      <w:r>
        <w:rPr>
          <w:rFonts w:ascii="Arial" w:cs="Arial" w:eastAsia="Arial" w:hAnsi="Arial"/>
          <w:sz w:val="22"/>
          <w:szCs w:val="22"/>
        </w:rPr>
        <w:t xml:space="preserve">Implement as a TypeScript const map: Record&lt;string, { tip: string; action: 'confirm' | 'edit' | 'retry' | 'none' }&gt;. Keys are AIR error codes (AIR-E-1005, AIR-E-1017, AIR-E-1018, AIR-E-1023, AIR-W-1004, AIR-W-1001, AIR-E-1058, etc). Tips must be pharmacy-staff-friendly language. See mockup for full map.</w:t>
      </w:r>
    </w:p>
    <w:p>
      <w:r>
        <w:br w:type="page"/>
      </w:r>
    </w:p>
    <w:p>
      <w:pPr>
        <w:pStyle w:val="Heading2"/>
      </w:pPr>
      <w:r>
        <w:rPr>
          <w:rFonts w:ascii="Arial" w:cs="Arial" w:eastAsia="Arial" w:hAnsi="Arial"/>
        </w:rPr>
        <w:t xml:space="preserve">DEV-004: Filter Tabs &amp; Bulk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Frontend</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 — High</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story points</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Depends 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DEV-003</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Component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components/submission/ResultsToolbar.tsx</w:t>
            </w:r>
          </w:p>
        </w:tc>
      </w:tr>
    </w:tbl>
    <w:p>
      <w:pPr>
        <w:spacing w:after="120"/>
      </w:pPr>
    </w:p>
    <w:p>
      <w:pPr>
        <w:pStyle w:val="Heading3"/>
      </w:pPr>
      <w:r>
        <w:rPr>
          <w:rFonts w:ascii="Arial" w:cs="Arial" w:eastAsia="Arial" w:hAnsi="Arial"/>
        </w:rPr>
        <w:t xml:space="preserve">Acceptance Criteria</w:t>
      </w:r>
    </w:p>
    <w:p>
      <w:pPr>
        <w:spacing w:after="120"/>
      </w:pPr>
      <w:r>
        <w:rPr>
          <w:rFonts w:ascii="Arial" w:cs="Arial" w:eastAsia="Arial" w:hAnsi="Arial"/>
          <w:sz w:val="22"/>
          <w:szCs w:val="22"/>
        </w:rPr>
        <w:t xml:space="preserve">• Tab bar with 4 tabs: All Records, Recorded, Needs Action, Failed — each showing count badge</w:t>
      </w:r>
    </w:p>
    <w:p>
      <w:pPr>
        <w:spacing w:after="120"/>
      </w:pPr>
      <w:r>
        <w:rPr>
          <w:rFonts w:ascii="Arial" w:cs="Arial" w:eastAsia="Arial" w:hAnsi="Arial"/>
          <w:sz w:val="22"/>
          <w:szCs w:val="22"/>
        </w:rPr>
        <w:t xml:space="preserve">• Filtering is client-side for batches ≤50 records, server-side for larger batches</w:t>
      </w:r>
    </w:p>
    <w:p>
      <w:pPr>
        <w:spacing w:after="120"/>
      </w:pPr>
      <w:r>
        <w:rPr>
          <w:rFonts w:ascii="Arial" w:cs="Arial" w:eastAsia="Arial" w:hAnsi="Arial"/>
          <w:sz w:val="22"/>
          <w:szCs w:val="22"/>
        </w:rPr>
        <w:t xml:space="preserve">• 'Export Report' button: downloads an Excel file with all records, their statuses, and AIR messages</w:t>
      </w:r>
    </w:p>
    <w:p>
      <w:pPr>
        <w:spacing w:after="120"/>
      </w:pPr>
      <w:r>
        <w:rPr>
          <w:rFonts w:ascii="Arial" w:cs="Arial" w:eastAsia="Arial" w:hAnsi="Arial"/>
          <w:sz w:val="22"/>
          <w:szCs w:val="22"/>
        </w:rPr>
        <w:t xml:space="preserve">• 'Confirm All Warnings' button (only visible when warning count &gt; 0): batch confirms all CONFIRM_OR_CORRECT records</w:t>
      </w:r>
    </w:p>
    <w:p>
      <w:pPr>
        <w:spacing w:after="120"/>
      </w:pPr>
      <w:r>
        <w:rPr>
          <w:rFonts w:ascii="Arial" w:cs="Arial" w:eastAsia="Arial" w:hAnsi="Arial"/>
          <w:sz w:val="22"/>
          <w:szCs w:val="22"/>
        </w:rPr>
        <w:t xml:space="preserve">• Confirm All shows a confirmation dialog first: 'This will accept {N} records with warnings. Already-successful records will not be affected.'</w:t>
      </w:r>
    </w:p>
    <w:p>
      <w:r>
        <w:br w:type="page"/>
      </w:r>
    </w:p>
    <w:p>
      <w:pPr>
        <w:pStyle w:val="Heading1"/>
      </w:pPr>
      <w:r>
        <w:rPr>
          <w:rFonts w:ascii="Arial" w:cs="Arial" w:eastAsia="Arial" w:hAnsi="Arial"/>
        </w:rPr>
        <w:t xml:space="preserve">3. DEV Tickets — Edit &amp; Resubmit Panel</w:t>
      </w:r>
    </w:p>
    <w:p>
      <w:pPr>
        <w:pStyle w:val="Heading2"/>
      </w:pPr>
      <w:r>
        <w:rPr>
          <w:rFonts w:ascii="Arial" w:cs="Arial" w:eastAsia="Arial" w:hAnsi="Arial"/>
        </w:rPr>
        <w:t xml:space="preserve">DEV-005: Edit Panel Layout &amp;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Frontend</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 — Critical Path</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story points</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Depends 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DEV-003</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Component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components/submission/EditResubmitPanel.tsx</w:t>
            </w:r>
          </w:p>
        </w:tc>
      </w:tr>
    </w:tbl>
    <w:p>
      <w:pPr>
        <w:spacing w:after="120"/>
      </w:pPr>
    </w:p>
    <w:p>
      <w:pPr>
        <w:pStyle w:val="Heading3"/>
      </w:pPr>
      <w:r>
        <w:rPr>
          <w:rFonts w:ascii="Arial" w:cs="Arial" w:eastAsia="Arial" w:hAnsi="Arial"/>
        </w:rPr>
        <w:t xml:space="preserve">Description</w:t>
      </w:r>
    </w:p>
    <w:p>
      <w:pPr>
        <w:spacing w:after="120"/>
      </w:pPr>
      <w:r>
        <w:rPr>
          <w:rFonts w:ascii="Arial" w:cs="Arial" w:eastAsia="Arial" w:hAnsi="Arial"/>
          <w:sz w:val="22"/>
          <w:szCs w:val="22"/>
        </w:rPr>
        <w:t xml:space="preserve">Build the slide-over panel that opens when 'Edit &amp; Resubmit' is clicked on any non-SUCCESS record card.</w:t>
      </w:r>
    </w:p>
    <w:p>
      <w:pPr>
        <w:pStyle w:val="Heading3"/>
      </w:pPr>
      <w:r>
        <w:rPr>
          <w:rFonts w:ascii="Arial" w:cs="Arial" w:eastAsia="Arial" w:hAnsi="Arial"/>
        </w:rPr>
        <w:t xml:space="preserve">Acceptance Criteria</w:t>
      </w:r>
    </w:p>
    <w:p>
      <w:pPr>
        <w:spacing w:after="120"/>
      </w:pPr>
      <w:r>
        <w:rPr>
          <w:rFonts w:ascii="Arial" w:cs="Arial" w:eastAsia="Arial" w:hAnsi="Arial"/>
          <w:sz w:val="22"/>
          <w:szCs w:val="22"/>
        </w:rPr>
        <w:t xml:space="preserve">• Panel slides in from right (580px width) with backdrop overlay and blur effect</w:t>
      </w:r>
    </w:p>
    <w:p>
      <w:pPr>
        <w:spacing w:after="120"/>
      </w:pPr>
      <w:r>
        <w:rPr>
          <w:rFonts w:ascii="Arial" w:cs="Arial" w:eastAsia="Arial" w:hAnsi="Arial"/>
          <w:sz w:val="22"/>
          <w:szCs w:val="22"/>
        </w:rPr>
        <w:t xml:space="preserve">• Header shows: 'Edit &amp; Resubmit' title, row number badge, patient name + vaccine summary, close button</w:t>
      </w:r>
    </w:p>
    <w:p>
      <w:pPr>
        <w:spacing w:after="120"/>
      </w:pPr>
      <w:r>
        <w:rPr>
          <w:rFonts w:ascii="Arial" w:cs="Arial" w:eastAsia="Arial" w:hAnsi="Arial"/>
          <w:sz w:val="22"/>
          <w:szCs w:val="22"/>
        </w:rPr>
        <w:t xml:space="preserve">• AIR Status Banner at top of body: same verbatim message display as the record card, plus guidance tip</w:t>
      </w:r>
    </w:p>
    <w:p>
      <w:pPr>
        <w:spacing w:after="120"/>
      </w:pPr>
      <w:r>
        <w:rPr>
          <w:rFonts w:ascii="Arial" w:cs="Arial" w:eastAsia="Arial" w:hAnsi="Arial"/>
          <w:sz w:val="22"/>
          <w:szCs w:val="22"/>
        </w:rPr>
        <w:t xml:space="preserve">• Form sections matching AIR AddEncounterRequestType structure:</w:t>
      </w:r>
    </w:p>
    <w:p>
      <w:pPr>
        <w:spacing w:after="120"/>
      </w:pPr>
      <w:r>
        <w:rPr>
          <w:rFonts w:ascii="Arial" w:cs="Arial" w:eastAsia="Arial" w:hAnsi="Arial"/>
          <w:sz w:val="22"/>
          <w:szCs w:val="22"/>
        </w:rPr>
        <w:t xml:space="preserve">    — Patient Details: firstName, lastName, dateOfBirth (date picker), gender (dropdown: M/F/X), medicareCardNumber, medicareIRN, ihiNumber, addressLineOne, postCode, locality</w:t>
      </w:r>
    </w:p>
    <w:p>
      <w:pPr>
        <w:spacing w:after="120"/>
      </w:pPr>
      <w:r>
        <w:rPr>
          <w:rFonts w:ascii="Arial" w:cs="Arial" w:eastAsia="Arial" w:hAnsi="Arial"/>
          <w:sz w:val="22"/>
          <w:szCs w:val="22"/>
        </w:rPr>
        <w:t xml:space="preserve">    — Encounter Details: dateOfService (date picker), providerNumber</w:t>
      </w:r>
    </w:p>
    <w:p>
      <w:pPr>
        <w:spacing w:after="120"/>
      </w:pPr>
      <w:r>
        <w:rPr>
          <w:rFonts w:ascii="Arial" w:cs="Arial" w:eastAsia="Arial" w:hAnsi="Arial"/>
          <w:sz w:val="22"/>
          <w:szCs w:val="22"/>
        </w:rPr>
        <w:t xml:space="preserve">    — Vaccine (Episode): vaccineCode (searchable dropdown from reference data), vaccineDose, vaccineBatch, vaccineType (dropdown: NIP/AEN/OTH), routeOfAdministration (dropdown: IM/SC/ID/OR/IN/NAS)</w:t>
      </w:r>
    </w:p>
    <w:p>
      <w:pPr>
        <w:spacing w:after="120"/>
      </w:pPr>
      <w:r>
        <w:rPr>
          <w:rFonts w:ascii="Arial" w:cs="Arial" w:eastAsia="Arial" w:hAnsi="Arial"/>
          <w:sz w:val="22"/>
          <w:szCs w:val="22"/>
        </w:rPr>
        <w:t xml:space="preserve">• All fields pre-populated from the original submission data</w:t>
      </w:r>
    </w:p>
    <w:p>
      <w:pPr>
        <w:spacing w:after="120"/>
      </w:pPr>
      <w:r>
        <w:rPr>
          <w:rFonts w:ascii="Arial" w:cs="Arial" w:eastAsia="Arial" w:hAnsi="Arial"/>
          <w:sz w:val="22"/>
          <w:szCs w:val="22"/>
        </w:rPr>
        <w:t xml:space="preserve">• Errored fields: red border, inline AIR error message (verbatim), error code badge, field path badge</w:t>
      </w:r>
    </w:p>
    <w:p>
      <w:pPr>
        <w:spacing w:after="120"/>
      </w:pPr>
      <w:r>
        <w:rPr>
          <w:rFonts w:ascii="Arial" w:cs="Arial" w:eastAsia="Arial" w:hAnsi="Arial"/>
          <w:sz w:val="22"/>
          <w:szCs w:val="22"/>
        </w:rPr>
        <w:t xml:space="preserve">• Modified fields: green border with 'modified' badge</w:t>
      </w:r>
    </w:p>
    <w:p>
      <w:pPr>
        <w:spacing w:after="120"/>
      </w:pPr>
      <w:r>
        <w:rPr>
          <w:rFonts w:ascii="Arial" w:cs="Arial" w:eastAsia="Arial" w:hAnsi="Arial"/>
          <w:sz w:val="22"/>
          <w:szCs w:val="22"/>
        </w:rPr>
        <w:t xml:space="preserve">• Footer: change counter ('N fields modified'), Reset button, Cancel button, 'Resubmit to AIR' primary button</w:t>
      </w:r>
    </w:p>
    <w:p>
      <w:pPr>
        <w:spacing w:after="120"/>
      </w:pPr>
      <w:r>
        <w:rPr>
          <w:rFonts w:ascii="Arial" w:cs="Arial" w:eastAsia="Arial" w:hAnsi="Arial"/>
          <w:sz w:val="22"/>
          <w:szCs w:val="22"/>
        </w:rPr>
        <w:t xml:space="preserve">• Keyboard: Escape closes panel, Tab navigation through fields, Enter on last field triggers submit</w:t>
      </w:r>
    </w:p>
    <w:p>
      <w:pPr>
        <w:pStyle w:val="Heading3"/>
      </w:pPr>
      <w:r>
        <w:rPr>
          <w:rFonts w:ascii="Arial" w:cs="Arial" w:eastAsia="Arial" w:hAnsi="Arial"/>
        </w:rPr>
        <w:t xml:space="preserve">Field → Error Mapping</w:t>
      </w:r>
    </w:p>
    <w:p>
      <w:pPr>
        <w:spacing w:after="120"/>
      </w:pPr>
      <w:r>
        <w:rPr>
          <w:rFonts w:ascii="Arial" w:cs="Arial" w:eastAsia="Arial" w:hAnsi="Arial"/>
          <w:sz w:val="22"/>
          <w:szCs w:val="22"/>
        </w:rPr>
        <w:t xml:space="preserve">AIR error responses include a 'field' string like 'encounters.dateOfService' or 'individual.medicareCard.medicareCardNumber'. Map these to form field names:</w:t>
      </w:r>
    </w:p>
    <w:p>
      <w:pPr>
        <w:shd w:fill="F5F5F5" w:val="clear"/>
        <w:spacing w:after="60"/>
      </w:pPr>
      <w:r>
        <w:rPr>
          <w:rFonts w:ascii="Courier New" w:cs="Courier New" w:eastAsia="Courier New" w:hAnsi="Courier New"/>
          <w:sz w:val="18"/>
          <w:szCs w:val="18"/>
        </w:rPr>
        <w:t xml:space="preserve">encounters.dateOfService          → dateOfService</w:t>
      </w:r>
    </w:p>
    <w:p>
      <w:pPr>
        <w:shd w:fill="F5F5F5" w:val="clear"/>
        <w:spacing w:after="60"/>
      </w:pPr>
      <w:r>
        <w:rPr>
          <w:rFonts w:ascii="Courier New" w:cs="Courier New" w:eastAsia="Courier New" w:hAnsi="Courier New"/>
          <w:sz w:val="18"/>
          <w:szCs w:val="18"/>
        </w:rPr>
        <w:t xml:space="preserve">encounters.episodes.vaccineCode   → vaccineCode</w:t>
      </w:r>
    </w:p>
    <w:p>
      <w:pPr>
        <w:shd w:fill="F5F5F5" w:val="clear"/>
        <w:spacing w:after="60"/>
      </w:pPr>
      <w:r>
        <w:rPr>
          <w:rFonts w:ascii="Courier New" w:cs="Courier New" w:eastAsia="Courier New" w:hAnsi="Courier New"/>
          <w:sz w:val="18"/>
          <w:szCs w:val="18"/>
        </w:rPr>
        <w:t xml:space="preserve">encounters.episodes.vaccineDose   → vaccineDose</w:t>
      </w:r>
    </w:p>
    <w:p>
      <w:pPr>
        <w:shd w:fill="F5F5F5" w:val="clear"/>
        <w:spacing w:after="60"/>
      </w:pPr>
      <w:r>
        <w:rPr>
          <w:rFonts w:ascii="Courier New" w:cs="Courier New" w:eastAsia="Courier New" w:hAnsi="Courier New"/>
          <w:sz w:val="18"/>
          <w:szCs w:val="18"/>
        </w:rPr>
        <w:t xml:space="preserve">individual.medicareCard.medicareCardNumber → medicare</w:t>
      </w:r>
    </w:p>
    <w:p>
      <w:pPr>
        <w:shd w:fill="F5F5F5" w:val="clear"/>
        <w:spacing w:after="60"/>
      </w:pPr>
      <w:r>
        <w:rPr>
          <w:rFonts w:ascii="Courier New" w:cs="Courier New" w:eastAsia="Courier New" w:hAnsi="Courier New"/>
          <w:sz w:val="18"/>
          <w:szCs w:val="18"/>
        </w:rPr>
        <w:t xml:space="preserve">individual.personalDetails.firstName      → firstName</w:t>
      </w:r>
    </w:p>
    <w:p>
      <w:pPr>
        <w:shd w:fill="F5F5F5" w:val="clear"/>
        <w:spacing w:after="60"/>
      </w:pPr>
      <w:r>
        <w:rPr>
          <w:rFonts w:ascii="Courier New" w:cs="Courier New" w:eastAsia="Courier New" w:hAnsi="Courier New"/>
          <w:sz w:val="18"/>
          <w:szCs w:val="18"/>
        </w:rPr>
        <w:t xml:space="preserve">individual.personalDetails.dateOfBirth    → dob</w:t>
      </w:r>
    </w:p>
    <w:p>
      <w:r>
        <w:br w:type="page"/>
      </w:r>
    </w:p>
    <w:p>
      <w:pPr>
        <w:pStyle w:val="Heading2"/>
      </w:pPr>
      <w:r>
        <w:rPr>
          <w:rFonts w:ascii="Arial" w:cs="Arial" w:eastAsia="Arial" w:hAnsi="Arial"/>
        </w:rPr>
        <w:t xml:space="preserve">DEV-006: Resubmit &amp; Confirm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 — Critical Path</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story points</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Depends 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DEV-001</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Blocks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DEV-007</w:t>
            </w:r>
          </w:p>
        </w:tc>
      </w:tr>
    </w:tbl>
    <w:p>
      <w:pPr>
        <w:spacing w:after="120"/>
      </w:pPr>
    </w:p>
    <w:p>
      <w:pPr>
        <w:pStyle w:val="Heading3"/>
      </w:pPr>
      <w:r>
        <w:rPr>
          <w:rFonts w:ascii="Arial" w:cs="Arial" w:eastAsia="Arial" w:hAnsi="Arial"/>
        </w:rPr>
        <w:t xml:space="preserve">Endpoints</w:t>
      </w:r>
    </w:p>
    <w:p>
      <w:pPr>
        <w:spacing w:after="60"/>
      </w:pPr>
      <w:r>
        <w:rPr>
          <w:rFonts w:ascii="Arial" w:cs="Arial" w:eastAsia="Arial" w:hAnsi="Arial"/>
          <w:b/>
          <w:bCs/>
          <w:sz w:val="22"/>
          <w:szCs w:val="22"/>
        </w:rPr>
        <w:t xml:space="preserve">POST /api/submissions/{id}/records/{row}/resubmit</w:t>
      </w:r>
      <w:r>
        <w:rPr>
          <w:rFonts w:ascii="Arial" w:cs="Arial" w:eastAsia="Arial" w:hAnsi="Arial"/>
          <w:sz w:val="22"/>
          <w:szCs w:val="22"/>
        </w:rPr>
        <w:t xml:space="preserve"/>
      </w:r>
    </w:p>
    <w:p>
      <w:pPr>
        <w:spacing w:after="120"/>
      </w:pPr>
      <w:r>
        <w:rPr>
          <w:rFonts w:ascii="Arial" w:cs="Arial" w:eastAsia="Arial" w:hAnsi="Arial"/>
          <w:sz w:val="22"/>
          <w:szCs w:val="22"/>
        </w:rPr>
        <w:t xml:space="preserve">Accepts corrected individual + encounter data. Builds a fresh AddEncounterRequestType payload and sends to AIR. Updates the submission_record row with new AIR response. Returns updated record status.</w:t>
      </w:r>
    </w:p>
    <w:p>
      <w:pPr>
        <w:shd w:fill="F5F5F5" w:val="clear"/>
        <w:spacing w:after="60"/>
      </w:pPr>
      <w:r>
        <w:rPr>
          <w:rFonts w:ascii="Courier New" w:cs="Courier New" w:eastAsia="Courier New" w:hAnsi="Courier New"/>
          <w:sz w:val="18"/>
          <w:szCs w:val="18"/>
        </w:rPr>
        <w:t xml:space="preserve">Request: { individual: {...}, encounter: {...} }</w:t>
      </w:r>
    </w:p>
    <w:p>
      <w:pPr>
        <w:shd w:fill="F5F5F5" w:val="clear"/>
        <w:spacing w:after="60"/>
      </w:pPr>
      <w:r>
        <w:rPr>
          <w:rFonts w:ascii="Courier New" w:cs="Courier New" w:eastAsia="Courier New" w:hAnsi="Courier New"/>
          <w:sz w:val="18"/>
          <w:szCs w:val="18"/>
        </w:rPr>
        <w:t xml:space="preserve">Response: { status: 'SUCCESS'|'WARNING'|'ERROR', airStatusCode, airMessage, ... }</w:t>
      </w:r>
    </w:p>
    <w:p>
      <w:pPr>
        <w:spacing w:after="120"/>
      </w:pPr>
    </w:p>
    <w:p>
      <w:pPr>
        <w:spacing w:after="60"/>
      </w:pPr>
      <w:r>
        <w:rPr>
          <w:rFonts w:ascii="Arial" w:cs="Arial" w:eastAsia="Arial" w:hAnsi="Arial"/>
          <w:b/>
          <w:bCs/>
          <w:sz w:val="22"/>
          <w:szCs w:val="22"/>
        </w:rPr>
        <w:t xml:space="preserve">POST /api/submissions/{id}/records/{row}/confirm</w:t>
      </w:r>
      <w:r>
        <w:rPr>
          <w:rFonts w:ascii="Arial" w:cs="Arial" w:eastAsia="Arial" w:hAnsi="Arial"/>
          <w:sz w:val="22"/>
          <w:szCs w:val="22"/>
        </w:rPr>
        <w:t xml:space="preserve"/>
      </w:r>
    </w:p>
    <w:p>
      <w:pPr>
        <w:spacing w:after="120"/>
      </w:pPr>
      <w:r>
        <w:rPr>
          <w:rFonts w:ascii="Arial" w:cs="Arial" w:eastAsia="Arial" w:hAnsi="Arial"/>
          <w:sz w:val="22"/>
          <w:szCs w:val="22"/>
        </w:rPr>
        <w:t xml:space="preserve">For AIR-W-1004 (individual not found) and AIR-W-1008 (pended episodes). Sends the same encounter data with acceptAndConfirm=true, using the stored claimId and claimSequenceNumber from the original response.</w:t>
      </w:r>
    </w:p>
    <w:p>
      <w:pPr>
        <w:shd w:fill="F5F5F5" w:val="clear"/>
        <w:spacing w:after="60"/>
      </w:pPr>
      <w:r>
        <w:rPr>
          <w:rFonts w:ascii="Courier New" w:cs="Courier New" w:eastAsia="Courier New" w:hAnsi="Courier New"/>
          <w:sz w:val="18"/>
          <w:szCs w:val="18"/>
        </w:rPr>
        <w:t xml:space="preserve">Request: { } // no body needed, uses stored claim data</w:t>
      </w:r>
    </w:p>
    <w:p>
      <w:pPr>
        <w:shd w:fill="F5F5F5" w:val="clear"/>
        <w:spacing w:after="60"/>
      </w:pPr>
      <w:r>
        <w:rPr>
          <w:rFonts w:ascii="Courier New" w:cs="Courier New" w:eastAsia="Courier New" w:hAnsi="Courier New"/>
          <w:sz w:val="18"/>
          <w:szCs w:val="18"/>
        </w:rPr>
        <w:t xml:space="preserve">Response: { status: 'SUCCESS'|'ERROR', airStatusCode, airMessage, ... }</w:t>
      </w:r>
    </w:p>
    <w:p>
      <w:pPr>
        <w:spacing w:after="120"/>
      </w:pPr>
    </w:p>
    <w:p>
      <w:pPr>
        <w:spacing w:after="60"/>
      </w:pPr>
      <w:r>
        <w:rPr>
          <w:rFonts w:ascii="Arial" w:cs="Arial" w:eastAsia="Arial" w:hAnsi="Arial"/>
          <w:b/>
          <w:bCs/>
          <w:sz w:val="22"/>
          <w:szCs w:val="22"/>
        </w:rPr>
        <w:t xml:space="preserve">POST /api/submissions/{id}/confirm-all-warnings</w:t>
      </w:r>
      <w:r>
        <w:rPr>
          <w:rFonts w:ascii="Arial" w:cs="Arial" w:eastAsia="Arial" w:hAnsi="Arial"/>
          <w:sz w:val="22"/>
          <w:szCs w:val="22"/>
        </w:rPr>
        <w:t xml:space="preserve"/>
      </w:r>
    </w:p>
    <w:p>
      <w:pPr>
        <w:spacing w:after="120"/>
      </w:pPr>
      <w:r>
        <w:rPr>
          <w:rFonts w:ascii="Arial" w:cs="Arial" w:eastAsia="Arial" w:hAnsi="Arial"/>
          <w:sz w:val="22"/>
          <w:szCs w:val="22"/>
        </w:rPr>
        <w:t xml:space="preserve">Batch endpoint. Iterates all records with action_required=CONFIRM_OR_CORRECT and sends individual confirm requests. Returns array of results.</w:t>
      </w:r>
    </w:p>
    <w:p>
      <w:pPr>
        <w:pStyle w:val="Heading3"/>
      </w:pPr>
      <w:r>
        <w:rPr>
          <w:rFonts w:ascii="Arial" w:cs="Arial" w:eastAsia="Arial" w:hAnsi="Arial"/>
        </w:rPr>
        <w:t xml:space="preserve">Business Rules</w:t>
      </w:r>
    </w:p>
    <w:p>
      <w:pPr>
        <w:spacing w:after="120"/>
      </w:pPr>
      <w:r>
        <w:rPr>
          <w:rFonts w:ascii="Arial" w:cs="Arial" w:eastAsia="Arial" w:hAnsi="Arial"/>
          <w:sz w:val="22"/>
          <w:szCs w:val="22"/>
        </w:rPr>
        <w:t xml:space="preserve">• Resubmit builds a completely new AddEncounterRequestType — it does NOT include claimId (that's only for confirms)</w:t>
      </w:r>
    </w:p>
    <w:p>
      <w:pPr>
        <w:spacing w:after="120"/>
      </w:pPr>
      <w:r>
        <w:rPr>
          <w:rFonts w:ascii="Arial" w:cs="Arial" w:eastAsia="Arial" w:hAnsi="Arial"/>
          <w:sz w:val="22"/>
          <w:szCs w:val="22"/>
        </w:rPr>
        <w:t xml:space="preserve">• Confirm MUST include the original claimId from the first response</w:t>
      </w:r>
    </w:p>
    <w:p>
      <w:pPr>
        <w:spacing w:after="120"/>
      </w:pPr>
      <w:r>
        <w:rPr>
          <w:rFonts w:ascii="Arial" w:cs="Arial" w:eastAsia="Arial" w:hAnsi="Arial"/>
          <w:sz w:val="22"/>
          <w:szCs w:val="22"/>
        </w:rPr>
        <w:t xml:space="preserve">• For AIR-W-1004 confirm: set acceptAndConfirm='Y' at the request level. For new individuals, address fields become required (addressLineOne, locality, postCode)</w:t>
      </w:r>
    </w:p>
    <w:p>
      <w:pPr>
        <w:spacing w:after="120"/>
      </w:pPr>
      <w:r>
        <w:rPr>
          <w:rFonts w:ascii="Arial" w:cs="Arial" w:eastAsia="Arial" w:hAnsi="Arial"/>
          <w:sz w:val="22"/>
          <w:szCs w:val="22"/>
        </w:rPr>
        <w:t xml:space="preserve">• For pended episode confirm: set acceptAndConfirm=true within the encounter, include claimId and claimSequenceNumber</w:t>
      </w:r>
    </w:p>
    <w:p>
      <w:pPr>
        <w:spacing w:after="120"/>
      </w:pPr>
      <w:r>
        <w:rPr>
          <w:rFonts w:ascii="Arial" w:cs="Arial" w:eastAsia="Arial" w:hAnsi="Arial"/>
          <w:sz w:val="22"/>
          <w:szCs w:val="22"/>
        </w:rPr>
        <w:t xml:space="preserve">• Already-successful encounters MUST NOT be re-sent in confirmation requests</w:t>
      </w:r>
    </w:p>
    <w:p>
      <w:pPr>
        <w:spacing w:after="120"/>
      </w:pPr>
      <w:r>
        <w:rPr>
          <w:rFonts w:ascii="Arial" w:cs="Arial" w:eastAsia="Arial" w:hAnsi="Arial"/>
          <w:sz w:val="22"/>
          <w:szCs w:val="22"/>
        </w:rPr>
        <w:t xml:space="preserve">• Each resubmit/confirm creates an audit log entry with: user_id, timestamp, original_data, corrected_data, air_response</w:t>
      </w:r>
    </w:p>
    <w:p>
      <w:pPr>
        <w:spacing w:after="120"/>
      </w:pPr>
      <w:r>
        <w:rPr>
          <w:rFonts w:ascii="Arial" w:cs="Arial" w:eastAsia="Arial" w:hAnsi="Arial"/>
          <w:sz w:val="22"/>
          <w:szCs w:val="22"/>
        </w:rPr>
        <w:t xml:space="preserve">• resubmit_count is incremented on the record, last_resubmitted_at is updated</w:t>
      </w:r>
    </w:p>
    <w:p>
      <w:r>
        <w:br w:type="page"/>
      </w:r>
    </w:p>
    <w:p>
      <w:pPr>
        <w:pStyle w:val="Heading2"/>
      </w:pPr>
      <w:r>
        <w:rPr>
          <w:rFonts w:ascii="Arial" w:cs="Arial" w:eastAsia="Arial" w:hAnsi="Arial"/>
        </w:rPr>
        <w:t xml:space="preserve">DEV-007: Resubmit Flow State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Frontend</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 — Critical Path</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story points</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Depends 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DEV-005, DEV-006</w:t>
            </w:r>
          </w:p>
        </w:tc>
      </w:tr>
    </w:tbl>
    <w:p>
      <w:pPr>
        <w:spacing w:after="120"/>
      </w:pPr>
    </w:p>
    <w:p>
      <w:pPr>
        <w:pStyle w:val="Heading3"/>
      </w:pPr>
      <w:r>
        <w:rPr>
          <w:rFonts w:ascii="Arial" w:cs="Arial" w:eastAsia="Arial" w:hAnsi="Arial"/>
        </w:rPr>
        <w:t xml:space="preserve">Acceptance Criteria</w:t>
      </w:r>
    </w:p>
    <w:p>
      <w:pPr>
        <w:spacing w:after="120"/>
      </w:pPr>
      <w:r>
        <w:rPr>
          <w:rFonts w:ascii="Arial" w:cs="Arial" w:eastAsia="Arial" w:hAnsi="Arial"/>
          <w:sz w:val="22"/>
          <w:szCs w:val="22"/>
        </w:rPr>
        <w:t xml:space="preserve">• Clicking 'Resubmit to AIR' shows loading spinner with 'Submitting...' text</w:t>
      </w:r>
    </w:p>
    <w:p>
      <w:pPr>
        <w:spacing w:after="120"/>
      </w:pPr>
      <w:r>
        <w:rPr>
          <w:rFonts w:ascii="Arial" w:cs="Arial" w:eastAsia="Arial" w:hAnsi="Arial"/>
          <w:sz w:val="22"/>
          <w:szCs w:val="22"/>
        </w:rPr>
        <w:t xml:space="preserve">• On success: panel shows success confirmation with checkmark animation, 'Resubmitted Successfully' message, row number reference, and 'Done' button</w:t>
      </w:r>
    </w:p>
    <w:p>
      <w:pPr>
        <w:spacing w:after="120"/>
      </w:pPr>
      <w:r>
        <w:rPr>
          <w:rFonts w:ascii="Arial" w:cs="Arial" w:eastAsia="Arial" w:hAnsi="Arial"/>
          <w:sz w:val="22"/>
          <w:szCs w:val="22"/>
        </w:rPr>
        <w:t xml:space="preserve">• On failure: panel stays open, new AIR errors are populated into the form fields (replacing old errors), status banner updates</w:t>
      </w:r>
    </w:p>
    <w:p>
      <w:pPr>
        <w:spacing w:after="120"/>
      </w:pPr>
      <w:r>
        <w:rPr>
          <w:rFonts w:ascii="Arial" w:cs="Arial" w:eastAsia="Arial" w:hAnsi="Arial"/>
          <w:sz w:val="22"/>
          <w:szCs w:val="22"/>
        </w:rPr>
        <w:t xml:space="preserve">• On success + Done: record card in results list updates to show new status (likely SUCCESS), status counts update</w:t>
      </w:r>
    </w:p>
    <w:p>
      <w:pPr>
        <w:spacing w:after="120"/>
      </w:pPr>
      <w:r>
        <w:rPr>
          <w:rFonts w:ascii="Arial" w:cs="Arial" w:eastAsia="Arial" w:hAnsi="Arial"/>
          <w:sz w:val="22"/>
          <w:szCs w:val="22"/>
        </w:rPr>
        <w:t xml:space="preserve">• Optimistic update: record card shows a 'Resubmitting...' state while API call is in flight</w:t>
      </w:r>
    </w:p>
    <w:p>
      <w:pPr>
        <w:spacing w:after="120"/>
      </w:pPr>
      <w:r>
        <w:rPr>
          <w:rFonts w:ascii="Arial" w:cs="Arial" w:eastAsia="Arial" w:hAnsi="Arial"/>
          <w:sz w:val="22"/>
          <w:szCs w:val="22"/>
        </w:rPr>
        <w:t xml:space="preserve">• 'Confirm &amp; Accept' button on card: shows inline loading state, on success updates card to SUCCESS, on failure shows toast with verbatim AIR error</w:t>
      </w:r>
    </w:p>
    <w:p>
      <w:pPr>
        <w:spacing w:after="120"/>
      </w:pPr>
      <w:r>
        <w:rPr>
          <w:rFonts w:ascii="Arial" w:cs="Arial" w:eastAsia="Arial" w:hAnsi="Arial"/>
          <w:sz w:val="22"/>
          <w:szCs w:val="22"/>
        </w:rPr>
        <w:t xml:space="preserve">• 'Confirm All Warnings': shows progress indicator ('Confirming 1 of N...'), updates each card as response arrives</w:t>
      </w:r>
    </w:p>
    <w:p>
      <w:pPr>
        <w:spacing w:after="120"/>
      </w:pPr>
      <w:r>
        <w:rPr>
          <w:rFonts w:ascii="Arial" w:cs="Arial" w:eastAsia="Arial" w:hAnsi="Arial"/>
          <w:sz w:val="22"/>
          <w:szCs w:val="22"/>
        </w:rPr>
        <w:t xml:space="preserve">• Error boundary: if the backend returns a non-AIR error (network, 500, etc), show a distinct system error message, not an AIR-formatted one</w:t>
      </w:r>
    </w:p>
    <w:p>
      <w:pPr>
        <w:pStyle w:val="Heading2"/>
      </w:pPr>
      <w:r>
        <w:rPr>
          <w:rFonts w:ascii="Arial" w:cs="Arial" w:eastAsia="Arial" w:hAnsi="Arial"/>
        </w:rPr>
        <w:t xml:space="preserve">DEV-008: Vaccine Code Reference Data Dropdown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Frontend + Backend</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 — High</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story points</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Depends 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DEV-005</w:t>
            </w:r>
          </w:p>
        </w:tc>
      </w:tr>
    </w:tbl>
    <w:p>
      <w:pPr>
        <w:spacing w:after="120"/>
      </w:pPr>
    </w:p>
    <w:p>
      <w:pPr>
        <w:pStyle w:val="Heading3"/>
      </w:pPr>
      <w:r>
        <w:rPr>
          <w:rFonts w:ascii="Arial" w:cs="Arial" w:eastAsia="Arial" w:hAnsi="Arial"/>
        </w:rPr>
        <w:t xml:space="preserve">Acceptance Criteria</w:t>
      </w:r>
    </w:p>
    <w:p>
      <w:pPr>
        <w:spacing w:after="120"/>
      </w:pPr>
      <w:r>
        <w:rPr>
          <w:rFonts w:ascii="Arial" w:cs="Arial" w:eastAsia="Arial" w:hAnsi="Arial"/>
          <w:sz w:val="22"/>
          <w:szCs w:val="22"/>
        </w:rPr>
        <w:t xml:space="preserve">• GET /api/reference-data/vaccines returns cached vaccine code list from AIR Reference Data API</w:t>
      </w:r>
    </w:p>
    <w:p>
      <w:pPr>
        <w:spacing w:after="120"/>
      </w:pPr>
      <w:r>
        <w:rPr>
          <w:rFonts w:ascii="Arial" w:cs="Arial" w:eastAsia="Arial" w:hAnsi="Arial"/>
          <w:sz w:val="22"/>
          <w:szCs w:val="22"/>
        </w:rPr>
        <w:t xml:space="preserve">• Vaccine dropdown in edit panel is searchable — user can type vaccine name or code to filter</w:t>
      </w:r>
    </w:p>
    <w:p>
      <w:pPr>
        <w:spacing w:after="120"/>
      </w:pPr>
      <w:r>
        <w:rPr>
          <w:rFonts w:ascii="Arial" w:cs="Arial" w:eastAsia="Arial" w:hAnsi="Arial"/>
          <w:sz w:val="22"/>
          <w:szCs w:val="22"/>
        </w:rPr>
        <w:t xml:space="preserve">• Each option shows: code + full vaccine name (e.g. 'FLUAD — FLUAD QUAD Influenza')</w:t>
      </w:r>
    </w:p>
    <w:p>
      <w:pPr>
        <w:spacing w:after="120"/>
      </w:pPr>
      <w:r>
        <w:rPr>
          <w:rFonts w:ascii="Arial" w:cs="Arial" w:eastAsia="Arial" w:hAnsi="Arial"/>
          <w:sz w:val="22"/>
          <w:szCs w:val="22"/>
        </w:rPr>
        <w:t xml:space="preserve">• Cache refreshes daily via background task</w:t>
      </w:r>
    </w:p>
    <w:p>
      <w:pPr>
        <w:spacing w:after="120"/>
      </w:pPr>
      <w:r>
        <w:rPr>
          <w:rFonts w:ascii="Arial" w:cs="Arial" w:eastAsia="Arial" w:hAnsi="Arial"/>
          <w:sz w:val="22"/>
          <w:szCs w:val="22"/>
        </w:rPr>
        <w:t xml:space="preserve">• If cache is empty (first run), fetch synchronously and show loading state</w:t>
      </w:r>
    </w:p>
    <w:p>
      <w:r>
        <w:br w:type="page"/>
      </w:r>
    </w:p>
    <w:p>
      <w:pPr>
        <w:pStyle w:val="Heading1"/>
      </w:pPr>
      <w:r>
        <w:rPr>
          <w:rFonts w:ascii="Arial" w:cs="Arial" w:eastAsia="Arial" w:hAnsi="Arial"/>
        </w:rPr>
        <w:t xml:space="preserve">4. DEV Tickets — Backend Integration</w:t>
      </w:r>
    </w:p>
    <w:p>
      <w:pPr>
        <w:pStyle w:val="Heading2"/>
      </w:pPr>
      <w:r>
        <w:rPr>
          <w:rFonts w:ascii="Arial" w:cs="Arial" w:eastAsia="Arial" w:hAnsi="Arial"/>
        </w:rPr>
        <w:t xml:space="preserve">DEV-009: AIR Response Parser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 — Critical Path</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story points</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Depends 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Existing AIR API integration</w:t>
            </w:r>
          </w:p>
        </w:tc>
      </w:tr>
    </w:tbl>
    <w:p>
      <w:pPr>
        <w:spacing w:after="120"/>
      </w:pPr>
    </w:p>
    <w:p>
      <w:pPr>
        <w:pStyle w:val="Heading3"/>
      </w:pPr>
      <w:r>
        <w:rPr>
          <w:rFonts w:ascii="Arial" w:cs="Arial" w:eastAsia="Arial" w:hAnsi="Arial"/>
        </w:rPr>
        <w:t xml:space="preserve">Description</w:t>
      </w:r>
    </w:p>
    <w:p>
      <w:pPr>
        <w:spacing w:after="120"/>
      </w:pPr>
      <w:r>
        <w:rPr>
          <w:rFonts w:ascii="Arial" w:cs="Arial" w:eastAsia="Arial" w:hAnsi="Arial"/>
          <w:sz w:val="22"/>
          <w:szCs w:val="22"/>
        </w:rPr>
        <w:t xml:space="preserve">Create a service class that parses AddEncounterResponseType JSON into the structured format needed by the frontend.</w:t>
      </w:r>
    </w:p>
    <w:p>
      <w:pPr>
        <w:pStyle w:val="Heading3"/>
      </w:pPr>
      <w:r>
        <w:rPr>
          <w:rFonts w:ascii="Arial" w:cs="Arial" w:eastAsia="Arial" w:hAnsi="Arial"/>
        </w:rPr>
        <w:t xml:space="preserve">Acceptance Criteria</w:t>
      </w:r>
    </w:p>
    <w:p>
      <w:pPr>
        <w:spacing w:after="120"/>
      </w:pPr>
      <w:r>
        <w:rPr>
          <w:rFonts w:ascii="Arial" w:cs="Arial" w:eastAsia="Arial" w:hAnsi="Arial"/>
          <w:sz w:val="22"/>
          <w:szCs w:val="22"/>
        </w:rPr>
        <w:t xml:space="preserve">• Parses claim-level status: statusCode, codeType, message</w:t>
      </w:r>
    </w:p>
    <w:p>
      <w:pPr>
        <w:spacing w:after="120"/>
      </w:pPr>
      <w:r>
        <w:rPr>
          <w:rFonts w:ascii="Arial" w:cs="Arial" w:eastAsia="Arial" w:hAnsi="Arial"/>
          <w:sz w:val="22"/>
          <w:szCs w:val="22"/>
        </w:rPr>
        <w:t xml:space="preserve">• Parses claimDetails.encounters array: extracts per-encounter information (status, code, text) and per-episode results (id, status, code, message)</w:t>
      </w:r>
    </w:p>
    <w:p>
      <w:pPr>
        <w:spacing w:after="120"/>
      </w:pPr>
      <w:r>
        <w:rPr>
          <w:rFonts w:ascii="Arial" w:cs="Arial" w:eastAsia="Arial" w:hAnsi="Arial"/>
          <w:sz w:val="22"/>
          <w:szCs w:val="22"/>
        </w:rPr>
        <w:t xml:space="preserve">• Parses errors array: extracts each {code, field, message} triplet</w:t>
      </w:r>
    </w:p>
    <w:p>
      <w:pPr>
        <w:spacing w:after="120"/>
      </w:pPr>
      <w:r>
        <w:rPr>
          <w:rFonts w:ascii="Arial" w:cs="Arial" w:eastAsia="Arial" w:hAnsi="Arial"/>
          <w:sz w:val="22"/>
          <w:szCs w:val="22"/>
        </w:rPr>
        <w:t xml:space="preserve">• Determines record status: SUCCESS if AIR-I-1007 or AIR-I-1000, WARNING if AIR-W-1004/1008/1001, ERROR if AIR-E-*</w:t>
      </w:r>
    </w:p>
    <w:p>
      <w:pPr>
        <w:spacing w:after="120"/>
      </w:pPr>
      <w:r>
        <w:rPr>
          <w:rFonts w:ascii="Arial" w:cs="Arial" w:eastAsia="Arial" w:hAnsi="Arial"/>
          <w:sz w:val="22"/>
          <w:szCs w:val="22"/>
        </w:rPr>
        <w:t xml:space="preserve">• Determines action_required: CONFIRM_OR_CORRECT for W-1004, W-1008, W-1001; NONE otherwise</w:t>
      </w:r>
    </w:p>
    <w:p>
      <w:pPr>
        <w:spacing w:after="120"/>
      </w:pPr>
      <w:r>
        <w:rPr>
          <w:rFonts w:ascii="Arial" w:cs="Arial" w:eastAsia="Arial" w:hAnsi="Arial"/>
          <w:sz w:val="22"/>
          <w:szCs w:val="22"/>
        </w:rPr>
        <w:t xml:space="preserve">• Extracts claimId from response for confirmation flow</w:t>
      </w:r>
    </w:p>
    <w:p>
      <w:pPr>
        <w:spacing w:after="120"/>
      </w:pPr>
      <w:r>
        <w:rPr>
          <w:rFonts w:ascii="Arial" w:cs="Arial" w:eastAsia="Arial" w:hAnsi="Arial"/>
          <w:sz w:val="22"/>
          <w:szCs w:val="22"/>
        </w:rPr>
        <w:t xml:space="preserve">• NEVER modifies, truncates, or transforms the 'message' or 'text' strings from AIR</w:t>
      </w:r>
    </w:p>
    <w:p>
      <w:pPr>
        <w:spacing w:after="120"/>
      </w:pPr>
      <w:r>
        <w:rPr>
          <w:rFonts w:ascii="Arial" w:cs="Arial" w:eastAsia="Arial" w:hAnsi="Arial"/>
          <w:sz w:val="22"/>
          <w:szCs w:val="22"/>
        </w:rPr>
        <w:t xml:space="preserve">• Unit tests for each AIR status code scenario using Appendix A example responses</w:t>
      </w:r>
    </w:p>
    <w:p>
      <w:pPr>
        <w:pStyle w:val="Heading2"/>
      </w:pPr>
      <w:r>
        <w:rPr>
          <w:rFonts w:ascii="Arial" w:cs="Arial" w:eastAsia="Arial" w:hAnsi="Arial"/>
        </w:rPr>
        <w:t xml:space="preserve">DEV-010: Export Results to 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P2 — Medium</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story points</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Depends 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DEV-001</w:t>
            </w:r>
          </w:p>
        </w:tc>
      </w:tr>
    </w:tbl>
    <w:p>
      <w:pPr>
        <w:spacing w:after="120"/>
      </w:pPr>
    </w:p>
    <w:p>
      <w:pPr>
        <w:pStyle w:val="Heading3"/>
      </w:pPr>
      <w:r>
        <w:rPr>
          <w:rFonts w:ascii="Arial" w:cs="Arial" w:eastAsia="Arial" w:hAnsi="Arial"/>
        </w:rPr>
        <w:t xml:space="preserve">Acceptance Criteria</w:t>
      </w:r>
    </w:p>
    <w:p>
      <w:pPr>
        <w:spacing w:after="120"/>
      </w:pPr>
      <w:r>
        <w:rPr>
          <w:rFonts w:ascii="Arial" w:cs="Arial" w:eastAsia="Arial" w:hAnsi="Arial"/>
          <w:sz w:val="22"/>
          <w:szCs w:val="22"/>
        </w:rPr>
        <w:t xml:space="preserve">• GET /api/submissions/{id}/export returns .xlsx file</w:t>
      </w:r>
    </w:p>
    <w:p>
      <w:pPr>
        <w:spacing w:after="120"/>
      </w:pPr>
      <w:r>
        <w:rPr>
          <w:rFonts w:ascii="Arial" w:cs="Arial" w:eastAsia="Arial" w:hAnsi="Arial"/>
          <w:sz w:val="22"/>
          <w:szCs w:val="22"/>
        </w:rPr>
        <w:t xml:space="preserve">• Columns: Row, Status, Patient Name, DOB, Medicare, Vaccine, Date of Service, AIR Code, AIR Message, Errors</w:t>
      </w:r>
    </w:p>
    <w:p>
      <w:pPr>
        <w:spacing w:after="120"/>
      </w:pPr>
      <w:r>
        <w:rPr>
          <w:rFonts w:ascii="Arial" w:cs="Arial" w:eastAsia="Arial" w:hAnsi="Arial"/>
          <w:sz w:val="22"/>
          <w:szCs w:val="22"/>
        </w:rPr>
        <w:t xml:space="preserve">• Conditional formatting: green rows for success, amber for warning, red for error</w:t>
      </w:r>
    </w:p>
    <w:p>
      <w:pPr>
        <w:spacing w:after="120"/>
      </w:pPr>
      <w:r>
        <w:rPr>
          <w:rFonts w:ascii="Arial" w:cs="Arial" w:eastAsia="Arial" w:hAnsi="Arial"/>
          <w:sz w:val="22"/>
          <w:szCs w:val="22"/>
        </w:rPr>
        <w:t xml:space="preserve">• AIR Message column contains verbatim text with no truncation</w:t>
      </w:r>
    </w:p>
    <w:p>
      <w:pPr>
        <w:spacing w:after="120"/>
      </w:pPr>
      <w:r>
        <w:rPr>
          <w:rFonts w:ascii="Arial" w:cs="Arial" w:eastAsia="Arial" w:hAnsi="Arial"/>
          <w:sz w:val="22"/>
          <w:szCs w:val="22"/>
        </w:rPr>
        <w:t xml:space="preserve">• Errors column: semicolon-delimited list of 'CODE: message' strings for each error</w:t>
      </w:r>
    </w:p>
    <w:p>
      <w:r>
        <w:br w:type="page"/>
      </w:r>
    </w:p>
    <w:p>
      <w:pPr>
        <w:pStyle w:val="Heading1"/>
      </w:pPr>
      <w:r>
        <w:rPr>
          <w:rFonts w:ascii="Arial" w:cs="Arial" w:eastAsia="Arial" w:hAnsi="Arial"/>
        </w:rPr>
        <w:t xml:space="preserve">5. QA Tickets — Manual Testing</w:t>
      </w:r>
    </w:p>
    <w:p>
      <w:pPr>
        <w:pStyle w:val="Heading2"/>
      </w:pPr>
      <w:r>
        <w:rPr>
          <w:rFonts w:ascii="Arial" w:cs="Arial" w:eastAsia="Arial" w:hAnsi="Arial"/>
        </w:rPr>
        <w:t xml:space="preserve">QA-001: Verbatim AIR Message Display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Compliance Verification</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 — MANDATORY</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Regulation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TECH.SIS.AIR.02 §5.2.2</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story points</w:t>
            </w:r>
          </w:p>
        </w:tc>
      </w:tr>
    </w:tbl>
    <w:p>
      <w:pPr>
        <w:spacing w:after="120"/>
      </w:pPr>
    </w:p>
    <w:p>
      <w:pPr>
        <w:pStyle w:val="Heading3"/>
      </w:pPr>
      <w:r>
        <w:rPr>
          <w:rFonts w:ascii="Arial" w:cs="Arial" w:eastAsia="Arial" w:hAnsi="Arial"/>
        </w:rPr>
        <w:t xml:space="preserve">Test Cases</w:t>
      </w:r>
    </w:p>
    <w:p>
      <w:pPr>
        <w:spacing w:after="120"/>
      </w:pPr>
      <w:r>
        <w:rPr>
          <w:rFonts w:ascii="Arial" w:cs="Arial" w:eastAsia="Arial" w:hAnsi="Arial"/>
          <w:sz w:val="22"/>
          <w:szCs w:val="22"/>
        </w:rPr>
        <w:t xml:space="preserve">TC-001: Submit a record that triggers AIR-E-1018. Verify the EXACT string 'Date field dateOfService with value {X} is in future. The date supplied must not be in the future.' appears in both the results card AND the edit panel.</w:t>
      </w:r>
    </w:p>
    <w:p>
      <w:pPr>
        <w:spacing w:after="120"/>
      </w:pPr>
      <w:r>
        <w:rPr>
          <w:rFonts w:ascii="Arial" w:cs="Arial" w:eastAsia="Arial" w:hAnsi="Arial"/>
          <w:sz w:val="22"/>
          <w:szCs w:val="22"/>
        </w:rPr>
        <w:t xml:space="preserve">TC-002: Submit a record triggering AIR-W-1004. Verify the EXACT string 'Individual was not found. Correct the individual details or confirm and accept individual details are correct.' appears.</w:t>
      </w:r>
    </w:p>
    <w:p>
      <w:pPr>
        <w:spacing w:after="120"/>
      </w:pPr>
      <w:r>
        <w:rPr>
          <w:rFonts w:ascii="Arial" w:cs="Arial" w:eastAsia="Arial" w:hAnsi="Arial"/>
          <w:sz w:val="22"/>
          <w:szCs w:val="22"/>
        </w:rPr>
        <w:t xml:space="preserve">TC-003: Submit a record triggering AIR-E-1006 with error identifier appended. Verify the full error identifier string (e.g. 'System Error – WZTWNZ9T') appears in the field display.</w:t>
      </w:r>
    </w:p>
    <w:p>
      <w:pPr>
        <w:spacing w:after="120"/>
      </w:pPr>
      <w:r>
        <w:rPr>
          <w:rFonts w:ascii="Arial" w:cs="Arial" w:eastAsia="Arial" w:hAnsi="Arial"/>
          <w:sz w:val="22"/>
          <w:szCs w:val="22"/>
        </w:rPr>
        <w:t xml:space="preserve">TC-004: For EVERY AIR error code in the Message Code List V1.1.6, verify the message text matches character-for-character. Compare against the AIR Messages Code List PDF.</w:t>
      </w:r>
    </w:p>
    <w:p>
      <w:pPr>
        <w:spacing w:after="120"/>
      </w:pPr>
      <w:r>
        <w:rPr>
          <w:rFonts w:ascii="Arial" w:cs="Arial" w:eastAsia="Arial" w:hAnsi="Arial"/>
          <w:sz w:val="22"/>
          <w:szCs w:val="22"/>
        </w:rPr>
        <w:t xml:space="preserve">TC-005: Verify no AIR message is truncated in the UI at any screen width (test 320px, 768px, 1024px, 1440px).</w:t>
      </w:r>
    </w:p>
    <w:p>
      <w:pPr>
        <w:pStyle w:val="Heading2"/>
      </w:pPr>
      <w:r>
        <w:rPr>
          <w:rFonts w:ascii="Arial" w:cs="Arial" w:eastAsia="Arial" w:hAnsi="Arial"/>
        </w:rPr>
        <w:t xml:space="preserve">QA-002: Confirm &amp; Accept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Functional</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 — Critical</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story points</w:t>
            </w:r>
          </w:p>
        </w:tc>
      </w:tr>
    </w:tbl>
    <w:p>
      <w:pPr>
        <w:spacing w:after="120"/>
      </w:pPr>
    </w:p>
    <w:p>
      <w:pPr>
        <w:pStyle w:val="Heading3"/>
      </w:pPr>
      <w:r>
        <w:rPr>
          <w:rFonts w:ascii="Arial" w:cs="Arial" w:eastAsia="Arial" w:hAnsi="Arial"/>
        </w:rPr>
        <w:t xml:space="preserve">Test Cases</w:t>
      </w:r>
    </w:p>
    <w:p>
      <w:pPr>
        <w:spacing w:after="120"/>
      </w:pPr>
      <w:r>
        <w:rPr>
          <w:rFonts w:ascii="Arial" w:cs="Arial" w:eastAsia="Arial" w:hAnsi="Arial"/>
          <w:sz w:val="22"/>
          <w:szCs w:val="22"/>
        </w:rPr>
        <w:t xml:space="preserve">TC-006: Individual Not Found (AIR-W-1004): Upload a record with slightly wrong name. Verify warning appears. Click 'Confirm &amp; Accept'. Verify request is sent with acceptAndConfirm='Y'. Verify record updates to SUCCESS.</w:t>
      </w:r>
    </w:p>
    <w:p>
      <w:pPr>
        <w:spacing w:after="120"/>
      </w:pPr>
      <w:r>
        <w:rPr>
          <w:rFonts w:ascii="Arial" w:cs="Arial" w:eastAsia="Arial" w:hAnsi="Arial"/>
          <w:sz w:val="22"/>
          <w:szCs w:val="22"/>
        </w:rPr>
        <w:t xml:space="preserve">TC-007: Pended Episodes (AIR-W-1008): Submit an encounter that triggers pended episodes. Verify per-episode breakdown shows VALID/INVALID status. Click 'Confirm &amp; Accept'. Verify resubmission includes claimId and claimSequenceNumber from original response. Verify encounter-level acceptAndConfirm=true.</w:t>
      </w:r>
    </w:p>
    <w:p>
      <w:pPr>
        <w:spacing w:after="120"/>
      </w:pPr>
      <w:r>
        <w:rPr>
          <w:rFonts w:ascii="Arial" w:cs="Arial" w:eastAsia="Arial" w:hAnsi="Arial"/>
          <w:sz w:val="22"/>
          <w:szCs w:val="22"/>
        </w:rPr>
        <w:t xml:space="preserve">TC-008: Confirm All Warnings: Create a batch with 3 warning records and 2 success records. Click 'Confirm All Warnings'. Verify only the 3 warning records are sent. Verify success records are untouched. Verify progress indicator shows 'Confirming 1 of 3', '2 of 3', '3 of 3'.</w:t>
      </w:r>
    </w:p>
    <w:p>
      <w:pPr>
        <w:spacing w:after="120"/>
      </w:pPr>
      <w:r>
        <w:rPr>
          <w:rFonts w:ascii="Arial" w:cs="Arial" w:eastAsia="Arial" w:hAnsi="Arial"/>
          <w:sz w:val="22"/>
          <w:szCs w:val="22"/>
        </w:rPr>
        <w:t xml:space="preserve">TC-009: Confirm failure: Trigger a confirm that returns AIR-E-1046 (not confirmable). Verify error is displayed and record is NOT marked as success.</w:t>
      </w:r>
    </w:p>
    <w:p>
      <w:pPr>
        <w:pStyle w:val="Heading2"/>
      </w:pPr>
      <w:r>
        <w:rPr>
          <w:rFonts w:ascii="Arial" w:cs="Arial" w:eastAsia="Arial" w:hAnsi="Arial"/>
        </w:rPr>
        <w:t xml:space="preserve">QA-003: Edit &amp; Resubmit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Functional</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 — Critical</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story points</w:t>
            </w:r>
          </w:p>
        </w:tc>
      </w:tr>
    </w:tbl>
    <w:p>
      <w:pPr>
        <w:spacing w:after="120"/>
      </w:pPr>
    </w:p>
    <w:p>
      <w:pPr>
        <w:pStyle w:val="Heading3"/>
      </w:pPr>
      <w:r>
        <w:rPr>
          <w:rFonts w:ascii="Arial" w:cs="Arial" w:eastAsia="Arial" w:hAnsi="Arial"/>
        </w:rPr>
        <w:t xml:space="preserve">Test Cases</w:t>
      </w:r>
    </w:p>
    <w:p>
      <w:pPr>
        <w:spacing w:after="120"/>
      </w:pPr>
      <w:r>
        <w:rPr>
          <w:rFonts w:ascii="Arial" w:cs="Arial" w:eastAsia="Arial" w:hAnsi="Arial"/>
          <w:sz w:val="22"/>
          <w:szCs w:val="22"/>
        </w:rPr>
        <w:t xml:space="preserve">TC-010: Open edit panel on a future-date error record. Verify dateOfService field has red border and shows verbatim AIR-E-1018 message inline. Change the date to today. Verify field shows green border and 'modified' badge. Click 'Resubmit to AIR'. Verify success confirmation.</w:t>
      </w:r>
    </w:p>
    <w:p>
      <w:pPr>
        <w:spacing w:after="120"/>
      </w:pPr>
      <w:r>
        <w:rPr>
          <w:rFonts w:ascii="Arial" w:cs="Arial" w:eastAsia="Arial" w:hAnsi="Arial"/>
          <w:sz w:val="22"/>
          <w:szCs w:val="22"/>
        </w:rPr>
        <w:t xml:space="preserve">TC-011: Open edit panel on invalid vaccine code. Verify vaccineCode dropdown highlights. Select valid code. Verify change tracking. Resubmit. Verify success.</w:t>
      </w:r>
    </w:p>
    <w:p>
      <w:pPr>
        <w:spacing w:after="120"/>
      </w:pPr>
      <w:r>
        <w:rPr>
          <w:rFonts w:ascii="Arial" w:cs="Arial" w:eastAsia="Arial" w:hAnsi="Arial"/>
          <w:sz w:val="22"/>
          <w:szCs w:val="22"/>
        </w:rPr>
        <w:t xml:space="preserve">TC-012: Open edit panel on Medicare check digit error. Verify medicare field is highlighted. Enter correct 10-digit number. Resubmit. Verify.</w:t>
      </w:r>
    </w:p>
    <w:p>
      <w:pPr>
        <w:spacing w:after="120"/>
      </w:pPr>
      <w:r>
        <w:rPr>
          <w:rFonts w:ascii="Arial" w:cs="Arial" w:eastAsia="Arial" w:hAnsi="Arial"/>
          <w:sz w:val="22"/>
          <w:szCs w:val="22"/>
        </w:rPr>
        <w:t xml:space="preserve">TC-013: Open edit panel. Make changes. Click 'Reset'. Verify all fields revert to original values and 'modified' badges disappear.</w:t>
      </w:r>
    </w:p>
    <w:p>
      <w:pPr>
        <w:spacing w:after="120"/>
      </w:pPr>
      <w:r>
        <w:rPr>
          <w:rFonts w:ascii="Arial" w:cs="Arial" w:eastAsia="Arial" w:hAnsi="Arial"/>
          <w:sz w:val="22"/>
          <w:szCs w:val="22"/>
        </w:rPr>
        <w:t xml:space="preserve">TC-014: Resubmit a record that fails again with a NEW error. Verify the edit panel updates to show the new error on the now-errored field, replacing the old error.</w:t>
      </w:r>
    </w:p>
    <w:p>
      <w:pPr>
        <w:spacing w:after="120"/>
      </w:pPr>
      <w:r>
        <w:rPr>
          <w:rFonts w:ascii="Arial" w:cs="Arial" w:eastAsia="Arial" w:hAnsi="Arial"/>
          <w:sz w:val="22"/>
          <w:szCs w:val="22"/>
        </w:rPr>
        <w:t xml:space="preserve">TC-015: Open edit panel for AIR-E-1058 (restricted individual). Verify 'Resubmit to AIR' button is disabled. Verify guidance tip directs user to contact Services Australia.</w:t>
      </w:r>
    </w:p>
    <w:p>
      <w:pPr>
        <w:spacing w:after="120"/>
      </w:pPr>
      <w:r>
        <w:rPr>
          <w:rFonts w:ascii="Arial" w:cs="Arial" w:eastAsia="Arial" w:hAnsi="Arial"/>
          <w:sz w:val="22"/>
          <w:szCs w:val="22"/>
        </w:rPr>
        <w:t xml:space="preserve">TC-016: Click 'Edit &amp; Resubmit', then press Escape. Verify panel closes without submitting.</w:t>
      </w:r>
    </w:p>
    <w:p>
      <w:r>
        <w:br w:type="page"/>
      </w:r>
    </w:p>
    <w:p>
      <w:pPr>
        <w:pStyle w:val="Heading2"/>
      </w:pPr>
      <w:r>
        <w:rPr>
          <w:rFonts w:ascii="Arial" w:cs="Arial" w:eastAsia="Arial" w:hAnsi="Arial"/>
        </w:rPr>
        <w:t xml:space="preserve">QA-004: Results Page Display &amp; Filtering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Functional</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 — High</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story points</w:t>
            </w:r>
          </w:p>
        </w:tc>
      </w:tr>
    </w:tbl>
    <w:p>
      <w:pPr>
        <w:spacing w:after="120"/>
      </w:pPr>
    </w:p>
    <w:p>
      <w:pPr>
        <w:pStyle w:val="Heading3"/>
      </w:pPr>
      <w:r>
        <w:rPr>
          <w:rFonts w:ascii="Arial" w:cs="Arial" w:eastAsia="Arial" w:hAnsi="Arial"/>
        </w:rPr>
        <w:t xml:space="preserve">Test Cases</w:t>
      </w:r>
    </w:p>
    <w:p>
      <w:pPr>
        <w:spacing w:after="120"/>
      </w:pPr>
      <w:r>
        <w:rPr>
          <w:rFonts w:ascii="Arial" w:cs="Arial" w:eastAsia="Arial" w:hAnsi="Arial"/>
          <w:sz w:val="22"/>
          <w:szCs w:val="22"/>
        </w:rPr>
        <w:t xml:space="preserve">TC-017: Upload a batch of 10 records (4 success, 3 warning, 3 error). Verify summary cards show 10/4/3/3. Verify progress bar widths are proportionally correct.</w:t>
      </w:r>
    </w:p>
    <w:p>
      <w:pPr>
        <w:spacing w:after="120"/>
      </w:pPr>
      <w:r>
        <w:rPr>
          <w:rFonts w:ascii="Arial" w:cs="Arial" w:eastAsia="Arial" w:hAnsi="Arial"/>
          <w:sz w:val="22"/>
          <w:szCs w:val="22"/>
        </w:rPr>
        <w:t xml:space="preserve">TC-018: Click 'Needs Action' tab. Verify only the 3 warning records are visible. Click 'All Records'. Verify all 10 are visible.</w:t>
      </w:r>
    </w:p>
    <w:p>
      <w:pPr>
        <w:spacing w:after="120"/>
      </w:pPr>
      <w:r>
        <w:rPr>
          <w:rFonts w:ascii="Arial" w:cs="Arial" w:eastAsia="Arial" w:hAnsi="Arial"/>
          <w:sz w:val="22"/>
          <w:szCs w:val="22"/>
        </w:rPr>
        <w:t xml:space="preserve">TC-019: Verify success records are collapsed by default. Verify warning and error records are expanded by default.</w:t>
      </w:r>
    </w:p>
    <w:p>
      <w:pPr>
        <w:spacing w:after="120"/>
      </w:pPr>
      <w:r>
        <w:rPr>
          <w:rFonts w:ascii="Arial" w:cs="Arial" w:eastAsia="Arial" w:hAnsi="Arial"/>
          <w:sz w:val="22"/>
          <w:szCs w:val="22"/>
        </w:rPr>
        <w:t xml:space="preserve">TC-020: Upload a batch of 150 records. Verify page loads within 2 seconds. Verify scrolling is smooth. Verify filter tabs respond instantly.</w:t>
      </w:r>
    </w:p>
    <w:p>
      <w:pPr>
        <w:spacing w:after="120"/>
      </w:pPr>
      <w:r>
        <w:rPr>
          <w:rFonts w:ascii="Arial" w:cs="Arial" w:eastAsia="Arial" w:hAnsi="Arial"/>
          <w:sz w:val="22"/>
          <w:szCs w:val="22"/>
        </w:rPr>
        <w:t xml:space="preserve">TC-021: Click 'Export Report'. Verify Excel download contains all records with correct status and verbatim AIR messages.</w:t>
      </w:r>
    </w:p>
    <w:p>
      <w:r>
        <w:br w:type="page"/>
      </w:r>
    </w:p>
    <w:p>
      <w:pPr>
        <w:pStyle w:val="Heading1"/>
      </w:pPr>
      <w:r>
        <w:rPr>
          <w:rFonts w:ascii="Arial" w:cs="Arial" w:eastAsia="Arial" w:hAnsi="Arial"/>
        </w:rPr>
        <w:t xml:space="preserve">6. QA Tickets — Automated Playwright Tests</w:t>
      </w:r>
    </w:p>
    <w:p>
      <w:pPr>
        <w:spacing w:after="120"/>
      </w:pPr>
      <w:r>
        <w:rPr>
          <w:rFonts w:ascii="Arial" w:cs="Arial" w:eastAsia="Arial" w:hAnsi="Arial"/>
          <w:sz w:val="22"/>
          <w:szCs w:val="22"/>
        </w:rPr>
        <w:t xml:space="preserve">A complete Playwright test suite is included as a separate file: e2e/submission-results.spec.ts. The suite contains 25+ test cases covering all critical paths.</w:t>
      </w:r>
    </w:p>
    <w:p>
      <w:pPr>
        <w:pStyle w:val="Heading2"/>
      </w:pPr>
      <w:r>
        <w:rPr>
          <w:rFonts w:ascii="Arial" w:cs="Arial" w:eastAsia="Arial" w:hAnsi="Arial"/>
        </w:rPr>
        <w:t xml:space="preserve">QA-005: Implement Playwright E2E Test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 Automation</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 — Critical</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Estimate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story points</w:t>
            </w:r>
          </w:p>
        </w:tc>
      </w:tr>
      <w:tr>
        <w:tc>
          <w:tcPr>
            <w:tcW w:type="dxa" w:w="2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Deliverable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e2e/submission-results.spec.ts</w:t>
            </w:r>
          </w:p>
        </w:tc>
      </w:tr>
    </w:tbl>
    <w:p>
      <w:pPr>
        <w:spacing w:after="120"/>
      </w:pPr>
    </w:p>
    <w:p>
      <w:pPr>
        <w:pStyle w:val="Heading3"/>
      </w:pPr>
      <w:r>
        <w:rPr>
          <w:rFonts w:ascii="Arial" w:cs="Arial" w:eastAsia="Arial" w:hAnsi="Arial"/>
        </w:rPr>
        <w:t xml:space="preserve">Test Categories</w:t>
      </w:r>
    </w:p>
    <w:p>
      <w:pPr>
        <w:spacing w:after="120"/>
      </w:pPr>
      <w:r>
        <w:rPr>
          <w:rFonts w:ascii="Arial" w:cs="Arial" w:eastAsia="Arial" w:hAnsi="Arial"/>
          <w:sz w:val="22"/>
          <w:szCs w:val="22"/>
        </w:rPr>
        <w:t xml:space="preserve">• Page Load &amp; Summary: verify header metadata, summary counts, progress bar</w:t>
      </w:r>
    </w:p>
    <w:p>
      <w:pPr>
        <w:spacing w:after="120"/>
      </w:pPr>
      <w:r>
        <w:rPr>
          <w:rFonts w:ascii="Arial" w:cs="Arial" w:eastAsia="Arial" w:hAnsi="Arial"/>
          <w:sz w:val="22"/>
          <w:szCs w:val="22"/>
        </w:rPr>
        <w:t xml:space="preserve">• Record Cards: verify each status type renders correctly, expand/collapse, verbatim messages</w:t>
      </w:r>
    </w:p>
    <w:p>
      <w:pPr>
        <w:spacing w:after="120"/>
      </w:pPr>
      <w:r>
        <w:rPr>
          <w:rFonts w:ascii="Arial" w:cs="Arial" w:eastAsia="Arial" w:hAnsi="Arial"/>
          <w:sz w:val="22"/>
          <w:szCs w:val="22"/>
        </w:rPr>
        <w:t xml:space="preserve">• Filtering: click each tab and verify correct records shown</w:t>
      </w:r>
    </w:p>
    <w:p>
      <w:pPr>
        <w:spacing w:after="120"/>
      </w:pPr>
      <w:r>
        <w:rPr>
          <w:rFonts w:ascii="Arial" w:cs="Arial" w:eastAsia="Arial" w:hAnsi="Arial"/>
          <w:sz w:val="22"/>
          <w:szCs w:val="22"/>
        </w:rPr>
        <w:t xml:space="preserve">• Edit Panel: open, verify pre-populated fields, verify error highlighting, edit, verify change tracking, submit</w:t>
      </w:r>
    </w:p>
    <w:p>
      <w:pPr>
        <w:spacing w:after="120"/>
      </w:pPr>
      <w:r>
        <w:rPr>
          <w:rFonts w:ascii="Arial" w:cs="Arial" w:eastAsia="Arial" w:hAnsi="Arial"/>
          <w:sz w:val="22"/>
          <w:szCs w:val="22"/>
        </w:rPr>
        <w:t xml:space="preserve">• Confirm Flow: click confirm, verify API call, verify status update</w:t>
      </w:r>
    </w:p>
    <w:p>
      <w:pPr>
        <w:spacing w:after="120"/>
      </w:pPr>
      <w:r>
        <w:rPr>
          <w:rFonts w:ascii="Arial" w:cs="Arial" w:eastAsia="Arial" w:hAnsi="Arial"/>
          <w:sz w:val="22"/>
          <w:szCs w:val="22"/>
        </w:rPr>
        <w:t xml:space="preserve">• Accessibility: keyboard navigation, ARIA labels, focus management</w:t>
      </w:r>
    </w:p>
    <w:p>
      <w:pPr>
        <w:spacing w:after="120"/>
      </w:pPr>
      <w:r>
        <w:rPr>
          <w:rFonts w:ascii="Arial" w:cs="Arial" w:eastAsia="Arial" w:hAnsi="Arial"/>
          <w:sz w:val="22"/>
          <w:szCs w:val="22"/>
        </w:rPr>
        <w:t xml:space="preserve">• Responsive: test at 3 viewport widths</w:t>
      </w:r>
    </w:p>
    <w:p>
      <w:pPr>
        <w:spacing w:after="120"/>
      </w:pPr>
      <w:r>
        <w:rPr>
          <w:rFonts w:ascii="Arial" w:cs="Arial" w:eastAsia="Arial" w:hAnsi="Arial"/>
          <w:sz w:val="22"/>
          <w:szCs w:val="22"/>
        </w:rPr>
        <w:t xml:space="preserve">• Error States: network failure handling, API error handling</w:t>
      </w:r>
    </w:p>
    <w:p>
      <w:pPr>
        <w:pStyle w:val="Heading3"/>
      </w:pPr>
      <w:r>
        <w:rPr>
          <w:rFonts w:ascii="Arial" w:cs="Arial" w:eastAsia="Arial" w:hAnsi="Arial"/>
        </w:rPr>
        <w:t xml:space="preserve">Running the Tests</w:t>
      </w:r>
    </w:p>
    <w:p>
      <w:pPr>
        <w:shd w:fill="F5F5F5" w:val="clear"/>
        <w:spacing w:after="60"/>
      </w:pPr>
      <w:r>
        <w:rPr>
          <w:rFonts w:ascii="Courier New" w:cs="Courier New" w:eastAsia="Courier New" w:hAnsi="Courier New"/>
          <w:sz w:val="18"/>
          <w:szCs w:val="18"/>
        </w:rPr>
        <w:t xml:space="preserve"># Install</w:t>
      </w:r>
    </w:p>
    <w:p>
      <w:pPr>
        <w:shd w:fill="F5F5F5" w:val="clear"/>
        <w:spacing w:after="60"/>
      </w:pPr>
      <w:r>
        <w:rPr>
          <w:rFonts w:ascii="Courier New" w:cs="Courier New" w:eastAsia="Courier New" w:hAnsi="Courier New"/>
          <w:sz w:val="18"/>
          <w:szCs w:val="18"/>
        </w:rPr>
        <w:t xml:space="preserve">npm install -D @playwright/test</w:t>
      </w:r>
    </w:p>
    <w:p>
      <w:pPr>
        <w:shd w:fill="F5F5F5" w:val="clear"/>
        <w:spacing w:after="60"/>
      </w:pPr>
      <w:r>
        <w:rPr>
          <w:rFonts w:ascii="Courier New" w:cs="Courier New" w:eastAsia="Courier New" w:hAnsi="Courier New"/>
          <w:sz w:val="18"/>
          <w:szCs w:val="18"/>
        </w:rPr>
        <w:t xml:space="preserve">npx playwright install</w:t>
      </w:r>
    </w:p>
    <w:p>
      <w:pPr>
        <w:shd w:fill="F5F5F5" w:val="clear"/>
        <w:spacing w:after="60"/>
      </w:pPr>
      <w:r>
        <w:rPr>
          <w:rFonts w:ascii="Courier New" w:cs="Courier New" w:eastAsia="Courier New" w:hAnsi="Courier New"/>
          <w:sz w:val="18"/>
          <w:szCs w:val="18"/>
        </w:rPr>
        <w:t xml:space="preserve"/>
      </w:r>
    </w:p>
    <w:p>
      <w:pPr>
        <w:shd w:fill="F5F5F5" w:val="clear"/>
        <w:spacing w:after="60"/>
      </w:pPr>
      <w:r>
        <w:rPr>
          <w:rFonts w:ascii="Courier New" w:cs="Courier New" w:eastAsia="Courier New" w:hAnsi="Courier New"/>
          <w:sz w:val="18"/>
          <w:szCs w:val="18"/>
        </w:rPr>
        <w:t xml:space="preserve"># Run all E2E tests headless</w:t>
      </w:r>
    </w:p>
    <w:p>
      <w:pPr>
        <w:shd w:fill="F5F5F5" w:val="clear"/>
        <w:spacing w:after="60"/>
      </w:pPr>
      <w:r>
        <w:rPr>
          <w:rFonts w:ascii="Courier New" w:cs="Courier New" w:eastAsia="Courier New" w:hAnsi="Courier New"/>
          <w:sz w:val="18"/>
          <w:szCs w:val="18"/>
        </w:rPr>
        <w:t xml:space="preserve">npx playwright test e2e/submission-results.spec.ts</w:t>
      </w:r>
    </w:p>
    <w:p>
      <w:pPr>
        <w:shd w:fill="F5F5F5" w:val="clear"/>
        <w:spacing w:after="60"/>
      </w:pPr>
      <w:r>
        <w:rPr>
          <w:rFonts w:ascii="Courier New" w:cs="Courier New" w:eastAsia="Courier New" w:hAnsi="Courier New"/>
          <w:sz w:val="18"/>
          <w:szCs w:val="18"/>
        </w:rPr>
        <w:t xml:space="preserve"/>
      </w:r>
    </w:p>
    <w:p>
      <w:pPr>
        <w:shd w:fill="F5F5F5" w:val="clear"/>
        <w:spacing w:after="60"/>
      </w:pPr>
      <w:r>
        <w:rPr>
          <w:rFonts w:ascii="Courier New" w:cs="Courier New" w:eastAsia="Courier New" w:hAnsi="Courier New"/>
          <w:sz w:val="18"/>
          <w:szCs w:val="18"/>
        </w:rPr>
        <w:t xml:space="preserve"># Run with browser visible (for debugging)</w:t>
      </w:r>
    </w:p>
    <w:p>
      <w:pPr>
        <w:shd w:fill="F5F5F5" w:val="clear"/>
        <w:spacing w:after="60"/>
      </w:pPr>
      <w:r>
        <w:rPr>
          <w:rFonts w:ascii="Courier New" w:cs="Courier New" w:eastAsia="Courier New" w:hAnsi="Courier New"/>
          <w:sz w:val="18"/>
          <w:szCs w:val="18"/>
        </w:rPr>
        <w:t xml:space="preserve">npx playwright test --headed</w:t>
      </w:r>
    </w:p>
    <w:p>
      <w:pPr>
        <w:shd w:fill="F5F5F5" w:val="clear"/>
        <w:spacing w:after="60"/>
      </w:pPr>
      <w:r>
        <w:rPr>
          <w:rFonts w:ascii="Courier New" w:cs="Courier New" w:eastAsia="Courier New" w:hAnsi="Courier New"/>
          <w:sz w:val="18"/>
          <w:szCs w:val="18"/>
        </w:rPr>
        <w:t xml:space="preserve"/>
      </w:r>
    </w:p>
    <w:p>
      <w:pPr>
        <w:shd w:fill="F5F5F5" w:val="clear"/>
        <w:spacing w:after="60"/>
      </w:pPr>
      <w:r>
        <w:rPr>
          <w:rFonts w:ascii="Courier New" w:cs="Courier New" w:eastAsia="Courier New" w:hAnsi="Courier New"/>
          <w:sz w:val="18"/>
          <w:szCs w:val="18"/>
        </w:rPr>
        <w:t xml:space="preserve"># Run specific test by name</w:t>
      </w:r>
    </w:p>
    <w:p>
      <w:pPr>
        <w:shd w:fill="F5F5F5" w:val="clear"/>
        <w:spacing w:after="60"/>
      </w:pPr>
      <w:r>
        <w:rPr>
          <w:rFonts w:ascii="Courier New" w:cs="Courier New" w:eastAsia="Courier New" w:hAnsi="Courier New"/>
          <w:sz w:val="18"/>
          <w:szCs w:val="18"/>
        </w:rPr>
        <w:t xml:space="preserve">npx playwright test -g 'verbatim AIR message'</w:t>
      </w:r>
    </w:p>
    <w:p>
      <w:pPr>
        <w:shd w:fill="F5F5F5" w:val="clear"/>
        <w:spacing w:after="60"/>
      </w:pPr>
      <w:r>
        <w:rPr>
          <w:rFonts w:ascii="Courier New" w:cs="Courier New" w:eastAsia="Courier New" w:hAnsi="Courier New"/>
          <w:sz w:val="18"/>
          <w:szCs w:val="18"/>
        </w:rPr>
        <w:t xml:space="preserve"/>
      </w:r>
    </w:p>
    <w:p>
      <w:pPr>
        <w:shd w:fill="F5F5F5" w:val="clear"/>
        <w:spacing w:after="60"/>
      </w:pPr>
      <w:r>
        <w:rPr>
          <w:rFonts w:ascii="Courier New" w:cs="Courier New" w:eastAsia="Courier New" w:hAnsi="Courier New"/>
          <w:sz w:val="18"/>
          <w:szCs w:val="18"/>
        </w:rPr>
        <w:t xml:space="preserve"># Generate HTML report</w:t>
      </w:r>
    </w:p>
    <w:p>
      <w:pPr>
        <w:shd w:fill="F5F5F5" w:val="clear"/>
        <w:spacing w:after="60"/>
      </w:pPr>
      <w:r>
        <w:rPr>
          <w:rFonts w:ascii="Courier New" w:cs="Courier New" w:eastAsia="Courier New" w:hAnsi="Courier New"/>
          <w:sz w:val="18"/>
          <w:szCs w:val="18"/>
        </w:rPr>
        <w:t xml:space="preserve">npx playwright show-report</w:t>
      </w:r>
    </w:p>
    <w:p>
      <w:r>
        <w:br w:type="page"/>
      </w:r>
    </w:p>
    <w:p>
      <w:pPr>
        <w:pStyle w:val="Heading1"/>
      </w:pPr>
      <w:r>
        <w:rPr>
          <w:rFonts w:ascii="Arial" w:cs="Arial" w:eastAsia="Arial" w:hAnsi="Arial"/>
        </w:rPr>
        <w:t xml:space="preserve">7. AIR Compliance Checklist</w:t>
      </w:r>
    </w:p>
    <w:p>
      <w:pPr>
        <w:spacing w:after="120"/>
      </w:pPr>
      <w:r>
        <w:rPr>
          <w:rFonts w:ascii="Arial" w:cs="Arial" w:eastAsia="Arial" w:hAnsi="Arial"/>
          <w:sz w:val="22"/>
          <w:szCs w:val="22"/>
        </w:rPr>
        <w:t xml:space="preserve">Every item below MUST pass before NOI certification submission. The QA agent must verify each with a screenshot.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060"/>
        <w:gridCol w:w="3200"/>
      </w:tblGrid>
      <w:tr>
        <w:tc>
          <w:tcPr>
            <w:tcW w:type="dxa" w:w="11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COMP-01</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Error messages displayed verbatim from AIR</w:t>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TECH.SIS.AIR.02 §5.2.2</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COMP-02</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AIR error codes handled (see Message Code List V1.1.6)</w:t>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TECH.SIS.AIR.02 §9</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COMP-03</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 can navigate to fix screen from error display</w:t>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Developer Guide §7.3</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COMP-04</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Confirm flow works for AIR-W-1004 (individual not found)</w:t>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TECH.SIS.AIR.02 §6.3</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COMP-05</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Confirm flow works for AIR-W-1008 (pended episodes)</w:t>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TECH.SIS.AIR.02 §6.4</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COMP-06</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Already-recorded encounters not re-sent on confirm</w:t>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TECH.SIS.AIR.02 §6.4 Step 9</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COMP-07</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10 encounters per request enforced</w:t>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TECH.SIS.AIR.02 §7</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COMP-08</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Episode IDs start at 1 and increment</w:t>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TECH.SIS.AIR.02 §7</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COMP-09</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claimId included in confirm requests</w:t>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TECH.SIS.AIR.02 §7.9</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COMP-10</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Audit trail captures all submissions with user ID</w:t>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Legislative requirement</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COMP-11</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GUI screenshots available for NOI submission</w:t>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Developer Guide §6.7</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COMP-12</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Tooltips/help text on all form fields</w:t>
            </w:r>
          </w:p>
        </w:tc>
        <w:tc>
          <w:tcPr>
            <w:tcW w:type="dxa" w:w="3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Developer Guide §7.4</w:t>
            </w:r>
          </w:p>
        </w:tc>
      </w:tr>
    </w:tbl>
    <w:p>
      <w:r>
        <w:br w:type="page"/>
      </w:r>
    </w:p>
    <w:p>
      <w:pPr>
        <w:pStyle w:val="Heading1"/>
      </w:pPr>
      <w:r>
        <w:rPr>
          <w:rFonts w:ascii="Arial" w:cs="Arial" w:eastAsia="Arial" w:hAnsi="Arial"/>
        </w:rPr>
        <w:t xml:space="preserve">8. Agent Prompt — DEV Agent</w:t>
      </w:r>
    </w:p>
    <w:p>
      <w:pPr>
        <w:spacing w:after="120"/>
      </w:pPr>
      <w:r>
        <w:rPr>
          <w:rFonts w:ascii="Arial" w:cs="Arial" w:eastAsia="Arial" w:hAnsi="Arial"/>
          <w:sz w:val="22"/>
          <w:szCs w:val="22"/>
        </w:rPr>
        <w:t xml:space="preserve">Copy the following prompt into the DEV agent's system instructions or initial message. The full prompt is also saved as a separate file: agent-prompts/dev-agent-prompt.md</w:t>
      </w:r>
    </w:p>
    <w:p>
      <w:pPr>
        <w:spacing w:after="120"/>
      </w:pPr>
    </w:p>
    <w:p>
      <w:pPr>
        <w:shd w:fill="F5F5F5" w:val="clear"/>
        <w:spacing w:after="60"/>
      </w:pPr>
      <w:r>
        <w:rPr>
          <w:rFonts w:ascii="Courier New" w:cs="Courier New" w:eastAsia="Courier New" w:hAnsi="Courier New"/>
          <w:i/>
          <w:iCs/>
          <w:sz w:val="20"/>
          <w:szCs w:val="20"/>
        </w:rPr>
        <w:t xml:space="preserve">[DEV AGENT PROMPT — see agent-prompts/dev-agent-prompt.md for full text]</w:t>
      </w:r>
    </w:p>
    <w:p>
      <w:pPr>
        <w:spacing w:after="120"/>
      </w:pPr>
      <w:r>
        <w:rPr>
          <w:rFonts w:ascii="Arial" w:cs="Arial" w:eastAsia="Arial" w:hAnsi="Arial"/>
          <w:sz w:val="22"/>
          <w:szCs w:val="22"/>
        </w:rPr>
        <w:t xml:space="preserve">The DEV agent prompt includes: Git branching strategy with feature branch workflow, complete component specifications, file structure, AIR data structures, error code mappings, API endpoint contracts, TypeScript interfaces, and step-by-step implementation order.</w:t>
      </w:r>
    </w:p>
    <w:p>
      <w:r>
        <w:br w:type="page"/>
      </w:r>
    </w:p>
    <w:p>
      <w:pPr>
        <w:pStyle w:val="Heading1"/>
      </w:pPr>
      <w:r>
        <w:rPr>
          <w:rFonts w:ascii="Arial" w:cs="Arial" w:eastAsia="Arial" w:hAnsi="Arial"/>
        </w:rPr>
        <w:t xml:space="preserve">9. Agent Prompt — QA Agent</w:t>
      </w:r>
    </w:p>
    <w:p>
      <w:pPr>
        <w:spacing w:after="120"/>
      </w:pPr>
      <w:r>
        <w:rPr>
          <w:rFonts w:ascii="Arial" w:cs="Arial" w:eastAsia="Arial" w:hAnsi="Arial"/>
          <w:sz w:val="22"/>
          <w:szCs w:val="22"/>
        </w:rPr>
        <w:t xml:space="preserve">Copy the following prompt into the QA agent's system instructions. The full prompt is also saved as: agent-prompts/qa-agent-prompt.md</w:t>
      </w:r>
    </w:p>
    <w:p>
      <w:pPr>
        <w:spacing w:after="120"/>
      </w:pPr>
    </w:p>
    <w:p>
      <w:pPr>
        <w:shd w:fill="F5F5F5" w:val="clear"/>
        <w:spacing w:after="60"/>
      </w:pPr>
      <w:r>
        <w:rPr>
          <w:rFonts w:ascii="Courier New" w:cs="Courier New" w:eastAsia="Courier New" w:hAnsi="Courier New"/>
          <w:i/>
          <w:iCs/>
          <w:sz w:val="20"/>
          <w:szCs w:val="20"/>
        </w:rPr>
        <w:t xml:space="preserve">[QA AGENT PROMPT — see agent-prompts/qa-agent-prompt.md for full text]</w:t>
      </w:r>
    </w:p>
    <w:p>
      <w:pPr>
        <w:spacing w:after="120"/>
      </w:pPr>
      <w:r>
        <w:rPr>
          <w:rFonts w:ascii="Arial" w:cs="Arial" w:eastAsia="Arial" w:hAnsi="Arial"/>
          <w:sz w:val="22"/>
          <w:szCs w:val="22"/>
        </w:rPr>
        <w:t xml:space="preserve">The QA agent prompt includes: Git branching workflow for QA (test/ branches, when to pull develop), Playwright test suite with 25+ test cases, manual test checklist, compliance verification steps, API mocking strategy, bug reporting format with suggested fix/ branch names, and release gate checklist.</w:t>
      </w:r>
    </w:p>
    <w:p>
      <w:r>
        <w:br w:type="page"/>
      </w:r>
    </w:p>
    <w:p>
      <w:pPr>
        <w:pStyle w:val="Heading1"/>
      </w:pPr>
      <w:r>
        <w:rPr>
          <w:rFonts w:ascii="Arial" w:cs="Arial" w:eastAsia="Arial" w:hAnsi="Arial"/>
        </w:rPr>
        <w:t xml:space="preserve">10. Git Branching Strategy &amp; Agent Coordination</w:t>
      </w:r>
    </w:p>
    <w:p>
      <w:pPr>
        <w:spacing w:after="120"/>
      </w:pPr>
      <w:r>
        <w:rPr>
          <w:rFonts w:ascii="Arial" w:cs="Arial" w:eastAsia="Arial" w:hAnsi="Arial"/>
          <w:sz w:val="22"/>
          <w:szCs w:val="22"/>
        </w:rPr>
        <w:t xml:space="preserve">Both agents work in the same repository. The current stable codebase is v1.0.0 on main. All work for this feature set targets v1.1.0 via a develop integration branch and feature branches.</w:t>
      </w:r>
    </w:p>
    <w:p>
      <w:pPr>
        <w:pStyle w:val="Heading2"/>
      </w:pPr>
      <w:r>
        <w:rPr>
          <w:rFonts w:ascii="Arial" w:cs="Arial" w:eastAsia="Arial" w:hAnsi="Arial"/>
        </w:rPr>
        <w:t xml:space="preserve">10.1 Versioning</w:t>
      </w:r>
    </w:p>
    <w:p>
      <w:pPr>
        <w:spacing w:after="120"/>
      </w:pPr>
      <w:r>
        <w:rPr>
          <w:rFonts w:ascii="Arial" w:cs="Arial" w:eastAsia="Arial" w:hAnsi="Arial"/>
          <w:sz w:val="22"/>
          <w:szCs w:val="22"/>
        </w:rPr>
        <w:t xml:space="preserve">This project uses Semantic Versioning (semver). Version numbers go on Git tags, not branch names.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3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Scope</w:t>
            </w:r>
          </w:p>
        </w:tc>
        <w:tc>
          <w:tcPr>
            <w:tcW w:type="dxa" w:w="4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v1.0.0</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 PRODA B2B, bulk upload, core AIR Record Encounter</w:t>
            </w:r>
          </w:p>
        </w:tc>
        <w:tc>
          <w:tcPr>
            <w:tcW w:type="dxa" w:w="43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RELEASED — tagged on main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v1.1.0</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Submission results, edit/resubmit, confirm flow, export</w:t>
            </w:r>
          </w:p>
        </w:tc>
        <w:tc>
          <w:tcPr>
            <w:tcW w:type="dxa" w:w="43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IN DEVELOPMENT — develop branch</w:t>
            </w:r>
          </w:p>
        </w:tc>
      </w:tr>
    </w:tbl>
    <w:p>
      <w:pPr>
        <w:pStyle w:val="Heading2"/>
      </w:pPr>
      <w:r>
        <w:rPr>
          <w:rFonts w:ascii="Arial" w:cs="Arial" w:eastAsia="Arial" w:hAnsi="Arial"/>
        </w:rPr>
        <w:t xml:space="preserve">10.2 Branch Structure</w:t>
      </w:r>
    </w:p>
    <w:p>
      <w:pPr>
        <w:shd w:fill="F5F5F5" w:val="clear"/>
        <w:spacing w:after="60"/>
      </w:pPr>
      <w:r>
        <w:rPr>
          <w:rFonts w:ascii="Courier New" w:cs="Courier New" w:eastAsia="Courier New" w:hAnsi="Courier New"/>
          <w:sz w:val="18"/>
          <w:szCs w:val="18"/>
        </w:rPr>
        <w:t xml:space="preserve">main                    ← production-ready, tagged releases (v1.0.0, v1.1.0, ...)</w:t>
      </w:r>
    </w:p>
    <w:p>
      <w:pPr>
        <w:shd w:fill="F5F5F5" w:val="clear"/>
        <w:spacing w:after="60"/>
      </w:pPr>
      <w:r>
        <w:rPr>
          <w:rFonts w:ascii="Courier New" w:cs="Courier New" w:eastAsia="Courier New" w:hAnsi="Courier New"/>
          <w:sz w:val="18"/>
          <w:szCs w:val="18"/>
        </w:rPr>
        <w:t xml:space="preserve">  └─ develop               ← integration branch for v1.1.0</w:t>
      </w:r>
    </w:p>
    <w:p>
      <w:pPr>
        <w:shd w:fill="F5F5F5" w:val="clear"/>
        <w:spacing w:after="60"/>
      </w:pPr>
      <w:r>
        <w:rPr>
          <w:rFonts w:ascii="Courier New" w:cs="Courier New" w:eastAsia="Courier New" w:hAnsi="Courier New"/>
          <w:sz w:val="18"/>
          <w:szCs w:val="18"/>
        </w:rPr>
        <w:t xml:space="preserve">      ├─ feature/submission-results-api      DEV-001, DEV-009</w:t>
      </w:r>
    </w:p>
    <w:p>
      <w:pPr>
        <w:shd w:fill="F5F5F5" w:val="clear"/>
        <w:spacing w:after="60"/>
      </w:pPr>
      <w:r>
        <w:rPr>
          <w:rFonts w:ascii="Courier New" w:cs="Courier New" w:eastAsia="Courier New" w:hAnsi="Courier New"/>
          <w:sz w:val="18"/>
          <w:szCs w:val="18"/>
        </w:rPr>
        <w:t xml:space="preserve">      ├─ feature/submission-results-ui       DEV-002, DEV-003, DEV-004</w:t>
      </w:r>
    </w:p>
    <w:p>
      <w:pPr>
        <w:shd w:fill="F5F5F5" w:val="clear"/>
        <w:spacing w:after="60"/>
      </w:pPr>
      <w:r>
        <w:rPr>
          <w:rFonts w:ascii="Courier New" w:cs="Courier New" w:eastAsia="Courier New" w:hAnsi="Courier New"/>
          <w:sz w:val="18"/>
          <w:szCs w:val="18"/>
        </w:rPr>
        <w:t xml:space="preserve">      ├─ feature/edit-resubmit-panel         DEV-005, DEV-007, DEV-008</w:t>
      </w:r>
    </w:p>
    <w:p>
      <w:pPr>
        <w:shd w:fill="F5F5F5" w:val="clear"/>
        <w:spacing w:after="60"/>
      </w:pPr>
      <w:r>
        <w:rPr>
          <w:rFonts w:ascii="Courier New" w:cs="Courier New" w:eastAsia="Courier New" w:hAnsi="Courier New"/>
          <w:sz w:val="18"/>
          <w:szCs w:val="18"/>
        </w:rPr>
        <w:t xml:space="preserve">      ├─ feature/resubmit-confirm-api        DEV-006</w:t>
      </w:r>
    </w:p>
    <w:p>
      <w:pPr>
        <w:shd w:fill="F5F5F5" w:val="clear"/>
        <w:spacing w:after="60"/>
      </w:pPr>
      <w:r>
        <w:rPr>
          <w:rFonts w:ascii="Courier New" w:cs="Courier New" w:eastAsia="Courier New" w:hAnsi="Courier New"/>
          <w:sz w:val="18"/>
          <w:szCs w:val="18"/>
        </w:rPr>
        <w:t xml:space="preserve">      ├─ feature/export-results              DEV-010</w:t>
      </w:r>
    </w:p>
    <w:p>
      <w:pPr>
        <w:shd w:fill="F5F5F5" w:val="clear"/>
        <w:spacing w:after="60"/>
      </w:pPr>
      <w:r>
        <w:rPr>
          <w:rFonts w:ascii="Courier New" w:cs="Courier New" w:eastAsia="Courier New" w:hAnsi="Courier New"/>
          <w:sz w:val="18"/>
          <w:szCs w:val="18"/>
        </w:rPr>
        <w:t xml:space="preserve">      ├─ test/e2e-submission-results         QA-005 (Playwright)</w:t>
      </w:r>
    </w:p>
    <w:p>
      <w:pPr>
        <w:shd w:fill="F5F5F5" w:val="clear"/>
        <w:spacing w:after="60"/>
      </w:pPr>
      <w:r>
        <w:rPr>
          <w:rFonts w:ascii="Courier New" w:cs="Courier New" w:eastAsia="Courier New" w:hAnsi="Courier New"/>
          <w:sz w:val="18"/>
          <w:szCs w:val="18"/>
        </w:rPr>
        <w:t xml:space="preserve">      └─ fix/*                               Bug fixes from QA</w:t>
      </w:r>
    </w:p>
    <w:p>
      <w:pPr>
        <w:pStyle w:val="Heading2"/>
      </w:pPr>
      <w:r>
        <w:rPr>
          <w:rFonts w:ascii="Arial" w:cs="Arial" w:eastAsia="Arial" w:hAnsi="Arial"/>
        </w:rPr>
        <w:t xml:space="preserve">10.3 Branch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Prefix</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4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feature/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New functionality</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feature/submission-results-ui</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fix/</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Bug fixes from QA</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fix/verbatim-message-truncation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test/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 suites and QA infra</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test/e2e-submission-results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hotfix/</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Emergency production fixes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hotfix/air-auth-token-expiry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chore/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Config, dependencies, docs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chore/playwright-setup</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release/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Release prep and final QA</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release/v1.1.0</w:t>
            </w:r>
          </w:p>
        </w:tc>
      </w:tr>
    </w:tbl>
    <w:p>
      <w:pPr>
        <w:pStyle w:val="Heading2"/>
      </w:pPr>
      <w:r>
        <w:rPr>
          <w:rFonts w:ascii="Arial" w:cs="Arial" w:eastAsia="Arial" w:hAnsi="Arial"/>
        </w:rPr>
        <w:t xml:space="preserve">10.4 Commit Message Convention</w:t>
      </w:r>
    </w:p>
    <w:p>
      <w:pPr>
        <w:spacing w:after="120"/>
      </w:pPr>
      <w:r>
        <w:rPr>
          <w:rFonts w:ascii="Arial" w:cs="Arial" w:eastAsia="Arial" w:hAnsi="Arial"/>
          <w:sz w:val="22"/>
          <w:szCs w:val="22"/>
        </w:rPr>
        <w:t xml:space="preserve">Use conventional commits for automated changelog generation:</w:t>
      </w:r>
    </w:p>
    <w:p>
      <w:pPr>
        <w:shd w:fill="F5F5F5" w:val="clear"/>
        <w:spacing w:after="60"/>
      </w:pPr>
      <w:r>
        <w:rPr>
          <w:rFonts w:ascii="Courier New" w:cs="Courier New" w:eastAsia="Courier New" w:hAnsi="Courier New"/>
          <w:sz w:val="18"/>
          <w:szCs w:val="18"/>
        </w:rPr>
        <w:t xml:space="preserve">feat(results): add SubmissionRecord model and migration       ← DEV-001</w:t>
      </w:r>
    </w:p>
    <w:p>
      <w:pPr>
        <w:shd w:fill="F5F5F5" w:val="clear"/>
        <w:spacing w:after="60"/>
      </w:pPr>
      <w:r>
        <w:rPr>
          <w:rFonts w:ascii="Courier New" w:cs="Courier New" w:eastAsia="Courier New" w:hAnsi="Courier New"/>
          <w:sz w:val="18"/>
          <w:szCs w:val="18"/>
        </w:rPr>
        <w:t xml:space="preserve">feat(results-ui): add expandable RecordCard component         ← DEV-003</w:t>
      </w:r>
    </w:p>
    <w:p>
      <w:pPr>
        <w:shd w:fill="F5F5F5" w:val="clear"/>
        <w:spacing w:after="60"/>
      </w:pPr>
      <w:r>
        <w:rPr>
          <w:rFonts w:ascii="Courier New" w:cs="Courier New" w:eastAsia="Courier New" w:hAnsi="Courier New"/>
          <w:sz w:val="18"/>
          <w:szCs w:val="18"/>
        </w:rPr>
        <w:t xml:space="preserve">feat(edit-panel): add slide-over form with field mapping      ← DEV-005</w:t>
      </w:r>
    </w:p>
    <w:p>
      <w:pPr>
        <w:shd w:fill="F5F5F5" w:val="clear"/>
        <w:spacing w:after="60"/>
      </w:pPr>
      <w:r>
        <w:rPr>
          <w:rFonts w:ascii="Courier New" w:cs="Courier New" w:eastAsia="Courier New" w:hAnsi="Courier New"/>
          <w:sz w:val="18"/>
          <w:szCs w:val="18"/>
        </w:rPr>
        <w:t xml:space="preserve">fix(results): preserve verbatim AIR message in air_message    ← bug fix</w:t>
      </w:r>
    </w:p>
    <w:p>
      <w:pPr>
        <w:shd w:fill="F5F5F5" w:val="clear"/>
        <w:spacing w:after="60"/>
      </w:pPr>
      <w:r>
        <w:rPr>
          <w:rFonts w:ascii="Courier New" w:cs="Courier New" w:eastAsia="Courier New" w:hAnsi="Courier New"/>
          <w:sz w:val="18"/>
          <w:szCs w:val="18"/>
        </w:rPr>
        <w:t xml:space="preserve">test(e2e): add Playwright submission results test suite       ← QA-005</w:t>
      </w:r>
    </w:p>
    <w:p>
      <w:pPr>
        <w:shd w:fill="F5F5F5" w:val="clear"/>
        <w:spacing w:after="60"/>
      </w:pPr>
      <w:r>
        <w:rPr>
          <w:rFonts w:ascii="Courier New" w:cs="Courier New" w:eastAsia="Courier New" w:hAnsi="Courier New"/>
          <w:sz w:val="18"/>
          <w:szCs w:val="18"/>
        </w:rPr>
        <w:t xml:space="preserve">chore: add Playwright config and test dependencies            ← setup</w:t>
      </w:r>
    </w:p>
    <w:p>
      <w:pPr>
        <w:pStyle w:val="Heading2"/>
      </w:pPr>
      <w:r>
        <w:rPr>
          <w:rFonts w:ascii="Arial" w:cs="Arial" w:eastAsia="Arial" w:hAnsi="Arial"/>
        </w:rPr>
        <w:t xml:space="preserve">10.5 Merge Order &amp; Phase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300"/>
        <w:gridCol w:w="1860"/>
      </w:tblGrid>
      <w:tr>
        <w:tc>
          <w:tcPr>
            <w:tcW w:type="dxa" w:w="9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33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Branch → develop</w:t>
            </w:r>
          </w:p>
        </w:tc>
        <w:tc>
          <w:tcPr>
            <w:tcW w:type="dxa" w:w="33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Tickets</w:t>
            </w:r>
          </w:p>
        </w:tc>
        <w:tc>
          <w:tcPr>
            <w:tcW w:type="dxa" w:w="1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Agent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1</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feature/submission-results-api</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DEV-001, DEV-009</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2</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feature/submission-results-ui</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DEV-002, DEV-003, DEV-004</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3a</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feature/edit-resubmit-panel</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DEV-005, DEV-007, DEV-008</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3b</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feature/resubmit-confirm-api</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DEV-006</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3c</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test/e2e-submission-results</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QA-005 (parallel with 3a/3b)</w:t>
            </w:r>
          </w:p>
        </w:tc>
        <w:tc>
          <w:tcPr>
            <w:tcW w:type="dxa" w:w="186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sz w:val="20"/>
                <w:szCs w:val="20"/>
              </w:rPr>
              <w:t xml:space="preserve">QA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4</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feature/export-results</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DEV-010</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5</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 (any QA-reported bugs)</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Fixes from QA-001–QA-004</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6</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develop → release/v1.1.0 → main</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Tag v1.1.0 + manual compliance</w:t>
            </w:r>
          </w:p>
        </w:tc>
        <w:tc>
          <w:tcPr>
            <w:tcW w:type="dxa" w:w="18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Both</w:t>
            </w:r>
          </w:p>
        </w:tc>
      </w:tr>
    </w:tbl>
    <w:p>
      <w:pPr>
        <w:pStyle w:val="Heading2"/>
      </w:pPr>
      <w:r>
        <w:rPr>
          <w:rFonts w:ascii="Arial" w:cs="Arial" w:eastAsia="Arial" w:hAnsi="Arial"/>
        </w:rPr>
        <w:t xml:space="preserve">10.6 Release Gate Checklist</w:t>
      </w:r>
    </w:p>
    <w:p>
      <w:pPr>
        <w:spacing w:after="120"/>
      </w:pPr>
      <w:r>
        <w:rPr>
          <w:rFonts w:ascii="Arial" w:cs="Arial" w:eastAsia="Arial" w:hAnsi="Arial"/>
          <w:sz w:val="22"/>
          <w:szCs w:val="22"/>
        </w:rPr>
        <w:t xml:space="preserve">develop can ONLY be merged to release/v1.1.0 when ALL of the following are true:</w:t>
      </w:r>
    </w:p>
    <w:p>
      <w:pPr>
        <w:spacing w:after="120"/>
      </w:pPr>
      <w:r>
        <w:rPr>
          <w:rFonts w:ascii="Arial" w:cs="Arial" w:eastAsia="Arial" w:hAnsi="Arial"/>
          <w:sz w:val="22"/>
          <w:szCs w:val="22"/>
        </w:rPr>
        <w:t xml:space="preserve">• All Playwright tests pass on develop (headless Chromium + Firefox)</w:t>
      </w:r>
    </w:p>
    <w:p>
      <w:pPr>
        <w:spacing w:after="120"/>
      </w:pPr>
      <w:r>
        <w:rPr>
          <w:rFonts w:ascii="Arial" w:cs="Arial" w:eastAsia="Arial" w:hAnsi="Arial"/>
          <w:sz w:val="22"/>
          <w:szCs w:val="22"/>
        </w:rPr>
        <w:t xml:space="preserve">• All manual compliance items COMP-01 through COMP-12 verified with screenshots</w:t>
      </w:r>
    </w:p>
    <w:p>
      <w:pPr>
        <w:spacing w:after="120"/>
      </w:pPr>
      <w:r>
        <w:rPr>
          <w:rFonts w:ascii="Arial" w:cs="Arial" w:eastAsia="Arial" w:hAnsi="Arial"/>
          <w:sz w:val="22"/>
          <w:szCs w:val="22"/>
        </w:rPr>
        <w:t xml:space="preserve">• TEST-RESULTS.md shows 100% pass rate</w:t>
      </w:r>
    </w:p>
    <w:p>
      <w:pPr>
        <w:spacing w:after="120"/>
      </w:pPr>
      <w:r>
        <w:rPr>
          <w:rFonts w:ascii="Arial" w:cs="Arial" w:eastAsia="Arial" w:hAnsi="Arial"/>
          <w:sz w:val="22"/>
          <w:szCs w:val="22"/>
        </w:rPr>
        <w:t xml:space="preserve">• BUGS.md has zero open P0 or P1 items</w:t>
      </w:r>
    </w:p>
    <w:p>
      <w:pPr>
        <w:spacing w:after="120"/>
      </w:pPr>
      <w:r>
        <w:rPr>
          <w:rFonts w:ascii="Arial" w:cs="Arial" w:eastAsia="Arial" w:hAnsi="Arial"/>
          <w:sz w:val="22"/>
          <w:szCs w:val="22"/>
        </w:rPr>
        <w:t xml:space="preserve">• TypeScript compiles with zero errors (npx tsc --noEmit)</w:t>
      </w:r>
    </w:p>
    <w:p>
      <w:pPr>
        <w:spacing w:after="120"/>
      </w:pPr>
      <w:r>
        <w:rPr>
          <w:rFonts w:ascii="Arial" w:cs="Arial" w:eastAsia="Arial" w:hAnsi="Arial"/>
          <w:sz w:val="22"/>
          <w:szCs w:val="22"/>
        </w:rPr>
        <w:t xml:space="preserve">• All pytest backend tests pass</w:t>
      </w:r>
    </w:p>
    <w:p>
      <w:pPr>
        <w:pStyle w:val="Heading2"/>
      </w:pPr>
      <w:r>
        <w:rPr>
          <w:rFonts w:ascii="Arial" w:cs="Arial" w:eastAsia="Arial" w:hAnsi="Arial"/>
        </w:rPr>
        <w:t xml:space="preserve">10.7 Shared Files &amp; Communication</w:t>
      </w:r>
    </w:p>
    <w:p>
      <w:pPr>
        <w:spacing w:after="120"/>
      </w:pPr>
      <w:r>
        <w:rPr>
          <w:rFonts w:ascii="Arial" w:cs="Arial" w:eastAsia="Arial" w:hAnsi="Arial"/>
          <w:sz w:val="22"/>
          <w:szCs w:val="22"/>
        </w:rPr>
        <w:t xml:space="preserve">• types/submission.ts — shared TypeScript interfaces (DEV creates, QA imports)</w:t>
      </w:r>
    </w:p>
    <w:p>
      <w:pPr>
        <w:spacing w:after="120"/>
      </w:pPr>
      <w:r>
        <w:rPr>
          <w:rFonts w:ascii="Arial" w:cs="Arial" w:eastAsia="Arial" w:hAnsi="Arial"/>
          <w:sz w:val="22"/>
          <w:szCs w:val="22"/>
        </w:rPr>
        <w:t xml:space="preserve">• lib/air-error-guidance.ts — error code → guidance tip map (DEV creates, QA verifies completeness)</w:t>
      </w:r>
    </w:p>
    <w:p>
      <w:pPr>
        <w:spacing w:after="120"/>
      </w:pPr>
      <w:r>
        <w:rPr>
          <w:rFonts w:ascii="Arial" w:cs="Arial" w:eastAsia="Arial" w:hAnsi="Arial"/>
          <w:sz w:val="22"/>
          <w:szCs w:val="22"/>
        </w:rPr>
        <w:t xml:space="preserve">• e2e/mocks/air-responses.json — mock AIR responses for each scenario (QA creates, DEV reviews for accuracy)</w:t>
      </w:r>
    </w:p>
    <w:p>
      <w:pPr>
        <w:spacing w:after="120"/>
      </w:pPr>
      <w:r>
        <w:rPr>
          <w:rFonts w:ascii="Arial" w:cs="Arial" w:eastAsia="Arial" w:hAnsi="Arial"/>
          <w:sz w:val="22"/>
          <w:szCs w:val="22"/>
        </w:rPr>
        <w:t xml:space="preserve">• PROGRESS.md — DEV writes after completing each ticket</w:t>
      </w:r>
    </w:p>
    <w:p>
      <w:pPr>
        <w:spacing w:after="120"/>
      </w:pPr>
      <w:r>
        <w:rPr>
          <w:rFonts w:ascii="Arial" w:cs="Arial" w:eastAsia="Arial" w:hAnsi="Arial"/>
          <w:sz w:val="22"/>
          <w:szCs w:val="22"/>
        </w:rPr>
        <w:t xml:space="preserve">• TEST-RESULTS.md — QA writes after each test run</w:t>
      </w:r>
    </w:p>
    <w:p>
      <w:pPr>
        <w:spacing w:after="120"/>
      </w:pPr>
      <w:r>
        <w:rPr>
          <w:rFonts w:ascii="Arial" w:cs="Arial" w:eastAsia="Arial" w:hAnsi="Arial"/>
          <w:sz w:val="22"/>
          <w:szCs w:val="22"/>
        </w:rPr>
        <w:t xml:space="preserve">• BUGS.md — QA writes with reproduction steps and suggested fix/ branch name; DEV checks before starting new work</w:t>
      </w:r>
    </w:p>
    <w:p>
      <w:pPr>
        <w:pStyle w:val="Heading2"/>
      </w:pPr>
      <w:r>
        <w:rPr>
          <w:rFonts w:ascii="Arial" w:cs="Arial" w:eastAsia="Arial" w:hAnsi="Arial"/>
        </w:rPr>
        <w:t xml:space="preserve">10.8 Rules</w:t>
      </w:r>
    </w:p>
    <w:p>
      <w:pPr>
        <w:spacing w:after="120"/>
      </w:pPr>
      <w:r>
        <w:rPr>
          <w:rFonts w:ascii="Arial" w:cs="Arial" w:eastAsia="Arial" w:hAnsi="Arial"/>
          <w:sz w:val="22"/>
          <w:szCs w:val="22"/>
        </w:rPr>
        <w:t xml:space="preserve">• Never commit directly to main or develop — always use feature/fix/test branches</w:t>
      </w:r>
    </w:p>
    <w:p>
      <w:pPr>
        <w:spacing w:after="120"/>
      </w:pPr>
      <w:r>
        <w:rPr>
          <w:rFonts w:ascii="Arial" w:cs="Arial" w:eastAsia="Arial" w:hAnsi="Arial"/>
          <w:sz w:val="22"/>
          <w:szCs w:val="22"/>
        </w:rPr>
        <w:t xml:space="preserve">• Pull from develop before creating any new branch</w:t>
      </w:r>
    </w:p>
    <w:p>
      <w:pPr>
        <w:spacing w:after="120"/>
      </w:pPr>
      <w:r>
        <w:rPr>
          <w:rFonts w:ascii="Arial" w:cs="Arial" w:eastAsia="Arial" w:hAnsi="Arial"/>
          <w:sz w:val="22"/>
          <w:szCs w:val="22"/>
        </w:rPr>
        <w:t xml:space="preserve">• Run npx tsc --noEmit and pytest before every merge to develop</w:t>
      </w:r>
    </w:p>
    <w:p>
      <w:pPr>
        <w:spacing w:after="120"/>
      </w:pPr>
      <w:r>
        <w:rPr>
          <w:rFonts w:ascii="Arial" w:cs="Arial" w:eastAsia="Arial" w:hAnsi="Arial"/>
          <w:sz w:val="22"/>
          <w:szCs w:val="22"/>
        </w:rPr>
        <w:t xml:space="preserve">• QA agent works on develop after features are merged — creates test/ branches only for new test files</w:t>
      </w:r>
    </w:p>
    <w:p>
      <w:pPr>
        <w:spacing w:after="120"/>
      </w:pPr>
      <w:r>
        <w:rPr>
          <w:rFonts w:ascii="Arial" w:cs="Arial" w:eastAsia="Arial" w:hAnsi="Arial"/>
          <w:sz w:val="22"/>
          <w:szCs w:val="22"/>
        </w:rPr>
        <w:t xml:space="preserve">• Bug fixes from QA get priority merge on fix/ branches</w:t>
      </w:r>
    </w:p>
    <w:p>
      <w:pPr>
        <w:spacing w:after="120"/>
      </w:pPr>
      <w:r>
        <w:rPr>
          <w:rFonts w:ascii="Arial" w:cs="Arial" w:eastAsia="Arial" w:hAnsi="Arial"/>
          <w:sz w:val="22"/>
          <w:szCs w:val="22"/>
        </w:rPr>
        <w:t xml:space="preserve">• If QA reports a verbatim message compliance failure, treat it as P0 and fix immediately</w:t>
      </w:r>
    </w:p>
    <w:p>
      <w:r>
        <w:br w:type="page"/>
      </w:r>
    </w:p>
    <w:p>
      <w:pPr>
        <w:pStyle w:val="Heading1"/>
      </w:pPr>
      <w:r>
        <w:rPr>
          <w:rFonts w:ascii="Arial" w:cs="Arial" w:eastAsia="Arial" w:hAnsi="Arial"/>
        </w:rPr>
        <w:t xml:space="preserve">Appendix A: AIR Response Code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1000"/>
        <w:gridCol w:w="6360"/>
      </w:tblGrid>
      <w:t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Code</w:t>
            </w:r>
          </w:p>
        </w:tc>
        <w:tc>
          <w:tcPr>
            <w:tcW w:type="dxa" w:w="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w:t>
            </w:r>
          </w:p>
        </w:tc>
        <w:tc>
          <w:tcPr>
            <w:tcW w:type="dxa" w:w="6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Message (verbatim)</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AIR-I-1000</w:t>
            </w:r>
          </w:p>
        </w:tc>
        <w:tc>
          <w:tcPr>
            <w:tcW w:type="dxa" w:w="8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Info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Encounter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Encounter was successfully recorded.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AIR-W-1001</w:t>
            </w:r>
          </w:p>
        </w:tc>
        <w:tc>
          <w:tcPr>
            <w:tcW w:type="dxa" w:w="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Warning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Encounter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Encounter was NOT successfully recorded. Correct the details or submit confirmation accepting episode(s) status.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AIR-I-1002</w:t>
            </w:r>
          </w:p>
        </w:tc>
        <w:tc>
          <w:tcPr>
            <w:tcW w:type="dxa" w:w="8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Info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Episode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Vaccine was valid.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AIR-I-1003</w:t>
            </w:r>
          </w:p>
        </w:tc>
        <w:tc>
          <w:tcPr>
            <w:tcW w:type="dxa" w:w="8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Info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Episode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Dosage was adjusted to {dose}.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AIR-W-1004</w:t>
            </w:r>
          </w:p>
        </w:tc>
        <w:tc>
          <w:tcPr>
            <w:tcW w:type="dxa" w:w="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Warning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Claim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Individual was not found. Correct the individual details or confirm and accept individual details are correct.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AIR-E-1005</w:t>
            </w:r>
          </w:p>
        </w:tc>
        <w:tc>
          <w:tcPr>
            <w:tcW w:type="dxa" w:w="8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20"/>
                <w:szCs w:val="20"/>
              </w:rPr>
              <w:t xml:space="preserve">Error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Claim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request contains validation errors.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AIR-E-1006</w:t>
            </w:r>
          </w:p>
        </w:tc>
        <w:tc>
          <w:tcPr>
            <w:tcW w:type="dxa" w:w="8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20"/>
                <w:szCs w:val="20"/>
              </w:rPr>
              <w:t xml:space="preserve">Error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Claim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 unexpected error has occurred. Please try again shortly...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AIR-I-1007</w:t>
            </w:r>
          </w:p>
        </w:tc>
        <w:tc>
          <w:tcPr>
            <w:tcW w:type="dxa" w:w="8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sz w:val="20"/>
                <w:szCs w:val="20"/>
              </w:rPr>
              <w:t xml:space="preserve">Info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Claim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encounter(s) were successfully recorded.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AIR-W-1008</w:t>
            </w:r>
          </w:p>
        </w:tc>
        <w:tc>
          <w:tcPr>
            <w:tcW w:type="dxa" w:w="8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Warning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Claim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There are encounter(s) that were not successfully recorded...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AIR-E-1046</w:t>
            </w:r>
          </w:p>
        </w:tc>
        <w:tc>
          <w:tcPr>
            <w:tcW w:type="dxa" w:w="8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20"/>
                <w:szCs w:val="20"/>
              </w:rPr>
              <w:t xml:space="preserve">Error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Claim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There are encounter(s) that were not successfully recorded. Correct the details and submit for processing again...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AIR-E-1058</w:t>
            </w:r>
          </w:p>
        </w:tc>
        <w:tc>
          <w:tcPr>
            <w:tcW w:type="dxa" w:w="8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20"/>
                <w:szCs w:val="20"/>
              </w:rPr>
              <w:t xml:space="preserve">Error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Claim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This individual's record cannot be viewed or updated at this time.</w:t>
            </w:r>
          </w:p>
        </w:tc>
      </w:tr>
    </w:tbl>
    <w:p>
      <w:r>
        <w:br w:type="page"/>
      </w:r>
    </w:p>
    <w:p>
      <w:pPr>
        <w:pStyle w:val="Heading1"/>
      </w:pPr>
      <w:r>
        <w:rPr>
          <w:rFonts w:ascii="Arial" w:cs="Arial" w:eastAsia="Arial" w:hAnsi="Arial"/>
        </w:rPr>
        <w:t xml:space="preserve">Appendix B: Mockup Component Map</w:t>
      </w:r>
    </w:p>
    <w:p>
      <w:pPr>
        <w:spacing w:after="120"/>
      </w:pPr>
      <w:r>
        <w:rPr>
          <w:rFonts w:ascii="Arial" w:cs="Arial" w:eastAsia="Arial" w:hAnsi="Arial"/>
          <w:sz w:val="22"/>
          <w:szCs w:val="22"/>
        </w:rPr>
        <w:t xml:space="preserve">Two interactive mockup files are provided. These are the source of truth for visual design and UX behaviour.</w:t>
      </w:r>
    </w:p>
    <w:p>
      <w:pPr>
        <w:spacing w:after="120"/>
      </w:pPr>
    </w:p>
    <w:p>
      <w:pPr>
        <w:spacing w:after="60"/>
      </w:pPr>
      <w:r>
        <w:rPr>
          <w:rFonts w:ascii="Arial" w:cs="Arial" w:eastAsia="Arial" w:hAnsi="Arial"/>
          <w:b/>
          <w:bCs/>
          <w:sz w:val="22"/>
          <w:szCs w:val="22"/>
        </w:rPr>
        <w:t xml:space="preserve">submission-results.jsx</w:t>
      </w:r>
      <w:r>
        <w:rPr>
          <w:rFonts w:ascii="Arial" w:cs="Arial" w:eastAsia="Arial" w:hAnsi="Arial"/>
          <w:sz w:val="22"/>
          <w:szCs w:val="22"/>
        </w:rPr>
        <w:t xml:space="preserve"/>
      </w:r>
    </w:p>
    <w:p>
      <w:pPr>
        <w:spacing w:after="120"/>
      </w:pPr>
      <w:r>
        <w:rPr>
          <w:rFonts w:ascii="Arial" w:cs="Arial" w:eastAsia="Arial" w:hAnsi="Arial"/>
          <w:sz w:val="22"/>
          <w:szCs w:val="22"/>
        </w:rPr>
        <w:t xml:space="preserve">Complete results page mockup with 10 sample records across all status types. Shows: summary header, progress bar, filter tabs, expandable record cards with verbatim AIR messages, episode pills, error details with guidance tips, confirm/edit buttons.</w:t>
      </w:r>
    </w:p>
    <w:p>
      <w:pPr>
        <w:spacing w:after="120"/>
      </w:pPr>
    </w:p>
    <w:p>
      <w:pPr>
        <w:spacing w:after="60"/>
      </w:pPr>
      <w:r>
        <w:rPr>
          <w:rFonts w:ascii="Arial" w:cs="Arial" w:eastAsia="Arial" w:hAnsi="Arial"/>
          <w:b/>
          <w:bCs/>
          <w:sz w:val="22"/>
          <w:szCs w:val="22"/>
        </w:rPr>
        <w:t xml:space="preserve">edit-resubmit-panel.jsx</w:t>
      </w:r>
      <w:r>
        <w:rPr>
          <w:rFonts w:ascii="Arial" w:cs="Arial" w:eastAsia="Arial" w:hAnsi="Arial"/>
          <w:sz w:val="22"/>
          <w:szCs w:val="22"/>
        </w:rPr>
        <w:t xml:space="preserve"/>
      </w:r>
    </w:p>
    <w:p>
      <w:pPr>
        <w:spacing w:after="120"/>
      </w:pPr>
      <w:r>
        <w:rPr>
          <w:rFonts w:ascii="Arial" w:cs="Arial" w:eastAsia="Arial" w:hAnsi="Arial"/>
          <w:sz w:val="22"/>
          <w:szCs w:val="22"/>
        </w:rPr>
        <w:t xml:space="preserve">Interactive demo of the edit panel with 4 clickable scenarios: future date error (AIR-E-1018), invalid vaccine code (AIR-E-1023), Medicare check digit failure (AIR-E-1017), and individual not found warning (AIR-W-1004). Shows: slide-over panel, pre-populated form fields, inline error highlighting, change tracking, resubmit flow, success confirmation.</w:t>
      </w:r>
    </w:p>
    <w:p>
      <w:pPr>
        <w:spacing w:after="120"/>
      </w:pPr>
    </w:p>
    <w:p>
      <w:pPr>
        <w:spacing w:after="120"/>
      </w:pPr>
      <w:r>
        <w:rPr>
          <w:rFonts w:ascii="Arial" w:cs="Arial" w:eastAsia="Arial" w:hAnsi="Arial"/>
          <w:sz w:val="22"/>
          <w:szCs w:val="22"/>
        </w:rPr>
        <w:t xml:space="preserve">Both mockups use the exact colour palette, typography, and component structure that should be replicated in the production Next.js implementation.</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AIR Bulk Vaccination Upload — Handoff Package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d3748"/>
      <w:sz w:val="28"/>
      <w:szCs w:val="28"/>
    </w:rPr>
  </w:style>
  <w:style w:type="paragraph" w:styleId="Heading3">
    <w:name w:val="Heading 3"/>
    <w:basedOn w:val="Normal"/>
    <w:next w:val="Normal"/>
    <w:qFormat/>
    <w:pPr>
      <w:spacing w:before="160" w:after="12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2026-02-09T12:06:19.056Z</dcterms:created>
  <dcterms:modified xsi:type="dcterms:W3CDTF">2026-02-09T12:06:19.057Z</dcterms:modified>
</cp:coreProperties>
</file>

<file path=docProps/custom.xml><?xml version="1.0" encoding="utf-8"?>
<Properties xmlns="http://schemas.openxmlformats.org/officeDocument/2006/custom-properties" xmlns:vt="http://schemas.openxmlformats.org/officeDocument/2006/docPropsVTypes"/>
</file>