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995" w:type="dxa"/>
        <w:tblLook w:val="04A0" w:firstRow="1" w:lastRow="0" w:firstColumn="1" w:lastColumn="0" w:noHBand="0" w:noVBand="1"/>
      </w:tblPr>
      <w:tblGrid>
        <w:gridCol w:w="5670"/>
        <w:gridCol w:w="5760"/>
      </w:tblGrid>
      <w:tr w:rsidR="00A04163" w:rsidRPr="00056149" w14:paraId="21B94EF6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2B80975B" w14:textId="1EA85C4C" w:rsidR="00A04163" w:rsidRPr="00AC5591" w:rsidRDefault="00641ED6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Ferrets</w:t>
            </w:r>
          </w:p>
        </w:tc>
        <w:tc>
          <w:tcPr>
            <w:tcW w:w="5760" w:type="dxa"/>
            <w:vAlign w:val="center"/>
          </w:tcPr>
          <w:p w14:paraId="08D6EF99" w14:textId="0306A7F9" w:rsidR="00A31F49" w:rsidRPr="00913F99" w:rsidRDefault="00FC45B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Ave. life 5-7 years; c</w:t>
            </w:r>
            <w:r w:rsidR="00A31F49" w:rsidRPr="00913F99">
              <w:rPr>
                <w:rFonts w:ascii="Times New Roman" w:hAnsi="Times New Roman" w:cs="Times New Roman"/>
                <w:sz w:val="22"/>
                <w:szCs w:val="22"/>
              </w:rPr>
              <w:t>repuscular (active at dawn and dusk) to nocturnal</w:t>
            </w:r>
          </w:p>
          <w:p w14:paraId="1D654FDC" w14:textId="158E22BA" w:rsidR="00A31F49" w:rsidRPr="00913F99" w:rsidRDefault="00A31F49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Musky odor and yellowing undercoat due to sebaceous glands (not anal glands)</w:t>
            </w:r>
          </w:p>
          <w:p w14:paraId="0D9192D0" w14:textId="0D3BE3CF" w:rsidR="00A31F49" w:rsidRPr="00913F99" w:rsidRDefault="00A31F49" w:rsidP="00A31F4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Strict carnivores—meat protein (30-35%), high fat (15-20%), low carb/fiber food</w:t>
            </w:r>
            <w:r w:rsidR="00056149" w:rsidRPr="00913F99">
              <w:rPr>
                <w:rFonts w:ascii="Times New Roman" w:hAnsi="Times New Roman" w:cs="Times New Roman"/>
                <w:sz w:val="22"/>
                <w:szCs w:val="22"/>
              </w:rPr>
              <w:t>; c</w:t>
            </w: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an have veggies as treats, but no sugars (fruits)</w:t>
            </w:r>
          </w:p>
          <w:p w14:paraId="6F5F2CBB" w14:textId="5BEE5A2E" w:rsidR="00056149" w:rsidRPr="00913F99" w:rsidRDefault="00056149" w:rsidP="00A31F4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Annual rabies and canine distemper vaccines; killed rabies vaccine and premedicating w diphenhydramine before distemper recommended to avoid anaphylactic reactions</w:t>
            </w:r>
          </w:p>
          <w:p w14:paraId="76667876" w14:textId="4633F112" w:rsidR="00913F99" w:rsidRPr="00913F99" w:rsidRDefault="00913F99" w:rsidP="00A31F4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Heart is in the caudal thorax (more caudal than other mammals); best heard bw 6th and 8th ribs</w:t>
            </w:r>
          </w:p>
          <w:p w14:paraId="7F3B51AD" w14:textId="3B14D323" w:rsidR="006E3334" w:rsidRPr="00913F99" w:rsidRDefault="00A31F49" w:rsidP="00913F9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No cecum</w:t>
            </w:r>
            <w:r w:rsidR="006E3334" w:rsidRPr="00913F99">
              <w:rPr>
                <w:rFonts w:ascii="Times New Roman" w:hAnsi="Times New Roman" w:cs="Times New Roman"/>
                <w:sz w:val="22"/>
                <w:szCs w:val="22"/>
              </w:rPr>
              <w:t>; rapid GI transit time</w:t>
            </w:r>
          </w:p>
        </w:tc>
      </w:tr>
      <w:tr w:rsidR="00913F99" w:rsidRPr="00056149" w14:paraId="569C17B0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60D93DCB" w14:textId="68D798AA" w:rsidR="00913F99" w:rsidRDefault="00913F99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Ferrets (cont.)</w:t>
            </w:r>
          </w:p>
        </w:tc>
        <w:tc>
          <w:tcPr>
            <w:tcW w:w="5760" w:type="dxa"/>
            <w:vAlign w:val="center"/>
          </w:tcPr>
          <w:p w14:paraId="320894F7" w14:textId="32EBC046" w:rsidR="00913F99" w:rsidRPr="00913F99" w:rsidRDefault="00913F99" w:rsidP="00913F9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 xml:space="preserve">No blood groups, so no typing necessary for safe transfusion </w:t>
            </w:r>
          </w:p>
          <w:p w14:paraId="0E478E17" w14:textId="77777777" w:rsidR="00913F99" w:rsidRPr="00913F99" w:rsidRDefault="00913F99" w:rsidP="00913F9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Sexual maturity at 9-12 mo; females are induced ovulators and seasonally polyestrous, may die of estrogen toxicity if not bred/spayed; males have os penis</w:t>
            </w:r>
          </w:p>
          <w:p w14:paraId="6A22D155" w14:textId="77777777" w:rsidR="00913F99" w:rsidRPr="00913F99" w:rsidRDefault="00913F99" w:rsidP="00913F9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2 litters/year, 2-17 kits each time, born hairless and blind</w:t>
            </w:r>
          </w:p>
          <w:p w14:paraId="54C5A6EF" w14:textId="77777777" w:rsidR="00913F99" w:rsidRPr="00913F99" w:rsidRDefault="00913F99" w:rsidP="00913F9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Spayed at 5-6 weeks to avoid risk of estrogen disease</w:t>
            </w:r>
          </w:p>
          <w:p w14:paraId="092474A8" w14:textId="3DA1FEBC" w:rsidR="00913F99" w:rsidRPr="00913F99" w:rsidRDefault="00913F99" w:rsidP="00913F9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13F99">
              <w:rPr>
                <w:rFonts w:ascii="Times New Roman" w:hAnsi="Times New Roman" w:cs="Times New Roman"/>
                <w:sz w:val="22"/>
                <w:szCs w:val="22"/>
              </w:rPr>
              <w:t>Hypoglycemia risk for older ferrets due to insulinoma</w:t>
            </w:r>
          </w:p>
        </w:tc>
      </w:tr>
      <w:tr w:rsidR="00A04163" w14:paraId="280531BD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5D17099C" w14:textId="2562CC52" w:rsidR="00A04163" w:rsidRPr="00AC5591" w:rsidRDefault="00216874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Ferret i</w:t>
            </w:r>
            <w:r w:rsidR="00A31F49">
              <w:rPr>
                <w:rFonts w:ascii="Times New Roman" w:hAnsi="Times New Roman" w:cs="Times New Roman"/>
                <w:sz w:val="22"/>
                <w:szCs w:val="22"/>
              </w:rPr>
              <w:t>njections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blood collection</w:t>
            </w:r>
          </w:p>
        </w:tc>
        <w:tc>
          <w:tcPr>
            <w:tcW w:w="5760" w:type="dxa"/>
            <w:vAlign w:val="center"/>
          </w:tcPr>
          <w:p w14:paraId="6B28429E" w14:textId="524185DB" w:rsidR="00A31F49" w:rsidRDefault="005A7A4D" w:rsidP="002168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Blood collection: </w:t>
            </w:r>
            <w:r w:rsidR="00A31F49">
              <w:rPr>
                <w:rFonts w:ascii="Times New Roman" w:hAnsi="Times New Roman" w:cs="Times New Roman"/>
                <w:sz w:val="22"/>
                <w:szCs w:val="22"/>
              </w:rPr>
              <w:t xml:space="preserve">Jugular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or </w:t>
            </w:r>
            <w:r w:rsidR="00A31F49">
              <w:rPr>
                <w:rFonts w:ascii="Times New Roman" w:hAnsi="Times New Roman" w:cs="Times New Roman"/>
                <w:sz w:val="22"/>
                <w:szCs w:val="22"/>
              </w:rPr>
              <w:t xml:space="preserve">cranial vena cava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(b/w manubrium and 1st rib); ceph or saph possible for small samples</w:t>
            </w:r>
          </w:p>
          <w:p w14:paraId="363B4860" w14:textId="77777777" w:rsidR="00D76943" w:rsidRDefault="00D76943" w:rsidP="002168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IV catheter: Cephalic or lateral saphenous</w:t>
            </w:r>
          </w:p>
          <w:p w14:paraId="68C353CA" w14:textId="4CE61411" w:rsidR="00D76943" w:rsidRDefault="00D76943" w:rsidP="002168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IO catheter: Proximal femur (only for shock)  </w:t>
            </w:r>
          </w:p>
          <w:p w14:paraId="3E2B1900" w14:textId="1E28BCB5" w:rsidR="00D76943" w:rsidRDefault="00D76943" w:rsidP="002168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IM: Quadriceps</w:t>
            </w:r>
          </w:p>
          <w:p w14:paraId="57D88222" w14:textId="700532E2" w:rsidR="00A31F49" w:rsidRPr="00216874" w:rsidRDefault="00CA6C4B" w:rsidP="002168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Fluid therapy w crystalloid and colloids, maintenance requirements like cat</w:t>
            </w:r>
            <w:r w:rsidR="00216874">
              <w:rPr>
                <w:rFonts w:ascii="Times New Roman" w:hAnsi="Times New Roman" w:cs="Times New Roman"/>
                <w:sz w:val="22"/>
                <w:szCs w:val="22"/>
              </w:rPr>
              <w:t>s</w:t>
            </w:r>
          </w:p>
        </w:tc>
      </w:tr>
      <w:tr w:rsidR="00A04163" w14:paraId="553F8F90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6A51DBE6" w14:textId="49FDEEA3" w:rsidR="00A04163" w:rsidRPr="00AC5591" w:rsidRDefault="00216874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Ferret a</w:t>
            </w:r>
            <w:r w:rsidR="00CA6C4B">
              <w:rPr>
                <w:rFonts w:ascii="Times New Roman" w:hAnsi="Times New Roman" w:cs="Times New Roman"/>
                <w:sz w:val="22"/>
                <w:szCs w:val="22"/>
              </w:rPr>
              <w:t>nesthesia and analgesia</w:t>
            </w:r>
          </w:p>
        </w:tc>
        <w:tc>
          <w:tcPr>
            <w:tcW w:w="5760" w:type="dxa"/>
            <w:vAlign w:val="center"/>
          </w:tcPr>
          <w:p w14:paraId="32423873" w14:textId="20E1BA57" w:rsidR="00177DE7" w:rsidRDefault="00177DE7" w:rsidP="002168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Fast metabolic rate, so fasted only 4-6 hours (longer than 6 hours not recommended)</w:t>
            </w:r>
          </w:p>
          <w:p w14:paraId="6D0A74FA" w14:textId="4B8B18C6" w:rsidR="00CA6C4B" w:rsidRDefault="00CA6C4B" w:rsidP="002168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Iso (1-3) and sevoflurane (3-5) + premed w ace, benzos, ketamine, opioids (if longer surgery)</w:t>
            </w:r>
          </w:p>
          <w:p w14:paraId="638A06A8" w14:textId="67470C7B" w:rsidR="008B1A92" w:rsidRDefault="00216874" w:rsidP="002168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Butorphanol for mild pain; o</w:t>
            </w:r>
            <w:r w:rsidR="008B1A92">
              <w:rPr>
                <w:rFonts w:ascii="Times New Roman" w:hAnsi="Times New Roman" w:cs="Times New Roman"/>
                <w:sz w:val="22"/>
                <w:szCs w:val="22"/>
              </w:rPr>
              <w:t>pioids for analgesia, B most common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for moderate pain</w:t>
            </w:r>
            <w:r w:rsidR="008B1A92">
              <w:rPr>
                <w:rFonts w:ascii="Times New Roman" w:hAnsi="Times New Roman" w:cs="Times New Roman"/>
                <w:sz w:val="22"/>
                <w:szCs w:val="22"/>
              </w:rPr>
              <w:t>, hydro- and oxymorphone can also be used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tramadol for moderate to severe and oral at home analgesia; gaba for neuropathic pain; meloxicam as NSAID; lidocaine and bupivacaine for blocks</w:t>
            </w:r>
          </w:p>
          <w:p w14:paraId="616E0841" w14:textId="4C4E42E1" w:rsidR="00CA6C4B" w:rsidRPr="00216874" w:rsidRDefault="008B1A92" w:rsidP="002168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Hypothermia risk due to size</w:t>
            </w:r>
          </w:p>
        </w:tc>
      </w:tr>
      <w:tr w:rsidR="00A04163" w14:paraId="5DB0B476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02735B03" w14:textId="656F68E4" w:rsidR="00A04163" w:rsidRPr="00AC5591" w:rsidRDefault="00E26EA6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Ferret diseases</w:t>
            </w:r>
          </w:p>
        </w:tc>
        <w:tc>
          <w:tcPr>
            <w:tcW w:w="5760" w:type="dxa"/>
            <w:vAlign w:val="center"/>
          </w:tcPr>
          <w:p w14:paraId="2CF6B6E2" w14:textId="77777777" w:rsidR="009D1CB0" w:rsidRPr="007C3FFE" w:rsidRDefault="00E26EA6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 xml:space="preserve">Hyperadrenocorticism: </w:t>
            </w:r>
            <w:r w:rsidR="009D1CB0" w:rsidRPr="007C3FFE">
              <w:rPr>
                <w:rFonts w:ascii="Times New Roman" w:hAnsi="Times New Roman" w:cs="Times New Roman"/>
                <w:sz w:val="16"/>
                <w:szCs w:val="16"/>
              </w:rPr>
              <w:t>Due to hyperplasia (enlargement) of adrenal tissue and resulting secretion of sex hormones (as opposed to excess cortisol in dogs and cats); very common in middle to old age</w:t>
            </w:r>
          </w:p>
          <w:p w14:paraId="22B1BAE7" w14:textId="1837A7A5" w:rsidR="009D1CB0" w:rsidRPr="007C3FFE" w:rsidRDefault="009D1CB0" w:rsidP="009D1CB0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 xml:space="preserve">Signs: Alopecia starting at the tail, increased yellowing of fur, muscular atrophy, pruritus, vulvar enlargement, increased aggression and musky odor, prostatitis </w:t>
            </w:r>
          </w:p>
          <w:p w14:paraId="39A409C0" w14:textId="5A6ED717" w:rsidR="009D1CB0" w:rsidRPr="007C3FFE" w:rsidRDefault="009D1CB0" w:rsidP="009D1CB0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>Tx: Synthetic gonadotropin-releasing hormone (GnRH analog), a GnRH superantagonist, melatonin implants, surgical removal of adrenal glands</w:t>
            </w:r>
          </w:p>
          <w:p w14:paraId="56BD7033" w14:textId="77777777" w:rsidR="00A04163" w:rsidRPr="007C3FFE" w:rsidRDefault="009D1CB0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 xml:space="preserve"> Lymphoma: Caused by infection, genetics, env.</w:t>
            </w:r>
          </w:p>
          <w:p w14:paraId="0165EC91" w14:textId="7E9CF5E9" w:rsidR="009D1CB0" w:rsidRPr="007C3FFE" w:rsidRDefault="009D1CB0" w:rsidP="009D1CB0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>Signs: Anorexia, weight loss, lethargy, palpable lymph nodes, nodules in liver, mild anemia, lymphopenia</w:t>
            </w:r>
          </w:p>
          <w:p w14:paraId="2DF8AF5F" w14:textId="67B27920" w:rsidR="009D1CB0" w:rsidRPr="007C3FFE" w:rsidRDefault="009D1CB0" w:rsidP="009D1CB0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>Tx: Chemo (e.g. prednisone)</w:t>
            </w:r>
          </w:p>
          <w:p w14:paraId="6166A2D9" w14:textId="77777777" w:rsidR="009D1CB0" w:rsidRPr="007C3FFE" w:rsidRDefault="009D1CB0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>Insulinoma: Pancreatic beta-cell tumors; most common neoplasia</w:t>
            </w:r>
          </w:p>
          <w:p w14:paraId="0EA6EA7E" w14:textId="77777777" w:rsidR="009D1CB0" w:rsidRPr="007C3FFE" w:rsidRDefault="009D1CB0" w:rsidP="009D1CB0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>Signs: Episodic weakness, ataxia, seizures, collapse w quick recovery</w:t>
            </w:r>
          </w:p>
          <w:p w14:paraId="2D572515" w14:textId="77777777" w:rsidR="009D1CB0" w:rsidRPr="007C3FFE" w:rsidRDefault="009D1CB0" w:rsidP="009D1CB0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>Tx: Surgical excision, prednisone, corn syrup/honey oral rub</w:t>
            </w:r>
          </w:p>
          <w:p w14:paraId="762CA502" w14:textId="77777777" w:rsidR="007C3FFE" w:rsidRDefault="007C3FFE" w:rsidP="007C3FF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 xml:space="preserve">Ibuprofen toxicity can cause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neurological symptoms like </w:t>
            </w:r>
            <w:r w:rsidRPr="007C3FFE">
              <w:rPr>
                <w:rFonts w:ascii="Times New Roman" w:hAnsi="Times New Roman" w:cs="Times New Roman"/>
                <w:sz w:val="16"/>
                <w:szCs w:val="16"/>
              </w:rPr>
              <w:t>ataxia, coma, and tremors</w:t>
            </w:r>
          </w:p>
          <w:p w14:paraId="1E773172" w14:textId="0D3BD8A7" w:rsidR="003C04C3" w:rsidRPr="007C3FFE" w:rsidRDefault="003C04C3" w:rsidP="007C3FF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 xml:space="preserve">Green slime disease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(</w:t>
            </w: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>coronaviral diarrhea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) </w:t>
            </w: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>present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 w </w:t>
            </w: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>severe green diarrhea, anorexia, weakness, dehydration, and emaciation</w:t>
            </w:r>
          </w:p>
        </w:tc>
      </w:tr>
      <w:tr w:rsidR="00A04163" w14:paraId="5AB71837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5F07FFBD" w14:textId="75F45A1D" w:rsidR="00A04163" w:rsidRPr="00AC5591" w:rsidRDefault="009D1CB0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Ferret diseases (cont.)</w:t>
            </w:r>
          </w:p>
        </w:tc>
        <w:tc>
          <w:tcPr>
            <w:tcW w:w="5760" w:type="dxa"/>
            <w:vAlign w:val="center"/>
          </w:tcPr>
          <w:p w14:paraId="3675A0F7" w14:textId="7AACDEC2" w:rsidR="009D1CB0" w:rsidRPr="003C04C3" w:rsidRDefault="009D1CB0" w:rsidP="003C04C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992F82">
              <w:rPr>
                <w:rFonts w:ascii="Times New Roman" w:hAnsi="Times New Roman" w:cs="Times New Roman"/>
                <w:sz w:val="16"/>
                <w:szCs w:val="16"/>
              </w:rPr>
              <w:t>Human influenza: Ferrets can infect humans and vice versa</w:t>
            </w:r>
            <w:r w:rsidR="003C04C3">
              <w:rPr>
                <w:rFonts w:ascii="Times New Roman" w:hAnsi="Times New Roman" w:cs="Times New Roman"/>
                <w:sz w:val="16"/>
                <w:szCs w:val="16"/>
              </w:rPr>
              <w:t xml:space="preserve">; causes </w:t>
            </w:r>
            <w:r w:rsidR="003C04C3" w:rsidRPr="003C04C3">
              <w:rPr>
                <w:rFonts w:ascii="Times New Roman" w:hAnsi="Times New Roman" w:cs="Times New Roman"/>
                <w:sz w:val="16"/>
                <w:szCs w:val="16"/>
              </w:rPr>
              <w:t>l</w:t>
            </w: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>istlessness, anorexia, pyrexia, sneezing, nasal discharge</w:t>
            </w:r>
            <w:r w:rsidR="003C04C3">
              <w:rPr>
                <w:rFonts w:ascii="Times New Roman" w:hAnsi="Times New Roman" w:cs="Times New Roman"/>
                <w:sz w:val="16"/>
                <w:szCs w:val="16"/>
              </w:rPr>
              <w:t>; treated w f</w:t>
            </w: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>luid therapy, gastric protectants, antihistamines, cough suppressants, antibiotics</w:t>
            </w:r>
          </w:p>
          <w:p w14:paraId="29783AB8" w14:textId="4FB442DA" w:rsidR="009D1CB0" w:rsidRPr="003C04C3" w:rsidRDefault="009D1CB0" w:rsidP="003C04C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992F82">
              <w:rPr>
                <w:rFonts w:ascii="Times New Roman" w:hAnsi="Times New Roman" w:cs="Times New Roman"/>
                <w:sz w:val="16"/>
                <w:szCs w:val="16"/>
              </w:rPr>
              <w:t>Aleutian disease</w:t>
            </w:r>
            <w:r w:rsidR="003C04C3">
              <w:rPr>
                <w:rFonts w:ascii="Times New Roman" w:hAnsi="Times New Roman" w:cs="Times New Roman"/>
                <w:sz w:val="16"/>
                <w:szCs w:val="16"/>
              </w:rPr>
              <w:t xml:space="preserve"> (p</w:t>
            </w:r>
            <w:r w:rsidRPr="00992F82">
              <w:rPr>
                <w:rFonts w:ascii="Times New Roman" w:hAnsi="Times New Roman" w:cs="Times New Roman"/>
                <w:sz w:val="16"/>
                <w:szCs w:val="16"/>
              </w:rPr>
              <w:t>arvovirus</w:t>
            </w:r>
            <w:r w:rsidR="003C04C3">
              <w:rPr>
                <w:rFonts w:ascii="Times New Roman" w:hAnsi="Times New Roman" w:cs="Times New Roman"/>
                <w:sz w:val="16"/>
                <w:szCs w:val="16"/>
              </w:rPr>
              <w:t>) presents as s</w:t>
            </w: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>low wasting, melena, splenomegaly, pyrexia, posterior paresis, tremors, death</w:t>
            </w:r>
            <w:r w:rsidR="003C04C3">
              <w:rPr>
                <w:rFonts w:ascii="Times New Roman" w:hAnsi="Times New Roman" w:cs="Times New Roman"/>
                <w:sz w:val="16"/>
                <w:szCs w:val="16"/>
              </w:rPr>
              <w:t>; n</w:t>
            </w: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>o treatment or vaccine</w:t>
            </w:r>
          </w:p>
          <w:p w14:paraId="39F841BF" w14:textId="3F417ED5" w:rsidR="00056149" w:rsidRPr="003C04C3" w:rsidRDefault="009D1CB0" w:rsidP="003C04C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992F82">
              <w:rPr>
                <w:rFonts w:ascii="Times New Roman" w:hAnsi="Times New Roman" w:cs="Times New Roman"/>
                <w:sz w:val="16"/>
                <w:szCs w:val="16"/>
              </w:rPr>
              <w:t xml:space="preserve">Estrogen-induced aplastic anemia: Due to prolonged periods of estrus </w:t>
            </w:r>
            <w:r w:rsidR="00056149" w:rsidRPr="00992F82">
              <w:rPr>
                <w:rFonts w:ascii="Times New Roman" w:hAnsi="Times New Roman" w:cs="Times New Roman"/>
                <w:sz w:val="16"/>
                <w:szCs w:val="16"/>
              </w:rPr>
              <w:t>causing toxic response in bone marrow, leading to reduced RBC production</w:t>
            </w:r>
            <w:r w:rsidR="003C04C3">
              <w:rPr>
                <w:rFonts w:ascii="Times New Roman" w:hAnsi="Times New Roman" w:cs="Times New Roman"/>
                <w:sz w:val="16"/>
                <w:szCs w:val="16"/>
              </w:rPr>
              <w:t>; signs incl. sw</w:t>
            </w:r>
            <w:r w:rsidR="00056149" w:rsidRPr="003C04C3">
              <w:rPr>
                <w:rFonts w:ascii="Times New Roman" w:hAnsi="Times New Roman" w:cs="Times New Roman"/>
                <w:sz w:val="16"/>
                <w:szCs w:val="16"/>
              </w:rPr>
              <w:t>ollen vulva, dysuria, alopecia, petechial hemorrhage, anorexia, pale mucous membranes, depression</w:t>
            </w:r>
            <w:r w:rsidR="003C04C3">
              <w:rPr>
                <w:rFonts w:ascii="Times New Roman" w:hAnsi="Times New Roman" w:cs="Times New Roman"/>
                <w:sz w:val="16"/>
                <w:szCs w:val="16"/>
              </w:rPr>
              <w:t>; treated w s</w:t>
            </w:r>
            <w:r w:rsidR="00056149" w:rsidRPr="003C04C3">
              <w:rPr>
                <w:rFonts w:ascii="Times New Roman" w:hAnsi="Times New Roman" w:cs="Times New Roman"/>
                <w:sz w:val="16"/>
                <w:szCs w:val="16"/>
              </w:rPr>
              <w:t>pay, blood transfusion, GnRH agonists, vit B and iron</w:t>
            </w:r>
          </w:p>
          <w:p w14:paraId="00A74E26" w14:textId="77A898A0" w:rsidR="00056149" w:rsidRPr="003C04C3" w:rsidRDefault="00056149" w:rsidP="003C04C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992F82">
              <w:rPr>
                <w:rFonts w:ascii="Times New Roman" w:hAnsi="Times New Roman" w:cs="Times New Roman"/>
                <w:sz w:val="16"/>
                <w:szCs w:val="16"/>
              </w:rPr>
              <w:t>Epizootic catarrhal enteritis: Young are carriers, give to older ferrets, so iso recommended for newcomers)</w:t>
            </w:r>
            <w:r w:rsidR="003C04C3">
              <w:rPr>
                <w:rFonts w:ascii="Times New Roman" w:hAnsi="Times New Roman" w:cs="Times New Roman"/>
                <w:sz w:val="16"/>
                <w:szCs w:val="16"/>
              </w:rPr>
              <w:t>; causes g</w:t>
            </w: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>reen, tarry diarrhea, lethargy, anorexia, depression</w:t>
            </w:r>
            <w:r w:rsidR="003C04C3">
              <w:rPr>
                <w:rFonts w:ascii="Times New Roman" w:hAnsi="Times New Roman" w:cs="Times New Roman"/>
                <w:sz w:val="16"/>
                <w:szCs w:val="16"/>
              </w:rPr>
              <w:t>; treated w s</w:t>
            </w: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 xml:space="preserve">upportive care, fluid therapy, gastric protectants, antibiotics </w:t>
            </w:r>
          </w:p>
          <w:p w14:paraId="48ADE022" w14:textId="77777777" w:rsidR="00992F82" w:rsidRDefault="00992F82" w:rsidP="00992F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992F82">
              <w:rPr>
                <w:rFonts w:ascii="Times New Roman" w:hAnsi="Times New Roman" w:cs="Times New Roman"/>
                <w:sz w:val="16"/>
                <w:szCs w:val="16"/>
              </w:rPr>
              <w:t>Canine distemper: Aerosol exposure or contact w conjunctival and nasal exudates, urine, feces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;</w:t>
            </w:r>
            <w:r w:rsidRPr="00992F82">
              <w:rPr>
                <w:rFonts w:ascii="Times New Roman" w:hAnsi="Times New Roman" w:cs="Times New Roman"/>
                <w:sz w:val="16"/>
                <w:szCs w:val="16"/>
              </w:rPr>
              <w:t xml:space="preserve"> incubation period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of </w:t>
            </w:r>
            <w:r w:rsidRPr="00992F82">
              <w:rPr>
                <w:rFonts w:ascii="Times New Roman" w:hAnsi="Times New Roman" w:cs="Times New Roman"/>
                <w:sz w:val="16"/>
                <w:szCs w:val="16"/>
              </w:rPr>
              <w:t>7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-</w:t>
            </w:r>
            <w:r w:rsidRPr="00992F82">
              <w:rPr>
                <w:rFonts w:ascii="Times New Roman" w:hAnsi="Times New Roman" w:cs="Times New Roman"/>
                <w:sz w:val="16"/>
                <w:szCs w:val="16"/>
              </w:rPr>
              <w:t>10 days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; </w:t>
            </w:r>
            <w:r w:rsidRPr="00992F82">
              <w:rPr>
                <w:rFonts w:ascii="Times New Roman" w:hAnsi="Times New Roman" w:cs="Times New Roman"/>
                <w:sz w:val="16"/>
                <w:szCs w:val="16"/>
              </w:rPr>
              <w:t>almost always fatal</w:t>
            </w:r>
          </w:p>
          <w:p w14:paraId="2CD7AA5F" w14:textId="77777777" w:rsidR="003C04C3" w:rsidRDefault="003C04C3" w:rsidP="00992F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C04C3">
              <w:rPr>
                <w:rFonts w:ascii="Times New Roman" w:hAnsi="Times New Roman" w:cs="Times New Roman"/>
                <w:sz w:val="16"/>
                <w:szCs w:val="16"/>
              </w:rPr>
              <w:t>Classic ferret adrenal disease presents w alopecia at the tail tip, symmetrical alopecia along the trunk of the body, intense pruritus, enlarged vulva</w:t>
            </w:r>
          </w:p>
          <w:p w14:paraId="50EACC94" w14:textId="1CC4EF3C" w:rsidR="003D31B7" w:rsidRPr="00992F82" w:rsidRDefault="003D31B7" w:rsidP="00992F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Heartworm: Clinical signs closer to cats; preventive recommended</w:t>
            </w:r>
          </w:p>
        </w:tc>
      </w:tr>
      <w:tr w:rsidR="00A04163" w14:paraId="570366CE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3D28D6A3" w14:textId="74F6B862" w:rsidR="00A04163" w:rsidRPr="00AC5591" w:rsidRDefault="0005155E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Hedgehogs</w:t>
            </w:r>
          </w:p>
        </w:tc>
        <w:tc>
          <w:tcPr>
            <w:tcW w:w="5760" w:type="dxa"/>
            <w:vAlign w:val="center"/>
          </w:tcPr>
          <w:p w14:paraId="15242911" w14:textId="77777777" w:rsidR="00A04163" w:rsidRPr="00FC45BE" w:rsidRDefault="0005155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C45BE">
              <w:rPr>
                <w:rFonts w:ascii="Times New Roman" w:hAnsi="Times New Roman" w:cs="Times New Roman"/>
                <w:sz w:val="18"/>
                <w:szCs w:val="18"/>
              </w:rPr>
              <w:t>Insectivore, solitary (no more than 1 male), nocturnal</w:t>
            </w:r>
          </w:p>
          <w:p w14:paraId="0942329E" w14:textId="1DC20B1C" w:rsidR="0005155E" w:rsidRPr="00FC45BE" w:rsidRDefault="0005155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C45BE">
              <w:rPr>
                <w:rFonts w:ascii="Times New Roman" w:hAnsi="Times New Roman" w:cs="Times New Roman"/>
                <w:sz w:val="18"/>
                <w:szCs w:val="18"/>
              </w:rPr>
              <w:t>Induced ovulators</w:t>
            </w:r>
            <w:r w:rsidR="001E0E15" w:rsidRPr="00FC45BE">
              <w:rPr>
                <w:rFonts w:ascii="Times New Roman" w:hAnsi="Times New Roman" w:cs="Times New Roman"/>
                <w:sz w:val="18"/>
                <w:szCs w:val="18"/>
              </w:rPr>
              <w:t xml:space="preserve"> starting at 8 weeks, but shouldn’t breed until 6 mo; common to cannibalize young</w:t>
            </w:r>
          </w:p>
          <w:p w14:paraId="1093C6E9" w14:textId="74A6F492" w:rsidR="001E0E15" w:rsidRPr="00FC45BE" w:rsidRDefault="001E0E15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C45BE">
              <w:rPr>
                <w:rFonts w:ascii="Times New Roman" w:hAnsi="Times New Roman" w:cs="Times New Roman"/>
                <w:sz w:val="18"/>
                <w:szCs w:val="18"/>
              </w:rPr>
              <w:t>Need exercise</w:t>
            </w:r>
            <w:r w:rsidR="0004080C" w:rsidRPr="00FC45BE">
              <w:rPr>
                <w:rFonts w:ascii="Times New Roman" w:hAnsi="Times New Roman" w:cs="Times New Roman"/>
                <w:sz w:val="18"/>
                <w:szCs w:val="18"/>
              </w:rPr>
              <w:t xml:space="preserve"> (wheels)</w:t>
            </w:r>
            <w:r w:rsidRPr="00FC45BE">
              <w:rPr>
                <w:rFonts w:ascii="Times New Roman" w:hAnsi="Times New Roman" w:cs="Times New Roman"/>
                <w:sz w:val="18"/>
                <w:szCs w:val="18"/>
              </w:rPr>
              <w:t>, foraging (crickets in bedding); prone to obesity</w:t>
            </w:r>
          </w:p>
          <w:p w14:paraId="3701D2B0" w14:textId="77777777" w:rsidR="001E0E15" w:rsidRPr="00FC45BE" w:rsidRDefault="001E0E15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C45BE">
              <w:rPr>
                <w:rFonts w:ascii="Times New Roman" w:hAnsi="Times New Roman" w:cs="Times New Roman"/>
                <w:sz w:val="18"/>
                <w:szCs w:val="18"/>
              </w:rPr>
              <w:t>Sedation or anesthesia necessary for exam</w:t>
            </w:r>
            <w:r w:rsidR="0004080C" w:rsidRPr="00FC45BE">
              <w:rPr>
                <w:rFonts w:ascii="Times New Roman" w:hAnsi="Times New Roman" w:cs="Times New Roman"/>
                <w:sz w:val="18"/>
                <w:szCs w:val="18"/>
              </w:rPr>
              <w:t xml:space="preserve"> to avoid rolling into a ball</w:t>
            </w:r>
          </w:p>
          <w:p w14:paraId="30414D32" w14:textId="77777777" w:rsidR="0004080C" w:rsidRPr="00FC45BE" w:rsidRDefault="0004080C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C45BE">
              <w:rPr>
                <w:rFonts w:ascii="Times New Roman" w:hAnsi="Times New Roman" w:cs="Times New Roman"/>
                <w:sz w:val="18"/>
                <w:szCs w:val="18"/>
              </w:rPr>
              <w:t>Signs of pain/distress include weight loss w decreased appetite, lethargy, reduced activity, change in fecal appearance and output, more hiding, guarding body part, hissing or screaming in extreme distress</w:t>
            </w:r>
          </w:p>
          <w:p w14:paraId="0975DFCF" w14:textId="77777777" w:rsidR="00235606" w:rsidRPr="00FC45BE" w:rsidRDefault="00235606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C45BE">
              <w:rPr>
                <w:rFonts w:ascii="Times New Roman" w:hAnsi="Times New Roman" w:cs="Times New Roman"/>
                <w:sz w:val="18"/>
                <w:szCs w:val="18"/>
              </w:rPr>
              <w:t xml:space="preserve">Can carry Salmonella, which is zoonotic </w:t>
            </w:r>
          </w:p>
          <w:p w14:paraId="75E50BC2" w14:textId="77777777" w:rsidR="00235606" w:rsidRPr="00FC45BE" w:rsidRDefault="00235606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C45BE">
              <w:rPr>
                <w:rFonts w:ascii="Times New Roman" w:hAnsi="Times New Roman" w:cs="Times New Roman"/>
                <w:sz w:val="18"/>
                <w:szCs w:val="18"/>
              </w:rPr>
              <w:t xml:space="preserve">Neoplasia (oral squamous cell </w:t>
            </w:r>
            <w:r w:rsidR="00EA5056" w:rsidRPr="00FC45BE">
              <w:rPr>
                <w:rFonts w:ascii="Times New Roman" w:hAnsi="Times New Roman" w:cs="Times New Roman"/>
                <w:sz w:val="18"/>
                <w:szCs w:val="18"/>
              </w:rPr>
              <w:t>carcinoma, mammary gland and uterine adenocarcinoma)</w:t>
            </w:r>
            <w:r w:rsidR="00DA7828" w:rsidRPr="00FC45BE">
              <w:rPr>
                <w:rFonts w:ascii="Times New Roman" w:hAnsi="Times New Roman" w:cs="Times New Roman"/>
                <w:sz w:val="18"/>
                <w:szCs w:val="18"/>
              </w:rPr>
              <w:t xml:space="preserve"> and dental disease common</w:t>
            </w:r>
          </w:p>
          <w:p w14:paraId="62BF1131" w14:textId="284BD756" w:rsidR="00FC45BE" w:rsidRPr="00FC45BE" w:rsidRDefault="00FC45B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C45BE">
              <w:rPr>
                <w:rFonts w:ascii="Times New Roman" w:hAnsi="Times New Roman" w:cs="Times New Roman"/>
                <w:sz w:val="18"/>
                <w:szCs w:val="18"/>
              </w:rPr>
              <w:t xml:space="preserve">Self-anointing: Ass. w smells and seeing animals; looks like a seizure—stiff and contorted, licking motions, salivating—but is normal </w:t>
            </w:r>
          </w:p>
        </w:tc>
      </w:tr>
      <w:tr w:rsidR="00A04163" w14:paraId="2D665EC2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42960773" w14:textId="41C74AF5" w:rsidR="00A04163" w:rsidRPr="00AC5591" w:rsidRDefault="001E0E15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Hedgehog injections and blood collection</w:t>
            </w:r>
          </w:p>
        </w:tc>
        <w:tc>
          <w:tcPr>
            <w:tcW w:w="5760" w:type="dxa"/>
            <w:vAlign w:val="center"/>
          </w:tcPr>
          <w:p w14:paraId="2CEB28CA" w14:textId="4FFF66DD" w:rsidR="001E0E15" w:rsidRDefault="001E0E15" w:rsidP="001E0E15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Blood collection: Cranial vena cava; jug, ceph, or saph possible </w:t>
            </w:r>
          </w:p>
          <w:p w14:paraId="5488A25A" w14:textId="65FBE2FB" w:rsidR="001E0E15" w:rsidRDefault="001E0E15" w:rsidP="001E0E15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IV catheter: Hard to obtain and maintain so not preferred </w:t>
            </w:r>
          </w:p>
          <w:p w14:paraId="18C92FCA" w14:textId="1E80A18E" w:rsidR="001E0E15" w:rsidRDefault="001E0E15" w:rsidP="001E0E15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IO catheter: </w:t>
            </w:r>
            <w:r w:rsidR="00B83F68">
              <w:rPr>
                <w:rFonts w:ascii="Times New Roman" w:hAnsi="Times New Roman" w:cs="Times New Roman"/>
                <w:sz w:val="22"/>
                <w:szCs w:val="22"/>
              </w:rPr>
              <w:t>F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emur </w:t>
            </w:r>
            <w:r w:rsidR="00B83F68">
              <w:rPr>
                <w:rFonts w:ascii="Times New Roman" w:hAnsi="Times New Roman" w:cs="Times New Roman"/>
                <w:sz w:val="22"/>
                <w:szCs w:val="22"/>
              </w:rPr>
              <w:t xml:space="preserve">or tibia preferred method of catheterization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</w:t>
            </w:r>
          </w:p>
          <w:p w14:paraId="793B0ABB" w14:textId="083E952B" w:rsidR="001E0E15" w:rsidRDefault="001E0E15" w:rsidP="001E0E15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IM: </w:t>
            </w:r>
            <w:r w:rsidR="00B83F68">
              <w:rPr>
                <w:rFonts w:ascii="Times New Roman" w:hAnsi="Times New Roman" w:cs="Times New Roman"/>
                <w:sz w:val="22"/>
                <w:szCs w:val="22"/>
              </w:rPr>
              <w:t>Epaxial muscles or thigh region</w:t>
            </w:r>
          </w:p>
          <w:p w14:paraId="10A88E43" w14:textId="522385D1" w:rsidR="00A04163" w:rsidRPr="00B83F68" w:rsidRDefault="00B83F68" w:rsidP="00B83F6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SC: Between the spines or in furred regions</w:t>
            </w:r>
          </w:p>
        </w:tc>
      </w:tr>
      <w:tr w:rsidR="00A04163" w14:paraId="6D70E449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4B4DF7B7" w14:textId="06C71D42" w:rsidR="00A04163" w:rsidRPr="00AC5591" w:rsidRDefault="0004080C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Hedgehog anesthesia and analgesia</w:t>
            </w:r>
          </w:p>
        </w:tc>
        <w:tc>
          <w:tcPr>
            <w:tcW w:w="5760" w:type="dxa"/>
            <w:vAlign w:val="center"/>
          </w:tcPr>
          <w:p w14:paraId="136C1CF0" w14:textId="39B9597E" w:rsidR="00A04163" w:rsidRDefault="00AA2105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Induction w mask (5 iso, 8 sevo), but premed w anxiolytics reduces stress (ketamine, diazepam-midazolam, dexmedetomidine)</w:t>
            </w:r>
          </w:p>
          <w:p w14:paraId="7BC0A235" w14:textId="77777777" w:rsidR="00AA2105" w:rsidRDefault="00AA2105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Maintenance w mask (2-3 iso, 3-5 sevo) or intubation; 18-20 G catheter can be used for tube if 1.5 mm not available</w:t>
            </w:r>
          </w:p>
          <w:p w14:paraId="09250D03" w14:textId="3BE0316B" w:rsidR="0096356D" w:rsidRDefault="0096356D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Butorphanol for mild to moderate pain; B for moderate pain (6-8 hours), hydromorphone, oxymorphone, morphine for moderate to sever pain; NSAIDs like meloxicam; gaba for neuropathic pain</w:t>
            </w:r>
            <w:r w:rsidR="008601AB"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lidocaine and bupivacaine for blocks</w:t>
            </w:r>
          </w:p>
        </w:tc>
      </w:tr>
      <w:tr w:rsidR="00A04163" w14:paraId="236B8D35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130906A6" w14:textId="12AE339E" w:rsidR="00A04163" w:rsidRPr="00AC5591" w:rsidRDefault="008601AB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Hedgehog diseases </w:t>
            </w:r>
          </w:p>
        </w:tc>
        <w:tc>
          <w:tcPr>
            <w:tcW w:w="5760" w:type="dxa"/>
            <w:vAlign w:val="center"/>
          </w:tcPr>
          <w:p w14:paraId="0F38CD0D" w14:textId="77777777" w:rsidR="00A04163" w:rsidRPr="001D4011" w:rsidRDefault="008601AB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1D4011">
              <w:rPr>
                <w:rFonts w:ascii="Times New Roman" w:hAnsi="Times New Roman" w:cs="Times New Roman"/>
                <w:sz w:val="18"/>
                <w:szCs w:val="18"/>
              </w:rPr>
              <w:t>Respiratory diseases: Can be caused by bacteria (Bordetella, Mycoplasma, Pasteurella), lungworm infections (Capillaria, Crensoma)</w:t>
            </w:r>
            <w:r w:rsidR="001D4011" w:rsidRPr="001D4011">
              <w:rPr>
                <w:rFonts w:ascii="Times New Roman" w:hAnsi="Times New Roman" w:cs="Times New Roman"/>
                <w:sz w:val="18"/>
                <w:szCs w:val="18"/>
              </w:rPr>
              <w:t xml:space="preserve"> through ingestion of an intermediate host like snails, thoracic neoplasia, cardiac disease, or environmental stress (cold env, dusty bedding)</w:t>
            </w:r>
          </w:p>
          <w:p w14:paraId="159ACE88" w14:textId="596D1770" w:rsidR="001D4011" w:rsidRDefault="001D4011" w:rsidP="001D401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D4011">
              <w:rPr>
                <w:rFonts w:ascii="Times New Roman" w:hAnsi="Times New Roman" w:cs="Times New Roman"/>
                <w:sz w:val="18"/>
                <w:szCs w:val="18"/>
              </w:rPr>
              <w:t xml:space="preserve">Signs: Coughing, wheezing, lethargy, dyspnea, increased lung sounds, inappetence, nasal discharge  </w:t>
            </w:r>
          </w:p>
          <w:p w14:paraId="6EA6B3B5" w14:textId="3D94C282" w:rsidR="001D4011" w:rsidRPr="001D4011" w:rsidRDefault="001D4011" w:rsidP="001D401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Tx: Antibiotics, bronchodilators, anthelmintics as needed</w:t>
            </w:r>
          </w:p>
          <w:p w14:paraId="0323A446" w14:textId="77777777" w:rsidR="001D4011" w:rsidRDefault="001D4011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Dermatitis and alopecia: Fleas, ticks, mites (Caparinia tripilis, Sarcoptes spp, Demodex spp), dermatophyte infections </w:t>
            </w:r>
          </w:p>
          <w:p w14:paraId="03FD35CA" w14:textId="22F818EF" w:rsidR="001D4011" w:rsidRDefault="001D4011" w:rsidP="001D401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Signs: Cutaneous lesions, scratching, anemia, loss of spines (denuding), visual ectoparasites</w:t>
            </w:r>
          </w:p>
          <w:p w14:paraId="3A7EF1D8" w14:textId="0C404580" w:rsidR="001D4011" w:rsidRDefault="001D4011" w:rsidP="001D401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Tx: Ivermectin or selamectin for lice and mites, griseofulvin for dermatophytes, antibiotics for infection</w:t>
            </w:r>
          </w:p>
          <w:p w14:paraId="2E1373CE" w14:textId="77777777" w:rsidR="001D4011" w:rsidRDefault="001D4011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Cardiac disease: DCM is common, leads to CHF</w:t>
            </w:r>
          </w:p>
          <w:p w14:paraId="6A495B5A" w14:textId="77777777" w:rsidR="001D4011" w:rsidRDefault="001D4011" w:rsidP="001D401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Signs: Lethargy, dyspnea, weight loss, heart murmur, ascites</w:t>
            </w:r>
          </w:p>
          <w:p w14:paraId="6AA86810" w14:textId="77777777" w:rsidR="001D4011" w:rsidRDefault="001D4011" w:rsidP="001D4011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Tx: Dietary restrictions, digoxin, furosemide, enalapril</w:t>
            </w:r>
          </w:p>
          <w:p w14:paraId="5C50D0EA" w14:textId="6B2B9B97" w:rsidR="00990BDD" w:rsidRPr="001D4011" w:rsidRDefault="00990BDD" w:rsidP="00990BD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990BDD">
              <w:rPr>
                <w:rFonts w:ascii="Times New Roman" w:hAnsi="Times New Roman" w:cs="Times New Roman"/>
                <w:sz w:val="18"/>
                <w:szCs w:val="18"/>
              </w:rPr>
              <w:t xml:space="preserve">Hepatic lipidosis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w </w:t>
            </w:r>
            <w:r w:rsidRPr="00990BDD">
              <w:rPr>
                <w:rFonts w:ascii="Times New Roman" w:hAnsi="Times New Roman" w:cs="Times New Roman"/>
                <w:sz w:val="18"/>
                <w:szCs w:val="18"/>
              </w:rPr>
              <w:t>lethargy, inappetence, icterus, diarrhea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835F0E">
              <w:rPr>
                <w:rFonts w:ascii="Times New Roman" w:hAnsi="Times New Roman" w:cs="Times New Roman"/>
                <w:sz w:val="18"/>
                <w:szCs w:val="18"/>
              </w:rPr>
              <w:t xml:space="preserve">is </w:t>
            </w:r>
            <w:r w:rsidRPr="00990BDD">
              <w:rPr>
                <w:rFonts w:ascii="Times New Roman" w:hAnsi="Times New Roman" w:cs="Times New Roman"/>
                <w:sz w:val="18"/>
                <w:szCs w:val="18"/>
              </w:rPr>
              <w:t xml:space="preserve">common </w:t>
            </w:r>
          </w:p>
        </w:tc>
      </w:tr>
      <w:tr w:rsidR="00A04163" w14:paraId="1423EBAB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7014E8D1" w14:textId="6AE93946" w:rsidR="00A04163" w:rsidRPr="00AC5591" w:rsidRDefault="00C45BCB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Birds </w:t>
            </w:r>
          </w:p>
        </w:tc>
        <w:tc>
          <w:tcPr>
            <w:tcW w:w="5760" w:type="dxa"/>
            <w:vAlign w:val="center"/>
          </w:tcPr>
          <w:p w14:paraId="6CA6ED45" w14:textId="35C9D4F9" w:rsidR="00A04163" w:rsidRPr="005F7385" w:rsidRDefault="00C45BCB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Many adaptions for weight reduction and flight ability—lack of teeth, hollow (pneumatic) bones like humerus and femur, short GI tract, air sacs, high metabolic rate, oviparity, feathers</w:t>
            </w:r>
          </w:p>
          <w:p w14:paraId="5ECB0239" w14:textId="21C3B942" w:rsidR="00AB1A96" w:rsidRPr="005F7385" w:rsidRDefault="00AB1A96" w:rsidP="00AB1A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No diaphragm, one cavity called coelomic for all organs; liver sits close to apex of the heart</w:t>
            </w:r>
          </w:p>
          <w:p w14:paraId="7937FE3A" w14:textId="45955DDE" w:rsidR="00C45BCB" w:rsidRPr="005F7385" w:rsidRDefault="00C45BCB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Visual senses extremely developed, smell (except scavangers) and taste are poor; rods/cones, upper/lower/nictating eyelids; eyes move independent from one another and head rotates 360; pupils attach to voluntary striated muscle (as opposed to involuntary smooth)</w:t>
            </w:r>
          </w:p>
          <w:p w14:paraId="3C8D31D5" w14:textId="77777777" w:rsidR="006449C7" w:rsidRPr="005F7385" w:rsidRDefault="006449C7" w:rsidP="006449C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Larger heart, larger nucleated RBCs relative to body size</w:t>
            </w:r>
          </w:p>
          <w:p w14:paraId="3635B880" w14:textId="77777777" w:rsidR="0083760C" w:rsidRDefault="00510FD2" w:rsidP="0083760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Blood volume is 10% of the body weight</w:t>
            </w:r>
            <w:r w:rsidR="00D57E4D" w:rsidRPr="005F7385">
              <w:rPr>
                <w:rFonts w:ascii="Times New Roman" w:hAnsi="Times New Roman" w:cs="Times New Roman"/>
                <w:sz w:val="20"/>
                <w:szCs w:val="20"/>
              </w:rPr>
              <w:t>; a healthy bird can only lose ≤10% of its blood volume</w:t>
            </w:r>
          </w:p>
          <w:p w14:paraId="6D348D76" w14:textId="3C4DD2EF" w:rsidR="00F02C9D" w:rsidRPr="0083760C" w:rsidRDefault="00F02C9D" w:rsidP="0083760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F02C9D">
              <w:rPr>
                <w:rFonts w:ascii="Times New Roman" w:hAnsi="Times New Roman" w:cs="Times New Roman"/>
                <w:sz w:val="20"/>
                <w:szCs w:val="20"/>
              </w:rPr>
              <w:t>5% of body weight can be tube fed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at one time</w:t>
            </w:r>
          </w:p>
        </w:tc>
      </w:tr>
      <w:tr w:rsidR="00D00217" w14:paraId="73B8324A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7F306BFC" w14:textId="43F5E6DB" w:rsidR="00D00217" w:rsidRDefault="00D00217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Birds (cont.)</w:t>
            </w:r>
          </w:p>
        </w:tc>
        <w:tc>
          <w:tcPr>
            <w:tcW w:w="5760" w:type="dxa"/>
            <w:vAlign w:val="center"/>
          </w:tcPr>
          <w:p w14:paraId="63A6E59D" w14:textId="004D516C" w:rsidR="0083760C" w:rsidRDefault="0083760C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</w:t>
            </w:r>
            <w:r w:rsidRPr="0083760C">
              <w:rPr>
                <w:rFonts w:ascii="Times New Roman" w:hAnsi="Times New Roman" w:cs="Times New Roman"/>
                <w:sz w:val="20"/>
                <w:szCs w:val="20"/>
              </w:rPr>
              <w:t xml:space="preserve">eterophil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Pr="0083760C">
              <w:rPr>
                <w:rFonts w:ascii="Times New Roman" w:hAnsi="Times New Roman" w:cs="Times New Roman"/>
                <w:sz w:val="20"/>
                <w:szCs w:val="20"/>
              </w:rPr>
              <w:t>functionally similar to neutrophil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</w:t>
            </w:r>
            <w:r w:rsidRPr="0083760C">
              <w:rPr>
                <w:rFonts w:ascii="Times New Roman" w:hAnsi="Times New Roman" w:cs="Times New Roman"/>
                <w:sz w:val="20"/>
                <w:szCs w:val="20"/>
              </w:rPr>
              <w:t xml:space="preserve">is the most numerous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leukocyte </w:t>
            </w:r>
            <w:r w:rsidRPr="0083760C">
              <w:rPr>
                <w:rFonts w:ascii="Times New Roman" w:hAnsi="Times New Roman" w:cs="Times New Roman"/>
                <w:sz w:val="20"/>
                <w:szCs w:val="20"/>
              </w:rPr>
              <w:t>in bird blood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;</w:t>
            </w:r>
            <w:r w:rsidRPr="0083760C">
              <w:rPr>
                <w:rFonts w:ascii="Times New Roman" w:hAnsi="Times New Roman" w:cs="Times New Roman"/>
                <w:sz w:val="20"/>
                <w:szCs w:val="20"/>
              </w:rPr>
              <w:t xml:space="preserve"> eosinophils and basophils are rare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, lymphocytes are present</w:t>
            </w:r>
          </w:p>
          <w:p w14:paraId="353C0761" w14:textId="56C5219A" w:rsidR="00D00217" w:rsidRPr="005F7385" w:rsidRDefault="00D00217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 xml:space="preserve">No bladder: urine excreted as uric acid and voided w feces thru cloaca, which is the final holding area for feces, urine/urates, and eggs before being expelled thru the vent </w:t>
            </w:r>
          </w:p>
          <w:p w14:paraId="2F2D8C67" w14:textId="77777777" w:rsidR="00D00217" w:rsidRDefault="00D00217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Have choana, which is an opening at the roof of the mouth that connects the trachea to the sinuses and the nares; choanal slit is located on the roof of the mouth and has many sharp papillae protruding from it </w:t>
            </w:r>
          </w:p>
          <w:p w14:paraId="2B582066" w14:textId="77777777" w:rsidR="00B62648" w:rsidRDefault="00B62648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Dehydration assessed via </w:t>
            </w:r>
            <w:r w:rsidRPr="00B62648">
              <w:rPr>
                <w:rFonts w:ascii="Times New Roman" w:hAnsi="Times New Roman" w:cs="Times New Roman"/>
                <w:sz w:val="20"/>
                <w:szCs w:val="20"/>
              </w:rPr>
              <w:t>venous refill time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by d</w:t>
            </w:r>
            <w:r w:rsidRPr="00B62648">
              <w:rPr>
                <w:rFonts w:ascii="Times New Roman" w:hAnsi="Times New Roman" w:cs="Times New Roman"/>
                <w:sz w:val="20"/>
                <w:szCs w:val="20"/>
              </w:rPr>
              <w:t xml:space="preserve">epressing the cutaneous ulnar vein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Pr="00B62648">
              <w:rPr>
                <w:rFonts w:ascii="Times New Roman" w:hAnsi="Times New Roman" w:cs="Times New Roman"/>
                <w:sz w:val="20"/>
                <w:szCs w:val="20"/>
              </w:rPr>
              <w:t>should refill instantly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7FAB8FCA" w14:textId="03E5D707" w:rsidR="00881E59" w:rsidRPr="005F7385" w:rsidRDefault="00881E59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Pygostyle is a bony plate formed by fusing of several of the 12 coccygeal vertebrae that supports tail feathers</w:t>
            </w:r>
          </w:p>
        </w:tc>
      </w:tr>
      <w:tr w:rsidR="00757B4A" w14:paraId="169AAD5E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14E56F07" w14:textId="1E9433A9" w:rsidR="00757B4A" w:rsidRDefault="00036119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</w:t>
            </w:r>
            <w:r w:rsidR="00757B4A">
              <w:rPr>
                <w:rFonts w:ascii="Times New Roman" w:hAnsi="Times New Roman" w:cs="Times New Roman"/>
                <w:sz w:val="22"/>
                <w:szCs w:val="22"/>
              </w:rPr>
              <w:t>eathers</w:t>
            </w:r>
          </w:p>
        </w:tc>
        <w:tc>
          <w:tcPr>
            <w:tcW w:w="5760" w:type="dxa"/>
            <w:vAlign w:val="center"/>
          </w:tcPr>
          <w:p w14:paraId="587AEE6B" w14:textId="77777777" w:rsidR="005F7385" w:rsidRPr="005F7385" w:rsidRDefault="005F7385" w:rsidP="005F7385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Feather types include contour (body/flight feathers), plume (down/powder down), and semiplume (bristles/hairs in some species); molting occurs at least once a year, doesn’t stop flight; primary feathers can be trimmed to prevent flight</w:t>
            </w:r>
          </w:p>
          <w:p w14:paraId="31DE0D1C" w14:textId="51AD1198" w:rsidR="00757B4A" w:rsidRPr="005F7385" w:rsidRDefault="00036119" w:rsidP="00757B4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Blood feathers are</w:t>
            </w:r>
            <w:r w:rsidR="00757B4A" w:rsidRPr="005F7385">
              <w:rPr>
                <w:rFonts w:ascii="Times New Roman" w:hAnsi="Times New Roman" w:cs="Times New Roman"/>
                <w:sz w:val="20"/>
                <w:szCs w:val="20"/>
              </w:rPr>
              <w:t xml:space="preserve"> growing feather</w:t>
            </w: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 w:rsidR="00757B4A" w:rsidRPr="005F7385">
              <w:rPr>
                <w:rFonts w:ascii="Times New Roman" w:hAnsi="Times New Roman" w:cs="Times New Roman"/>
                <w:sz w:val="20"/>
                <w:szCs w:val="20"/>
              </w:rPr>
              <w:t xml:space="preserve">; </w:t>
            </w: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="00757B4A" w:rsidRPr="005F7385">
              <w:rPr>
                <w:rFonts w:ascii="Times New Roman" w:hAnsi="Times New Roman" w:cs="Times New Roman"/>
                <w:sz w:val="20"/>
                <w:szCs w:val="20"/>
              </w:rPr>
              <w:t>lood is seen in the proximal part of the shaft during the entire growth phase</w:t>
            </w: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 xml:space="preserve"> but dries up once feather is fully grown; </w:t>
            </w:r>
            <w:r w:rsidR="00757B4A" w:rsidRPr="005F7385">
              <w:rPr>
                <w:rFonts w:ascii="Times New Roman" w:hAnsi="Times New Roman" w:cs="Times New Roman"/>
                <w:sz w:val="20"/>
                <w:szCs w:val="20"/>
              </w:rPr>
              <w:t xml:space="preserve">should be pulled and pressure applied at the follicle to stop </w:t>
            </w: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 xml:space="preserve">any </w:t>
            </w:r>
            <w:r w:rsidR="00757B4A" w:rsidRPr="005F7385">
              <w:rPr>
                <w:rFonts w:ascii="Times New Roman" w:hAnsi="Times New Roman" w:cs="Times New Roman"/>
                <w:sz w:val="20"/>
                <w:szCs w:val="20"/>
              </w:rPr>
              <w:t xml:space="preserve">bleeding </w:t>
            </w:r>
          </w:p>
          <w:p w14:paraId="36281D2C" w14:textId="0EA6D7E7" w:rsidR="00036119" w:rsidRPr="00627CAF" w:rsidRDefault="00036119" w:rsidP="00757B4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27CAF">
              <w:rPr>
                <w:rFonts w:ascii="Times New Roman" w:hAnsi="Times New Roman" w:cs="Times New Roman"/>
                <w:sz w:val="20"/>
                <w:szCs w:val="20"/>
              </w:rPr>
              <w:t>Pterylae are the areas where feathers lie on the body (tracts where feathers originate</w:t>
            </w:r>
            <w:r w:rsidR="00627CAF" w:rsidRPr="00627CAF">
              <w:rPr>
                <w:rFonts w:ascii="Times New Roman" w:hAnsi="Times New Roman" w:cs="Times New Roman"/>
                <w:sz w:val="20"/>
                <w:szCs w:val="20"/>
              </w:rPr>
              <w:t xml:space="preserve">); </w:t>
            </w:r>
            <w:r w:rsidR="00627CAF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 w:rsidRPr="00627CAF">
              <w:rPr>
                <w:rFonts w:ascii="Times New Roman" w:hAnsi="Times New Roman" w:cs="Times New Roman"/>
                <w:sz w:val="20"/>
                <w:szCs w:val="20"/>
              </w:rPr>
              <w:t>pterylae are featherless areas</w:t>
            </w:r>
          </w:p>
          <w:p w14:paraId="6059559C" w14:textId="34C9A90D" w:rsidR="00036119" w:rsidRPr="00627CAF" w:rsidRDefault="00036119" w:rsidP="00757B4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27CAF">
              <w:rPr>
                <w:rFonts w:ascii="Times New Roman" w:hAnsi="Times New Roman" w:cs="Times New Roman"/>
                <w:sz w:val="20"/>
                <w:szCs w:val="20"/>
              </w:rPr>
              <w:t>Rectrices are tail feathers</w:t>
            </w:r>
            <w:r w:rsidR="00627CAF" w:rsidRPr="00627CAF">
              <w:rPr>
                <w:rFonts w:ascii="Times New Roman" w:hAnsi="Times New Roman" w:cs="Times New Roman"/>
                <w:sz w:val="20"/>
                <w:szCs w:val="20"/>
              </w:rPr>
              <w:t>;</w:t>
            </w:r>
            <w:r w:rsidR="00627CAF">
              <w:rPr>
                <w:rFonts w:ascii="Times New Roman" w:hAnsi="Times New Roman" w:cs="Times New Roman"/>
                <w:sz w:val="20"/>
                <w:szCs w:val="20"/>
              </w:rPr>
              <w:t xml:space="preserve"> r</w:t>
            </w:r>
            <w:r w:rsidRPr="00627CAF">
              <w:rPr>
                <w:rFonts w:ascii="Times New Roman" w:hAnsi="Times New Roman" w:cs="Times New Roman"/>
                <w:sz w:val="20"/>
                <w:szCs w:val="20"/>
              </w:rPr>
              <w:t>emiges are wing feathers</w:t>
            </w:r>
          </w:p>
          <w:p w14:paraId="09365D68" w14:textId="77777777" w:rsidR="00036119" w:rsidRDefault="00036119" w:rsidP="00757B4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5F7385">
              <w:rPr>
                <w:rFonts w:ascii="Times New Roman" w:hAnsi="Times New Roman" w:cs="Times New Roman"/>
                <w:sz w:val="20"/>
                <w:szCs w:val="20"/>
              </w:rPr>
              <w:t>Barbules are parts of the feather that help keep the feather pulled together neatly</w:t>
            </w:r>
          </w:p>
          <w:p w14:paraId="40E11976" w14:textId="45FAA60E" w:rsidR="00627CAF" w:rsidRPr="005F7385" w:rsidRDefault="00627CAF" w:rsidP="00757B4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Pr="00627CAF">
              <w:rPr>
                <w:rFonts w:ascii="Times New Roman" w:hAnsi="Times New Roman" w:cs="Times New Roman"/>
                <w:sz w:val="20"/>
                <w:szCs w:val="20"/>
              </w:rPr>
              <w:t>achis of a feather is filled w blood capillaries during growth but as it matures it becomes hollow</w:t>
            </w:r>
          </w:p>
        </w:tc>
      </w:tr>
      <w:tr w:rsidR="00B10C74" w14:paraId="6C30C43D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0DD80B87" w14:textId="1F2F9177" w:rsidR="00B10C74" w:rsidRDefault="00B10C74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GI system of birds</w:t>
            </w:r>
          </w:p>
        </w:tc>
        <w:tc>
          <w:tcPr>
            <w:tcW w:w="5760" w:type="dxa"/>
            <w:vAlign w:val="center"/>
          </w:tcPr>
          <w:p w14:paraId="656491F8" w14:textId="4260C45F" w:rsidR="00B10C74" w:rsidRDefault="00B10C74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B10C74">
              <w:rPr>
                <w:rFonts w:ascii="Times New Roman" w:hAnsi="Times New Roman" w:cs="Times New Roman"/>
                <w:sz w:val="22"/>
                <w:szCs w:val="22"/>
              </w:rPr>
              <w:t xml:space="preserve">Some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birds (</w:t>
            </w:r>
            <w:r w:rsidRPr="00B10C74">
              <w:rPr>
                <w:rFonts w:ascii="Times New Roman" w:hAnsi="Times New Roman" w:cs="Times New Roman"/>
                <w:sz w:val="22"/>
                <w:szCs w:val="22"/>
              </w:rPr>
              <w:t>poultry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B10C74">
              <w:rPr>
                <w:rFonts w:ascii="Times New Roman" w:hAnsi="Times New Roman" w:cs="Times New Roman"/>
                <w:sz w:val="22"/>
                <w:szCs w:val="22"/>
              </w:rPr>
              <w:t xml:space="preserve"> songbirds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B10C74">
              <w:rPr>
                <w:rFonts w:ascii="Times New Roman" w:hAnsi="Times New Roman" w:cs="Times New Roman"/>
                <w:sz w:val="22"/>
                <w:szCs w:val="22"/>
              </w:rPr>
              <w:t xml:space="preserve"> have crops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(ingluvies), which are </w:t>
            </w:r>
            <w:r w:rsidRPr="00B10C74">
              <w:rPr>
                <w:rFonts w:ascii="Times New Roman" w:hAnsi="Times New Roman" w:cs="Times New Roman"/>
                <w:sz w:val="22"/>
                <w:szCs w:val="22"/>
              </w:rPr>
              <w:t>temporary storage pouch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es</w:t>
            </w:r>
            <w:r w:rsidRPr="00B10C74">
              <w:rPr>
                <w:rFonts w:ascii="Times New Roman" w:hAnsi="Times New Roman" w:cs="Times New Roman"/>
                <w:sz w:val="22"/>
                <w:szCs w:val="22"/>
              </w:rPr>
              <w:t xml:space="preserve"> in the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esophagus;</w:t>
            </w:r>
            <w:r w:rsidRPr="00B10C74">
              <w:rPr>
                <w:rFonts w:ascii="Times New Roman" w:hAnsi="Times New Roman" w:cs="Times New Roman"/>
                <w:sz w:val="22"/>
                <w:szCs w:val="22"/>
              </w:rPr>
              <w:t xml:space="preserve"> proximal esophagus leads to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 crop </w:t>
            </w:r>
            <w:r w:rsidRPr="00B10C74">
              <w:rPr>
                <w:rFonts w:ascii="Times New Roman" w:hAnsi="Times New Roman" w:cs="Times New Roman"/>
                <w:sz w:val="22"/>
                <w:szCs w:val="22"/>
              </w:rPr>
              <w:t>while distal esophagus leads to stomach</w:t>
            </w:r>
          </w:p>
          <w:p w14:paraId="7956DF97" w14:textId="07EA1A34" w:rsidR="00B10C74" w:rsidRDefault="00B10C74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 epiglottis in birds</w:t>
            </w:r>
          </w:p>
          <w:p w14:paraId="343EE700" w14:textId="5A974C4C" w:rsidR="00B10C74" w:rsidRPr="00B10C74" w:rsidRDefault="00B10C74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GI system starts w the oral cavity, then moves to crop, to proventriculus (grandular stomach), to the gizzard (ventriculus)</w:t>
            </w:r>
          </w:p>
        </w:tc>
      </w:tr>
      <w:tr w:rsidR="00A04163" w14:paraId="739A4793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4114C614" w14:textId="69E5D6DA" w:rsidR="00A04163" w:rsidRPr="00AC5591" w:rsidRDefault="006449C7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Respiratory system of birds </w:t>
            </w:r>
          </w:p>
        </w:tc>
        <w:tc>
          <w:tcPr>
            <w:tcW w:w="5760" w:type="dxa"/>
            <w:vAlign w:val="center"/>
          </w:tcPr>
          <w:p w14:paraId="44804C15" w14:textId="77777777" w:rsidR="006449C7" w:rsidRPr="008D6A9B" w:rsidRDefault="006449C7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8D6A9B">
              <w:rPr>
                <w:rFonts w:ascii="Times New Roman" w:hAnsi="Times New Roman" w:cs="Times New Roman"/>
                <w:sz w:val="18"/>
                <w:szCs w:val="18"/>
              </w:rPr>
              <w:t>No vocal cords; sound is produced by the syrinx at the base of trachea</w:t>
            </w:r>
          </w:p>
          <w:p w14:paraId="073E0185" w14:textId="696B54C5" w:rsidR="006449C7" w:rsidRPr="008D6A9B" w:rsidRDefault="006449C7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8D6A9B">
              <w:rPr>
                <w:rFonts w:ascii="Times New Roman" w:hAnsi="Times New Roman" w:cs="Times New Roman"/>
                <w:sz w:val="18"/>
                <w:szCs w:val="18"/>
              </w:rPr>
              <w:t xml:space="preserve">Most efficient gas exchange system among vertebrates—doesn’t occur in alveoli but in air capillaries that form a close network and intertwine w blood capillaries </w:t>
            </w:r>
            <w:r w:rsidR="00745345" w:rsidRPr="008D6A9B">
              <w:rPr>
                <w:rFonts w:ascii="Times New Roman" w:hAnsi="Times New Roman" w:cs="Times New Roman"/>
                <w:sz w:val="18"/>
                <w:szCs w:val="18"/>
              </w:rPr>
              <w:t>so exchange occur at every point of the breathing cycle</w:t>
            </w:r>
          </w:p>
          <w:p w14:paraId="5930D610" w14:textId="77777777" w:rsidR="006449C7" w:rsidRPr="008D6A9B" w:rsidRDefault="006449C7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8D6A9B">
              <w:rPr>
                <w:rFonts w:ascii="Times New Roman" w:hAnsi="Times New Roman" w:cs="Times New Roman"/>
                <w:sz w:val="18"/>
                <w:szCs w:val="18"/>
              </w:rPr>
              <w:t>Lungs don’t expand during inspiration due to cartilage; two breaths make air move because lungs have unidirectional flow</w:t>
            </w:r>
          </w:p>
          <w:p w14:paraId="71F845FE" w14:textId="42F71611" w:rsidR="006449C7" w:rsidRPr="008D6A9B" w:rsidRDefault="006449C7" w:rsidP="006449C7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8D6A9B">
              <w:rPr>
                <w:rFonts w:ascii="Times New Roman" w:hAnsi="Times New Roman" w:cs="Times New Roman"/>
                <w:sz w:val="18"/>
                <w:szCs w:val="18"/>
              </w:rPr>
              <w:t xml:space="preserve">1st inhale makes air moves thru abdominal air sacs, 1st exhale </w:t>
            </w:r>
            <w:r w:rsidR="00745345" w:rsidRPr="008D6A9B">
              <w:rPr>
                <w:rFonts w:ascii="Times New Roman" w:hAnsi="Times New Roman" w:cs="Times New Roman"/>
                <w:sz w:val="18"/>
                <w:szCs w:val="18"/>
              </w:rPr>
              <w:t>forces air to the lungs w abdominal contraction</w:t>
            </w:r>
          </w:p>
          <w:p w14:paraId="240A47FA" w14:textId="6247DD01" w:rsidR="00745345" w:rsidRPr="008D6A9B" w:rsidRDefault="00745345" w:rsidP="006449C7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8D6A9B">
              <w:rPr>
                <w:rFonts w:ascii="Times New Roman" w:hAnsi="Times New Roman" w:cs="Times New Roman"/>
                <w:sz w:val="18"/>
                <w:szCs w:val="18"/>
              </w:rPr>
              <w:t>2nd inhale makes air leave lungs to cranial air sacs, 2nd exhale contracts air sacs to drive air into trachea</w:t>
            </w:r>
          </w:p>
          <w:p w14:paraId="25F1B8B0" w14:textId="77777777" w:rsidR="006449C7" w:rsidRDefault="00745345" w:rsidP="00B7092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8D6A9B">
              <w:rPr>
                <w:rFonts w:ascii="Times New Roman" w:hAnsi="Times New Roman" w:cs="Times New Roman"/>
                <w:sz w:val="18"/>
                <w:szCs w:val="18"/>
              </w:rPr>
              <w:t>Air sacs are thin walled, single cell thick epithelial tissue that communicate w the proximal pneumatic bones (humerus, femur); use the sternum to push and pull air like “bellows”</w:t>
            </w:r>
            <w:r w:rsidR="00B70929" w:rsidRPr="008D6A9B">
              <w:rPr>
                <w:rFonts w:ascii="Times New Roman" w:hAnsi="Times New Roman" w:cs="Times New Roman"/>
                <w:sz w:val="18"/>
                <w:szCs w:val="18"/>
              </w:rPr>
              <w:t>; 8 or 9 in the body</w:t>
            </w:r>
            <w:r w:rsidR="006449C7" w:rsidRPr="008D6A9B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56A30CFC" w14:textId="77777777" w:rsidR="008D6A9B" w:rsidRDefault="008D6A9B" w:rsidP="00B7092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Since birds breathe by sternum movement, it shouldn’t be restricted during handling</w:t>
            </w:r>
          </w:p>
          <w:p w14:paraId="54FFC7A1" w14:textId="2B1F9A9D" w:rsidR="00A82419" w:rsidRPr="008D6A9B" w:rsidRDefault="00A82419" w:rsidP="00B7092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82419">
              <w:rPr>
                <w:rFonts w:ascii="Times New Roman" w:hAnsi="Times New Roman" w:cs="Times New Roman"/>
                <w:sz w:val="18"/>
                <w:szCs w:val="18"/>
              </w:rPr>
              <w:t>Air sac cannulas can be placed into the caudal thoracic and abdominal air sacs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, allowing </w:t>
            </w:r>
            <w:r w:rsidRPr="00A82419">
              <w:rPr>
                <w:rFonts w:ascii="Times New Roman" w:hAnsi="Times New Roman" w:cs="Times New Roman"/>
                <w:sz w:val="18"/>
                <w:szCs w:val="18"/>
              </w:rPr>
              <w:t>the bird to bypass breathing out of the mouth </w:t>
            </w:r>
          </w:p>
        </w:tc>
      </w:tr>
      <w:tr w:rsidR="00A04163" w14:paraId="15879C54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00B8B550" w14:textId="5A1325E8" w:rsidR="00A04163" w:rsidRPr="00AC5591" w:rsidRDefault="008D6A9B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Bird injections and blood collection</w:t>
            </w:r>
          </w:p>
        </w:tc>
        <w:tc>
          <w:tcPr>
            <w:tcW w:w="5760" w:type="dxa"/>
            <w:vAlign w:val="center"/>
          </w:tcPr>
          <w:p w14:paraId="4A5CE960" w14:textId="58E96736" w:rsidR="00224E60" w:rsidRPr="00A740E2" w:rsidRDefault="00224E60" w:rsidP="00224E6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740E2">
              <w:rPr>
                <w:rFonts w:ascii="Times New Roman" w:hAnsi="Times New Roman" w:cs="Times New Roman"/>
                <w:sz w:val="18"/>
                <w:szCs w:val="18"/>
              </w:rPr>
              <w:t>Blood collection: Right jugular (larger and featherless); brachioulnar or cutaneous ulnar veins on wings, or tibiotarsal or medial metatarsal veins on legs</w:t>
            </w:r>
          </w:p>
          <w:p w14:paraId="7D8B94BB" w14:textId="77777777" w:rsidR="00224E60" w:rsidRPr="00A740E2" w:rsidRDefault="00224E60" w:rsidP="00224E60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740E2">
              <w:rPr>
                <w:rFonts w:ascii="Times New Roman" w:hAnsi="Times New Roman" w:cs="Times New Roman"/>
                <w:sz w:val="18"/>
                <w:szCs w:val="18"/>
              </w:rPr>
              <w:t>Blood collection shouldn’t exceed 1% of the bird’s weight in mL (e.g. 0.6 mL for a 60 gram bird)</w:t>
            </w:r>
          </w:p>
          <w:p w14:paraId="0A957A99" w14:textId="76503773" w:rsidR="00224E60" w:rsidRPr="00A740E2" w:rsidRDefault="00224E60" w:rsidP="00224E60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740E2">
              <w:rPr>
                <w:rFonts w:ascii="Times New Roman" w:hAnsi="Times New Roman" w:cs="Times New Roman"/>
                <w:sz w:val="18"/>
                <w:szCs w:val="18"/>
              </w:rPr>
              <w:t>EDTA may lyze cells, so heparin preferred</w:t>
            </w:r>
          </w:p>
          <w:p w14:paraId="6971D50D" w14:textId="7E60DA8B" w:rsidR="00224E60" w:rsidRPr="00A740E2" w:rsidRDefault="00224E60" w:rsidP="00224E6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740E2">
              <w:rPr>
                <w:rFonts w:ascii="Times New Roman" w:hAnsi="Times New Roman" w:cs="Times New Roman"/>
                <w:sz w:val="18"/>
                <w:szCs w:val="18"/>
              </w:rPr>
              <w:t xml:space="preserve">IV catheter: </w:t>
            </w:r>
            <w:r w:rsidR="00E506C2" w:rsidRPr="00A740E2">
              <w:rPr>
                <w:rFonts w:ascii="Times New Roman" w:hAnsi="Times New Roman" w:cs="Times New Roman"/>
                <w:sz w:val="18"/>
                <w:szCs w:val="18"/>
              </w:rPr>
              <w:t>Ulnar, medial metatarsal, jugular veins</w:t>
            </w:r>
          </w:p>
          <w:p w14:paraId="4F073102" w14:textId="76332143" w:rsidR="00224E60" w:rsidRPr="00A740E2" w:rsidRDefault="00224E60" w:rsidP="00224E6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740E2">
              <w:rPr>
                <w:rFonts w:ascii="Times New Roman" w:hAnsi="Times New Roman" w:cs="Times New Roman"/>
                <w:sz w:val="18"/>
                <w:szCs w:val="18"/>
              </w:rPr>
              <w:t xml:space="preserve">IO catheter: </w:t>
            </w:r>
            <w:r w:rsidR="00E506C2" w:rsidRPr="00A740E2">
              <w:rPr>
                <w:rFonts w:ascii="Times New Roman" w:hAnsi="Times New Roman" w:cs="Times New Roman"/>
                <w:sz w:val="18"/>
                <w:szCs w:val="18"/>
              </w:rPr>
              <w:t>Proximal tibia or distal ulna, never in pneumatic bones</w:t>
            </w:r>
            <w:r w:rsidR="00FC45BE" w:rsidRPr="00A740E2">
              <w:rPr>
                <w:rFonts w:ascii="Times New Roman" w:hAnsi="Times New Roman" w:cs="Times New Roman"/>
                <w:sz w:val="18"/>
                <w:szCs w:val="18"/>
              </w:rPr>
              <w:t xml:space="preserve"> bc they are connected to respiratory system</w:t>
            </w:r>
            <w:r w:rsidR="00E506C2" w:rsidRPr="00A740E2">
              <w:rPr>
                <w:rFonts w:ascii="Times New Roman" w:hAnsi="Times New Roman" w:cs="Times New Roman"/>
                <w:sz w:val="18"/>
                <w:szCs w:val="18"/>
              </w:rPr>
              <w:t>; vital for small birds and when if IV not possible</w:t>
            </w:r>
          </w:p>
          <w:p w14:paraId="61EFF909" w14:textId="02947F20" w:rsidR="00224E60" w:rsidRPr="00A740E2" w:rsidRDefault="00224E60" w:rsidP="00224E6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740E2">
              <w:rPr>
                <w:rFonts w:ascii="Times New Roman" w:hAnsi="Times New Roman" w:cs="Times New Roman"/>
                <w:sz w:val="18"/>
                <w:szCs w:val="18"/>
              </w:rPr>
              <w:t xml:space="preserve">IM: </w:t>
            </w:r>
            <w:r w:rsidR="00E506C2" w:rsidRPr="00A740E2">
              <w:rPr>
                <w:rFonts w:ascii="Times New Roman" w:hAnsi="Times New Roman" w:cs="Times New Roman"/>
                <w:sz w:val="18"/>
                <w:szCs w:val="18"/>
              </w:rPr>
              <w:t>Pectoral muscle</w:t>
            </w:r>
          </w:p>
          <w:p w14:paraId="79BE81C9" w14:textId="5ED526E0" w:rsidR="00224E60" w:rsidRPr="00A740E2" w:rsidRDefault="00224E60" w:rsidP="00224E6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740E2">
              <w:rPr>
                <w:rFonts w:ascii="Times New Roman" w:hAnsi="Times New Roman" w:cs="Times New Roman"/>
                <w:sz w:val="18"/>
                <w:szCs w:val="18"/>
              </w:rPr>
              <w:t xml:space="preserve">SC: </w:t>
            </w:r>
            <w:r w:rsidR="00E506C2" w:rsidRPr="00A740E2">
              <w:rPr>
                <w:rFonts w:ascii="Times New Roman" w:hAnsi="Times New Roman" w:cs="Times New Roman"/>
                <w:sz w:val="18"/>
                <w:szCs w:val="18"/>
              </w:rPr>
              <w:t>Inguinal region</w:t>
            </w:r>
            <w:r w:rsidR="00674AE9" w:rsidRPr="00A740E2">
              <w:rPr>
                <w:rFonts w:ascii="Times New Roman" w:hAnsi="Times New Roman" w:cs="Times New Roman"/>
                <w:sz w:val="18"/>
                <w:szCs w:val="18"/>
              </w:rPr>
              <w:t xml:space="preserve"> (largest for fluids)</w:t>
            </w:r>
            <w:r w:rsidR="00E506C2" w:rsidRPr="00A740E2">
              <w:rPr>
                <w:rFonts w:ascii="Times New Roman" w:hAnsi="Times New Roman" w:cs="Times New Roman"/>
                <w:sz w:val="18"/>
                <w:szCs w:val="18"/>
              </w:rPr>
              <w:t>, over the pectoral muscle, or in interscapular area, mostly for fluids (warmed in advance)</w:t>
            </w:r>
            <w:r w:rsidR="00A740E2" w:rsidRPr="00A740E2">
              <w:rPr>
                <w:rFonts w:ascii="Times New Roman" w:hAnsi="Times New Roman" w:cs="Times New Roman"/>
                <w:sz w:val="18"/>
                <w:szCs w:val="18"/>
              </w:rPr>
              <w:t>; daily maintenance is 50–60 mL/kg/day</w:t>
            </w:r>
          </w:p>
          <w:p w14:paraId="4910688C" w14:textId="768A0EB5" w:rsidR="00E506C2" w:rsidRPr="00A740E2" w:rsidRDefault="00804AE8" w:rsidP="00224E6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740E2">
              <w:rPr>
                <w:rFonts w:ascii="Times New Roman" w:hAnsi="Times New Roman" w:cs="Times New Roman"/>
                <w:sz w:val="18"/>
                <w:szCs w:val="18"/>
              </w:rPr>
              <w:t>Gavage: Directly into the crop (palpate to confirm, death if in trachea)</w:t>
            </w:r>
          </w:p>
        </w:tc>
      </w:tr>
      <w:tr w:rsidR="00A04163" w14:paraId="175FDB5B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0E84FCD0" w14:textId="2860C21A" w:rsidR="00A04163" w:rsidRPr="00AC5591" w:rsidRDefault="001E1328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Bird anesthesia and analgesia</w:t>
            </w:r>
          </w:p>
        </w:tc>
        <w:tc>
          <w:tcPr>
            <w:tcW w:w="5760" w:type="dxa"/>
            <w:vAlign w:val="center"/>
          </w:tcPr>
          <w:p w14:paraId="4705C514" w14:textId="77777777" w:rsidR="007C3EE0" w:rsidRDefault="007C3EE0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Crop must be empty to prevent aspiration (4-12 hr depending on species)</w:t>
            </w:r>
          </w:p>
          <w:p w14:paraId="29E5EB4E" w14:textId="5EDB78C9" w:rsidR="00A04163" w:rsidRDefault="007C3EE0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Premed w midazolam (anxiolytic) or butorphanol (analgesic w sedative properties) and induce w iso (4-5) or sevo (8), preoxygenation recommended</w:t>
            </w:r>
          </w:p>
          <w:p w14:paraId="0D8C9F36" w14:textId="77777777" w:rsidR="007C3EE0" w:rsidRDefault="007C3EE0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1-5.5 mm ET tube for intubation</w:t>
            </w:r>
          </w:p>
          <w:p w14:paraId="1DE65EC6" w14:textId="77777777" w:rsidR="00C5621C" w:rsidRDefault="007C3EE0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Maintenance w iso (1.5-3) or sevo (3-5); regular IPPV (i</w:t>
            </w:r>
            <w:r w:rsidRPr="007C3EE0">
              <w:rPr>
                <w:rFonts w:ascii="Times New Roman" w:hAnsi="Times New Roman" w:cs="Times New Roman"/>
                <w:sz w:val="22"/>
                <w:szCs w:val="22"/>
              </w:rPr>
              <w:t xml:space="preserve">ntermittent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7C3EE0">
              <w:rPr>
                <w:rFonts w:ascii="Times New Roman" w:hAnsi="Times New Roman" w:cs="Times New Roman"/>
                <w:sz w:val="22"/>
                <w:szCs w:val="22"/>
              </w:rPr>
              <w:t xml:space="preserve">ositive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7C3EE0">
              <w:rPr>
                <w:rFonts w:ascii="Times New Roman" w:hAnsi="Times New Roman" w:cs="Times New Roman"/>
                <w:sz w:val="22"/>
                <w:szCs w:val="22"/>
              </w:rPr>
              <w:t xml:space="preserve">ressure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7C3EE0">
              <w:rPr>
                <w:rFonts w:ascii="Times New Roman" w:hAnsi="Times New Roman" w:cs="Times New Roman"/>
                <w:sz w:val="22"/>
                <w:szCs w:val="22"/>
              </w:rPr>
              <w:t>entilation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1EE3772E" w14:textId="164D7563" w:rsidR="007C3EE0" w:rsidRDefault="00C5621C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Butorphanol is the most common opioid for analgesia; hydromorphone and morphine has some effect; B doesn’t; gaba for neuropathic pain; NSAIDs like meloxicam</w:t>
            </w:r>
            <w:r w:rsidR="007C3EE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A04163" w14:paraId="601801A3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536EFC03" w14:textId="6447313C" w:rsidR="00A04163" w:rsidRPr="00AC5591" w:rsidRDefault="00C5621C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Dietary deficiencies in birds</w:t>
            </w:r>
          </w:p>
        </w:tc>
        <w:tc>
          <w:tcPr>
            <w:tcW w:w="5760" w:type="dxa"/>
            <w:vAlign w:val="center"/>
          </w:tcPr>
          <w:p w14:paraId="4CF84936" w14:textId="00BBDA2A" w:rsidR="00A04163" w:rsidRPr="00A82419" w:rsidRDefault="00C5621C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A82419">
              <w:rPr>
                <w:rFonts w:ascii="Times New Roman" w:hAnsi="Times New Roman" w:cs="Times New Roman"/>
                <w:sz w:val="20"/>
                <w:szCs w:val="20"/>
              </w:rPr>
              <w:t>Hypovitaminosis A: Vitamin A deficiency, usually caused by a diet of seed mix only</w:t>
            </w:r>
            <w:r w:rsidR="00A82419" w:rsidRPr="00A82419">
              <w:rPr>
                <w:rFonts w:ascii="Times New Roman" w:hAnsi="Times New Roman" w:cs="Times New Roman"/>
                <w:sz w:val="20"/>
                <w:szCs w:val="20"/>
              </w:rPr>
              <w:t xml:space="preserve"> (high in fat, lack A);</w:t>
            </w:r>
            <w:r w:rsidR="008509ED" w:rsidRPr="00A82419">
              <w:rPr>
                <w:rFonts w:ascii="Times New Roman" w:hAnsi="Times New Roman" w:cs="Times New Roman"/>
                <w:sz w:val="20"/>
                <w:szCs w:val="20"/>
              </w:rPr>
              <w:t xml:space="preserve"> palate will grow hairlike projections</w:t>
            </w:r>
            <w:r w:rsidR="00340486" w:rsidRPr="00A82419">
              <w:rPr>
                <w:rFonts w:ascii="Times New Roman" w:hAnsi="Times New Roman" w:cs="Times New Roman"/>
                <w:sz w:val="20"/>
                <w:szCs w:val="20"/>
              </w:rPr>
              <w:t xml:space="preserve"> (choanal papillae), plus plantar erosions on the planter surfaces, poor-quality feathering, poor skin</w:t>
            </w:r>
            <w:r w:rsidR="00A82419" w:rsidRPr="00A82419">
              <w:rPr>
                <w:rFonts w:ascii="Times New Roman" w:hAnsi="Times New Roman" w:cs="Times New Roman"/>
                <w:sz w:val="20"/>
                <w:szCs w:val="20"/>
              </w:rPr>
              <w:t xml:space="preserve">, immune-suppression </w:t>
            </w:r>
          </w:p>
          <w:p w14:paraId="1FC2140D" w14:textId="77777777" w:rsidR="008509ED" w:rsidRPr="00A82419" w:rsidRDefault="008509ED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A82419">
              <w:rPr>
                <w:rFonts w:ascii="Times New Roman" w:hAnsi="Times New Roman" w:cs="Times New Roman"/>
                <w:sz w:val="20"/>
                <w:szCs w:val="20"/>
              </w:rPr>
              <w:t>Hypocalcemia: Calcium is vital for bone health and muscle contraction; diet of seed mix only can lead to deficiency and result in metabolic bone disease, nutritional hypoparathyroidism, hypocalcemic tetany, egg shell issues</w:t>
            </w:r>
          </w:p>
          <w:p w14:paraId="407E01D5" w14:textId="77777777" w:rsidR="008509ED" w:rsidRPr="00A82419" w:rsidRDefault="008509ED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A82419">
              <w:rPr>
                <w:rFonts w:ascii="Times New Roman" w:hAnsi="Times New Roman" w:cs="Times New Roman"/>
                <w:sz w:val="20"/>
                <w:szCs w:val="20"/>
              </w:rPr>
              <w:t>Thiamine (Vit B1) deficiency: Crucial for cells; may lead to stargazing (due to neck muscle paralysis) and opisthotonos (extreme arching of the back and neck)</w:t>
            </w:r>
          </w:p>
          <w:p w14:paraId="63C6E3A4" w14:textId="6846729A" w:rsidR="008509ED" w:rsidRPr="00A82419" w:rsidRDefault="00E30F65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A82419">
              <w:rPr>
                <w:rFonts w:ascii="Times New Roman" w:hAnsi="Times New Roman" w:cs="Times New Roman"/>
                <w:sz w:val="20"/>
                <w:szCs w:val="20"/>
              </w:rPr>
              <w:t xml:space="preserve">Hypovitaminosis E and selenium deficiency: Cause degeneration of skeletal muscles referred to as white muscle disease </w:t>
            </w:r>
          </w:p>
        </w:tc>
      </w:tr>
      <w:tr w:rsidR="001354C8" w14:paraId="1EA67B12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18729568" w14:textId="4F26D2C2" w:rsidR="001354C8" w:rsidRDefault="001354C8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Toxicity in birds </w:t>
            </w:r>
          </w:p>
        </w:tc>
        <w:tc>
          <w:tcPr>
            <w:tcW w:w="5760" w:type="dxa"/>
            <w:vAlign w:val="center"/>
          </w:tcPr>
          <w:p w14:paraId="542D735B" w14:textId="4B18BF52" w:rsidR="001354C8" w:rsidRDefault="001354C8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Zinc toxicity: </w:t>
            </w:r>
            <w:r w:rsidR="00B6325E">
              <w:rPr>
                <w:rFonts w:ascii="Times New Roman" w:hAnsi="Times New Roman" w:cs="Times New Roman"/>
                <w:sz w:val="22"/>
                <w:szCs w:val="22"/>
              </w:rPr>
              <w:t>Found in galvanized wire, pennies, wire clips; signs incl. we</w:t>
            </w:r>
            <w:r w:rsidRPr="001354C8">
              <w:rPr>
                <w:rFonts w:ascii="Times New Roman" w:hAnsi="Times New Roman" w:cs="Times New Roman"/>
                <w:sz w:val="22"/>
                <w:szCs w:val="22"/>
              </w:rPr>
              <w:t>ight loss, polyuria, polydipsia, anemia, weakness, seizures</w:t>
            </w:r>
          </w:p>
          <w:p w14:paraId="55283333" w14:textId="48F0ECD9" w:rsidR="001354C8" w:rsidRDefault="001354C8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354C8">
              <w:rPr>
                <w:rFonts w:ascii="Times New Roman" w:hAnsi="Times New Roman" w:cs="Times New Roman"/>
                <w:sz w:val="22"/>
                <w:szCs w:val="22"/>
              </w:rPr>
              <w:t>Lead toxicity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: </w:t>
            </w:r>
            <w:r w:rsidR="00B6325E">
              <w:rPr>
                <w:rFonts w:ascii="Times New Roman" w:hAnsi="Times New Roman" w:cs="Times New Roman"/>
                <w:sz w:val="22"/>
                <w:szCs w:val="22"/>
              </w:rPr>
              <w:t>Found in batteries, paint, etc.; signs incl.. l</w:t>
            </w:r>
            <w:r w:rsidRPr="001354C8">
              <w:rPr>
                <w:rFonts w:ascii="Times New Roman" w:hAnsi="Times New Roman" w:cs="Times New Roman"/>
                <w:sz w:val="22"/>
                <w:szCs w:val="22"/>
              </w:rPr>
              <w:t>ethargy, regurgitation, diarrhea, ataxia, wing droop, and leg paresis</w:t>
            </w:r>
          </w:p>
          <w:p w14:paraId="7EDA7AD0" w14:textId="5E256F5A" w:rsidR="00B6325E" w:rsidRPr="00276F91" w:rsidRDefault="001354C8" w:rsidP="00276F9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354C8">
              <w:rPr>
                <w:rFonts w:ascii="Times New Roman" w:hAnsi="Times New Roman" w:cs="Times New Roman"/>
                <w:sz w:val="22"/>
                <w:szCs w:val="22"/>
              </w:rPr>
              <w:t xml:space="preserve">Iron and copper toxicity are uncommon </w:t>
            </w:r>
          </w:p>
        </w:tc>
      </w:tr>
      <w:tr w:rsidR="00A04163" w14:paraId="7BB92646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4E41EB78" w14:textId="2685076C" w:rsidR="00A04163" w:rsidRPr="00AC5591" w:rsidRDefault="00EE1D59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Noninfectious diseases in birds</w:t>
            </w:r>
          </w:p>
        </w:tc>
        <w:tc>
          <w:tcPr>
            <w:tcW w:w="5760" w:type="dxa"/>
            <w:vAlign w:val="center"/>
          </w:tcPr>
          <w:p w14:paraId="4F3AD321" w14:textId="77777777" w:rsidR="00A04163" w:rsidRDefault="007272D5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Feather/skin abnormalities can be behavioral or due to hypoparathyroidism, stress, poor nutrition, improper molting, viral etiology, ectoparasites</w:t>
            </w:r>
          </w:p>
          <w:p w14:paraId="243EADC4" w14:textId="77777777" w:rsidR="00541994" w:rsidRDefault="00541994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Reproductive issues include hernia due to egg binding, dystocia, or chronic egg laying; can also cause peritonitis, dyspnea, lipid disorders, hypocalcemic seizures</w:t>
            </w:r>
          </w:p>
          <w:p w14:paraId="25FEC04F" w14:textId="77777777" w:rsidR="00541994" w:rsidRDefault="00541994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Regurgitation/vomiting may indicate lead poisoning, foreign body, GI tumors, distress</w:t>
            </w:r>
          </w:p>
          <w:p w14:paraId="1FF16842" w14:textId="77777777" w:rsidR="007272D5" w:rsidRDefault="00541994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Toxins include inhalants from paint, pesticides, cookware, teflon, air fresheners, or ingested toxic plants, heavy metals, rodenticide  </w:t>
            </w:r>
          </w:p>
          <w:p w14:paraId="51F33EB2" w14:textId="5C134BDE" w:rsidR="001A5EC4" w:rsidRDefault="001A5EC4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</w:t>
            </w:r>
            <w:r w:rsidRPr="001A5EC4">
              <w:rPr>
                <w:rFonts w:ascii="Times New Roman" w:hAnsi="Times New Roman" w:cs="Times New Roman"/>
                <w:sz w:val="22"/>
                <w:szCs w:val="22"/>
              </w:rPr>
              <w:t>reen feces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r w:rsidRPr="001A5EC4">
              <w:rPr>
                <w:rFonts w:ascii="Times New Roman" w:hAnsi="Times New Roman" w:cs="Times New Roman"/>
                <w:sz w:val="22"/>
                <w:szCs w:val="22"/>
              </w:rPr>
              <w:t>urates, lethargy, inappetence, ascites, abnormal beak and nails, poor feather quality are indicative of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liver disease</w:t>
            </w:r>
          </w:p>
        </w:tc>
      </w:tr>
      <w:tr w:rsidR="001A4D46" w14:paraId="6D2725CF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25F55F7B" w14:textId="68CB5A9F" w:rsidR="001A4D46" w:rsidRDefault="001A4D46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Egg binding</w:t>
            </w:r>
          </w:p>
        </w:tc>
        <w:tc>
          <w:tcPr>
            <w:tcW w:w="5760" w:type="dxa"/>
            <w:vAlign w:val="center"/>
          </w:tcPr>
          <w:p w14:paraId="125B46A9" w14:textId="723873D0" w:rsidR="001A4D46" w:rsidRDefault="001A4D46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Occurs when eggs traveling through the oviducts get stuck</w:t>
            </w:r>
          </w:p>
          <w:p w14:paraId="75485E9C" w14:textId="77777777" w:rsidR="001A4D46" w:rsidRDefault="001A4D46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Caused by oviduct muscle malfunction, malnutrition (secondary to vitamin deficiencies), excessive egg production, malformed eggs, lack of exercise, stress</w:t>
            </w:r>
          </w:p>
          <w:p w14:paraId="7F453A81" w14:textId="77777777" w:rsidR="001A4D46" w:rsidRDefault="001A4D46" w:rsidP="001A4D4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in small companion birds like cockatiels</w:t>
            </w:r>
          </w:p>
          <w:p w14:paraId="515CB8B7" w14:textId="3D023411" w:rsidR="001A4D46" w:rsidRDefault="001A4D46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happen in reptilians, but due to poor nutrition, improper temp, light cycles, and UVB exposure</w:t>
            </w:r>
          </w:p>
        </w:tc>
      </w:tr>
      <w:tr w:rsidR="00A04163" w14:paraId="1B73C79D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17F73151" w14:textId="07A2AB2C" w:rsidR="00A04163" w:rsidRDefault="00541994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Infectious diseases in birds </w:t>
            </w:r>
            <w:r w:rsidR="004715E0">
              <w:rPr>
                <w:rFonts w:ascii="Times New Roman" w:hAnsi="Times New Roman" w:cs="Times New Roman"/>
                <w:sz w:val="22"/>
                <w:szCs w:val="22"/>
              </w:rPr>
              <w:t>–</w:t>
            </w:r>
          </w:p>
          <w:p w14:paraId="08FE560D" w14:textId="634639EB" w:rsidR="00421F82" w:rsidRPr="00AC5591" w:rsidRDefault="00421F82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Bacterial diseases</w:t>
            </w:r>
          </w:p>
        </w:tc>
        <w:tc>
          <w:tcPr>
            <w:tcW w:w="5760" w:type="dxa"/>
            <w:vAlign w:val="center"/>
          </w:tcPr>
          <w:p w14:paraId="2942E306" w14:textId="0E6A69DB" w:rsidR="00BC03CB" w:rsidRPr="00421F82" w:rsidRDefault="00BC03CB" w:rsidP="00421F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421F82">
              <w:rPr>
                <w:rFonts w:ascii="Times New Roman" w:hAnsi="Times New Roman" w:cs="Times New Roman"/>
                <w:sz w:val="19"/>
                <w:szCs w:val="19"/>
              </w:rPr>
              <w:t>Chlamydia psittaci (psittacosis, ornithosis, parrot fever): Bright green feces, respiratory disease, nasal and ocular discharge, lethargy; can be asymptomatic; treated w antibiotics (doxy); zoonotic (flulike in humans) so reportable in some states</w:t>
            </w:r>
          </w:p>
          <w:p w14:paraId="3F78943C" w14:textId="129737B4" w:rsidR="00BC03CB" w:rsidRPr="00421F82" w:rsidRDefault="00BC03CB" w:rsidP="00421F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421F82">
              <w:rPr>
                <w:rFonts w:ascii="Times New Roman" w:hAnsi="Times New Roman" w:cs="Times New Roman"/>
                <w:sz w:val="19"/>
                <w:szCs w:val="19"/>
              </w:rPr>
              <w:t>Mycobacteriosis: Chronic weight loss, lethargy; treated w antibiotics; zoonotic</w:t>
            </w:r>
          </w:p>
          <w:p w14:paraId="57E1736B" w14:textId="25CDCE63" w:rsidR="00421F82" w:rsidRPr="00421F82" w:rsidRDefault="00421F82" w:rsidP="00421F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421F82">
              <w:rPr>
                <w:rFonts w:ascii="Times New Roman" w:hAnsi="Times New Roman" w:cs="Times New Roman"/>
                <w:sz w:val="19"/>
                <w:szCs w:val="19"/>
              </w:rPr>
              <w:t>Coryza: Upper respiratory signs, rhinitis, sinusitis caused by Haemophilus spp and Mycoplasma spp</w:t>
            </w:r>
          </w:p>
          <w:p w14:paraId="793DD63A" w14:textId="77777777" w:rsidR="00BC03CB" w:rsidRDefault="00421F82" w:rsidP="00421F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421F82">
              <w:rPr>
                <w:rFonts w:ascii="Times New Roman" w:hAnsi="Times New Roman" w:cs="Times New Roman"/>
                <w:sz w:val="19"/>
                <w:szCs w:val="19"/>
              </w:rPr>
              <w:t>Pneumonia and air sacculitis: Lower respiratory tract infections caused by gram-negative bacteria (E. coli, Pseudomonas spp) causing hyperpnea, dyspnea, abdominal breathing, cyanosis; can be asymptomatic; treated w supportive care and antibiotics</w:t>
            </w:r>
          </w:p>
          <w:p w14:paraId="78D27057" w14:textId="77777777" w:rsidR="00421F82" w:rsidRDefault="00421F82" w:rsidP="00421F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19"/>
                <w:szCs w:val="19"/>
              </w:rPr>
              <w:t>Bacterial enteritis: Diarrhea, dehydration, malodorous feces, and death caused by various bacteria (e.g. Clostridium perfringens)</w:t>
            </w:r>
          </w:p>
          <w:p w14:paraId="2037E5B3" w14:textId="112BADDF" w:rsidR="006C7FC5" w:rsidRPr="00421F82" w:rsidRDefault="006C7FC5" w:rsidP="00421F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6C7FC5">
              <w:rPr>
                <w:rFonts w:ascii="Times New Roman" w:hAnsi="Times New Roman" w:cs="Times New Roman"/>
                <w:sz w:val="19"/>
                <w:szCs w:val="19"/>
              </w:rPr>
              <w:t>90% of parrot feces are Gram-positive</w:t>
            </w:r>
            <w:r>
              <w:rPr>
                <w:rFonts w:ascii="Times New Roman" w:hAnsi="Times New Roman" w:cs="Times New Roman"/>
                <w:sz w:val="19"/>
                <w:szCs w:val="19"/>
              </w:rPr>
              <w:t>, -neg. indicates infection</w:t>
            </w:r>
          </w:p>
        </w:tc>
      </w:tr>
      <w:tr w:rsidR="00A04163" w14:paraId="5736F4B7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29F6260C" w14:textId="77777777" w:rsidR="004715E0" w:rsidRDefault="004715E0" w:rsidP="004715E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Infectious diseases in birds –</w:t>
            </w:r>
          </w:p>
          <w:p w14:paraId="43BDA5BB" w14:textId="57FBBC96" w:rsidR="00A04163" w:rsidRPr="00AC5591" w:rsidRDefault="004715E0" w:rsidP="004715E0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Viral diseases</w:t>
            </w:r>
          </w:p>
        </w:tc>
        <w:tc>
          <w:tcPr>
            <w:tcW w:w="5760" w:type="dxa"/>
            <w:vAlign w:val="center"/>
          </w:tcPr>
          <w:p w14:paraId="1D687EE4" w14:textId="77777777" w:rsidR="00A04163" w:rsidRDefault="00D815B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Newcastle disease (Paramyxovirus): Ataxia, opisthotonos, seizures; no cure, only supportive care; poultry vaccine</w:t>
            </w:r>
          </w:p>
          <w:p w14:paraId="1469996F" w14:textId="77777777" w:rsidR="00D815BE" w:rsidRDefault="00D815B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Pacheco (herpesvirus): Anorexia, sudden death; no cure; vaccine</w:t>
            </w:r>
          </w:p>
          <w:p w14:paraId="6F2602AD" w14:textId="77777777" w:rsidR="00D815BE" w:rsidRDefault="00D815B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Polyoma (polyomavirus): SC hemorrhage, hepatomegaly, acute death; no cure; vaccine</w:t>
            </w:r>
          </w:p>
          <w:p w14:paraId="271787EB" w14:textId="77777777" w:rsidR="00D815BE" w:rsidRDefault="00D815B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Psittacine beak and feather disease (circovirus): thickening of feather shaft (clubbing), feather atypia and loss, beak lesions; no cure but many survive </w:t>
            </w:r>
          </w:p>
          <w:p w14:paraId="5D8BCCA6" w14:textId="684CE036" w:rsidR="00D815BE" w:rsidRDefault="00D815B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Proventricular dilation disease: Dramatically slow GI function, neurologic deficits, death; aka macaw wasting syndrome; no cure; supportive care and NSAIDs</w:t>
            </w:r>
          </w:p>
        </w:tc>
      </w:tr>
      <w:tr w:rsidR="00A04163" w14:paraId="5FAB2520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4B5CAADF" w14:textId="77777777" w:rsidR="00BF5644" w:rsidRDefault="00BF5644" w:rsidP="00BF56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Infectious diseases in birds –</w:t>
            </w:r>
          </w:p>
          <w:p w14:paraId="7256E658" w14:textId="65E7299D" w:rsidR="00A04163" w:rsidRPr="00AC5591" w:rsidRDefault="00BF5644" w:rsidP="00BF564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Mycotic diseases</w:t>
            </w:r>
          </w:p>
        </w:tc>
        <w:tc>
          <w:tcPr>
            <w:tcW w:w="5760" w:type="dxa"/>
            <w:vAlign w:val="center"/>
          </w:tcPr>
          <w:p w14:paraId="4E6323D5" w14:textId="77777777" w:rsidR="00A04163" w:rsidRDefault="0058107C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Aspergillosis (Aspergillus fumigatus): Lethargy, anorexia, respiratory distress, death, commonly in immunosuppressed or stressed birds; a secondary disease; treated w amphotericin B, itraconazole, terbinafine, voriconazole</w:t>
            </w:r>
          </w:p>
          <w:p w14:paraId="00783C7A" w14:textId="77777777" w:rsidR="0058107C" w:rsidRDefault="0058107C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Candidiasis (Candida albicans): Gray or white lesions in the oral cavity, esophagus, crop</w:t>
            </w:r>
          </w:p>
          <w:p w14:paraId="0ACFC452" w14:textId="1D4F900C" w:rsidR="0058107C" w:rsidRDefault="0058107C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Avian gastric yeast (aka ornithogaster or megabacteria caused by Macrorhabdus ornithogaster): Weight loss, failure to thrive, abnormal GI motility, undigested feed in feces; can be asymptomatic</w:t>
            </w:r>
          </w:p>
        </w:tc>
      </w:tr>
      <w:tr w:rsidR="00A04163" w14:paraId="27C39115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43BC2453" w14:textId="6571162C" w:rsidR="00A04163" w:rsidRPr="00AC5591" w:rsidRDefault="002B5EA2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Parasites in birds</w:t>
            </w:r>
          </w:p>
        </w:tc>
        <w:tc>
          <w:tcPr>
            <w:tcW w:w="5760" w:type="dxa"/>
            <w:vAlign w:val="center"/>
          </w:tcPr>
          <w:p w14:paraId="437BC23E" w14:textId="77777777" w:rsidR="00A04163" w:rsidRDefault="00502DBD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Ectoparasites include lice (only Mallophaga spp) and mites (leg and face mites Knemidocoptes spp, tracheal mites Sternostoma tracheacolum)</w:t>
            </w:r>
          </w:p>
          <w:p w14:paraId="4BE432B8" w14:textId="2A64CE96" w:rsidR="00502DBD" w:rsidRDefault="00502DBD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Endoparasites include:</w:t>
            </w:r>
          </w:p>
          <w:p w14:paraId="724F8A08" w14:textId="77777777" w:rsidR="00502DBD" w:rsidRDefault="00502DBD" w:rsidP="00502DB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Nematodes (ascarids, gapeworm)</w:t>
            </w:r>
          </w:p>
          <w:p w14:paraId="60FE982E" w14:textId="2861A2CE" w:rsidR="00502DBD" w:rsidRDefault="00502DBD" w:rsidP="00502DB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Protozoa (coccidiosis, trichomoniasis, hemospo</w:t>
            </w:r>
            <w:r w:rsidR="00F8783E">
              <w:rPr>
                <w:rFonts w:ascii="Times New Roman" w:hAnsi="Times New Roman" w:cs="Times New Roman"/>
                <w:sz w:val="22"/>
                <w:szCs w:val="22"/>
              </w:rPr>
              <w:t>re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ridia) </w:t>
            </w:r>
          </w:p>
          <w:p w14:paraId="23CA6CFB" w14:textId="762190B2" w:rsidR="00502DBD" w:rsidRDefault="00502DBD" w:rsidP="00502DB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Cestodes and trematodes are uncommon </w:t>
            </w:r>
          </w:p>
        </w:tc>
      </w:tr>
      <w:tr w:rsidR="00A04163" w14:paraId="00C47EDE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14A19970" w14:textId="554F0121" w:rsidR="00A04163" w:rsidRPr="00AC5591" w:rsidRDefault="00F8783E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Reptilians </w:t>
            </w:r>
          </w:p>
        </w:tc>
        <w:tc>
          <w:tcPr>
            <w:tcW w:w="5760" w:type="dxa"/>
            <w:vAlign w:val="center"/>
          </w:tcPr>
          <w:p w14:paraId="116C1005" w14:textId="77777777" w:rsidR="00A04163" w:rsidRPr="00666EE9" w:rsidRDefault="0010576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66EE9">
              <w:rPr>
                <w:rFonts w:ascii="Times New Roman" w:hAnsi="Times New Roman" w:cs="Times New Roman"/>
                <w:sz w:val="20"/>
                <w:szCs w:val="20"/>
              </w:rPr>
              <w:t>Slower metabolic rate than mammals, meaning healing is slower</w:t>
            </w:r>
          </w:p>
          <w:p w14:paraId="07E0AB47" w14:textId="754998EE" w:rsidR="0010576E" w:rsidRDefault="0010576E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66EE9">
              <w:rPr>
                <w:rFonts w:ascii="Times New Roman" w:hAnsi="Times New Roman" w:cs="Times New Roman"/>
                <w:sz w:val="20"/>
                <w:szCs w:val="20"/>
              </w:rPr>
              <w:t>Have either scales (squamates like snakes, lizards) or scutes (chelonians, like turtle, crocodile)</w:t>
            </w:r>
            <w:r w:rsidR="00DB5A71" w:rsidRPr="00666EE9">
              <w:rPr>
                <w:rFonts w:ascii="Times New Roman" w:hAnsi="Times New Roman" w:cs="Times New Roman"/>
                <w:sz w:val="20"/>
                <w:szCs w:val="20"/>
              </w:rPr>
              <w:t>; t</w:t>
            </w:r>
            <w:r w:rsidRPr="00666EE9">
              <w:rPr>
                <w:rFonts w:ascii="Times New Roman" w:hAnsi="Times New Roman" w:cs="Times New Roman"/>
                <w:sz w:val="20"/>
                <w:szCs w:val="20"/>
              </w:rPr>
              <w:t>op shell of chelonians is called carapace, bottom shell is plastron, both made up of keratin</w:t>
            </w:r>
          </w:p>
          <w:p w14:paraId="2F005D45" w14:textId="12266BBE" w:rsidR="00F02C9D" w:rsidRPr="00666EE9" w:rsidRDefault="00F02C9D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r w:rsidRPr="00F02C9D">
              <w:rPr>
                <w:rFonts w:ascii="Times New Roman" w:hAnsi="Times New Roman" w:cs="Times New Roman"/>
                <w:sz w:val="20"/>
                <w:szCs w:val="20"/>
              </w:rPr>
              <w:t>lastron is concave in most male species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; </w:t>
            </w:r>
            <w:r w:rsidRPr="00F02C9D">
              <w:rPr>
                <w:rFonts w:ascii="Times New Roman" w:hAnsi="Times New Roman" w:cs="Times New Roman"/>
                <w:sz w:val="20"/>
                <w:szCs w:val="20"/>
              </w:rPr>
              <w:t>used to help mount during mating</w:t>
            </w:r>
          </w:p>
          <w:p w14:paraId="451FEC7D" w14:textId="77777777" w:rsidR="0010576E" w:rsidRPr="00666EE9" w:rsidRDefault="0010576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66EE9">
              <w:rPr>
                <w:rFonts w:ascii="Times New Roman" w:hAnsi="Times New Roman" w:cs="Times New Roman"/>
                <w:sz w:val="20"/>
                <w:szCs w:val="20"/>
              </w:rPr>
              <w:t xml:space="preserve">Period of ecdysis (shedding) </w:t>
            </w:r>
          </w:p>
          <w:p w14:paraId="465B9165" w14:textId="5C41E945" w:rsidR="0010576E" w:rsidRPr="00666EE9" w:rsidRDefault="0010576E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66EE9">
              <w:rPr>
                <w:rFonts w:ascii="Times New Roman" w:hAnsi="Times New Roman" w:cs="Times New Roman"/>
                <w:sz w:val="20"/>
                <w:szCs w:val="20"/>
              </w:rPr>
              <w:t>Lizards can shed tails ben captured (autotomy); new tail will lack vertebrae</w:t>
            </w:r>
            <w:r w:rsidR="001129C1" w:rsidRPr="00666EE9">
              <w:rPr>
                <w:rFonts w:ascii="Times New Roman" w:hAnsi="Times New Roman" w:cs="Times New Roman"/>
                <w:sz w:val="20"/>
                <w:szCs w:val="20"/>
              </w:rPr>
              <w:t>; large femoral pores in lizards are indicative of maleness</w:t>
            </w:r>
          </w:p>
          <w:p w14:paraId="6DFFC39E" w14:textId="277D0B20" w:rsidR="0010576E" w:rsidRPr="00666EE9" w:rsidRDefault="00430ED7" w:rsidP="0010576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="0010576E" w:rsidRPr="00666EE9">
              <w:rPr>
                <w:rFonts w:ascii="Times New Roman" w:hAnsi="Times New Roman" w:cs="Times New Roman"/>
                <w:sz w:val="20"/>
                <w:szCs w:val="20"/>
              </w:rPr>
              <w:t>sophagus, stomach, small and large intestines, rectum, cloaca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present</w:t>
            </w:r>
            <w:r w:rsidR="0010576E" w:rsidRPr="00666EE9">
              <w:rPr>
                <w:rFonts w:ascii="Times New Roman" w:hAnsi="Times New Roman" w:cs="Times New Roman"/>
                <w:sz w:val="20"/>
                <w:szCs w:val="20"/>
              </w:rPr>
              <w:t xml:space="preserve">—no diaphragm, all organs in the coelomic cavity </w:t>
            </w:r>
          </w:p>
          <w:p w14:paraId="6F318C7D" w14:textId="77777777" w:rsidR="0010576E" w:rsidRDefault="0010576E" w:rsidP="00666E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66EE9">
              <w:rPr>
                <w:rFonts w:ascii="Times New Roman" w:hAnsi="Times New Roman" w:cs="Times New Roman"/>
                <w:sz w:val="20"/>
                <w:szCs w:val="20"/>
              </w:rPr>
              <w:t>No (or small) left lung in snakes; tidal volume is controlled by body cavity pressure in snakes and lizards</w:t>
            </w:r>
          </w:p>
          <w:p w14:paraId="16882A1E" w14:textId="76198D45" w:rsidR="00430ED7" w:rsidRPr="00666EE9" w:rsidRDefault="00430ED7" w:rsidP="00666E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</w:t>
            </w:r>
            <w:r w:rsidRPr="00430ED7">
              <w:rPr>
                <w:rFonts w:ascii="Times New Roman" w:hAnsi="Times New Roman" w:cs="Times New Roman"/>
                <w:sz w:val="20"/>
                <w:szCs w:val="20"/>
              </w:rPr>
              <w:t xml:space="preserve"> loop of Henle in urinary system</w:t>
            </w:r>
          </w:p>
        </w:tc>
      </w:tr>
      <w:tr w:rsidR="00666EE9" w14:paraId="4A24C31A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17CA752E" w14:textId="1596DCCF" w:rsidR="00666EE9" w:rsidRDefault="00666EE9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Reptilians (cont). </w:t>
            </w:r>
          </w:p>
        </w:tc>
        <w:tc>
          <w:tcPr>
            <w:tcW w:w="5760" w:type="dxa"/>
            <w:vAlign w:val="center"/>
          </w:tcPr>
          <w:p w14:paraId="6CF8E142" w14:textId="4DCBD1DC" w:rsidR="00666EE9" w:rsidRPr="00FC0EC5" w:rsidRDefault="00666EE9" w:rsidP="00666E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>Poikilothermic—rely on environmental temp to maintain body temp and metabolic processes</w:t>
            </w:r>
            <w:r w:rsidR="00FC0EC5" w:rsidRPr="00FC0EC5">
              <w:rPr>
                <w:rFonts w:ascii="Times New Roman" w:hAnsi="Times New Roman" w:cs="Times New Roman"/>
                <w:sz w:val="17"/>
                <w:szCs w:val="17"/>
              </w:rPr>
              <w:t xml:space="preserve"> so temp shouldn’t go below 75-80 F and above 98 F</w:t>
            </w: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 xml:space="preserve">; humidity </w:t>
            </w:r>
            <w:r w:rsidR="001E2F3F" w:rsidRPr="00FC0EC5">
              <w:rPr>
                <w:rFonts w:ascii="Times New Roman" w:hAnsi="Times New Roman" w:cs="Times New Roman"/>
                <w:sz w:val="17"/>
                <w:szCs w:val="17"/>
              </w:rPr>
              <w:t>should be maintained at 50-70%</w:t>
            </w:r>
          </w:p>
          <w:p w14:paraId="22E69498" w14:textId="77777777" w:rsidR="00666EE9" w:rsidRPr="00FC0EC5" w:rsidRDefault="00666EE9" w:rsidP="00666E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>3-chambered hearts (2 atria, 1 ventricle) except crocodiles; nucleated RBCs</w:t>
            </w:r>
          </w:p>
          <w:p w14:paraId="37CB9B7C" w14:textId="6A075290" w:rsidR="00EC20A2" w:rsidRPr="00FC0EC5" w:rsidRDefault="00EC20A2" w:rsidP="00666E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>Blood volume is 5-8% of body weight</w:t>
            </w:r>
          </w:p>
          <w:p w14:paraId="7562DE59" w14:textId="499B2177" w:rsidR="00666EE9" w:rsidRPr="00FC0EC5" w:rsidRDefault="00666EE9" w:rsidP="00666E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>UV (A and B) radiation lights required for vit D</w:t>
            </w:r>
            <w:r w:rsidR="004029CD" w:rsidRPr="00FC0EC5">
              <w:rPr>
                <w:rFonts w:ascii="Times New Roman" w:hAnsi="Times New Roman" w:cs="Times New Roman"/>
                <w:sz w:val="17"/>
                <w:szCs w:val="17"/>
              </w:rPr>
              <w:t>3</w:t>
            </w: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 xml:space="preserve"> synthesis and calcium metabolism (other than carnivorous lizards)</w:t>
            </w:r>
          </w:p>
          <w:p w14:paraId="162EF043" w14:textId="77777777" w:rsidR="00D57E4D" w:rsidRPr="00FC0EC5" w:rsidRDefault="00EE411F" w:rsidP="00D57E4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>P</w:t>
            </w:r>
            <w:r w:rsidR="00666EE9" w:rsidRPr="00FC0EC5">
              <w:rPr>
                <w:rFonts w:ascii="Times New Roman" w:hAnsi="Times New Roman" w:cs="Times New Roman"/>
                <w:sz w:val="17"/>
                <w:szCs w:val="17"/>
              </w:rPr>
              <w:t xml:space="preserve">arietal </w:t>
            </w: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 xml:space="preserve">(third) </w:t>
            </w:r>
            <w:r w:rsidR="00666EE9" w:rsidRPr="00FC0EC5">
              <w:rPr>
                <w:rFonts w:ascii="Times New Roman" w:hAnsi="Times New Roman" w:cs="Times New Roman"/>
                <w:sz w:val="17"/>
                <w:szCs w:val="17"/>
              </w:rPr>
              <w:t xml:space="preserve">eye </w:t>
            </w: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>on the dorsal portion of the head acts as a photoreceptor, helping to regulate hormone production and thermoregulatory behavior in lizards</w:t>
            </w:r>
          </w:p>
          <w:p w14:paraId="72F52DCB" w14:textId="77777777" w:rsidR="00D57E4D" w:rsidRPr="00FC0EC5" w:rsidRDefault="00D57E4D" w:rsidP="00D57E4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>Snakes are unique in having azurophils, which are monocytes w small azurophilic granules in the cytoplasm</w:t>
            </w:r>
          </w:p>
          <w:p w14:paraId="53082B2A" w14:textId="77777777" w:rsidR="00913F99" w:rsidRPr="00FC0EC5" w:rsidRDefault="00913F99" w:rsidP="00D57E4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>Chromatophores are specialized cells that allow color change; specific to the chameleon and anole species</w:t>
            </w:r>
          </w:p>
          <w:p w14:paraId="4CFE12D1" w14:textId="00ACC680" w:rsidR="00A740E2" w:rsidRPr="00A740E2" w:rsidRDefault="00A740E2" w:rsidP="00D57E4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C0EC5">
              <w:rPr>
                <w:rFonts w:ascii="Times New Roman" w:hAnsi="Times New Roman" w:cs="Times New Roman"/>
                <w:sz w:val="17"/>
                <w:szCs w:val="17"/>
              </w:rPr>
              <w:t>Lizards have poor sense of detecting heat, so all heat should be outside cage (no heated rocks) to avoid burns</w:t>
            </w:r>
          </w:p>
        </w:tc>
      </w:tr>
      <w:tr w:rsidR="00F01164" w14:paraId="2B860F33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1D4E74D9" w14:textId="7B0632BB" w:rsidR="00F01164" w:rsidRDefault="00F01164" w:rsidP="001E0E1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Ecdysis vs. dysecdysis </w:t>
            </w:r>
          </w:p>
        </w:tc>
        <w:tc>
          <w:tcPr>
            <w:tcW w:w="5760" w:type="dxa"/>
            <w:vAlign w:val="center"/>
          </w:tcPr>
          <w:p w14:paraId="75962EF5" w14:textId="77777777" w:rsidR="00F01164" w:rsidRDefault="00F01164" w:rsidP="007A6BC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01164">
              <w:rPr>
                <w:rFonts w:ascii="Times New Roman" w:hAnsi="Times New Roman" w:cs="Times New Roman"/>
                <w:sz w:val="22"/>
                <w:szCs w:val="22"/>
              </w:rPr>
              <w:t xml:space="preserve">Ecdysis: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Normal shedding of skin; healthy</w:t>
            </w:r>
          </w:p>
          <w:p w14:paraId="7382217F" w14:textId="169D4D25" w:rsidR="0067154F" w:rsidRDefault="0067154F" w:rsidP="0067154F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Normal signs include a</w:t>
            </w:r>
            <w:r w:rsidRPr="0067154F">
              <w:rPr>
                <w:rFonts w:ascii="Times New Roman" w:hAnsi="Times New Roman" w:cs="Times New Roman"/>
                <w:sz w:val="22"/>
                <w:szCs w:val="22"/>
              </w:rPr>
              <w:t>norexia, striking at owner, hissing, a blue-opaque coloring to the eyes and skin</w:t>
            </w:r>
          </w:p>
          <w:p w14:paraId="65E55F4E" w14:textId="2C8F3938" w:rsidR="00F01164" w:rsidRPr="00F01164" w:rsidRDefault="00F01164" w:rsidP="00F0116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Dysecdysis: Abnormal or incomplete shedding of skin; e</w:t>
            </w:r>
            <w:r w:rsidRPr="00F01164">
              <w:rPr>
                <w:rFonts w:ascii="Times New Roman" w:hAnsi="Times New Roman" w:cs="Times New Roman"/>
                <w:sz w:val="22"/>
                <w:szCs w:val="22"/>
              </w:rPr>
              <w:t>xtremity necrosis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F01164">
              <w:rPr>
                <w:rFonts w:ascii="Times New Roman" w:hAnsi="Times New Roman" w:cs="Times New Roman"/>
                <w:sz w:val="22"/>
                <w:szCs w:val="22"/>
              </w:rPr>
              <w:t>toes or tail tip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F01164">
              <w:rPr>
                <w:rFonts w:ascii="Times New Roman" w:hAnsi="Times New Roman" w:cs="Times New Roman"/>
                <w:sz w:val="22"/>
                <w:szCs w:val="22"/>
              </w:rPr>
              <w:t>common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F01164">
              <w:rPr>
                <w:rFonts w:ascii="Times New Roman" w:hAnsi="Times New Roman" w:cs="Times New Roman"/>
                <w:sz w:val="22"/>
                <w:szCs w:val="22"/>
              </w:rPr>
              <w:t xml:space="preserve"> causes constriction, acting as a rubber band</w:t>
            </w:r>
            <w:r w:rsidR="001726AF"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F01164">
              <w:rPr>
                <w:rFonts w:ascii="Times New Roman" w:hAnsi="Times New Roman" w:cs="Times New Roman"/>
                <w:sz w:val="22"/>
                <w:szCs w:val="22"/>
              </w:rPr>
              <w:t xml:space="preserve"> amputation is often necessary</w:t>
            </w:r>
          </w:p>
        </w:tc>
      </w:tr>
      <w:tr w:rsidR="00DB5A71" w14:paraId="6E95AF0A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7843B132" w14:textId="6EB168B0" w:rsidR="00DB5A71" w:rsidRPr="00AC5591" w:rsidRDefault="00DB5A71" w:rsidP="00DB5A7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Reptilian injections and blood collection</w:t>
            </w:r>
          </w:p>
        </w:tc>
        <w:tc>
          <w:tcPr>
            <w:tcW w:w="5760" w:type="dxa"/>
            <w:vAlign w:val="center"/>
          </w:tcPr>
          <w:p w14:paraId="1BFA300B" w14:textId="62EB38F0" w:rsidR="00DB5A71" w:rsidRDefault="00DB5A71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AE8">
              <w:rPr>
                <w:rFonts w:ascii="Times New Roman" w:hAnsi="Times New Roman" w:cs="Times New Roman"/>
                <w:sz w:val="21"/>
                <w:szCs w:val="21"/>
              </w:rPr>
              <w:t xml:space="preserve">Blood collection: </w:t>
            </w:r>
            <w:r w:rsidR="004C5B6C">
              <w:rPr>
                <w:rFonts w:ascii="Times New Roman" w:hAnsi="Times New Roman" w:cs="Times New Roman"/>
                <w:sz w:val="21"/>
                <w:szCs w:val="21"/>
              </w:rPr>
              <w:t>Ventral tail vein for lizards, snakes, chelonians; jugular possible for chelonians and cardiac sampling is easiest for snakes</w:t>
            </w:r>
          </w:p>
          <w:p w14:paraId="7E63C925" w14:textId="1BE1876C" w:rsidR="00D60EB6" w:rsidRPr="00804AE8" w:rsidRDefault="00D60EB6" w:rsidP="00D60EB6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Blood collected shouldn’t exceed 1% of body weight</w:t>
            </w:r>
          </w:p>
          <w:p w14:paraId="6811E0D9" w14:textId="2B76C387" w:rsidR="00DB5A71" w:rsidRPr="00804AE8" w:rsidRDefault="00DB5A71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AE8">
              <w:rPr>
                <w:rFonts w:ascii="Times New Roman" w:hAnsi="Times New Roman" w:cs="Times New Roman"/>
                <w:sz w:val="21"/>
                <w:szCs w:val="21"/>
              </w:rPr>
              <w:t xml:space="preserve">IV catheter: </w:t>
            </w:r>
            <w:r w:rsidR="002F5F64">
              <w:rPr>
                <w:rFonts w:ascii="Times New Roman" w:hAnsi="Times New Roman" w:cs="Times New Roman"/>
                <w:sz w:val="21"/>
                <w:szCs w:val="21"/>
              </w:rPr>
              <w:t>Jugular vein in chelonians, caudal tail vein in lizards, coccygeal or right jugular in snakes most common</w:t>
            </w:r>
          </w:p>
          <w:p w14:paraId="10EBD048" w14:textId="37E93443" w:rsidR="00DB5A71" w:rsidRPr="00804AE8" w:rsidRDefault="00DB5A71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AE8">
              <w:rPr>
                <w:rFonts w:ascii="Times New Roman" w:hAnsi="Times New Roman" w:cs="Times New Roman"/>
                <w:sz w:val="21"/>
                <w:szCs w:val="21"/>
              </w:rPr>
              <w:t>IO catheter:</w:t>
            </w:r>
            <w:r w:rsidR="002F5F64">
              <w:rPr>
                <w:rFonts w:ascii="Times New Roman" w:hAnsi="Times New Roman" w:cs="Times New Roman"/>
                <w:sz w:val="21"/>
                <w:szCs w:val="21"/>
              </w:rPr>
              <w:t xml:space="preserve"> Used more than IV due to ease; proximal tibia or femur w local anesthetic</w:t>
            </w:r>
            <w:r w:rsidRPr="00804AE8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</w:p>
          <w:p w14:paraId="41A21FC4" w14:textId="0EA925C1" w:rsidR="00DB5A71" w:rsidRPr="00804AE8" w:rsidRDefault="00DB5A71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AE8">
              <w:rPr>
                <w:rFonts w:ascii="Times New Roman" w:hAnsi="Times New Roman" w:cs="Times New Roman"/>
                <w:sz w:val="21"/>
                <w:szCs w:val="21"/>
              </w:rPr>
              <w:t xml:space="preserve">IM: </w:t>
            </w:r>
            <w:r w:rsidR="002F5F64">
              <w:rPr>
                <w:rFonts w:ascii="Times New Roman" w:hAnsi="Times New Roman" w:cs="Times New Roman"/>
                <w:sz w:val="21"/>
                <w:szCs w:val="21"/>
              </w:rPr>
              <w:t>Given in the front half of the body due to renal portal system to avoid nephrotoxicity or premature elimination; front legs or pectorals for chelonians, front legs or epaxial muscles for lizards, dorsal epaxial muscles for snakes</w:t>
            </w:r>
          </w:p>
          <w:p w14:paraId="57F1B410" w14:textId="718DC871" w:rsidR="00DB5A71" w:rsidRPr="00ED7376" w:rsidRDefault="00DB5A71" w:rsidP="00ED737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AE8">
              <w:rPr>
                <w:rFonts w:ascii="Times New Roman" w:hAnsi="Times New Roman" w:cs="Times New Roman"/>
                <w:sz w:val="21"/>
                <w:szCs w:val="21"/>
              </w:rPr>
              <w:t xml:space="preserve">SC: </w:t>
            </w:r>
            <w:r w:rsidR="00ED7376">
              <w:rPr>
                <w:rFonts w:ascii="Times New Roman" w:hAnsi="Times New Roman" w:cs="Times New Roman"/>
                <w:sz w:val="21"/>
                <w:szCs w:val="21"/>
              </w:rPr>
              <w:t>Mostly intracoelomically; always warmed</w:t>
            </w:r>
          </w:p>
        </w:tc>
      </w:tr>
      <w:tr w:rsidR="00DB5A71" w14:paraId="12EE4480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7F68FBAE" w14:textId="511BC0B8" w:rsidR="00DB5A71" w:rsidRPr="00AC5591" w:rsidRDefault="00ED7376" w:rsidP="00DB5A7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Reptilian anesthesia and analgesia</w:t>
            </w:r>
          </w:p>
        </w:tc>
        <w:tc>
          <w:tcPr>
            <w:tcW w:w="5760" w:type="dxa"/>
            <w:vAlign w:val="center"/>
          </w:tcPr>
          <w:p w14:paraId="4FE86CBB" w14:textId="77777777" w:rsidR="00DB5A71" w:rsidRDefault="00691DD0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 mask induction because they hold their breaths</w:t>
            </w:r>
          </w:p>
          <w:p w14:paraId="524CC941" w14:textId="28E2E2F5" w:rsidR="00691DD0" w:rsidRDefault="00691DD0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Ketamine or lower dose ketamine w midazolam or dexmedetomidine are common premeds and sedatives</w:t>
            </w:r>
          </w:p>
          <w:p w14:paraId="4487211A" w14:textId="6212F320" w:rsidR="00691DD0" w:rsidRDefault="00691DD0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IV Propofol for induction, alfaxalone used too</w:t>
            </w:r>
          </w:p>
          <w:p w14:paraId="4E39351E" w14:textId="6549351A" w:rsidR="00691DD0" w:rsidRDefault="00691DD0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Respiratory depression common under anesthesia; manual ventilation necessary</w:t>
            </w:r>
          </w:p>
          <w:p w14:paraId="737B4F25" w14:textId="77777777" w:rsidR="00691DD0" w:rsidRDefault="00691DD0" w:rsidP="00691DD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Butorphanol for minor pain, buprenorphine for minor to moderate pain, oxymorphone for moderate to severe pain; NSAIDs (melaxicam, ketoprofen), local anesthetics (lido and bupivacaine), tramadol and gaba are also used</w:t>
            </w:r>
          </w:p>
          <w:p w14:paraId="798C3586" w14:textId="2408017A" w:rsidR="00FC45BE" w:rsidRPr="00691DD0" w:rsidRDefault="00FC45BE" w:rsidP="00691DD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FC45BE">
              <w:rPr>
                <w:rFonts w:ascii="Times New Roman" w:hAnsi="Times New Roman" w:cs="Times New Roman"/>
                <w:sz w:val="22"/>
                <w:szCs w:val="22"/>
              </w:rPr>
              <w:t>oppler is the most common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tool for HR; </w:t>
            </w:r>
            <w:r w:rsidRPr="00FC45BE">
              <w:rPr>
                <w:rFonts w:ascii="Times New Roman" w:hAnsi="Times New Roman" w:cs="Times New Roman"/>
                <w:sz w:val="22"/>
                <w:szCs w:val="22"/>
              </w:rPr>
              <w:t>stethoscope does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n’t </w:t>
            </w:r>
            <w:r w:rsidRPr="00FC45BE">
              <w:rPr>
                <w:rFonts w:ascii="Times New Roman" w:hAnsi="Times New Roman" w:cs="Times New Roman"/>
                <w:sz w:val="22"/>
                <w:szCs w:val="22"/>
              </w:rPr>
              <w:t xml:space="preserve">work well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due to </w:t>
            </w:r>
            <w:r w:rsidRPr="00FC45BE">
              <w:rPr>
                <w:rFonts w:ascii="Times New Roman" w:hAnsi="Times New Roman" w:cs="Times New Roman"/>
                <w:sz w:val="22"/>
                <w:szCs w:val="22"/>
              </w:rPr>
              <w:t>shell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Pr="00FC45BE">
              <w:rPr>
                <w:rFonts w:ascii="Times New Roman" w:hAnsi="Times New Roman" w:cs="Times New Roman"/>
                <w:sz w:val="22"/>
                <w:szCs w:val="22"/>
              </w:rPr>
              <w:t>scales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C45BE">
              <w:rPr>
                <w:rFonts w:ascii="Times New Roman" w:hAnsi="Times New Roman" w:cs="Times New Roman"/>
                <w:sz w:val="22"/>
                <w:szCs w:val="22"/>
              </w:rPr>
              <w:t>pulse is impossible to palpate</w:t>
            </w:r>
          </w:p>
        </w:tc>
      </w:tr>
      <w:tr w:rsidR="00DB5A71" w14:paraId="3A5133DD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59C6AEDA" w14:textId="4AC06088" w:rsidR="00DB5A71" w:rsidRPr="00AC5591" w:rsidRDefault="00691DD0" w:rsidP="00DB5A7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Reptilian diseases </w:t>
            </w:r>
          </w:p>
        </w:tc>
        <w:tc>
          <w:tcPr>
            <w:tcW w:w="5760" w:type="dxa"/>
            <w:vAlign w:val="center"/>
          </w:tcPr>
          <w:p w14:paraId="3DF879D3" w14:textId="77777777" w:rsidR="00DB5A71" w:rsidRDefault="00324D73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Poor husbandry can cause anorexia, hypothermia, decreased immune function, dysecdysis</w:t>
            </w:r>
          </w:p>
          <w:p w14:paraId="4E2F4158" w14:textId="4F2A5E1F" w:rsidR="00324D73" w:rsidRPr="00324D73" w:rsidRDefault="00324D73" w:rsidP="00324D7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Secondary hyperparathyroidism (metabolic bone disease or hypocalcemia): Caused by inadequate calcium in the diet and not enough UVB exposure; signs include long bone fractures, thick swollen jaws and thighs due to fibrous osteodystrophy, problems w egg laying, tremors, seizures; treated w calcium therapy, UV B light, diet correction</w:t>
            </w:r>
          </w:p>
          <w:p w14:paraId="362EBE8F" w14:textId="7EA9926A" w:rsidR="00324D73" w:rsidRPr="00324D73" w:rsidRDefault="00324D73" w:rsidP="00324D7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Hypovitaminosis A: Caused by lack of beta carotene and vitamin A; signs include palpebral edema, conjunctivitis, anorexia, dysecdysis, aural abscess, URIs; treated w </w:t>
            </w:r>
            <w:r w:rsidR="00FF1445">
              <w:rPr>
                <w:rFonts w:ascii="Times New Roman" w:hAnsi="Times New Roman" w:cs="Times New Roman"/>
                <w:sz w:val="22"/>
                <w:szCs w:val="22"/>
              </w:rPr>
              <w:t xml:space="preserve">SC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vit A injections, diet correction, supportive care</w:t>
            </w:r>
          </w:p>
        </w:tc>
      </w:tr>
      <w:tr w:rsidR="00DB5A71" w14:paraId="1EE32A64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7F000DB7" w14:textId="6DE30C7D" w:rsidR="00DB5A71" w:rsidRDefault="00324D73" w:rsidP="00DB5A7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Reptilian diseases – </w:t>
            </w:r>
          </w:p>
          <w:p w14:paraId="583F7CCD" w14:textId="3074486B" w:rsidR="00324D73" w:rsidRPr="00AC5591" w:rsidRDefault="00324D73" w:rsidP="00DB5A7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Bacterial and viral diseases</w:t>
            </w:r>
          </w:p>
        </w:tc>
        <w:tc>
          <w:tcPr>
            <w:tcW w:w="5760" w:type="dxa"/>
            <w:vAlign w:val="center"/>
          </w:tcPr>
          <w:p w14:paraId="4C39264E" w14:textId="77777777" w:rsidR="00DB5A71" w:rsidRPr="004512D4" w:rsidRDefault="00324D73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4512D4">
              <w:rPr>
                <w:rFonts w:ascii="Times New Roman" w:hAnsi="Times New Roman" w:cs="Times New Roman"/>
                <w:sz w:val="18"/>
                <w:szCs w:val="18"/>
              </w:rPr>
              <w:t>Somatitis/mouth rot: Caused by Pseudomonas spp and Aeromonas spp in case of suboptimal temp and humidity, poor management, malnutrition, trauma</w:t>
            </w:r>
          </w:p>
          <w:p w14:paraId="0BE51B94" w14:textId="77777777" w:rsidR="00324D73" w:rsidRPr="004512D4" w:rsidRDefault="00324D73" w:rsidP="00324D7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4512D4">
              <w:rPr>
                <w:rFonts w:ascii="Times New Roman" w:hAnsi="Times New Roman" w:cs="Times New Roman"/>
                <w:sz w:val="18"/>
                <w:szCs w:val="18"/>
              </w:rPr>
              <w:t>Pneumonia: Caused commonly by bacteria (but also virus, fungus) in cases of poor husbandry and poor management in snakes and chelonians; signs include dyspnea, open mouth or audible breathing, buoyancy problems</w:t>
            </w:r>
          </w:p>
          <w:p w14:paraId="0F2338EE" w14:textId="77777777" w:rsidR="00324D73" w:rsidRPr="004512D4" w:rsidRDefault="00324D73" w:rsidP="00324D7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4512D4">
              <w:rPr>
                <w:rFonts w:ascii="Times New Roman" w:hAnsi="Times New Roman" w:cs="Times New Roman"/>
                <w:sz w:val="18"/>
                <w:szCs w:val="18"/>
              </w:rPr>
              <w:t>Septicemia: Caused by variety of bacteria incl. Pseudomonas spp and Aeromonas spp; signs include skin necrosis, SC abscesses, lethargy; treated w broad-spectrum gram-negative antibiotics</w:t>
            </w:r>
            <w:r w:rsidR="004512D4" w:rsidRPr="004512D4">
              <w:rPr>
                <w:rFonts w:ascii="Times New Roman" w:hAnsi="Times New Roman" w:cs="Times New Roman"/>
                <w:sz w:val="18"/>
                <w:szCs w:val="18"/>
              </w:rPr>
              <w:t>, surgical excision and debridement, supportive care as needed</w:t>
            </w:r>
          </w:p>
          <w:p w14:paraId="1CFB21A7" w14:textId="77777777" w:rsidR="004512D4" w:rsidRDefault="004512D4" w:rsidP="00324D7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4512D4">
              <w:rPr>
                <w:rFonts w:ascii="Times New Roman" w:hAnsi="Times New Roman" w:cs="Times New Roman"/>
                <w:sz w:val="18"/>
                <w:szCs w:val="18"/>
              </w:rPr>
              <w:t xml:space="preserve">Septicemic cutaneous ulcer disease: Caused by variety of gram-negative bacteria like Citrobacter spp in aquatic turtles; signs incl.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cutaneous ulceration, anorexia, septicemia, death</w:t>
            </w:r>
          </w:p>
          <w:p w14:paraId="1A12BB65" w14:textId="77777777" w:rsidR="004512D4" w:rsidRDefault="004512D4" w:rsidP="00324D7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Salmonellosis: Normal in flora—concern due to zoonosis</w:t>
            </w:r>
          </w:p>
          <w:p w14:paraId="0903D9C6" w14:textId="490DEC08" w:rsidR="004512D4" w:rsidRDefault="004512D4" w:rsidP="00324D7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Viral encephalitis: Inclusion body disease in snakes; neurological signs</w:t>
            </w:r>
          </w:p>
          <w:p w14:paraId="16A3A44F" w14:textId="60223FDA" w:rsidR="004512D4" w:rsidRPr="004512D4" w:rsidRDefault="004512D4" w:rsidP="00324D7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Herpesvirus: Iguanas and turtles; severe respiratory issues </w:t>
            </w:r>
          </w:p>
        </w:tc>
      </w:tr>
      <w:tr w:rsidR="00DB5A71" w14:paraId="74DE0B87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4A601DCD" w14:textId="77777777" w:rsidR="00EF2691" w:rsidRDefault="00EF2691" w:rsidP="00EF269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Reptilian diseases – </w:t>
            </w:r>
          </w:p>
          <w:p w14:paraId="0BDE00F1" w14:textId="3D1AC10A" w:rsidR="00DB5A71" w:rsidRPr="00AC5591" w:rsidRDefault="00EF2691" w:rsidP="00EF269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Mycotic diseases and parasites</w:t>
            </w:r>
          </w:p>
        </w:tc>
        <w:tc>
          <w:tcPr>
            <w:tcW w:w="5760" w:type="dxa"/>
            <w:vAlign w:val="center"/>
          </w:tcPr>
          <w:p w14:paraId="4D9EB49A" w14:textId="77777777" w:rsidR="00DB5A71" w:rsidRDefault="00EF2691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Yellow fungus disease: Dermal infection that can become systemic and cause death; common in young bearded dragons</w:t>
            </w:r>
          </w:p>
          <w:p w14:paraId="4232D82F" w14:textId="77777777" w:rsidR="00EF2691" w:rsidRDefault="00EF2691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Endoparasites: Cryptosporidium, coccidia, entamoeba, cestodes, trematodes, nematodes</w:t>
            </w:r>
          </w:p>
          <w:p w14:paraId="5ED6E362" w14:textId="0D1C17B9" w:rsidR="00EF2691" w:rsidRDefault="00EF2691" w:rsidP="00DB5A7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Ectoparasites: Ticks common in snakes and tortoises, mites common in snakes and iguanas</w:t>
            </w:r>
          </w:p>
        </w:tc>
      </w:tr>
      <w:tr w:rsidR="00D55657" w14:paraId="4A5BC5E1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28E63BEE" w14:textId="1923538D" w:rsidR="00D55657" w:rsidRDefault="00DB146F" w:rsidP="00DB146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Rabbits (</w:t>
            </w:r>
            <w:r w:rsidR="00674AE9">
              <w:rPr>
                <w:rFonts w:ascii="Times New Roman" w:hAnsi="Times New Roman" w:cs="Times New Roman"/>
                <w:sz w:val="22"/>
                <w:szCs w:val="22"/>
              </w:rPr>
              <w:t>Lagomorpha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2AFD1802" w14:textId="2CF45F1E" w:rsidR="00290B3E" w:rsidRPr="00290B3E" w:rsidRDefault="00290B3E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 xml:space="preserve">Crepuscular (active at dawn and dusk) </w:t>
            </w:r>
          </w:p>
          <w:p w14:paraId="7D1E7D06" w14:textId="16DCAD9D" w:rsidR="0083760C" w:rsidRPr="00290B3E" w:rsidRDefault="0083760C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>Unique reproductive tract w a duplex uterus and two cervices</w:t>
            </w:r>
          </w:p>
          <w:p w14:paraId="6B905B0A" w14:textId="76259E24" w:rsidR="00EC20A2" w:rsidRPr="00290B3E" w:rsidRDefault="00EC20A2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>Predominant WBCs are lymphocytes and heterophils (equivalent to neutrophils)</w:t>
            </w:r>
          </w:p>
          <w:p w14:paraId="4E4545BA" w14:textId="7A61D95D" w:rsidR="00D55657" w:rsidRPr="00290B3E" w:rsidRDefault="00743FDC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>Neoplasms aren’t common, except u</w:t>
            </w:r>
            <w:r w:rsidR="00D55657" w:rsidRPr="00290B3E">
              <w:rPr>
                <w:rFonts w:ascii="Times New Roman" w:hAnsi="Times New Roman" w:cs="Times New Roman"/>
                <w:sz w:val="16"/>
                <w:szCs w:val="16"/>
              </w:rPr>
              <w:t xml:space="preserve">terine adenocarcinoma </w:t>
            </w: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>(</w:t>
            </w:r>
            <w:r w:rsidR="00D55657" w:rsidRPr="00290B3E">
              <w:rPr>
                <w:rFonts w:ascii="Times New Roman" w:hAnsi="Times New Roman" w:cs="Times New Roman"/>
                <w:sz w:val="16"/>
                <w:szCs w:val="16"/>
              </w:rPr>
              <w:t>common in unspayed female rabbits older than 4</w:t>
            </w: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>)</w:t>
            </w:r>
            <w:r w:rsidR="00D55657" w:rsidRPr="00290B3E">
              <w:rPr>
                <w:rFonts w:ascii="Times New Roman" w:hAnsi="Times New Roman" w:cs="Times New Roman"/>
                <w:sz w:val="16"/>
                <w:szCs w:val="16"/>
              </w:rPr>
              <w:t>; signs include hematuria, frank blood at the end of urination, depression, anorexia, dehydration</w:t>
            </w:r>
          </w:p>
          <w:p w14:paraId="14D876F8" w14:textId="77777777" w:rsidR="00674AE9" w:rsidRPr="00290B3E" w:rsidRDefault="00674AE9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>Cecotropes/night feces are the soft feces that are excreted and then consumed to additionally digest nutrients</w:t>
            </w:r>
          </w:p>
          <w:p w14:paraId="3AC4014A" w14:textId="77777777" w:rsidR="00913F99" w:rsidRPr="00290B3E" w:rsidRDefault="00913F99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>Atropine not recommended (not effective on 30-50%)</w:t>
            </w:r>
          </w:p>
          <w:p w14:paraId="778F23AF" w14:textId="77777777" w:rsidR="004029CD" w:rsidRPr="00290B3E" w:rsidRDefault="004029CD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>Treponema paraluiscuniculi is responsible for syphilis; transmitted via venereal contact bw rabbits, diagnosed w a skin biopsy with silver staining</w:t>
            </w:r>
          </w:p>
          <w:p w14:paraId="2E557730" w14:textId="77777777" w:rsidR="004029CD" w:rsidRPr="00290B3E" w:rsidRDefault="004029CD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 xml:space="preserve">At risk of pregnancy toxemia during last week of gestation; cause unknown, but stress, obesity, low-calorie intake, environmental changes contribute </w:t>
            </w:r>
          </w:p>
          <w:p w14:paraId="0B421D8C" w14:textId="1947860D" w:rsidR="00CD7B1D" w:rsidRPr="00290B3E" w:rsidRDefault="00CD7B1D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>Encephalitozoon cuniculi is a common disease that cause neurological signs in pet rabbits</w:t>
            </w:r>
          </w:p>
          <w:p w14:paraId="2395F16E" w14:textId="0848483A" w:rsidR="003C0643" w:rsidRPr="00290B3E" w:rsidRDefault="003C0643" w:rsidP="003C0643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290B3E">
              <w:rPr>
                <w:rFonts w:ascii="Times New Roman" w:hAnsi="Times New Roman" w:cs="Times New Roman"/>
                <w:sz w:val="16"/>
                <w:szCs w:val="16"/>
              </w:rPr>
              <w:t>Are monogastric hindgut fermenters; di</w:t>
            </w:r>
            <w:r w:rsidR="007C5083" w:rsidRPr="00290B3E">
              <w:rPr>
                <w:rFonts w:ascii="Times New Roman" w:hAnsi="Times New Roman" w:cs="Times New Roman"/>
                <w:sz w:val="16"/>
                <w:szCs w:val="16"/>
              </w:rPr>
              <w:t>et should be hay and dark leafy greens w small amount of pellets; hay important for healthy weight, dental disease, and GI health</w:t>
            </w:r>
          </w:p>
        </w:tc>
      </w:tr>
      <w:tr w:rsidR="008316E3" w14:paraId="6227C93F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08950130" w14:textId="33F186DB" w:rsidR="008316E3" w:rsidRPr="008316E3" w:rsidRDefault="008316E3" w:rsidP="00DB146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8316E3">
              <w:rPr>
                <w:rFonts w:ascii="Times New Roman" w:hAnsi="Times New Roman" w:cs="Times New Roman"/>
                <w:sz w:val="22"/>
                <w:szCs w:val="22"/>
              </w:rPr>
              <w:t>IV medication in rabbits</w:t>
            </w:r>
          </w:p>
        </w:tc>
        <w:tc>
          <w:tcPr>
            <w:tcW w:w="5760" w:type="dxa"/>
            <w:vAlign w:val="center"/>
          </w:tcPr>
          <w:p w14:paraId="69111CD1" w14:textId="77777777" w:rsidR="008316E3" w:rsidRDefault="008316E3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316E3">
              <w:rPr>
                <w:rFonts w:ascii="Times New Roman" w:hAnsi="Times New Roman" w:cs="Times New Roman"/>
                <w:sz w:val="22"/>
                <w:szCs w:val="22"/>
              </w:rPr>
              <w:t>Jugu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lar and lateral saphenous veins are preferred</w:t>
            </w:r>
          </w:p>
          <w:p w14:paraId="3F7DD651" w14:textId="77777777" w:rsidR="008316E3" w:rsidRDefault="008316E3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Cephalic can be used; usual site for catheters as well, but not for blood draw since it doesn’t yield enough volume</w:t>
            </w:r>
          </w:p>
          <w:p w14:paraId="575B3C5E" w14:textId="02FD9F1D" w:rsidR="008316E3" w:rsidRPr="008316E3" w:rsidRDefault="008316E3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Marginal ear vein can be used in lab animals, but not in pets because it can lead to ear necrosis  </w:t>
            </w:r>
          </w:p>
        </w:tc>
      </w:tr>
      <w:tr w:rsidR="00B10C74" w14:paraId="2CAE8BB1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740FDA25" w14:textId="61966F1C" w:rsidR="00B10C74" w:rsidRDefault="00674AE9" w:rsidP="00EF269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Rodents</w:t>
            </w:r>
          </w:p>
        </w:tc>
        <w:tc>
          <w:tcPr>
            <w:tcW w:w="5760" w:type="dxa"/>
            <w:vAlign w:val="center"/>
          </w:tcPr>
          <w:p w14:paraId="1CD98758" w14:textId="2316BFD3" w:rsidR="00B10C74" w:rsidRPr="008642F8" w:rsidRDefault="00674AE9" w:rsidP="00674A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8642F8">
              <w:rPr>
                <w:rFonts w:ascii="Times New Roman" w:hAnsi="Times New Roman" w:cs="Times New Roman"/>
                <w:sz w:val="16"/>
                <w:szCs w:val="16"/>
              </w:rPr>
              <w:t>Guinea pigs h</w:t>
            </w:r>
            <w:r w:rsidR="00B10C74" w:rsidRPr="008642F8">
              <w:rPr>
                <w:rFonts w:ascii="Times New Roman" w:hAnsi="Times New Roman" w:cs="Times New Roman"/>
                <w:sz w:val="16"/>
                <w:szCs w:val="16"/>
              </w:rPr>
              <w:t xml:space="preserve">ave primarily Gram-positive GI flora; very sensitive to antibiotics </w:t>
            </w:r>
            <w:r w:rsidR="003F4DC5" w:rsidRPr="008642F8">
              <w:rPr>
                <w:rFonts w:ascii="Times New Roman" w:hAnsi="Times New Roman" w:cs="Times New Roman"/>
                <w:sz w:val="16"/>
                <w:szCs w:val="16"/>
              </w:rPr>
              <w:t>like</w:t>
            </w:r>
            <w:r w:rsidR="00B10C74" w:rsidRPr="008642F8">
              <w:rPr>
                <w:rFonts w:ascii="Times New Roman" w:hAnsi="Times New Roman" w:cs="Times New Roman"/>
                <w:sz w:val="16"/>
                <w:szCs w:val="16"/>
              </w:rPr>
              <w:t xml:space="preserve"> penicillin, ampicillin, clindamycin, lincomycin</w:t>
            </w:r>
            <w:r w:rsidRPr="008642F8">
              <w:rPr>
                <w:rFonts w:ascii="Times New Roman" w:hAnsi="Times New Roman" w:cs="Times New Roman"/>
                <w:sz w:val="16"/>
                <w:szCs w:val="16"/>
              </w:rPr>
              <w:t xml:space="preserve">; </w:t>
            </w:r>
            <w:r w:rsidR="00B10C74" w:rsidRPr="008642F8">
              <w:rPr>
                <w:rFonts w:ascii="Times New Roman" w:hAnsi="Times New Roman" w:cs="Times New Roman"/>
                <w:sz w:val="16"/>
                <w:szCs w:val="16"/>
              </w:rPr>
              <w:t xml:space="preserve">Clostridium difficile is the most common bacteria associated w enterotoxemia, although other bacteria can cause issues </w:t>
            </w:r>
            <w:r w:rsidR="002779D9" w:rsidRPr="008642F8">
              <w:rPr>
                <w:rFonts w:ascii="Times New Roman" w:hAnsi="Times New Roman" w:cs="Times New Roman"/>
                <w:sz w:val="16"/>
                <w:szCs w:val="16"/>
              </w:rPr>
              <w:t xml:space="preserve">(to a smaller extent) </w:t>
            </w:r>
            <w:r w:rsidR="00B10C74" w:rsidRPr="008642F8">
              <w:rPr>
                <w:rFonts w:ascii="Times New Roman" w:hAnsi="Times New Roman" w:cs="Times New Roman"/>
                <w:sz w:val="16"/>
                <w:szCs w:val="16"/>
              </w:rPr>
              <w:t>when wrong antibiotics are given</w:t>
            </w:r>
          </w:p>
          <w:p w14:paraId="272CC94B" w14:textId="77777777" w:rsidR="003F4DC5" w:rsidRPr="008642F8" w:rsidRDefault="003F4DC5" w:rsidP="00674A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8642F8">
              <w:rPr>
                <w:rFonts w:ascii="Times New Roman" w:hAnsi="Times New Roman" w:cs="Times New Roman"/>
                <w:sz w:val="16"/>
                <w:szCs w:val="16"/>
              </w:rPr>
              <w:t>Bordetella bronchiseptica along w poor husbandry and increased humidity causes bacterial pneumonia in guinea pigs</w:t>
            </w:r>
          </w:p>
          <w:p w14:paraId="75163337" w14:textId="77777777" w:rsidR="00515728" w:rsidRPr="008642F8" w:rsidRDefault="00515728" w:rsidP="00674A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8642F8">
              <w:rPr>
                <w:rFonts w:ascii="Times New Roman" w:hAnsi="Times New Roman" w:cs="Times New Roman"/>
                <w:sz w:val="16"/>
                <w:szCs w:val="16"/>
              </w:rPr>
              <w:t>Penile prolapse is common in chinchillas; caused by fur accumulation around the base, which can be removed using saline, lubricant, and a swab to pull the fur away gently</w:t>
            </w:r>
            <w:r w:rsidR="003E3AAE" w:rsidRPr="008642F8">
              <w:rPr>
                <w:rFonts w:ascii="Times New Roman" w:hAnsi="Times New Roman" w:cs="Times New Roman"/>
                <w:sz w:val="16"/>
                <w:szCs w:val="16"/>
              </w:rPr>
              <w:t>; signs include excessive grooming, straining to urinate, repeatedly cleaning penis, production of small spots of urine </w:t>
            </w:r>
          </w:p>
          <w:p w14:paraId="2E07CE91" w14:textId="77777777" w:rsidR="00037BDF" w:rsidRPr="008642F8" w:rsidRDefault="00037BDF" w:rsidP="00674A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8642F8">
              <w:rPr>
                <w:rFonts w:ascii="Times New Roman" w:hAnsi="Times New Roman" w:cs="Times New Roman"/>
                <w:sz w:val="16"/>
                <w:szCs w:val="16"/>
              </w:rPr>
              <w:t>Fur slip is a natural predatory response in chinchillas—large amounts of fur can be released during scruffing when scared</w:t>
            </w:r>
          </w:p>
          <w:p w14:paraId="4F1AEE74" w14:textId="77777777" w:rsidR="00652850" w:rsidRPr="008642F8" w:rsidRDefault="00652850" w:rsidP="00674A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8642F8">
              <w:rPr>
                <w:rFonts w:ascii="Times New Roman" w:hAnsi="Times New Roman" w:cs="Times New Roman"/>
                <w:sz w:val="16"/>
                <w:szCs w:val="16"/>
              </w:rPr>
              <w:t>Wet tail is a life-threatening diarrheal disease is hamsters; caused by bacterial infections, stress, or a poor diet; signs include diarrhea, matting around the tail, lethargy, hunched abdomen</w:t>
            </w:r>
          </w:p>
          <w:p w14:paraId="1F30C2D1" w14:textId="281943AE" w:rsidR="008642F8" w:rsidRPr="008642F8" w:rsidRDefault="008642F8" w:rsidP="00674AE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In hamsters, a l</w:t>
            </w:r>
            <w:r w:rsidRPr="008642F8">
              <w:rPr>
                <w:rFonts w:ascii="Times New Roman" w:hAnsi="Times New Roman" w:cs="Times New Roman"/>
                <w:sz w:val="16"/>
                <w:szCs w:val="16"/>
              </w:rPr>
              <w:t>ean diet, low body weight, handling of the mother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/</w:t>
            </w:r>
            <w:r w:rsidRPr="008642F8">
              <w:rPr>
                <w:rFonts w:ascii="Times New Roman" w:hAnsi="Times New Roman" w:cs="Times New Roman"/>
                <w:sz w:val="16"/>
                <w:szCs w:val="16"/>
              </w:rPr>
              <w:t>young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, and d</w:t>
            </w:r>
            <w:r w:rsidRPr="008642F8">
              <w:rPr>
                <w:rFonts w:ascii="Times New Roman" w:hAnsi="Times New Roman" w:cs="Times New Roman"/>
                <w:sz w:val="16"/>
                <w:szCs w:val="16"/>
              </w:rPr>
              <w:t>ecreased ambient temperature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8642F8">
              <w:rPr>
                <w:rFonts w:ascii="Times New Roman" w:hAnsi="Times New Roman" w:cs="Times New Roman"/>
                <w:sz w:val="16"/>
                <w:szCs w:val="16"/>
              </w:rPr>
              <w:t>can lead to cannibalism</w:t>
            </w:r>
          </w:p>
        </w:tc>
      </w:tr>
      <w:tr w:rsidR="00BD6FCB" w14:paraId="320B8727" w14:textId="77777777" w:rsidTr="001E0E15">
        <w:trPr>
          <w:trHeight w:hRule="exact" w:val="3600"/>
        </w:trPr>
        <w:tc>
          <w:tcPr>
            <w:tcW w:w="5670" w:type="dxa"/>
            <w:vAlign w:val="center"/>
          </w:tcPr>
          <w:p w14:paraId="1D4F83C5" w14:textId="7B62E559" w:rsidR="00BD6FCB" w:rsidRDefault="00BD6FCB" w:rsidP="00EF2691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Sugar gliders </w:t>
            </w:r>
          </w:p>
        </w:tc>
        <w:tc>
          <w:tcPr>
            <w:tcW w:w="5760" w:type="dxa"/>
            <w:vAlign w:val="center"/>
          </w:tcPr>
          <w:p w14:paraId="548C9BCF" w14:textId="4942127A" w:rsidR="008B1CFB" w:rsidRDefault="008B1CFB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Marsupials</w:t>
            </w:r>
            <w:r w:rsidR="00913F99">
              <w:rPr>
                <w:rFonts w:ascii="Times New Roman" w:hAnsi="Times New Roman" w:cs="Times New Roman"/>
                <w:sz w:val="22"/>
                <w:szCs w:val="22"/>
              </w:rPr>
              <w:t>; arboreal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531B053C" w14:textId="77777777" w:rsidR="00BD6FCB" w:rsidRDefault="00BD6FCB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BD6FCB">
              <w:rPr>
                <w:rFonts w:ascii="Times New Roman" w:hAnsi="Times New Roman" w:cs="Times New Roman"/>
                <w:sz w:val="22"/>
                <w:szCs w:val="22"/>
              </w:rPr>
              <w:t xml:space="preserve">loaca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similar to birds and reptiles, </w:t>
            </w:r>
            <w:r w:rsidRPr="00BD6FCB">
              <w:rPr>
                <w:rFonts w:ascii="Times New Roman" w:hAnsi="Times New Roman" w:cs="Times New Roman"/>
                <w:sz w:val="22"/>
                <w:szCs w:val="22"/>
              </w:rPr>
              <w:t xml:space="preserve">where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GI</w:t>
            </w:r>
            <w:r w:rsidRPr="00BD6FCB">
              <w:rPr>
                <w:rFonts w:ascii="Times New Roman" w:hAnsi="Times New Roman" w:cs="Times New Roman"/>
                <w:sz w:val="22"/>
                <w:szCs w:val="22"/>
              </w:rPr>
              <w:t>, urinary, and reproductive tract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BD6FC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are </w:t>
            </w:r>
            <w:r w:rsidRPr="00BD6FCB">
              <w:rPr>
                <w:rFonts w:ascii="Times New Roman" w:hAnsi="Times New Roman" w:cs="Times New Roman"/>
                <w:sz w:val="22"/>
                <w:szCs w:val="22"/>
              </w:rPr>
              <w:t>empt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y</w:t>
            </w:r>
          </w:p>
          <w:p w14:paraId="5452BCA8" w14:textId="77777777" w:rsidR="008B1CFB" w:rsidRDefault="008B1CFB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</w:t>
            </w:r>
            <w:r w:rsidRPr="008B1CFB">
              <w:rPr>
                <w:rFonts w:ascii="Times New Roman" w:hAnsi="Times New Roman" w:cs="Times New Roman"/>
                <w:sz w:val="22"/>
                <w:szCs w:val="22"/>
              </w:rPr>
              <w:t>ugular vein, cranial vena cava, and medial tibial artery are used for collection of larger blood samples</w:t>
            </w:r>
          </w:p>
          <w:p w14:paraId="529291FB" w14:textId="77777777" w:rsidR="000D4190" w:rsidRDefault="000D4190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Calcium can’t be absorbed properly w/out adequate d</w:t>
            </w:r>
            <w:r w:rsidRPr="000D4190">
              <w:rPr>
                <w:rFonts w:ascii="Times New Roman" w:hAnsi="Times New Roman" w:cs="Times New Roman"/>
                <w:sz w:val="22"/>
                <w:szCs w:val="22"/>
              </w:rPr>
              <w:t>ietary calcium, vitamin D, and phosphorus</w:t>
            </w:r>
            <w:r w:rsidR="003C04C3">
              <w:rPr>
                <w:rFonts w:ascii="Times New Roman" w:hAnsi="Times New Roman" w:cs="Times New Roman"/>
                <w:sz w:val="22"/>
                <w:szCs w:val="22"/>
              </w:rPr>
              <w:t>, 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ead</w:t>
            </w:r>
            <w:r w:rsidR="003C04C3">
              <w:rPr>
                <w:rFonts w:ascii="Times New Roman" w:hAnsi="Times New Roman" w:cs="Times New Roman"/>
                <w:sz w:val="22"/>
                <w:szCs w:val="22"/>
              </w:rPr>
              <w:t xml:space="preserve">ing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to hypocalcemia</w:t>
            </w:r>
          </w:p>
          <w:p w14:paraId="0E7ED058" w14:textId="48DA68D9" w:rsidR="00B6325E" w:rsidRDefault="00B6325E" w:rsidP="00B10C7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B6325E">
              <w:rPr>
                <w:rFonts w:ascii="Times New Roman" w:hAnsi="Times New Roman" w:cs="Times New Roman"/>
                <w:sz w:val="22"/>
                <w:szCs w:val="22"/>
              </w:rPr>
              <w:t>Nutritional osteodystrophy common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signs incl.</w:t>
            </w:r>
            <w:r w:rsidRPr="00B6325E">
              <w:rPr>
                <w:rFonts w:ascii="Times New Roman" w:hAnsi="Times New Roman" w:cs="Times New Roman"/>
                <w:sz w:val="22"/>
                <w:szCs w:val="22"/>
              </w:rPr>
              <w:t xml:space="preserve"> acute onset of hind limb paresis or paralysis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B6325E">
              <w:rPr>
                <w:rFonts w:ascii="Times New Roman" w:hAnsi="Times New Roman" w:cs="Times New Roman"/>
                <w:sz w:val="22"/>
                <w:szCs w:val="22"/>
              </w:rPr>
              <w:t>caused by feeding a diet low in calcium and vitamin D3.</w:t>
            </w:r>
          </w:p>
        </w:tc>
      </w:tr>
    </w:tbl>
    <w:p w14:paraId="4285CF95" w14:textId="77777777" w:rsidR="00C51C90" w:rsidRDefault="00C51C90"/>
    <w:sectPr w:rsidR="00C51C90" w:rsidSect="00A04163">
      <w:pgSz w:w="12240" w:h="15840"/>
      <w:pgMar w:top="45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C4C38"/>
    <w:multiLevelType w:val="hybridMultilevel"/>
    <w:tmpl w:val="5336B296"/>
    <w:lvl w:ilvl="0" w:tplc="8FFE6EBA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abstractNum w:abstractNumId="1" w15:restartNumberingAfterBreak="0">
    <w:nsid w:val="2CDC4117"/>
    <w:multiLevelType w:val="hybridMultilevel"/>
    <w:tmpl w:val="8F84214A"/>
    <w:lvl w:ilvl="0" w:tplc="97529682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abstractNum w:abstractNumId="2" w15:restartNumberingAfterBreak="0">
    <w:nsid w:val="3C0D01F3"/>
    <w:multiLevelType w:val="hybridMultilevel"/>
    <w:tmpl w:val="D214D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1373213">
    <w:abstractNumId w:val="2"/>
  </w:num>
  <w:num w:numId="2" w16cid:durableId="158933849">
    <w:abstractNumId w:val="0"/>
  </w:num>
  <w:num w:numId="3" w16cid:durableId="260383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7A8"/>
    <w:rsid w:val="00034D92"/>
    <w:rsid w:val="00036119"/>
    <w:rsid w:val="00037BDF"/>
    <w:rsid w:val="0004080C"/>
    <w:rsid w:val="0005155E"/>
    <w:rsid w:val="00056149"/>
    <w:rsid w:val="000D4190"/>
    <w:rsid w:val="0010576E"/>
    <w:rsid w:val="001129C1"/>
    <w:rsid w:val="001354C8"/>
    <w:rsid w:val="001726AF"/>
    <w:rsid w:val="00177DE7"/>
    <w:rsid w:val="00192FBE"/>
    <w:rsid w:val="001A4D46"/>
    <w:rsid w:val="001A5EC4"/>
    <w:rsid w:val="001D4011"/>
    <w:rsid w:val="001E0E15"/>
    <w:rsid w:val="001E1328"/>
    <w:rsid w:val="001E2F3F"/>
    <w:rsid w:val="00216874"/>
    <w:rsid w:val="00224E60"/>
    <w:rsid w:val="00235606"/>
    <w:rsid w:val="00267084"/>
    <w:rsid w:val="00276F91"/>
    <w:rsid w:val="002779D9"/>
    <w:rsid w:val="00290B3E"/>
    <w:rsid w:val="002B5EA2"/>
    <w:rsid w:val="002F5F64"/>
    <w:rsid w:val="00324D73"/>
    <w:rsid w:val="00340486"/>
    <w:rsid w:val="00341796"/>
    <w:rsid w:val="00352B6A"/>
    <w:rsid w:val="00396FF2"/>
    <w:rsid w:val="003C04C3"/>
    <w:rsid w:val="003C0643"/>
    <w:rsid w:val="003D31B7"/>
    <w:rsid w:val="003E3AAE"/>
    <w:rsid w:val="003F4DC5"/>
    <w:rsid w:val="004029CD"/>
    <w:rsid w:val="00421F82"/>
    <w:rsid w:val="00430ED7"/>
    <w:rsid w:val="004512D4"/>
    <w:rsid w:val="004715E0"/>
    <w:rsid w:val="00497BFE"/>
    <w:rsid w:val="004C5B6C"/>
    <w:rsid w:val="00500D5F"/>
    <w:rsid w:val="00502DBD"/>
    <w:rsid w:val="00510FD2"/>
    <w:rsid w:val="00515728"/>
    <w:rsid w:val="00541994"/>
    <w:rsid w:val="0058107C"/>
    <w:rsid w:val="005A7A4D"/>
    <w:rsid w:val="005F7385"/>
    <w:rsid w:val="00627CAF"/>
    <w:rsid w:val="00641ED6"/>
    <w:rsid w:val="006449C7"/>
    <w:rsid w:val="00652850"/>
    <w:rsid w:val="00666EE9"/>
    <w:rsid w:val="00667D64"/>
    <w:rsid w:val="0067154F"/>
    <w:rsid w:val="00674AE9"/>
    <w:rsid w:val="00691DD0"/>
    <w:rsid w:val="006C7FC5"/>
    <w:rsid w:val="006E3334"/>
    <w:rsid w:val="007272D5"/>
    <w:rsid w:val="00743FDC"/>
    <w:rsid w:val="00745345"/>
    <w:rsid w:val="00757B4A"/>
    <w:rsid w:val="007927A8"/>
    <w:rsid w:val="007B35E9"/>
    <w:rsid w:val="007C3EE0"/>
    <w:rsid w:val="007C3FFE"/>
    <w:rsid w:val="007C5083"/>
    <w:rsid w:val="007E74CE"/>
    <w:rsid w:val="00804AE8"/>
    <w:rsid w:val="00804F4E"/>
    <w:rsid w:val="00827E35"/>
    <w:rsid w:val="008316E3"/>
    <w:rsid w:val="00835F0E"/>
    <w:rsid w:val="0083760C"/>
    <w:rsid w:val="008509ED"/>
    <w:rsid w:val="008601AB"/>
    <w:rsid w:val="008642F8"/>
    <w:rsid w:val="00881E59"/>
    <w:rsid w:val="008B1A92"/>
    <w:rsid w:val="008B1CFB"/>
    <w:rsid w:val="008D6A9B"/>
    <w:rsid w:val="008E7EF0"/>
    <w:rsid w:val="00913F99"/>
    <w:rsid w:val="00934BC3"/>
    <w:rsid w:val="0096356D"/>
    <w:rsid w:val="00990BDD"/>
    <w:rsid w:val="00992F82"/>
    <w:rsid w:val="009B6A16"/>
    <w:rsid w:val="009D1CB0"/>
    <w:rsid w:val="00A04163"/>
    <w:rsid w:val="00A31F49"/>
    <w:rsid w:val="00A35360"/>
    <w:rsid w:val="00A740E2"/>
    <w:rsid w:val="00A82419"/>
    <w:rsid w:val="00A87B7A"/>
    <w:rsid w:val="00A915C2"/>
    <w:rsid w:val="00AA2105"/>
    <w:rsid w:val="00AB1A96"/>
    <w:rsid w:val="00B10C74"/>
    <w:rsid w:val="00B360F5"/>
    <w:rsid w:val="00B62648"/>
    <w:rsid w:val="00B6325E"/>
    <w:rsid w:val="00B70929"/>
    <w:rsid w:val="00B83F68"/>
    <w:rsid w:val="00B8457B"/>
    <w:rsid w:val="00BC03CB"/>
    <w:rsid w:val="00BD6FCB"/>
    <w:rsid w:val="00BF5644"/>
    <w:rsid w:val="00C45BCB"/>
    <w:rsid w:val="00C51C90"/>
    <w:rsid w:val="00C5621C"/>
    <w:rsid w:val="00CA6C4B"/>
    <w:rsid w:val="00CD7B1D"/>
    <w:rsid w:val="00D00217"/>
    <w:rsid w:val="00D340E1"/>
    <w:rsid w:val="00D55657"/>
    <w:rsid w:val="00D57E4D"/>
    <w:rsid w:val="00D60EB6"/>
    <w:rsid w:val="00D76943"/>
    <w:rsid w:val="00D815BE"/>
    <w:rsid w:val="00D91D37"/>
    <w:rsid w:val="00DA7828"/>
    <w:rsid w:val="00DB146F"/>
    <w:rsid w:val="00DB5A71"/>
    <w:rsid w:val="00DD5E53"/>
    <w:rsid w:val="00E26EA6"/>
    <w:rsid w:val="00E30F65"/>
    <w:rsid w:val="00E506C2"/>
    <w:rsid w:val="00EA5056"/>
    <w:rsid w:val="00EC0A76"/>
    <w:rsid w:val="00EC20A2"/>
    <w:rsid w:val="00ED7376"/>
    <w:rsid w:val="00EE1D59"/>
    <w:rsid w:val="00EE411F"/>
    <w:rsid w:val="00EF2691"/>
    <w:rsid w:val="00F01164"/>
    <w:rsid w:val="00F02C9D"/>
    <w:rsid w:val="00F8783E"/>
    <w:rsid w:val="00FC0EC5"/>
    <w:rsid w:val="00FC45BE"/>
    <w:rsid w:val="00FF1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00109"/>
  <w15:chartTrackingRefBased/>
  <w15:docId w15:val="{4B518146-6A5D-4A5F-BF69-061DA8504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4163"/>
  </w:style>
  <w:style w:type="paragraph" w:styleId="Heading1">
    <w:name w:val="heading 1"/>
    <w:basedOn w:val="Normal"/>
    <w:next w:val="Normal"/>
    <w:link w:val="Heading1Char"/>
    <w:uiPriority w:val="9"/>
    <w:qFormat/>
    <w:rsid w:val="007927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27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27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27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27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27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27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27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27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7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27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27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27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27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27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27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27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27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27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27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27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27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27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27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27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27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27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27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27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41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1274</TotalTime>
  <Pages>10</Pages>
  <Words>3750</Words>
  <Characters>21380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Elif Kavusturan</dc:creator>
  <cp:keywords/>
  <dc:description/>
  <cp:lastModifiedBy>Elif Kavusturan</cp:lastModifiedBy>
  <cp:revision>109</cp:revision>
  <dcterms:created xsi:type="dcterms:W3CDTF">2025-11-17T20:14:00Z</dcterms:created>
  <dcterms:modified xsi:type="dcterms:W3CDTF">2026-02-15T23:26:00Z</dcterms:modified>
</cp:coreProperties>
</file>