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30" w:type="dxa"/>
        <w:tblInd w:w="-995" w:type="dxa"/>
        <w:tblLook w:val="04A0" w:firstRow="1" w:lastRow="0" w:firstColumn="1" w:lastColumn="0" w:noHBand="0" w:noVBand="1"/>
      </w:tblPr>
      <w:tblGrid>
        <w:gridCol w:w="5670"/>
        <w:gridCol w:w="5760"/>
      </w:tblGrid>
      <w:tr w:rsidR="004E32E2" w:rsidRPr="00C06DB4" w14:paraId="42212948" w14:textId="77777777" w:rsidTr="001E0E15">
        <w:trPr>
          <w:trHeight w:hRule="exact" w:val="3600"/>
        </w:trPr>
        <w:tc>
          <w:tcPr>
            <w:tcW w:w="5670" w:type="dxa"/>
            <w:vAlign w:val="center"/>
          </w:tcPr>
          <w:p w14:paraId="163D410B" w14:textId="4099F824"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Pharmacokinetics</w:t>
            </w:r>
          </w:p>
        </w:tc>
        <w:tc>
          <w:tcPr>
            <w:tcW w:w="5760" w:type="dxa"/>
            <w:vAlign w:val="center"/>
          </w:tcPr>
          <w:p w14:paraId="6DD155CA" w14:textId="77777777" w:rsidR="004E32E2" w:rsidRPr="00F47DA3" w:rsidRDefault="004E32E2" w:rsidP="004E32E2">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Movement of drugs in the body</w:t>
            </w:r>
          </w:p>
          <w:p w14:paraId="12D528FC" w14:textId="77777777" w:rsidR="004E32E2" w:rsidRPr="00F47DA3"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Absorption: Movement of drug from administration site to circulating blood</w:t>
            </w:r>
          </w:p>
          <w:p w14:paraId="1692161A" w14:textId="77777777" w:rsidR="004E32E2" w:rsidRPr="00F47DA3"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Distribution: Movement of absorbed drug from blood to tissues</w:t>
            </w:r>
          </w:p>
          <w:p w14:paraId="7D66B304" w14:textId="77777777" w:rsidR="004E32E2" w:rsidRPr="00F47DA3"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Metabolism (biotransformation): Chemical modification of drug to active, inactive, or toxic metabolite; mostly in the liver</w:t>
            </w:r>
          </w:p>
          <w:p w14:paraId="46F50DD9" w14:textId="67EE9CE8" w:rsidR="004E32E2" w:rsidRPr="00C06DB4" w:rsidRDefault="004E32E2" w:rsidP="00E6367B">
            <w:pPr>
              <w:pStyle w:val="ListParagraph"/>
              <w:numPr>
                <w:ilvl w:val="0"/>
                <w:numId w:val="6"/>
              </w:numPr>
              <w:rPr>
                <w:rFonts w:ascii="Times New Roman" w:hAnsi="Times New Roman" w:cs="Times New Roman"/>
                <w:sz w:val="22"/>
                <w:szCs w:val="22"/>
              </w:rPr>
            </w:pPr>
            <w:r w:rsidRPr="00F47DA3">
              <w:rPr>
                <w:rFonts w:ascii="Times New Roman" w:hAnsi="Times New Roman" w:cs="Times New Roman"/>
                <w:sz w:val="22"/>
                <w:szCs w:val="22"/>
              </w:rPr>
              <w:t xml:space="preserve">Excretion (elimination): Removal of drug by kidney or liver in urine, bile, feces, expired air, sweat, saliva, and tears </w:t>
            </w:r>
          </w:p>
        </w:tc>
      </w:tr>
      <w:tr w:rsidR="00234285" w:rsidRPr="00C06DB4" w14:paraId="3635EFBE" w14:textId="77777777" w:rsidTr="001E0E15">
        <w:trPr>
          <w:trHeight w:hRule="exact" w:val="3600"/>
        </w:trPr>
        <w:tc>
          <w:tcPr>
            <w:tcW w:w="5670" w:type="dxa"/>
            <w:vAlign w:val="center"/>
          </w:tcPr>
          <w:p w14:paraId="03B87E4E" w14:textId="1D5C2544" w:rsidR="00234285" w:rsidRPr="00F47DA3" w:rsidRDefault="00234285" w:rsidP="004E32E2">
            <w:pPr>
              <w:jc w:val="center"/>
              <w:rPr>
                <w:rFonts w:ascii="Times New Roman" w:hAnsi="Times New Roman" w:cs="Times New Roman"/>
                <w:sz w:val="22"/>
                <w:szCs w:val="22"/>
              </w:rPr>
            </w:pPr>
            <w:r>
              <w:rPr>
                <w:rFonts w:ascii="Times New Roman" w:hAnsi="Times New Roman" w:cs="Times New Roman"/>
                <w:sz w:val="22"/>
                <w:szCs w:val="22"/>
              </w:rPr>
              <w:t>Pharmacokinetic considerations for certain groups</w:t>
            </w:r>
          </w:p>
        </w:tc>
        <w:tc>
          <w:tcPr>
            <w:tcW w:w="5760" w:type="dxa"/>
            <w:vAlign w:val="center"/>
          </w:tcPr>
          <w:p w14:paraId="433F1562" w14:textId="77777777" w:rsidR="00234285" w:rsidRDefault="00234285"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Ability to</w:t>
            </w:r>
            <w:r w:rsidRPr="00234285">
              <w:rPr>
                <w:rFonts w:ascii="Times New Roman" w:hAnsi="Times New Roman" w:cs="Times New Roman"/>
                <w:sz w:val="22"/>
                <w:szCs w:val="22"/>
              </w:rPr>
              <w:t xml:space="preserve"> </w:t>
            </w:r>
            <w:proofErr w:type="spellStart"/>
            <w:r w:rsidRPr="00234285">
              <w:rPr>
                <w:rFonts w:ascii="Times New Roman" w:hAnsi="Times New Roman" w:cs="Times New Roman"/>
                <w:sz w:val="22"/>
                <w:szCs w:val="22"/>
              </w:rPr>
              <w:t>biotransform</w:t>
            </w:r>
            <w:proofErr w:type="spellEnd"/>
            <w:r w:rsidRPr="00234285">
              <w:rPr>
                <w:rFonts w:ascii="Times New Roman" w:hAnsi="Times New Roman" w:cs="Times New Roman"/>
                <w:sz w:val="22"/>
                <w:szCs w:val="22"/>
              </w:rPr>
              <w:t xml:space="preserve"> or eliminate drugs </w:t>
            </w:r>
            <w:r>
              <w:rPr>
                <w:rFonts w:ascii="Times New Roman" w:hAnsi="Times New Roman" w:cs="Times New Roman"/>
                <w:sz w:val="22"/>
                <w:szCs w:val="22"/>
              </w:rPr>
              <w:t xml:space="preserve">may be compromised in geriatric and </w:t>
            </w:r>
            <w:r w:rsidRPr="00234285">
              <w:rPr>
                <w:rFonts w:ascii="Times New Roman" w:hAnsi="Times New Roman" w:cs="Times New Roman"/>
                <w:sz w:val="22"/>
                <w:szCs w:val="22"/>
              </w:rPr>
              <w:t xml:space="preserve">younger patients, therefore drug doses are decreased or dose interval </w:t>
            </w:r>
            <w:r w:rsidR="00537860">
              <w:rPr>
                <w:rFonts w:ascii="Times New Roman" w:hAnsi="Times New Roman" w:cs="Times New Roman"/>
                <w:sz w:val="22"/>
                <w:szCs w:val="22"/>
              </w:rPr>
              <w:t xml:space="preserve">is </w:t>
            </w:r>
            <w:r w:rsidRPr="00234285">
              <w:rPr>
                <w:rFonts w:ascii="Times New Roman" w:hAnsi="Times New Roman" w:cs="Times New Roman"/>
                <w:sz w:val="22"/>
                <w:szCs w:val="22"/>
              </w:rPr>
              <w:t>increased</w:t>
            </w:r>
          </w:p>
          <w:p w14:paraId="57D23486" w14:textId="06885976" w:rsidR="001E5B64" w:rsidRPr="00F47DA3" w:rsidRDefault="001E5B64" w:rsidP="004E32E2">
            <w:pPr>
              <w:pStyle w:val="ListParagraph"/>
              <w:numPr>
                <w:ilvl w:val="0"/>
                <w:numId w:val="8"/>
              </w:numPr>
              <w:tabs>
                <w:tab w:val="left" w:pos="250"/>
              </w:tabs>
              <w:ind w:left="14" w:firstLine="0"/>
              <w:rPr>
                <w:rFonts w:ascii="Times New Roman" w:hAnsi="Times New Roman" w:cs="Times New Roman"/>
                <w:sz w:val="22"/>
                <w:szCs w:val="22"/>
              </w:rPr>
            </w:pPr>
            <w:r w:rsidRPr="001E5B64">
              <w:rPr>
                <w:rFonts w:ascii="Times New Roman" w:hAnsi="Times New Roman" w:cs="Times New Roman"/>
                <w:sz w:val="22"/>
                <w:szCs w:val="22"/>
              </w:rPr>
              <w:t>A neonate's liver may not be completely functional until several weeks of age</w:t>
            </w:r>
            <w:r>
              <w:rPr>
                <w:rFonts w:ascii="Times New Roman" w:hAnsi="Times New Roman" w:cs="Times New Roman"/>
                <w:sz w:val="22"/>
                <w:szCs w:val="22"/>
              </w:rPr>
              <w:t xml:space="preserve">, which decreases </w:t>
            </w:r>
            <w:r w:rsidRPr="001E5B64">
              <w:rPr>
                <w:rFonts w:ascii="Times New Roman" w:hAnsi="Times New Roman" w:cs="Times New Roman"/>
                <w:sz w:val="22"/>
                <w:szCs w:val="22"/>
              </w:rPr>
              <w:t xml:space="preserve">biotransformation </w:t>
            </w:r>
            <w:r>
              <w:rPr>
                <w:rFonts w:ascii="Times New Roman" w:hAnsi="Times New Roman" w:cs="Times New Roman"/>
                <w:sz w:val="22"/>
                <w:szCs w:val="22"/>
              </w:rPr>
              <w:t xml:space="preserve">and makes neonate less tolerant </w:t>
            </w:r>
          </w:p>
        </w:tc>
      </w:tr>
      <w:tr w:rsidR="004E32E2" w:rsidRPr="00C06DB4" w14:paraId="1C2B7A20" w14:textId="77777777" w:rsidTr="001E0E15">
        <w:trPr>
          <w:trHeight w:hRule="exact" w:val="3600"/>
        </w:trPr>
        <w:tc>
          <w:tcPr>
            <w:tcW w:w="5670" w:type="dxa"/>
            <w:vAlign w:val="center"/>
          </w:tcPr>
          <w:p w14:paraId="1522B19D" w14:textId="4806653F"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Pharmacodynamics</w:t>
            </w:r>
          </w:p>
        </w:tc>
        <w:tc>
          <w:tcPr>
            <w:tcW w:w="5760" w:type="dxa"/>
            <w:vAlign w:val="center"/>
          </w:tcPr>
          <w:p w14:paraId="0E7CAC10" w14:textId="52939662" w:rsidR="00C12E6D" w:rsidRPr="008005F8" w:rsidRDefault="00C12E6D" w:rsidP="004E32E2">
            <w:pPr>
              <w:pStyle w:val="ListParagraph"/>
              <w:numPr>
                <w:ilvl w:val="0"/>
                <w:numId w:val="8"/>
              </w:numPr>
              <w:tabs>
                <w:tab w:val="left" w:pos="250"/>
              </w:tabs>
              <w:ind w:left="14" w:firstLine="0"/>
              <w:rPr>
                <w:rFonts w:ascii="Times New Roman" w:hAnsi="Times New Roman" w:cs="Times New Roman"/>
                <w:sz w:val="22"/>
                <w:szCs w:val="22"/>
              </w:rPr>
            </w:pPr>
            <w:r w:rsidRPr="008005F8">
              <w:rPr>
                <w:rFonts w:ascii="Times New Roman" w:hAnsi="Times New Roman" w:cs="Times New Roman"/>
                <w:sz w:val="22"/>
                <w:szCs w:val="22"/>
              </w:rPr>
              <w:t>Effects of drugs and their mechanisms of action on the body</w:t>
            </w:r>
          </w:p>
          <w:p w14:paraId="3866EA1E" w14:textId="28779430" w:rsidR="004E32E2" w:rsidRPr="008005F8" w:rsidRDefault="004E32E2" w:rsidP="004E32E2">
            <w:pPr>
              <w:pStyle w:val="ListParagraph"/>
              <w:numPr>
                <w:ilvl w:val="0"/>
                <w:numId w:val="8"/>
              </w:numPr>
              <w:tabs>
                <w:tab w:val="left" w:pos="250"/>
              </w:tabs>
              <w:ind w:left="14" w:firstLine="0"/>
              <w:rPr>
                <w:rFonts w:ascii="Times New Roman" w:hAnsi="Times New Roman" w:cs="Times New Roman"/>
                <w:sz w:val="22"/>
                <w:szCs w:val="22"/>
              </w:rPr>
            </w:pPr>
            <w:r w:rsidRPr="008005F8">
              <w:rPr>
                <w:rFonts w:ascii="Times New Roman" w:hAnsi="Times New Roman" w:cs="Times New Roman"/>
                <w:sz w:val="22"/>
                <w:szCs w:val="22"/>
              </w:rPr>
              <w:t>Biochemical and physiologic effects of drugs</w:t>
            </w:r>
          </w:p>
          <w:p w14:paraId="5F305EA2" w14:textId="77777777" w:rsidR="004E32E2" w:rsidRPr="008005F8" w:rsidRDefault="004E32E2" w:rsidP="00E6367B">
            <w:pPr>
              <w:pStyle w:val="ListParagraph"/>
              <w:numPr>
                <w:ilvl w:val="0"/>
                <w:numId w:val="6"/>
              </w:numPr>
              <w:rPr>
                <w:rFonts w:ascii="Times New Roman" w:hAnsi="Times New Roman" w:cs="Times New Roman"/>
                <w:sz w:val="22"/>
                <w:szCs w:val="22"/>
              </w:rPr>
            </w:pPr>
            <w:r w:rsidRPr="008005F8">
              <w:rPr>
                <w:rFonts w:ascii="Times New Roman" w:hAnsi="Times New Roman" w:cs="Times New Roman"/>
                <w:sz w:val="22"/>
                <w:szCs w:val="22"/>
              </w:rPr>
              <w:t>Mechanism of action (MOA): Drugs often “act” by interacting with a target protein like a receptor in a specific cell; agonists activate and antagonists block (exception are drugs that produce effects on the basis of their physical characteristics)</w:t>
            </w:r>
          </w:p>
          <w:p w14:paraId="5DAB4F9B" w14:textId="77777777" w:rsidR="004E32E2" w:rsidRPr="008005F8" w:rsidRDefault="004E32E2" w:rsidP="00E6367B">
            <w:pPr>
              <w:pStyle w:val="ListParagraph"/>
              <w:numPr>
                <w:ilvl w:val="0"/>
                <w:numId w:val="6"/>
              </w:numPr>
              <w:rPr>
                <w:rFonts w:ascii="Times New Roman" w:hAnsi="Times New Roman" w:cs="Times New Roman"/>
                <w:sz w:val="22"/>
                <w:szCs w:val="22"/>
              </w:rPr>
            </w:pPr>
            <w:r w:rsidRPr="008005F8">
              <w:rPr>
                <w:rFonts w:ascii="Times New Roman" w:hAnsi="Times New Roman" w:cs="Times New Roman"/>
                <w:sz w:val="22"/>
                <w:szCs w:val="22"/>
              </w:rPr>
              <w:t>Side effects (adverse reactions): Commonly linked to MOA and result from the interaction of the drug with other cells than the target cell/tissue, alteration of patient’s physiology, or pharmacokinetics</w:t>
            </w:r>
          </w:p>
          <w:p w14:paraId="6F0489E8" w14:textId="365B00B8" w:rsidR="004E32E2" w:rsidRPr="008005F8" w:rsidRDefault="004E32E2" w:rsidP="008005F8">
            <w:pPr>
              <w:pStyle w:val="ListParagraph"/>
              <w:numPr>
                <w:ilvl w:val="0"/>
                <w:numId w:val="6"/>
              </w:numPr>
              <w:rPr>
                <w:rFonts w:ascii="Times New Roman" w:hAnsi="Times New Roman" w:cs="Times New Roman"/>
                <w:sz w:val="22"/>
                <w:szCs w:val="22"/>
              </w:rPr>
            </w:pPr>
            <w:r w:rsidRPr="008005F8">
              <w:rPr>
                <w:rFonts w:ascii="Times New Roman" w:hAnsi="Times New Roman" w:cs="Times New Roman"/>
                <w:sz w:val="22"/>
                <w:szCs w:val="22"/>
              </w:rPr>
              <w:t>Dose dependent reactions: Predictable, affects all, increase w dose</w:t>
            </w:r>
          </w:p>
        </w:tc>
      </w:tr>
      <w:tr w:rsidR="00C67E63" w:rsidRPr="00C06DB4" w14:paraId="60721BFE" w14:textId="77777777" w:rsidTr="001E0E15">
        <w:trPr>
          <w:trHeight w:hRule="exact" w:val="3600"/>
        </w:trPr>
        <w:tc>
          <w:tcPr>
            <w:tcW w:w="5670" w:type="dxa"/>
            <w:vAlign w:val="center"/>
          </w:tcPr>
          <w:p w14:paraId="22C8632A" w14:textId="56C31FDA" w:rsidR="00C67E63" w:rsidRPr="00F47DA3" w:rsidRDefault="00C67E63" w:rsidP="004E32E2">
            <w:pPr>
              <w:jc w:val="center"/>
              <w:rPr>
                <w:rFonts w:ascii="Times New Roman" w:hAnsi="Times New Roman" w:cs="Times New Roman"/>
                <w:sz w:val="22"/>
                <w:szCs w:val="22"/>
              </w:rPr>
            </w:pPr>
            <w:r>
              <w:rPr>
                <w:rFonts w:ascii="Times New Roman" w:hAnsi="Times New Roman" w:cs="Times New Roman"/>
                <w:sz w:val="22"/>
                <w:szCs w:val="22"/>
              </w:rPr>
              <w:t xml:space="preserve">Pharmacognosy </w:t>
            </w:r>
          </w:p>
        </w:tc>
        <w:tc>
          <w:tcPr>
            <w:tcW w:w="5760" w:type="dxa"/>
            <w:vAlign w:val="center"/>
          </w:tcPr>
          <w:p w14:paraId="7C90F774" w14:textId="5CF0073E" w:rsidR="00C67E63" w:rsidRPr="008005F8" w:rsidRDefault="00816EE4"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816EE4">
              <w:rPr>
                <w:rFonts w:ascii="Times New Roman" w:hAnsi="Times New Roman" w:cs="Times New Roman"/>
                <w:sz w:val="22"/>
                <w:szCs w:val="22"/>
              </w:rPr>
              <w:t>tudy of crude drugs obtained from medicinal plants, animals, fungi, and other natural sources</w:t>
            </w:r>
          </w:p>
        </w:tc>
      </w:tr>
      <w:tr w:rsidR="00624761" w:rsidRPr="00C06DB4" w14:paraId="57DABFBA" w14:textId="77777777" w:rsidTr="001E0E15">
        <w:trPr>
          <w:trHeight w:hRule="exact" w:val="3600"/>
        </w:trPr>
        <w:tc>
          <w:tcPr>
            <w:tcW w:w="5670" w:type="dxa"/>
            <w:vAlign w:val="center"/>
          </w:tcPr>
          <w:p w14:paraId="66AB0449" w14:textId="751ACA64" w:rsidR="00624761" w:rsidRDefault="00624761" w:rsidP="004E32E2">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Pharmacogenetics </w:t>
            </w:r>
          </w:p>
        </w:tc>
        <w:tc>
          <w:tcPr>
            <w:tcW w:w="5760" w:type="dxa"/>
            <w:vAlign w:val="center"/>
          </w:tcPr>
          <w:p w14:paraId="49D051B1" w14:textId="2FC6B8C5" w:rsidR="00624761" w:rsidRDefault="00624761" w:rsidP="004E32E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Genetic variations that cause different responses to drugs in different individuals </w:t>
            </w:r>
          </w:p>
        </w:tc>
      </w:tr>
      <w:tr w:rsidR="004E32E2" w:rsidRPr="00C06DB4" w14:paraId="21B94EF6" w14:textId="77777777" w:rsidTr="001E0E15">
        <w:trPr>
          <w:trHeight w:hRule="exact" w:val="3600"/>
        </w:trPr>
        <w:tc>
          <w:tcPr>
            <w:tcW w:w="5670" w:type="dxa"/>
            <w:vAlign w:val="center"/>
          </w:tcPr>
          <w:p w14:paraId="122A2563" w14:textId="77777777" w:rsidR="004E32E2" w:rsidRPr="00C06DB4" w:rsidRDefault="004E32E2" w:rsidP="004E32E2">
            <w:pPr>
              <w:jc w:val="center"/>
              <w:rPr>
                <w:rFonts w:ascii="Times New Roman" w:hAnsi="Times New Roman" w:cs="Times New Roman"/>
                <w:sz w:val="22"/>
                <w:szCs w:val="22"/>
              </w:rPr>
            </w:pPr>
            <w:r w:rsidRPr="00C06DB4">
              <w:rPr>
                <w:rFonts w:ascii="Times New Roman" w:hAnsi="Times New Roman" w:cs="Times New Roman"/>
                <w:sz w:val="22"/>
                <w:szCs w:val="22"/>
              </w:rPr>
              <w:t>Therapeutic index</w:t>
            </w:r>
          </w:p>
          <w:p w14:paraId="2B80975B" w14:textId="535BAB69" w:rsidR="004E32E2" w:rsidRPr="00C06DB4" w:rsidRDefault="004E32E2" w:rsidP="004E32E2">
            <w:pPr>
              <w:jc w:val="center"/>
              <w:rPr>
                <w:rFonts w:ascii="Times New Roman" w:hAnsi="Times New Roman" w:cs="Times New Roman"/>
                <w:sz w:val="22"/>
                <w:szCs w:val="22"/>
              </w:rPr>
            </w:pPr>
            <w:r w:rsidRPr="00C06DB4">
              <w:rPr>
                <w:rFonts w:ascii="Times New Roman" w:hAnsi="Times New Roman" w:cs="Times New Roman"/>
                <w:sz w:val="22"/>
                <w:szCs w:val="22"/>
              </w:rPr>
              <w:t>(therapeutic ratio)</w:t>
            </w:r>
          </w:p>
        </w:tc>
        <w:tc>
          <w:tcPr>
            <w:tcW w:w="5760" w:type="dxa"/>
            <w:vAlign w:val="center"/>
          </w:tcPr>
          <w:p w14:paraId="54FC866E"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Relative safety of a drug</w:t>
            </w:r>
          </w:p>
          <w:p w14:paraId="1899F87A"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Expressed as </w:t>
            </w:r>
          </w:p>
          <w:p w14:paraId="14B87EA1" w14:textId="5E28AE3E" w:rsidR="004E32E2" w:rsidRPr="00C06DB4" w:rsidRDefault="004E32E2" w:rsidP="004E32E2">
            <w:pPr>
              <w:pStyle w:val="ListParagraph"/>
              <w:ind w:left="524"/>
              <w:rPr>
                <w:rFonts w:ascii="Times New Roman" w:hAnsi="Times New Roman" w:cs="Times New Roman"/>
                <w:sz w:val="22"/>
                <w:szCs w:val="22"/>
              </w:rPr>
            </w:pPr>
            <w:r w:rsidRPr="00C06DB4">
              <w:rPr>
                <w:rFonts w:ascii="Times New Roman" w:hAnsi="Times New Roman" w:cs="Times New Roman"/>
                <w:sz w:val="22"/>
                <w:szCs w:val="22"/>
              </w:rPr>
              <w:t>TI = LD</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 EC</w:t>
            </w:r>
            <w:r w:rsidRPr="00C06DB4">
              <w:rPr>
                <w:rFonts w:ascii="Times New Roman" w:hAnsi="Times New Roman" w:cs="Times New Roman"/>
                <w:sz w:val="22"/>
                <w:szCs w:val="22"/>
                <w:vertAlign w:val="subscript"/>
              </w:rPr>
              <w:t>50</w:t>
            </w:r>
          </w:p>
          <w:p w14:paraId="0C0A2687" w14:textId="716DF9E5" w:rsidR="004E32E2" w:rsidRPr="00C06DB4" w:rsidRDefault="004E32E2" w:rsidP="004E32E2">
            <w:pPr>
              <w:pStyle w:val="ListParagraph"/>
              <w:ind w:left="1154"/>
              <w:rPr>
                <w:rFonts w:ascii="Times New Roman" w:hAnsi="Times New Roman" w:cs="Times New Roman"/>
                <w:sz w:val="22"/>
                <w:szCs w:val="22"/>
              </w:rPr>
            </w:pPr>
            <w:r w:rsidRPr="00C06DB4">
              <w:rPr>
                <w:rFonts w:ascii="Times New Roman" w:hAnsi="Times New Roman" w:cs="Times New Roman"/>
                <w:sz w:val="22"/>
                <w:szCs w:val="22"/>
              </w:rPr>
              <w:t>LD</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is the lethal dosage for 50% of a population</w:t>
            </w:r>
          </w:p>
          <w:p w14:paraId="7C0FC638" w14:textId="77777777" w:rsidR="004E32E2" w:rsidRPr="00C06DB4" w:rsidRDefault="004E32E2" w:rsidP="004E32E2">
            <w:pPr>
              <w:pStyle w:val="ListParagraph"/>
              <w:ind w:left="1154"/>
              <w:rPr>
                <w:rFonts w:ascii="Times New Roman" w:hAnsi="Times New Roman" w:cs="Times New Roman"/>
                <w:sz w:val="22"/>
                <w:szCs w:val="22"/>
              </w:rPr>
            </w:pPr>
            <w:r w:rsidRPr="00C06DB4">
              <w:rPr>
                <w:rFonts w:ascii="Times New Roman" w:hAnsi="Times New Roman" w:cs="Times New Roman"/>
                <w:sz w:val="22"/>
                <w:szCs w:val="22"/>
              </w:rPr>
              <w:t>EC</w:t>
            </w:r>
            <w:r w:rsidRPr="00C06DB4">
              <w:rPr>
                <w:rFonts w:ascii="Times New Roman" w:hAnsi="Times New Roman" w:cs="Times New Roman"/>
                <w:sz w:val="22"/>
                <w:szCs w:val="22"/>
                <w:vertAlign w:val="subscript"/>
              </w:rPr>
              <w:t>50</w:t>
            </w:r>
            <w:r w:rsidRPr="00C06DB4">
              <w:rPr>
                <w:rFonts w:ascii="Times New Roman" w:hAnsi="Times New Roman" w:cs="Times New Roman"/>
                <w:sz w:val="22"/>
                <w:szCs w:val="22"/>
              </w:rPr>
              <w:t xml:space="preserve"> is the minimum effective concentration for 50% of the same population</w:t>
            </w:r>
          </w:p>
          <w:p w14:paraId="5BAB7A85" w14:textId="77777777"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Higher the TI, safer the drug</w:t>
            </w:r>
          </w:p>
          <w:p w14:paraId="7F3B51AD" w14:textId="2F3E3A9D" w:rsidR="004E32E2" w:rsidRPr="00C06DB4" w:rsidRDefault="004E32E2" w:rsidP="004E32E2">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Low TI means the dosage range </w:t>
            </w:r>
            <w:proofErr w:type="spellStart"/>
            <w:r w:rsidRPr="00C06DB4">
              <w:rPr>
                <w:rFonts w:ascii="Times New Roman" w:hAnsi="Times New Roman" w:cs="Times New Roman"/>
                <w:sz w:val="22"/>
                <w:szCs w:val="22"/>
              </w:rPr>
              <w:t>bw</w:t>
            </w:r>
            <w:proofErr w:type="spellEnd"/>
            <w:r w:rsidRPr="00C06DB4">
              <w:rPr>
                <w:rFonts w:ascii="Times New Roman" w:hAnsi="Times New Roman" w:cs="Times New Roman"/>
                <w:sz w:val="22"/>
                <w:szCs w:val="22"/>
              </w:rPr>
              <w:t xml:space="preserve"> safe and toxic results is very small (few dosage options before adverse effects) </w:t>
            </w:r>
          </w:p>
        </w:tc>
      </w:tr>
      <w:tr w:rsidR="004E32E2" w:rsidRPr="00C06DB4" w14:paraId="1BBF6737" w14:textId="77777777" w:rsidTr="001E0E15">
        <w:trPr>
          <w:trHeight w:hRule="exact" w:val="3600"/>
        </w:trPr>
        <w:tc>
          <w:tcPr>
            <w:tcW w:w="5670" w:type="dxa"/>
            <w:vAlign w:val="center"/>
          </w:tcPr>
          <w:p w14:paraId="547E1A13" w14:textId="2E0523B1" w:rsidR="004E32E2" w:rsidRPr="00C06DB4" w:rsidRDefault="004E32E2" w:rsidP="004E32E2">
            <w:pPr>
              <w:jc w:val="center"/>
              <w:rPr>
                <w:rFonts w:ascii="Times New Roman" w:hAnsi="Times New Roman" w:cs="Times New Roman"/>
                <w:sz w:val="22"/>
                <w:szCs w:val="22"/>
              </w:rPr>
            </w:pPr>
            <w:r w:rsidRPr="00F47DA3">
              <w:rPr>
                <w:rFonts w:ascii="Times New Roman" w:hAnsi="Times New Roman" w:cs="Times New Roman"/>
                <w:sz w:val="22"/>
                <w:szCs w:val="22"/>
              </w:rPr>
              <w:t>Therapeutic drug monitoring</w:t>
            </w:r>
          </w:p>
        </w:tc>
        <w:tc>
          <w:tcPr>
            <w:tcW w:w="5760" w:type="dxa"/>
            <w:vAlign w:val="center"/>
          </w:tcPr>
          <w:p w14:paraId="747AFCA9" w14:textId="77777777" w:rsidR="0073787F" w:rsidRDefault="004E32E2" w:rsidP="004E32E2">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Periodic measurement of the amount of a drug in the blood</w:t>
            </w:r>
          </w:p>
          <w:p w14:paraId="150175A5" w14:textId="77777777" w:rsidR="004E32E2" w:rsidRDefault="0073787F"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most often w NSAIDs, cardiac drugs, anticonvulsants, and thyroid drugs </w:t>
            </w:r>
          </w:p>
          <w:p w14:paraId="04BB2D24" w14:textId="26D883FF" w:rsidR="00395E6D" w:rsidRPr="00C06DB4" w:rsidRDefault="00395E6D"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when a drug is used long-term (e.g. phenobarbital)</w:t>
            </w:r>
          </w:p>
        </w:tc>
      </w:tr>
      <w:tr w:rsidR="00436109" w:rsidRPr="00C06DB4" w14:paraId="73058097" w14:textId="77777777" w:rsidTr="001E0E15">
        <w:trPr>
          <w:trHeight w:hRule="exact" w:val="3600"/>
        </w:trPr>
        <w:tc>
          <w:tcPr>
            <w:tcW w:w="5670" w:type="dxa"/>
            <w:vAlign w:val="center"/>
          </w:tcPr>
          <w:p w14:paraId="3C8EAEDB" w14:textId="53B1D9B1" w:rsidR="00436109" w:rsidRPr="00F47DA3" w:rsidRDefault="00436109" w:rsidP="004E32E2">
            <w:pPr>
              <w:jc w:val="center"/>
              <w:rPr>
                <w:rFonts w:ascii="Times New Roman" w:hAnsi="Times New Roman" w:cs="Times New Roman"/>
                <w:sz w:val="22"/>
                <w:szCs w:val="22"/>
              </w:rPr>
            </w:pPr>
            <w:r>
              <w:rPr>
                <w:rFonts w:ascii="Times New Roman" w:hAnsi="Times New Roman" w:cs="Times New Roman"/>
                <w:sz w:val="22"/>
                <w:szCs w:val="22"/>
              </w:rPr>
              <w:t>Therapeutic range</w:t>
            </w:r>
          </w:p>
        </w:tc>
        <w:tc>
          <w:tcPr>
            <w:tcW w:w="5760" w:type="dxa"/>
            <w:vAlign w:val="center"/>
          </w:tcPr>
          <w:p w14:paraId="48D6C9B8" w14:textId="7D2EC198" w:rsidR="00436109" w:rsidRPr="00F47DA3" w:rsidRDefault="00436109"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w:t>
            </w:r>
            <w:r w:rsidRPr="00436109">
              <w:rPr>
                <w:rFonts w:ascii="Times New Roman" w:hAnsi="Times New Roman" w:cs="Times New Roman"/>
                <w:sz w:val="22"/>
                <w:szCs w:val="22"/>
              </w:rPr>
              <w:t>lasma concentration at which therapeutic benefits should be observed</w:t>
            </w:r>
          </w:p>
        </w:tc>
      </w:tr>
      <w:tr w:rsidR="00644212" w:rsidRPr="00C06DB4" w14:paraId="7714F363" w14:textId="77777777" w:rsidTr="001E0E15">
        <w:trPr>
          <w:trHeight w:hRule="exact" w:val="3600"/>
        </w:trPr>
        <w:tc>
          <w:tcPr>
            <w:tcW w:w="5670" w:type="dxa"/>
            <w:vAlign w:val="center"/>
          </w:tcPr>
          <w:p w14:paraId="7E926539" w14:textId="6015311C" w:rsidR="00644212" w:rsidRPr="00F47DA3" w:rsidRDefault="00644212" w:rsidP="004E32E2">
            <w:pPr>
              <w:jc w:val="center"/>
              <w:rPr>
                <w:rFonts w:ascii="Times New Roman" w:hAnsi="Times New Roman" w:cs="Times New Roman"/>
                <w:sz w:val="22"/>
                <w:szCs w:val="22"/>
              </w:rPr>
            </w:pPr>
            <w:r>
              <w:rPr>
                <w:rFonts w:ascii="Times New Roman" w:hAnsi="Times New Roman" w:cs="Times New Roman"/>
                <w:sz w:val="22"/>
                <w:szCs w:val="22"/>
              </w:rPr>
              <w:lastRenderedPageBreak/>
              <w:t>Loading dose</w:t>
            </w:r>
          </w:p>
        </w:tc>
        <w:tc>
          <w:tcPr>
            <w:tcW w:w="5760" w:type="dxa"/>
            <w:vAlign w:val="center"/>
          </w:tcPr>
          <w:p w14:paraId="23C07C99" w14:textId="77777777" w:rsidR="00644212"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Initial administration of a </w:t>
            </w:r>
            <w:r w:rsidRPr="00644212">
              <w:rPr>
                <w:rFonts w:ascii="Times New Roman" w:hAnsi="Times New Roman" w:cs="Times New Roman"/>
                <w:sz w:val="22"/>
                <w:szCs w:val="22"/>
              </w:rPr>
              <w:t xml:space="preserve">large dose </w:t>
            </w:r>
            <w:r>
              <w:rPr>
                <w:rFonts w:ascii="Times New Roman" w:hAnsi="Times New Roman" w:cs="Times New Roman"/>
                <w:sz w:val="22"/>
                <w:szCs w:val="22"/>
              </w:rPr>
              <w:t xml:space="preserve">followed by </w:t>
            </w:r>
            <w:r w:rsidRPr="00644212">
              <w:rPr>
                <w:rFonts w:ascii="Times New Roman" w:hAnsi="Times New Roman" w:cs="Times New Roman"/>
                <w:sz w:val="22"/>
                <w:szCs w:val="22"/>
              </w:rPr>
              <w:t>smaller doses</w:t>
            </w:r>
          </w:p>
          <w:p w14:paraId="178ECDC0" w14:textId="77777777" w:rsidR="00644212"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644212">
              <w:rPr>
                <w:rFonts w:ascii="Times New Roman" w:hAnsi="Times New Roman" w:cs="Times New Roman"/>
                <w:sz w:val="22"/>
                <w:szCs w:val="22"/>
              </w:rPr>
              <w:t>ring</w:t>
            </w:r>
            <w:r>
              <w:rPr>
                <w:rFonts w:ascii="Times New Roman" w:hAnsi="Times New Roman" w:cs="Times New Roman"/>
                <w:sz w:val="22"/>
                <w:szCs w:val="22"/>
              </w:rPr>
              <w:t>s</w:t>
            </w:r>
            <w:r w:rsidRPr="00644212">
              <w:rPr>
                <w:rFonts w:ascii="Times New Roman" w:hAnsi="Times New Roman" w:cs="Times New Roman"/>
                <w:sz w:val="22"/>
                <w:szCs w:val="22"/>
              </w:rPr>
              <w:t xml:space="preserve"> serum concentration to a therapeutic level quickly</w:t>
            </w:r>
          </w:p>
          <w:p w14:paraId="514249C5" w14:textId="622B6B91" w:rsidR="00644212" w:rsidRPr="00F47DA3" w:rsidRDefault="00644212" w:rsidP="004E32E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644212">
              <w:rPr>
                <w:rFonts w:ascii="Times New Roman" w:hAnsi="Times New Roman" w:cs="Times New Roman"/>
                <w:sz w:val="22"/>
                <w:szCs w:val="22"/>
              </w:rPr>
              <w:t>ommon</w:t>
            </w:r>
            <w:r>
              <w:rPr>
                <w:rFonts w:ascii="Times New Roman" w:hAnsi="Times New Roman" w:cs="Times New Roman"/>
                <w:sz w:val="22"/>
                <w:szCs w:val="22"/>
              </w:rPr>
              <w:t xml:space="preserve"> w</w:t>
            </w:r>
            <w:r w:rsidRPr="00644212">
              <w:rPr>
                <w:rFonts w:ascii="Times New Roman" w:hAnsi="Times New Roman" w:cs="Times New Roman"/>
                <w:sz w:val="22"/>
                <w:szCs w:val="22"/>
              </w:rPr>
              <w:t xml:space="preserve"> phenobarbital</w:t>
            </w:r>
            <w:r>
              <w:rPr>
                <w:rFonts w:ascii="Times New Roman" w:hAnsi="Times New Roman" w:cs="Times New Roman"/>
                <w:sz w:val="22"/>
                <w:szCs w:val="22"/>
              </w:rPr>
              <w:t xml:space="preserve"> (anticonvulsant)</w:t>
            </w:r>
            <w:r w:rsidRPr="00644212">
              <w:rPr>
                <w:rFonts w:ascii="Times New Roman" w:hAnsi="Times New Roman" w:cs="Times New Roman"/>
                <w:sz w:val="22"/>
                <w:szCs w:val="22"/>
              </w:rPr>
              <w:t> </w:t>
            </w:r>
          </w:p>
        </w:tc>
      </w:tr>
      <w:tr w:rsidR="002B4D53" w:rsidRPr="00C06DB4" w14:paraId="78C6500E" w14:textId="77777777" w:rsidTr="001E0E15">
        <w:trPr>
          <w:trHeight w:hRule="exact" w:val="3600"/>
        </w:trPr>
        <w:tc>
          <w:tcPr>
            <w:tcW w:w="5670" w:type="dxa"/>
            <w:vAlign w:val="center"/>
          </w:tcPr>
          <w:p w14:paraId="1D79CEC3" w14:textId="758D9F7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Half-life (t</w:t>
            </w:r>
            <w:r w:rsidRPr="00F47DA3">
              <w:rPr>
                <w:rFonts w:ascii="Times New Roman" w:hAnsi="Times New Roman" w:cs="Times New Roman"/>
                <w:sz w:val="22"/>
                <w:szCs w:val="22"/>
                <w:vertAlign w:val="subscript"/>
              </w:rPr>
              <w:t>1/2</w:t>
            </w:r>
            <w:r w:rsidRPr="00F47DA3">
              <w:rPr>
                <w:rFonts w:ascii="Times New Roman" w:hAnsi="Times New Roman" w:cs="Times New Roman"/>
                <w:sz w:val="22"/>
                <w:szCs w:val="22"/>
              </w:rPr>
              <w:t>)</w:t>
            </w:r>
          </w:p>
        </w:tc>
        <w:tc>
          <w:tcPr>
            <w:tcW w:w="5760" w:type="dxa"/>
            <w:vAlign w:val="center"/>
          </w:tcPr>
          <w:p w14:paraId="552C14D0"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Time required for the amount of a drug in the body to decrease by 50%</w:t>
            </w:r>
          </w:p>
          <w:p w14:paraId="17275565"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Each half-life gets you half of the remaining distance toward steady state (not half of the original dose)</w:t>
            </w:r>
          </w:p>
          <w:p w14:paraId="5B03B165"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Each half-life lowers drug concentration by half of the level it was at the beginning of that half-life</w:t>
            </w:r>
          </w:p>
          <w:p w14:paraId="37B96840"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Estimates the duration of a drug’s effect, so used to estimate dosing interval</w:t>
            </w:r>
          </w:p>
          <w:p w14:paraId="5EE1430E" w14:textId="77777777" w:rsidR="002B4D53" w:rsidRPr="002B4D53"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2B4D53">
              <w:rPr>
                <w:rFonts w:ascii="Times New Roman" w:hAnsi="Times New Roman" w:cs="Times New Roman"/>
                <w:sz w:val="20"/>
                <w:szCs w:val="20"/>
              </w:rPr>
              <w:t>Also used to establish withdrawal time in food-producing animals (i.e., period when food products contain unacceptable amounts of the drug—may cause allergies, antibiotic resistance)</w:t>
            </w:r>
          </w:p>
          <w:p w14:paraId="64FDD44C" w14:textId="02D647D5" w:rsidR="002B4D53" w:rsidRDefault="002B4D53" w:rsidP="002B4D53">
            <w:pPr>
              <w:pStyle w:val="ListParagraph"/>
              <w:numPr>
                <w:ilvl w:val="0"/>
                <w:numId w:val="1"/>
              </w:numPr>
              <w:ind w:left="249" w:hanging="249"/>
              <w:rPr>
                <w:rFonts w:ascii="Times New Roman" w:hAnsi="Times New Roman" w:cs="Times New Roman"/>
                <w:sz w:val="22"/>
                <w:szCs w:val="22"/>
              </w:rPr>
            </w:pPr>
            <w:r w:rsidRPr="002B4D53">
              <w:rPr>
                <w:rFonts w:ascii="Times New Roman" w:hAnsi="Times New Roman" w:cs="Times New Roman"/>
                <w:sz w:val="20"/>
                <w:szCs w:val="20"/>
              </w:rPr>
              <w:t>Time needed to reach steady state, or time required for 97% of the drug to be removed, is approximately 5x the half-life</w:t>
            </w:r>
          </w:p>
        </w:tc>
      </w:tr>
      <w:tr w:rsidR="002B4D53" w:rsidRPr="00C06DB4" w14:paraId="7B6B736B" w14:textId="77777777" w:rsidTr="001E0E15">
        <w:trPr>
          <w:trHeight w:hRule="exact" w:val="3600"/>
        </w:trPr>
        <w:tc>
          <w:tcPr>
            <w:tcW w:w="5670" w:type="dxa"/>
            <w:vAlign w:val="center"/>
          </w:tcPr>
          <w:p w14:paraId="06DB1569" w14:textId="2731CE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Steady state</w:t>
            </w:r>
          </w:p>
        </w:tc>
        <w:tc>
          <w:tcPr>
            <w:tcW w:w="5760" w:type="dxa"/>
            <w:vAlign w:val="center"/>
          </w:tcPr>
          <w:p w14:paraId="7FEF40E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Aka distribution equilibrium</w:t>
            </w:r>
          </w:p>
          <w:p w14:paraId="159518B3" w14:textId="63BC458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Point at which drug accumulation equals drug elimination </w:t>
            </w:r>
          </w:p>
          <w:p w14:paraId="1DD12454" w14:textId="087F641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Amount of drug leaving the plasma for tissue equals amount of drug leaving the tissue for the plasma, meaning that the </w:t>
            </w:r>
            <w:r w:rsidRPr="00815266">
              <w:rPr>
                <w:rFonts w:ascii="Times New Roman" w:hAnsi="Times New Roman" w:cs="Times New Roman"/>
                <w:sz w:val="22"/>
                <w:szCs w:val="22"/>
              </w:rPr>
              <w:t>plasma concentration of a drug is consistent at its highest concentration (peak) and lowest concentration (trough)</w:t>
            </w:r>
          </w:p>
        </w:tc>
      </w:tr>
      <w:tr w:rsidR="002B4D53" w:rsidRPr="00C06DB4" w14:paraId="25B498D5" w14:textId="77777777" w:rsidTr="001E0E15">
        <w:trPr>
          <w:trHeight w:hRule="exact" w:val="3600"/>
        </w:trPr>
        <w:tc>
          <w:tcPr>
            <w:tcW w:w="5670" w:type="dxa"/>
            <w:vAlign w:val="center"/>
          </w:tcPr>
          <w:p w14:paraId="7A882A36" w14:textId="6D9629F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Steady state vs. half-life</w:t>
            </w:r>
          </w:p>
        </w:tc>
        <w:tc>
          <w:tcPr>
            <w:tcW w:w="5760" w:type="dxa"/>
            <w:vAlign w:val="center"/>
          </w:tcPr>
          <w:p w14:paraId="54C85D6A" w14:textId="4AA0926D" w:rsidR="002B4D53" w:rsidRPr="00AB62F2" w:rsidRDefault="00AB62F2" w:rsidP="00AB62F2">
            <w:pPr>
              <w:pStyle w:val="ListParagraph"/>
              <w:numPr>
                <w:ilvl w:val="0"/>
                <w:numId w:val="1"/>
              </w:numPr>
              <w:ind w:left="249" w:hanging="249"/>
              <w:rPr>
                <w:rFonts w:ascii="Times New Roman" w:hAnsi="Times New Roman" w:cs="Times New Roman"/>
                <w:sz w:val="20"/>
                <w:szCs w:val="20"/>
              </w:rPr>
            </w:pPr>
            <w:r w:rsidRPr="00AB62F2">
              <w:rPr>
                <w:rFonts w:ascii="Times New Roman" w:hAnsi="Times New Roman" w:cs="Times New Roman"/>
                <w:sz w:val="20"/>
                <w:szCs w:val="20"/>
              </w:rPr>
              <w:t>A drug reaches steady state after approximately five half-lives, when the rate of administration equals the rate of elimination and plasma concentrations plateau</w:t>
            </w:r>
          </w:p>
        </w:tc>
      </w:tr>
      <w:tr w:rsidR="002B4D53" w:rsidRPr="00C06DB4" w14:paraId="3E897D9D" w14:textId="77777777" w:rsidTr="001E0E15">
        <w:trPr>
          <w:trHeight w:hRule="exact" w:val="3600"/>
        </w:trPr>
        <w:tc>
          <w:tcPr>
            <w:tcW w:w="5670" w:type="dxa"/>
            <w:vAlign w:val="center"/>
          </w:tcPr>
          <w:p w14:paraId="19CFC50C" w14:textId="220119C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Drug accumulation (organs) </w:t>
            </w:r>
          </w:p>
        </w:tc>
        <w:tc>
          <w:tcPr>
            <w:tcW w:w="5760" w:type="dxa"/>
            <w:vAlign w:val="center"/>
          </w:tcPr>
          <w:p w14:paraId="29C6FB5A" w14:textId="518E3D82" w:rsidR="002B4D53" w:rsidRDefault="002B4D53" w:rsidP="002B4D53">
            <w:pPr>
              <w:pStyle w:val="ListParagraph"/>
              <w:numPr>
                <w:ilvl w:val="0"/>
                <w:numId w:val="1"/>
              </w:numPr>
              <w:ind w:left="249" w:hanging="249"/>
              <w:rPr>
                <w:rFonts w:ascii="Times New Roman" w:hAnsi="Times New Roman" w:cs="Times New Roman"/>
                <w:sz w:val="22"/>
                <w:szCs w:val="22"/>
              </w:rPr>
            </w:pPr>
            <w:r w:rsidRPr="00CB39E8">
              <w:rPr>
                <w:rFonts w:ascii="Times New Roman" w:hAnsi="Times New Roman" w:cs="Times New Roman"/>
                <w:sz w:val="22"/>
                <w:szCs w:val="22"/>
              </w:rPr>
              <w:t xml:space="preserve">Some drugs will stay in the tissue until </w:t>
            </w:r>
            <w:r>
              <w:rPr>
                <w:rFonts w:ascii="Times New Roman" w:hAnsi="Times New Roman" w:cs="Times New Roman"/>
                <w:sz w:val="22"/>
                <w:szCs w:val="22"/>
              </w:rPr>
              <w:t>blood</w:t>
            </w:r>
            <w:r w:rsidRPr="00CB39E8">
              <w:rPr>
                <w:rFonts w:ascii="Times New Roman" w:hAnsi="Times New Roman" w:cs="Times New Roman"/>
                <w:sz w:val="22"/>
                <w:szCs w:val="22"/>
              </w:rPr>
              <w:t xml:space="preserve"> concentration drops to create a concentration gradient</w:t>
            </w:r>
            <w:r>
              <w:rPr>
                <w:rFonts w:ascii="Times New Roman" w:hAnsi="Times New Roman" w:cs="Times New Roman"/>
                <w:sz w:val="22"/>
                <w:szCs w:val="22"/>
              </w:rPr>
              <w:t xml:space="preserve">, moving into blood after gradient occurs </w:t>
            </w:r>
          </w:p>
          <w:p w14:paraId="52C73001" w14:textId="6793C0F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CB39E8">
              <w:rPr>
                <w:rFonts w:ascii="Times New Roman" w:hAnsi="Times New Roman" w:cs="Times New Roman"/>
                <w:sz w:val="22"/>
                <w:szCs w:val="22"/>
              </w:rPr>
              <w:t>rgans in which drugs accumulate include liver, kidney, bone, and fat </w:t>
            </w:r>
          </w:p>
        </w:tc>
      </w:tr>
      <w:tr w:rsidR="002B4D53" w:rsidRPr="00C06DB4" w14:paraId="5A691A01" w14:textId="77777777" w:rsidTr="001E0E15">
        <w:trPr>
          <w:trHeight w:hRule="exact" w:val="3600"/>
        </w:trPr>
        <w:tc>
          <w:tcPr>
            <w:tcW w:w="5670" w:type="dxa"/>
            <w:vAlign w:val="center"/>
          </w:tcPr>
          <w:p w14:paraId="0AD420B4" w14:textId="07D59F7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Parenteral </w:t>
            </w:r>
          </w:p>
        </w:tc>
        <w:tc>
          <w:tcPr>
            <w:tcW w:w="5760" w:type="dxa"/>
            <w:vAlign w:val="center"/>
          </w:tcPr>
          <w:p w14:paraId="06F75AF5" w14:textId="26DE599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Drugs given by injection </w:t>
            </w:r>
          </w:p>
        </w:tc>
      </w:tr>
      <w:tr w:rsidR="002B4D53" w:rsidRPr="00C06DB4" w14:paraId="569C17B0" w14:textId="77777777" w:rsidTr="001E0E15">
        <w:trPr>
          <w:trHeight w:hRule="exact" w:val="3600"/>
        </w:trPr>
        <w:tc>
          <w:tcPr>
            <w:tcW w:w="5670" w:type="dxa"/>
            <w:vAlign w:val="center"/>
          </w:tcPr>
          <w:p w14:paraId="60D93DCB" w14:textId="1FA1E775"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t>Anaphylactic shock</w:t>
            </w:r>
          </w:p>
        </w:tc>
        <w:tc>
          <w:tcPr>
            <w:tcW w:w="5760" w:type="dxa"/>
            <w:vAlign w:val="center"/>
          </w:tcPr>
          <w:p w14:paraId="56E2E413"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An allergic reaction severe enough to cause death</w:t>
            </w:r>
          </w:p>
          <w:p w14:paraId="0CA5EAD7"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Low BP, itching, swelling, extreme respiratory problems</w:t>
            </w:r>
          </w:p>
          <w:p w14:paraId="092474A8" w14:textId="464D0B2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Treated w IV diphenhydramine (Benadryl) </w:t>
            </w:r>
          </w:p>
        </w:tc>
      </w:tr>
      <w:tr w:rsidR="002B4D53" w:rsidRPr="00C06DB4" w14:paraId="280531BD" w14:textId="77777777" w:rsidTr="001E0E15">
        <w:trPr>
          <w:trHeight w:hRule="exact" w:val="3600"/>
        </w:trPr>
        <w:tc>
          <w:tcPr>
            <w:tcW w:w="5670" w:type="dxa"/>
            <w:vAlign w:val="center"/>
          </w:tcPr>
          <w:p w14:paraId="5D17099C" w14:textId="2863F9E7"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t xml:space="preserve">Antihistamines </w:t>
            </w:r>
          </w:p>
        </w:tc>
        <w:tc>
          <w:tcPr>
            <w:tcW w:w="5760" w:type="dxa"/>
            <w:vAlign w:val="center"/>
          </w:tcPr>
          <w:p w14:paraId="62037CA0"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 xml:space="preserve">Drugs that block histamine release or reuptake </w:t>
            </w:r>
          </w:p>
          <w:p w14:paraId="3D40A712"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Can prevent or reduce allergic reactions</w:t>
            </w:r>
          </w:p>
          <w:p w14:paraId="1B13E804" w14:textId="6EF760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Multimodal therapy is common since allergy response involves multiple factors in the body</w:t>
            </w:r>
          </w:p>
          <w:p w14:paraId="57D88222" w14:textId="527497AF"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Usually produce drowsiness, dry mouth, thirst</w:t>
            </w:r>
          </w:p>
        </w:tc>
      </w:tr>
      <w:tr w:rsidR="002B4D53" w:rsidRPr="00C06DB4" w14:paraId="365E9D32" w14:textId="77777777" w:rsidTr="001E0E15">
        <w:trPr>
          <w:trHeight w:hRule="exact" w:val="3600"/>
        </w:trPr>
        <w:tc>
          <w:tcPr>
            <w:tcW w:w="5670" w:type="dxa"/>
            <w:vAlign w:val="center"/>
          </w:tcPr>
          <w:p w14:paraId="5913BD25" w14:textId="4EA8A24B"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lastRenderedPageBreak/>
              <w:t>Mechanism of action for antihistamines</w:t>
            </w:r>
          </w:p>
        </w:tc>
        <w:tc>
          <w:tcPr>
            <w:tcW w:w="5760" w:type="dxa"/>
            <w:vAlign w:val="center"/>
          </w:tcPr>
          <w:p w14:paraId="66C144E7" w14:textId="7777777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Work by blocking 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or 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receptors</w:t>
            </w:r>
          </w:p>
          <w:p w14:paraId="6A935A72" w14:textId="7F8BF170" w:rsidR="002B4D53" w:rsidRPr="00C06DB4" w:rsidRDefault="002B4D53" w:rsidP="002B4D53">
            <w:pPr>
              <w:pStyle w:val="ListParagraph"/>
              <w:numPr>
                <w:ilvl w:val="0"/>
                <w:numId w:val="6"/>
              </w:numPr>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receptors are responsible for pruritus and movement of inflammatory cells to a site</w:t>
            </w:r>
          </w:p>
          <w:p w14:paraId="2789060A" w14:textId="5AF7A67A" w:rsidR="002B4D53" w:rsidRPr="00C06DB4" w:rsidRDefault="002B4D53" w:rsidP="002B4D53">
            <w:pPr>
              <w:pStyle w:val="ListParagraph"/>
              <w:numPr>
                <w:ilvl w:val="0"/>
                <w:numId w:val="6"/>
              </w:numPr>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receptors stimulate gastric acid secretion and regulate immune responses</w:t>
            </w:r>
          </w:p>
          <w:p w14:paraId="26BD04D9" w14:textId="6477A54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1</w:t>
            </w:r>
            <w:r w:rsidRPr="00C06DB4">
              <w:rPr>
                <w:rFonts w:ascii="Times New Roman" w:hAnsi="Times New Roman" w:cs="Times New Roman"/>
                <w:sz w:val="22"/>
                <w:szCs w:val="22"/>
              </w:rPr>
              <w:t xml:space="preserve"> blockers antagonize histamine at receptor sites (don’t block its release) (Benadryl, Claritin)</w:t>
            </w:r>
          </w:p>
          <w:p w14:paraId="3D259EB5" w14:textId="77777777" w:rsidR="002B4D53" w:rsidRPr="00C06DB4" w:rsidRDefault="002B4D53" w:rsidP="002B4D53">
            <w:pPr>
              <w:pStyle w:val="ListParagraph"/>
              <w:numPr>
                <w:ilvl w:val="0"/>
                <w:numId w:val="5"/>
              </w:numPr>
              <w:rPr>
                <w:rFonts w:ascii="Times New Roman" w:hAnsi="Times New Roman" w:cs="Times New Roman"/>
                <w:sz w:val="22"/>
                <w:szCs w:val="22"/>
              </w:rPr>
            </w:pPr>
            <w:r w:rsidRPr="00C06DB4">
              <w:rPr>
                <w:rFonts w:ascii="Times New Roman" w:hAnsi="Times New Roman" w:cs="Times New Roman"/>
                <w:sz w:val="22"/>
                <w:szCs w:val="22"/>
              </w:rPr>
              <w:t xml:space="preserve">Effective for anaphylaxis </w:t>
            </w:r>
            <w:proofErr w:type="spellStart"/>
            <w:r w:rsidRPr="00C06DB4">
              <w:rPr>
                <w:rFonts w:ascii="Times New Roman" w:hAnsi="Times New Roman" w:cs="Times New Roman"/>
                <w:sz w:val="22"/>
                <w:szCs w:val="22"/>
              </w:rPr>
              <w:t>bc</w:t>
            </w:r>
            <w:proofErr w:type="spellEnd"/>
            <w:r w:rsidRPr="00C06DB4">
              <w:rPr>
                <w:rFonts w:ascii="Times New Roman" w:hAnsi="Times New Roman" w:cs="Times New Roman"/>
                <w:sz w:val="22"/>
                <w:szCs w:val="22"/>
              </w:rPr>
              <w:t xml:space="preserve"> they stop bronchoconstriction and vasodilation</w:t>
            </w:r>
          </w:p>
          <w:p w14:paraId="1F7D4589" w14:textId="0E3CE3A9" w:rsidR="002B4D53" w:rsidRPr="00C06DB4" w:rsidRDefault="002B4D53" w:rsidP="002B4D53">
            <w:pPr>
              <w:pStyle w:val="ListParagraph"/>
              <w:numPr>
                <w:ilvl w:val="0"/>
                <w:numId w:val="5"/>
              </w:numPr>
              <w:rPr>
                <w:rFonts w:ascii="Times New Roman" w:hAnsi="Times New Roman" w:cs="Times New Roman"/>
                <w:sz w:val="22"/>
                <w:szCs w:val="22"/>
              </w:rPr>
            </w:pPr>
            <w:r w:rsidRPr="00C06DB4">
              <w:rPr>
                <w:rFonts w:ascii="Times New Roman" w:hAnsi="Times New Roman" w:cs="Times New Roman"/>
                <w:sz w:val="22"/>
                <w:szCs w:val="22"/>
              </w:rPr>
              <w:t xml:space="preserve">Less effective as anti-inflammatory response or allergy treatment since histamines aren’t the only cause of inflammation </w:t>
            </w:r>
          </w:p>
          <w:p w14:paraId="654C2CC6" w14:textId="1799576E"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w:t>
            </w:r>
            <w:r w:rsidRPr="00C06DB4">
              <w:rPr>
                <w:rFonts w:ascii="Times New Roman" w:hAnsi="Times New Roman" w:cs="Times New Roman"/>
                <w:sz w:val="22"/>
                <w:szCs w:val="22"/>
                <w:vertAlign w:val="subscript"/>
              </w:rPr>
              <w:t>2</w:t>
            </w:r>
            <w:r w:rsidRPr="00C06DB4">
              <w:rPr>
                <w:rFonts w:ascii="Times New Roman" w:hAnsi="Times New Roman" w:cs="Times New Roman"/>
                <w:sz w:val="22"/>
                <w:szCs w:val="22"/>
              </w:rPr>
              <w:t xml:space="preserve"> antagonists suppress gastric secretory effects and have mild anti-inflammatory effects (famotidine)</w:t>
            </w:r>
          </w:p>
        </w:tc>
      </w:tr>
      <w:tr w:rsidR="002B4D53" w:rsidRPr="00C06DB4" w14:paraId="553F8F90" w14:textId="77777777" w:rsidTr="001E0E15">
        <w:trPr>
          <w:trHeight w:hRule="exact" w:val="3600"/>
        </w:trPr>
        <w:tc>
          <w:tcPr>
            <w:tcW w:w="5670" w:type="dxa"/>
            <w:vAlign w:val="center"/>
          </w:tcPr>
          <w:p w14:paraId="6A51DBE6" w14:textId="72BDFA17"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t>Antihistamine drugs</w:t>
            </w:r>
          </w:p>
        </w:tc>
        <w:tc>
          <w:tcPr>
            <w:tcW w:w="5760" w:type="dxa"/>
            <w:vAlign w:val="center"/>
          </w:tcPr>
          <w:p w14:paraId="43B62061" w14:textId="04D821FE"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Chlorpheniramine</w:t>
            </w:r>
          </w:p>
          <w:p w14:paraId="5E122430" w14:textId="140F745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Cyproheptadine (used to enhance appetite in cats as well)</w:t>
            </w:r>
          </w:p>
          <w:p w14:paraId="1A4BBD75" w14:textId="779EBA15"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Diphenhydramine (Benadryl)</w:t>
            </w:r>
          </w:p>
          <w:p w14:paraId="15D7DB8B" w14:textId="1FF0C0D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C06DB4">
              <w:rPr>
                <w:rFonts w:ascii="Times New Roman" w:hAnsi="Times New Roman" w:cs="Times New Roman"/>
                <w:sz w:val="22"/>
                <w:szCs w:val="22"/>
              </w:rPr>
              <w:t>Hydroxyzine</w:t>
            </w:r>
          </w:p>
          <w:p w14:paraId="616E0841" w14:textId="6C6D5D69" w:rsidR="002B4D53" w:rsidRPr="00C06DB4" w:rsidRDefault="002B4D53" w:rsidP="002B4D53">
            <w:pPr>
              <w:pStyle w:val="ListParagraph"/>
              <w:numPr>
                <w:ilvl w:val="0"/>
                <w:numId w:val="1"/>
              </w:numPr>
              <w:ind w:left="249" w:hanging="249"/>
              <w:rPr>
                <w:rFonts w:ascii="Times New Roman" w:hAnsi="Times New Roman" w:cs="Times New Roman"/>
                <w:sz w:val="22"/>
                <w:szCs w:val="22"/>
              </w:rPr>
            </w:pPr>
            <w:proofErr w:type="spellStart"/>
            <w:r w:rsidRPr="00C06DB4">
              <w:rPr>
                <w:rFonts w:ascii="Times New Roman" w:hAnsi="Times New Roman" w:cs="Times New Roman"/>
                <w:sz w:val="22"/>
                <w:szCs w:val="22"/>
              </w:rPr>
              <w:t>Clemastine</w:t>
            </w:r>
            <w:proofErr w:type="spellEnd"/>
          </w:p>
        </w:tc>
      </w:tr>
      <w:tr w:rsidR="002B4D53" w:rsidRPr="00C06DB4" w14:paraId="1EF22613" w14:textId="77777777" w:rsidTr="001E0E15">
        <w:trPr>
          <w:trHeight w:hRule="exact" w:val="3600"/>
        </w:trPr>
        <w:tc>
          <w:tcPr>
            <w:tcW w:w="5670" w:type="dxa"/>
            <w:vAlign w:val="center"/>
          </w:tcPr>
          <w:p w14:paraId="778410F4" w14:textId="4BEE809C"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Diphenhydramine </w:t>
            </w:r>
          </w:p>
        </w:tc>
        <w:tc>
          <w:tcPr>
            <w:tcW w:w="5760" w:type="dxa"/>
            <w:vAlign w:val="center"/>
          </w:tcPr>
          <w:p w14:paraId="780D11BC" w14:textId="4F3CF38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011721">
              <w:rPr>
                <w:rFonts w:ascii="Times New Roman" w:hAnsi="Times New Roman" w:cs="Times New Roman"/>
                <w:sz w:val="22"/>
                <w:szCs w:val="22"/>
              </w:rPr>
              <w:t xml:space="preserve">istamine </w:t>
            </w:r>
            <w:r>
              <w:rPr>
                <w:rFonts w:ascii="Times New Roman" w:hAnsi="Times New Roman" w:cs="Times New Roman"/>
                <w:sz w:val="22"/>
                <w:szCs w:val="22"/>
              </w:rPr>
              <w:t xml:space="preserve">(H1) </w:t>
            </w:r>
            <w:r w:rsidRPr="00011721">
              <w:rPr>
                <w:rFonts w:ascii="Times New Roman" w:hAnsi="Times New Roman" w:cs="Times New Roman"/>
                <w:sz w:val="22"/>
                <w:szCs w:val="22"/>
              </w:rPr>
              <w:t xml:space="preserve">blocker </w:t>
            </w:r>
          </w:p>
          <w:p w14:paraId="2F96EAA6" w14:textId="4CB71FD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as an antiemetic (for motion sickness), for pruritus, and allergic reactions</w:t>
            </w:r>
          </w:p>
          <w:p w14:paraId="208B66C4" w14:textId="034480F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used in mast cell tumor removal surgery to </w:t>
            </w:r>
            <w:r w:rsidRPr="00011721">
              <w:rPr>
                <w:rFonts w:ascii="Times New Roman" w:hAnsi="Times New Roman" w:cs="Times New Roman"/>
                <w:sz w:val="22"/>
                <w:szCs w:val="22"/>
              </w:rPr>
              <w:t xml:space="preserve">prevent the effects </w:t>
            </w:r>
            <w:r>
              <w:rPr>
                <w:rFonts w:ascii="Times New Roman" w:hAnsi="Times New Roman" w:cs="Times New Roman"/>
                <w:sz w:val="22"/>
                <w:szCs w:val="22"/>
              </w:rPr>
              <w:t xml:space="preserve">of </w:t>
            </w:r>
            <w:r w:rsidRPr="00011721">
              <w:rPr>
                <w:rFonts w:ascii="Times New Roman" w:hAnsi="Times New Roman" w:cs="Times New Roman"/>
                <w:sz w:val="22"/>
                <w:szCs w:val="22"/>
              </w:rPr>
              <w:t>massive histamine release when tumor is manipulated</w:t>
            </w:r>
            <w:r>
              <w:rPr>
                <w:rFonts w:ascii="Times New Roman" w:hAnsi="Times New Roman" w:cs="Times New Roman"/>
                <w:sz w:val="22"/>
                <w:szCs w:val="22"/>
              </w:rPr>
              <w:t xml:space="preserve"> and </w:t>
            </w:r>
            <w:r w:rsidRPr="00011721">
              <w:rPr>
                <w:rFonts w:ascii="Times New Roman" w:hAnsi="Times New Roman" w:cs="Times New Roman"/>
                <w:sz w:val="22"/>
                <w:szCs w:val="22"/>
              </w:rPr>
              <w:t xml:space="preserve">before </w:t>
            </w:r>
            <w:r>
              <w:rPr>
                <w:rFonts w:ascii="Times New Roman" w:hAnsi="Times New Roman" w:cs="Times New Roman"/>
                <w:sz w:val="22"/>
                <w:szCs w:val="22"/>
              </w:rPr>
              <w:t xml:space="preserve">it is </w:t>
            </w:r>
            <w:r w:rsidRPr="00011721">
              <w:rPr>
                <w:rFonts w:ascii="Times New Roman" w:hAnsi="Times New Roman" w:cs="Times New Roman"/>
                <w:sz w:val="22"/>
                <w:szCs w:val="22"/>
              </w:rPr>
              <w:t>aspirated</w:t>
            </w:r>
          </w:p>
        </w:tc>
      </w:tr>
      <w:tr w:rsidR="002B4D53" w:rsidRPr="00C06DB4" w14:paraId="217B8903" w14:textId="77777777" w:rsidTr="001E0E15">
        <w:trPr>
          <w:trHeight w:hRule="exact" w:val="3600"/>
        </w:trPr>
        <w:tc>
          <w:tcPr>
            <w:tcW w:w="5670" w:type="dxa"/>
            <w:vAlign w:val="center"/>
          </w:tcPr>
          <w:p w14:paraId="2596D1B3" w14:textId="79625476" w:rsidR="002B4D53" w:rsidRPr="00C06DB4"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Antimicrobial drugs</w:t>
            </w:r>
          </w:p>
        </w:tc>
        <w:tc>
          <w:tcPr>
            <w:tcW w:w="5760" w:type="dxa"/>
            <w:vAlign w:val="center"/>
          </w:tcPr>
          <w:p w14:paraId="4C4F2236"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Antibacterial drugs (antibiotics)</w:t>
            </w:r>
          </w:p>
          <w:p w14:paraId="12E04876"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Vomiting and diarrhea most common side effect due to effects on GI flora and irritation of stomach</w:t>
            </w:r>
          </w:p>
          <w:p w14:paraId="41489E5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Antifungal drugs</w:t>
            </w:r>
          </w:p>
          <w:p w14:paraId="25F77621" w14:textId="19EFA11D"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Systemic (ketoconazole) or topical antifungals</w:t>
            </w:r>
          </w:p>
        </w:tc>
      </w:tr>
      <w:tr w:rsidR="002B4D53" w:rsidRPr="00C06DB4" w14:paraId="5DB0B476" w14:textId="77777777" w:rsidTr="001E0E15">
        <w:trPr>
          <w:trHeight w:hRule="exact" w:val="3600"/>
        </w:trPr>
        <w:tc>
          <w:tcPr>
            <w:tcW w:w="5670" w:type="dxa"/>
            <w:vAlign w:val="center"/>
          </w:tcPr>
          <w:p w14:paraId="02735B03" w14:textId="6FDDC90E" w:rsidR="002B4D53" w:rsidRPr="00C06DB4" w:rsidRDefault="002B4D53" w:rsidP="002B4D53">
            <w:pPr>
              <w:jc w:val="center"/>
              <w:rPr>
                <w:rFonts w:ascii="Times New Roman" w:hAnsi="Times New Roman" w:cs="Times New Roman"/>
                <w:sz w:val="22"/>
                <w:szCs w:val="22"/>
              </w:rPr>
            </w:pPr>
            <w:r w:rsidRPr="00C06DB4">
              <w:rPr>
                <w:rFonts w:ascii="Times New Roman" w:hAnsi="Times New Roman" w:cs="Times New Roman"/>
                <w:sz w:val="22"/>
                <w:szCs w:val="22"/>
              </w:rPr>
              <w:lastRenderedPageBreak/>
              <w:t xml:space="preserve">Antibiotics </w:t>
            </w:r>
          </w:p>
        </w:tc>
        <w:tc>
          <w:tcPr>
            <w:tcW w:w="5760" w:type="dxa"/>
            <w:vAlign w:val="center"/>
          </w:tcPr>
          <w:p w14:paraId="4E6C13F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stop bacterial infections; bacteriostatic or bactericidal</w:t>
            </w:r>
          </w:p>
          <w:p w14:paraId="026854B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 antibiotics are effective against gram-positive and gram-negative bacteria, but its overprescription is the reason for antibiotic resistance</w:t>
            </w:r>
          </w:p>
          <w:p w14:paraId="1E773172" w14:textId="69F7C4D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39234A">
              <w:rPr>
                <w:rFonts w:ascii="Times New Roman" w:hAnsi="Times New Roman" w:cs="Times New Roman"/>
                <w:sz w:val="22"/>
                <w:szCs w:val="22"/>
              </w:rPr>
              <w:t xml:space="preserve">nly way to know </w:t>
            </w:r>
            <w:r>
              <w:rPr>
                <w:rFonts w:ascii="Times New Roman" w:hAnsi="Times New Roman" w:cs="Times New Roman"/>
                <w:sz w:val="22"/>
                <w:szCs w:val="22"/>
              </w:rPr>
              <w:t xml:space="preserve">the </w:t>
            </w:r>
            <w:r w:rsidRPr="0039234A">
              <w:rPr>
                <w:rFonts w:ascii="Times New Roman" w:hAnsi="Times New Roman" w:cs="Times New Roman"/>
                <w:sz w:val="22"/>
                <w:szCs w:val="22"/>
              </w:rPr>
              <w:t xml:space="preserve">correct antibiotic </w:t>
            </w:r>
            <w:r>
              <w:rPr>
                <w:rFonts w:ascii="Times New Roman" w:hAnsi="Times New Roman" w:cs="Times New Roman"/>
                <w:sz w:val="22"/>
                <w:szCs w:val="22"/>
              </w:rPr>
              <w:t xml:space="preserve">to be used </w:t>
            </w:r>
            <w:r w:rsidRPr="0039234A">
              <w:rPr>
                <w:rFonts w:ascii="Times New Roman" w:hAnsi="Times New Roman" w:cs="Times New Roman"/>
                <w:sz w:val="22"/>
                <w:szCs w:val="22"/>
              </w:rPr>
              <w:t>is to run a culture and sensitivity test of the infected area</w:t>
            </w:r>
          </w:p>
        </w:tc>
      </w:tr>
      <w:tr w:rsidR="002B4D53" w:rsidRPr="00C06DB4" w14:paraId="5AB71837" w14:textId="77777777" w:rsidTr="001E0E15">
        <w:trPr>
          <w:trHeight w:hRule="exact" w:val="3600"/>
        </w:trPr>
        <w:tc>
          <w:tcPr>
            <w:tcW w:w="5670" w:type="dxa"/>
            <w:vAlign w:val="center"/>
          </w:tcPr>
          <w:p w14:paraId="5F07FFBD" w14:textId="3B1CFD6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Classes of antibiotic drugs (book 1) </w:t>
            </w:r>
          </w:p>
        </w:tc>
        <w:tc>
          <w:tcPr>
            <w:tcW w:w="5760" w:type="dxa"/>
            <w:vAlign w:val="center"/>
          </w:tcPr>
          <w:p w14:paraId="4004D73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Beta-lactams</w:t>
            </w:r>
          </w:p>
          <w:p w14:paraId="2095D84E" w14:textId="7A0A6327" w:rsidR="002B4D53" w:rsidRDefault="002B4D53" w:rsidP="002B4D53">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Penicillins</w:t>
            </w:r>
            <w:proofErr w:type="spellEnd"/>
            <w:r>
              <w:rPr>
                <w:rFonts w:ascii="Times New Roman" w:hAnsi="Times New Roman" w:cs="Times New Roman"/>
                <w:sz w:val="22"/>
                <w:szCs w:val="22"/>
              </w:rPr>
              <w:t xml:space="preserve"> (end in -in)</w:t>
            </w:r>
          </w:p>
          <w:p w14:paraId="6906F688" w14:textId="0CD0C800"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Cephalosporins (start w </w:t>
            </w:r>
            <w:proofErr w:type="spellStart"/>
            <w:r>
              <w:rPr>
                <w:rFonts w:ascii="Times New Roman" w:hAnsi="Times New Roman" w:cs="Times New Roman"/>
                <w:sz w:val="22"/>
                <w:szCs w:val="22"/>
              </w:rPr>
              <w:t>cef</w:t>
            </w:r>
            <w:proofErr w:type="spellEnd"/>
            <w:r>
              <w:rPr>
                <w:rFonts w:ascii="Times New Roman" w:hAnsi="Times New Roman" w:cs="Times New Roman"/>
                <w:sz w:val="22"/>
                <w:szCs w:val="22"/>
              </w:rPr>
              <w:t xml:space="preserve">- or </w:t>
            </w:r>
            <w:proofErr w:type="spellStart"/>
            <w:r>
              <w:rPr>
                <w:rFonts w:ascii="Times New Roman" w:hAnsi="Times New Roman" w:cs="Times New Roman"/>
                <w:sz w:val="22"/>
                <w:szCs w:val="22"/>
              </w:rPr>
              <w:t>ceph</w:t>
            </w:r>
            <w:proofErr w:type="spellEnd"/>
            <w:r>
              <w:rPr>
                <w:rFonts w:ascii="Times New Roman" w:hAnsi="Times New Roman" w:cs="Times New Roman"/>
                <w:sz w:val="22"/>
                <w:szCs w:val="22"/>
              </w:rPr>
              <w:t xml:space="preserve">-) </w:t>
            </w:r>
          </w:p>
          <w:p w14:paraId="73A0BBB3" w14:textId="5493B1D9"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Carbapenems</w:t>
            </w:r>
          </w:p>
          <w:p w14:paraId="3891E572" w14:textId="3847DE33"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Monobactams </w:t>
            </w:r>
          </w:p>
          <w:p w14:paraId="71171F54" w14:textId="39304E2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Chloramphenicol</w:t>
            </w:r>
          </w:p>
          <w:p w14:paraId="18C94AF5" w14:textId="0D612789"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Lincosamides</w:t>
            </w:r>
            <w:proofErr w:type="spellEnd"/>
            <w:r>
              <w:rPr>
                <w:rFonts w:ascii="Times New Roman" w:hAnsi="Times New Roman" w:cs="Times New Roman"/>
                <w:sz w:val="22"/>
                <w:szCs w:val="22"/>
              </w:rPr>
              <w:t xml:space="preserve"> (e.g. clindamycin)</w:t>
            </w:r>
          </w:p>
          <w:p w14:paraId="7EFB3044" w14:textId="08B9AA9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Fluoroquinolones (end in -</w:t>
            </w:r>
            <w:proofErr w:type="spellStart"/>
            <w:r>
              <w:rPr>
                <w:rFonts w:ascii="Times New Roman" w:hAnsi="Times New Roman" w:cs="Times New Roman"/>
                <w:sz w:val="22"/>
                <w:szCs w:val="22"/>
              </w:rPr>
              <w:t>floxacin</w:t>
            </w:r>
            <w:proofErr w:type="spellEnd"/>
            <w:r>
              <w:rPr>
                <w:rFonts w:ascii="Times New Roman" w:hAnsi="Times New Roman" w:cs="Times New Roman"/>
                <w:sz w:val="22"/>
                <w:szCs w:val="22"/>
              </w:rPr>
              <w:t xml:space="preserve"> or -</w:t>
            </w:r>
            <w:proofErr w:type="spellStart"/>
            <w:r>
              <w:rPr>
                <w:rFonts w:ascii="Times New Roman" w:hAnsi="Times New Roman" w:cs="Times New Roman"/>
                <w:sz w:val="22"/>
                <w:szCs w:val="22"/>
              </w:rPr>
              <w:t>oxacin</w:t>
            </w:r>
            <w:proofErr w:type="spellEnd"/>
            <w:r>
              <w:rPr>
                <w:rFonts w:ascii="Times New Roman" w:hAnsi="Times New Roman" w:cs="Times New Roman"/>
                <w:sz w:val="22"/>
                <w:szCs w:val="22"/>
              </w:rPr>
              <w:t>)</w:t>
            </w:r>
          </w:p>
          <w:p w14:paraId="2C9D33EB" w14:textId="21401D3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Aminoglycosides (e.g. </w:t>
            </w:r>
            <w:r w:rsidRPr="00A86219">
              <w:rPr>
                <w:rFonts w:ascii="Times New Roman" w:hAnsi="Times New Roman" w:cs="Times New Roman"/>
                <w:sz w:val="22"/>
                <w:szCs w:val="22"/>
              </w:rPr>
              <w:t>gentamicin, neomyci</w:t>
            </w:r>
            <w:r>
              <w:rPr>
                <w:rFonts w:ascii="Times New Roman" w:hAnsi="Times New Roman" w:cs="Times New Roman"/>
                <w:sz w:val="22"/>
                <w:szCs w:val="22"/>
              </w:rPr>
              <w:t>n)</w:t>
            </w:r>
          </w:p>
          <w:p w14:paraId="7ABB255E" w14:textId="2BF5210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Macrolides (e.g. erythromycin)</w:t>
            </w:r>
          </w:p>
          <w:p w14:paraId="50EACC94" w14:textId="1FD2A26A"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Tetracyclines (end in -</w:t>
            </w:r>
            <w:proofErr w:type="spellStart"/>
            <w:r>
              <w:rPr>
                <w:rFonts w:ascii="Times New Roman" w:hAnsi="Times New Roman" w:cs="Times New Roman"/>
                <w:sz w:val="22"/>
                <w:szCs w:val="22"/>
              </w:rPr>
              <w:t>cycline</w:t>
            </w:r>
            <w:proofErr w:type="spellEnd"/>
            <w:r>
              <w:rPr>
                <w:rFonts w:ascii="Times New Roman" w:hAnsi="Times New Roman" w:cs="Times New Roman"/>
                <w:sz w:val="22"/>
                <w:szCs w:val="22"/>
              </w:rPr>
              <w:t xml:space="preserve"> or -tetracycline)</w:t>
            </w:r>
          </w:p>
        </w:tc>
      </w:tr>
      <w:tr w:rsidR="002B4D53" w:rsidRPr="00C06DB4" w14:paraId="7D387A06" w14:textId="77777777" w:rsidTr="001E0E15">
        <w:trPr>
          <w:trHeight w:hRule="exact" w:val="3600"/>
        </w:trPr>
        <w:tc>
          <w:tcPr>
            <w:tcW w:w="5670" w:type="dxa"/>
            <w:vAlign w:val="center"/>
          </w:tcPr>
          <w:p w14:paraId="513394DA" w14:textId="34CB830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Classes of antibiotic drugs (book 2)</w:t>
            </w:r>
          </w:p>
        </w:tc>
        <w:tc>
          <w:tcPr>
            <w:tcW w:w="5760" w:type="dxa"/>
            <w:vAlign w:val="center"/>
          </w:tcPr>
          <w:p w14:paraId="4736C8B3"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BE10D5">
              <w:rPr>
                <w:rFonts w:ascii="Times New Roman" w:hAnsi="Times New Roman" w:cs="Times New Roman"/>
                <w:sz w:val="22"/>
                <w:szCs w:val="22"/>
              </w:rPr>
              <w:t>Penicillins</w:t>
            </w:r>
            <w:proofErr w:type="spellEnd"/>
            <w:r w:rsidRPr="00BE10D5">
              <w:rPr>
                <w:rFonts w:ascii="Times New Roman" w:hAnsi="Times New Roman" w:cs="Times New Roman"/>
                <w:sz w:val="22"/>
                <w:szCs w:val="22"/>
              </w:rPr>
              <w:t xml:space="preserve"> (G, V, Amoxicillin)</w:t>
            </w:r>
          </w:p>
          <w:p w14:paraId="1BBE6055"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Cephalosporins (Cefazolin, Cephalexin)</w:t>
            </w:r>
          </w:p>
          <w:p w14:paraId="71826688"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Aminoglycosides (Gentamicin, Neomycin)</w:t>
            </w:r>
          </w:p>
          <w:p w14:paraId="32A45E73"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Sulfonamides (Sulfadiazine)</w:t>
            </w:r>
          </w:p>
          <w:p w14:paraId="66C8431B" w14:textId="77B2EE0C"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Fluoroquinolones (Enrofloxacin</w:t>
            </w:r>
            <w:r w:rsidR="00BE10D5" w:rsidRPr="00BE10D5">
              <w:rPr>
                <w:rFonts w:ascii="Times New Roman" w:hAnsi="Times New Roman" w:cs="Times New Roman"/>
                <w:sz w:val="22"/>
                <w:szCs w:val="22"/>
              </w:rPr>
              <w:t>, Cipro</w:t>
            </w:r>
            <w:r w:rsidRPr="00BE10D5">
              <w:rPr>
                <w:rFonts w:ascii="Times New Roman" w:hAnsi="Times New Roman" w:cs="Times New Roman"/>
                <w:sz w:val="22"/>
                <w:szCs w:val="22"/>
              </w:rPr>
              <w:t>)</w:t>
            </w:r>
          </w:p>
          <w:p w14:paraId="2BC36124"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Macrolides (Erythromycin)</w:t>
            </w:r>
          </w:p>
          <w:p w14:paraId="01725F00"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BE10D5">
              <w:rPr>
                <w:rFonts w:ascii="Times New Roman" w:hAnsi="Times New Roman" w:cs="Times New Roman"/>
                <w:sz w:val="22"/>
                <w:szCs w:val="22"/>
              </w:rPr>
              <w:t>Linosamides</w:t>
            </w:r>
            <w:proofErr w:type="spellEnd"/>
            <w:r w:rsidRPr="00BE10D5">
              <w:rPr>
                <w:rFonts w:ascii="Times New Roman" w:hAnsi="Times New Roman" w:cs="Times New Roman"/>
                <w:sz w:val="22"/>
                <w:szCs w:val="22"/>
              </w:rPr>
              <w:t xml:space="preserve"> (Clindamycin)</w:t>
            </w:r>
          </w:p>
          <w:p w14:paraId="1BB329F7" w14:textId="77777777" w:rsidR="002B4D53" w:rsidRPr="00BE10D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Tetracyclines (Doxycycline)</w:t>
            </w:r>
          </w:p>
          <w:p w14:paraId="445DFB63" w14:textId="77777777" w:rsidR="00227C66" w:rsidRDefault="00BE10D5" w:rsidP="00227C66">
            <w:pPr>
              <w:pStyle w:val="ListParagraph"/>
              <w:numPr>
                <w:ilvl w:val="0"/>
                <w:numId w:val="8"/>
              </w:numPr>
              <w:tabs>
                <w:tab w:val="left" w:pos="250"/>
              </w:tabs>
              <w:ind w:left="14" w:firstLine="0"/>
              <w:rPr>
                <w:rFonts w:ascii="Times New Roman" w:hAnsi="Times New Roman" w:cs="Times New Roman"/>
                <w:sz w:val="22"/>
                <w:szCs w:val="22"/>
              </w:rPr>
            </w:pPr>
            <w:r w:rsidRPr="00BE10D5">
              <w:rPr>
                <w:rFonts w:ascii="Times New Roman" w:hAnsi="Times New Roman" w:cs="Times New Roman"/>
                <w:sz w:val="22"/>
                <w:szCs w:val="22"/>
              </w:rPr>
              <w:t>Carbapenems (Meropenem</w:t>
            </w:r>
            <w:r>
              <w:rPr>
                <w:rFonts w:ascii="Times New Roman" w:hAnsi="Times New Roman" w:cs="Times New Roman"/>
                <w:sz w:val="22"/>
                <w:szCs w:val="22"/>
              </w:rPr>
              <w:t>)</w:t>
            </w:r>
          </w:p>
          <w:p w14:paraId="42E24331" w14:textId="604A54C2" w:rsidR="00DB6D48" w:rsidRPr="00227C66" w:rsidRDefault="00227C66" w:rsidP="00227C66">
            <w:pPr>
              <w:pStyle w:val="ListParagraph"/>
              <w:numPr>
                <w:ilvl w:val="0"/>
                <w:numId w:val="8"/>
              </w:numPr>
              <w:tabs>
                <w:tab w:val="left" w:pos="250"/>
              </w:tabs>
              <w:ind w:left="14" w:firstLine="0"/>
              <w:rPr>
                <w:rFonts w:ascii="Times New Roman" w:hAnsi="Times New Roman" w:cs="Times New Roman"/>
                <w:sz w:val="22"/>
                <w:szCs w:val="22"/>
              </w:rPr>
            </w:pPr>
            <w:r w:rsidRPr="00227C66">
              <w:rPr>
                <w:rFonts w:ascii="Times New Roman" w:hAnsi="Times New Roman" w:cs="Times New Roman"/>
                <w:sz w:val="22"/>
                <w:szCs w:val="22"/>
              </w:rPr>
              <w:t>Chloramphenicol</w:t>
            </w:r>
          </w:p>
        </w:tc>
      </w:tr>
      <w:tr w:rsidR="002B4D53" w:rsidRPr="00C06DB4" w14:paraId="570366CE" w14:textId="77777777" w:rsidTr="001E0E15">
        <w:trPr>
          <w:trHeight w:hRule="exact" w:val="3600"/>
        </w:trPr>
        <w:tc>
          <w:tcPr>
            <w:tcW w:w="5670" w:type="dxa"/>
            <w:vAlign w:val="center"/>
          </w:tcPr>
          <w:p w14:paraId="3D28D6A3" w14:textId="7E5C74DF"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Beta-lactams</w:t>
            </w:r>
          </w:p>
        </w:tc>
        <w:tc>
          <w:tcPr>
            <w:tcW w:w="5760" w:type="dxa"/>
            <w:vAlign w:val="center"/>
          </w:tcPr>
          <w:p w14:paraId="217F6DBE" w14:textId="4D06722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in dogs, cats, poultry, and large animals to treat streptococcal and clostridial infections</w:t>
            </w:r>
          </w:p>
          <w:p w14:paraId="3D4A15F4" w14:textId="741D4225" w:rsidR="002B4D53" w:rsidRPr="000119B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Bactericidal </w:t>
            </w:r>
          </w:p>
          <w:p w14:paraId="4C3C2B1C" w14:textId="4D2C732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bacterial cell wall synthesis by targeting penicillin-binding proteins</w:t>
            </w:r>
          </w:p>
          <w:p w14:paraId="0EF49B6B" w14:textId="63E57932"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sidRPr="000119B0">
              <w:rPr>
                <w:rFonts w:ascii="Times New Roman" w:hAnsi="Times New Roman" w:cs="Times New Roman"/>
                <w:sz w:val="22"/>
                <w:szCs w:val="22"/>
              </w:rPr>
              <w:t>Penicillins</w:t>
            </w:r>
            <w:proofErr w:type="spellEnd"/>
            <w:r w:rsidRPr="000119B0">
              <w:rPr>
                <w:rFonts w:ascii="Times New Roman" w:hAnsi="Times New Roman" w:cs="Times New Roman"/>
                <w:sz w:val="22"/>
                <w:szCs w:val="22"/>
              </w:rPr>
              <w:t xml:space="preserve"> </w:t>
            </w:r>
            <w:r>
              <w:rPr>
                <w:rFonts w:ascii="Times New Roman" w:hAnsi="Times New Roman" w:cs="Times New Roman"/>
                <w:sz w:val="22"/>
                <w:szCs w:val="22"/>
              </w:rPr>
              <w:t>and monobactams are narrow spectrum</w:t>
            </w:r>
          </w:p>
          <w:p w14:paraId="34DA8561" w14:textId="28E7AAD3" w:rsidR="002B4D53" w:rsidRDefault="002B4D53" w:rsidP="002B4D53">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Carbapenems</w:t>
            </w:r>
            <w:r>
              <w:rPr>
                <w:rFonts w:ascii="Times New Roman" w:hAnsi="Times New Roman" w:cs="Times New Roman"/>
                <w:sz w:val="22"/>
                <w:szCs w:val="22"/>
              </w:rPr>
              <w:t xml:space="preserve"> are broad spectrum</w:t>
            </w:r>
          </w:p>
          <w:p w14:paraId="5B0C9A2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0119B0">
              <w:rPr>
                <w:rFonts w:ascii="Times New Roman" w:hAnsi="Times New Roman" w:cs="Times New Roman"/>
                <w:sz w:val="22"/>
                <w:szCs w:val="22"/>
              </w:rPr>
              <w:t>Cephalosporins</w:t>
            </w:r>
            <w:r>
              <w:rPr>
                <w:rFonts w:ascii="Times New Roman" w:hAnsi="Times New Roman" w:cs="Times New Roman"/>
                <w:sz w:val="22"/>
                <w:szCs w:val="22"/>
              </w:rPr>
              <w:t xml:space="preserve"> depend on generation—1</w:t>
            </w:r>
            <w:r w:rsidRPr="000119B0">
              <w:rPr>
                <w:rFonts w:ascii="Times New Roman" w:hAnsi="Times New Roman" w:cs="Times New Roman"/>
                <w:sz w:val="22"/>
                <w:szCs w:val="22"/>
                <w:vertAlign w:val="superscript"/>
              </w:rPr>
              <w:t>st</w:t>
            </w:r>
            <w:r>
              <w:rPr>
                <w:rFonts w:ascii="Times New Roman" w:hAnsi="Times New Roman" w:cs="Times New Roman"/>
                <w:sz w:val="22"/>
                <w:szCs w:val="22"/>
              </w:rPr>
              <w:t xml:space="preserve"> gen are narrow, 2</w:t>
            </w:r>
            <w:r w:rsidRPr="000119B0">
              <w:rPr>
                <w:rFonts w:ascii="Times New Roman" w:hAnsi="Times New Roman" w:cs="Times New Roman"/>
                <w:sz w:val="22"/>
                <w:szCs w:val="22"/>
                <w:vertAlign w:val="superscript"/>
              </w:rPr>
              <w:t>nd</w:t>
            </w:r>
            <w:r>
              <w:rPr>
                <w:rFonts w:ascii="Times New Roman" w:hAnsi="Times New Roman" w:cs="Times New Roman"/>
                <w:sz w:val="22"/>
                <w:szCs w:val="22"/>
              </w:rPr>
              <w:t xml:space="preserve"> to 4</w:t>
            </w:r>
            <w:r w:rsidRPr="000119B0">
              <w:rPr>
                <w:rFonts w:ascii="Times New Roman" w:hAnsi="Times New Roman" w:cs="Times New Roman"/>
                <w:sz w:val="22"/>
                <w:szCs w:val="22"/>
                <w:vertAlign w:val="superscript"/>
              </w:rPr>
              <w:t>th</w:t>
            </w:r>
            <w:r>
              <w:rPr>
                <w:rFonts w:ascii="Times New Roman" w:hAnsi="Times New Roman" w:cs="Times New Roman"/>
                <w:sz w:val="22"/>
                <w:szCs w:val="22"/>
              </w:rPr>
              <w:t xml:space="preserve"> are broad</w:t>
            </w:r>
          </w:p>
          <w:p w14:paraId="62BF1131" w14:textId="1FB46539" w:rsidR="002B4D53" w:rsidRPr="000119B0"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1</w:t>
            </w:r>
            <w:r w:rsidRPr="000119B0">
              <w:rPr>
                <w:rFonts w:ascii="Times New Roman" w:hAnsi="Times New Roman" w:cs="Times New Roman"/>
                <w:sz w:val="22"/>
                <w:szCs w:val="22"/>
                <w:vertAlign w:val="superscript"/>
              </w:rPr>
              <w:t>st</w:t>
            </w:r>
            <w:r>
              <w:rPr>
                <w:rFonts w:ascii="Times New Roman" w:hAnsi="Times New Roman" w:cs="Times New Roman"/>
                <w:sz w:val="22"/>
                <w:szCs w:val="22"/>
              </w:rPr>
              <w:t xml:space="preserve"> gen include cefazolin, cephalexin; should not be used in animals allergic to penicillin </w:t>
            </w:r>
          </w:p>
        </w:tc>
      </w:tr>
      <w:tr w:rsidR="00A41C83" w:rsidRPr="00C06DB4" w14:paraId="068DD4B6" w14:textId="77777777" w:rsidTr="001E0E15">
        <w:trPr>
          <w:trHeight w:hRule="exact" w:val="3600"/>
        </w:trPr>
        <w:tc>
          <w:tcPr>
            <w:tcW w:w="5670" w:type="dxa"/>
            <w:vAlign w:val="center"/>
          </w:tcPr>
          <w:p w14:paraId="39FBBC45" w14:textId="5729818B" w:rsidR="00A41C83" w:rsidRDefault="00A41C8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Cephalosporins </w:t>
            </w:r>
          </w:p>
        </w:tc>
        <w:tc>
          <w:tcPr>
            <w:tcW w:w="5760" w:type="dxa"/>
            <w:vAlign w:val="center"/>
          </w:tcPr>
          <w:p w14:paraId="09324080" w14:textId="77777777" w:rsidR="00A41C83" w:rsidRDefault="00A41C83" w:rsidP="002B4D53">
            <w:pPr>
              <w:pStyle w:val="ListParagraph"/>
              <w:numPr>
                <w:ilvl w:val="0"/>
                <w:numId w:val="1"/>
              </w:numPr>
              <w:ind w:left="249" w:hanging="249"/>
              <w:rPr>
                <w:rFonts w:ascii="Times New Roman" w:hAnsi="Times New Roman" w:cs="Times New Roman"/>
                <w:sz w:val="22"/>
                <w:szCs w:val="22"/>
              </w:rPr>
            </w:pPr>
            <w:r w:rsidRPr="00A41C83">
              <w:rPr>
                <w:rFonts w:ascii="Times New Roman" w:hAnsi="Times New Roman" w:cs="Times New Roman"/>
                <w:sz w:val="22"/>
                <w:szCs w:val="22"/>
              </w:rPr>
              <w:t xml:space="preserve">Each generation is more resistant to beta-lactamase than the previous </w:t>
            </w:r>
          </w:p>
          <w:p w14:paraId="28E5E1CE" w14:textId="77777777" w:rsidR="00A41C83" w:rsidRDefault="00A41C8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w:t>
            </w:r>
            <w:r w:rsidRPr="00A41C83">
              <w:rPr>
                <w:rFonts w:ascii="Times New Roman" w:hAnsi="Times New Roman" w:cs="Times New Roman"/>
                <w:sz w:val="22"/>
                <w:szCs w:val="22"/>
              </w:rPr>
              <w:t>irst generation (e.g., cefazolin, cephalexin) has good gram-positive and poor gram-negative coverage</w:t>
            </w:r>
          </w:p>
          <w:p w14:paraId="0972720B" w14:textId="7D07DD90" w:rsidR="00A41C83" w:rsidRDefault="00A41C8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w:t>
            </w:r>
            <w:r w:rsidRPr="00A41C83">
              <w:rPr>
                <w:rFonts w:ascii="Times New Roman" w:hAnsi="Times New Roman" w:cs="Times New Roman"/>
                <w:sz w:val="22"/>
                <w:szCs w:val="22"/>
              </w:rPr>
              <w:t>ram-negative coverage</w:t>
            </w:r>
            <w:r>
              <w:rPr>
                <w:rFonts w:ascii="Times New Roman" w:hAnsi="Times New Roman" w:cs="Times New Roman"/>
                <w:sz w:val="22"/>
                <w:szCs w:val="22"/>
              </w:rPr>
              <w:t xml:space="preserve"> gets better w each following generation</w:t>
            </w:r>
          </w:p>
        </w:tc>
      </w:tr>
      <w:tr w:rsidR="002B4D53" w:rsidRPr="00C06DB4" w14:paraId="6D70E449" w14:textId="77777777" w:rsidTr="001E0E15">
        <w:trPr>
          <w:trHeight w:hRule="exact" w:val="3600"/>
        </w:trPr>
        <w:tc>
          <w:tcPr>
            <w:tcW w:w="5670" w:type="dxa"/>
            <w:vAlign w:val="center"/>
          </w:tcPr>
          <w:p w14:paraId="4B4DF7B7" w14:textId="6B531588" w:rsidR="002B4D53" w:rsidRPr="00C06DB4" w:rsidRDefault="002B4D5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Lincosamides</w:t>
            </w:r>
            <w:proofErr w:type="spellEnd"/>
          </w:p>
        </w:tc>
        <w:tc>
          <w:tcPr>
            <w:tcW w:w="5760" w:type="dxa"/>
            <w:vAlign w:val="center"/>
          </w:tcPr>
          <w:p w14:paraId="60E0A7D7" w14:textId="476C700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Bactericidal or bacteriostatic depending on species and severity of infection</w:t>
            </w:r>
          </w:p>
          <w:p w14:paraId="63A7CBB4" w14:textId="092EBBA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Moderate spectrum</w:t>
            </w:r>
          </w:p>
          <w:p w14:paraId="614FAEC9" w14:textId="408C5BB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protein synthesis</w:t>
            </w:r>
          </w:p>
          <w:p w14:paraId="4E4A9CF6" w14:textId="75686234" w:rsidR="002B4D53" w:rsidRPr="000119B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Effective against most anaerobes </w:t>
            </w:r>
          </w:p>
          <w:p w14:paraId="5B38A5F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clindamycin, lincomycin</w:t>
            </w:r>
          </w:p>
          <w:p w14:paraId="09250D03" w14:textId="65503883"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used on horses</w:t>
            </w:r>
          </w:p>
        </w:tc>
      </w:tr>
      <w:tr w:rsidR="002B4D53" w:rsidRPr="00C06DB4" w14:paraId="236B8D35" w14:textId="77777777" w:rsidTr="001E0E15">
        <w:trPr>
          <w:trHeight w:hRule="exact" w:val="3600"/>
        </w:trPr>
        <w:tc>
          <w:tcPr>
            <w:tcW w:w="5670" w:type="dxa"/>
            <w:vAlign w:val="center"/>
          </w:tcPr>
          <w:p w14:paraId="130906A6" w14:textId="0BD7EF5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Fluoroquinolones </w:t>
            </w:r>
          </w:p>
        </w:tc>
        <w:tc>
          <w:tcPr>
            <w:tcW w:w="5760" w:type="dxa"/>
            <w:vAlign w:val="center"/>
          </w:tcPr>
          <w:p w14:paraId="783BE8E3" w14:textId="2218182B"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Used in cats, dogs, ruminants, pigs, horses</w:t>
            </w:r>
          </w:p>
          <w:p w14:paraId="3FDA2B69" w14:textId="13F06FB0"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Can be used to treat infections of the skin, bladder, ears, kidneys, lungs (pneumonia), and prostate</w:t>
            </w:r>
          </w:p>
          <w:p w14:paraId="6F37C744" w14:textId="459E81D4" w:rsidR="008F2128" w:rsidRPr="008F2128" w:rsidRDefault="008F2128"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Gram-positive, gram-negative, pseudomonas (no effect against anaerobes)</w:t>
            </w:r>
          </w:p>
          <w:p w14:paraId="08FAA630" w14:textId="2D32282C"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Bactericidal</w:t>
            </w:r>
          </w:p>
          <w:p w14:paraId="2ADE171C" w14:textId="5DB7005C"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Inhibit nucleic acid synthesis</w:t>
            </w:r>
            <w:r w:rsidR="00BC4E12" w:rsidRPr="008F2128">
              <w:rPr>
                <w:rFonts w:ascii="Times New Roman" w:hAnsi="Times New Roman" w:cs="Times New Roman"/>
                <w:sz w:val="20"/>
                <w:szCs w:val="20"/>
              </w:rPr>
              <w:t xml:space="preserve"> (inhibit DNA)</w:t>
            </w:r>
          </w:p>
          <w:p w14:paraId="2F916EE2" w14:textId="7777777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Mostly narrow spectrum, except 3</w:t>
            </w:r>
            <w:r w:rsidRPr="008F2128">
              <w:rPr>
                <w:rFonts w:ascii="Times New Roman" w:hAnsi="Times New Roman" w:cs="Times New Roman"/>
                <w:sz w:val="20"/>
                <w:szCs w:val="20"/>
                <w:vertAlign w:val="superscript"/>
              </w:rPr>
              <w:t>rd</w:t>
            </w:r>
            <w:r w:rsidRPr="008F2128">
              <w:rPr>
                <w:rFonts w:ascii="Times New Roman" w:hAnsi="Times New Roman" w:cs="Times New Roman"/>
                <w:sz w:val="20"/>
                <w:szCs w:val="20"/>
              </w:rPr>
              <w:t xml:space="preserve"> gen broad spectrum</w:t>
            </w:r>
          </w:p>
          <w:p w14:paraId="0501C9D0" w14:textId="78D5B78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Include ciprofloxacin, enrofloxacin (</w:t>
            </w:r>
            <w:proofErr w:type="spellStart"/>
            <w:r w:rsidRPr="008F2128">
              <w:rPr>
                <w:rFonts w:ascii="Times New Roman" w:hAnsi="Times New Roman" w:cs="Times New Roman"/>
                <w:sz w:val="20"/>
                <w:szCs w:val="20"/>
              </w:rPr>
              <w:t>Baytril</w:t>
            </w:r>
            <w:proofErr w:type="spellEnd"/>
            <w:r w:rsidRPr="008F2128">
              <w:rPr>
                <w:rFonts w:ascii="Times New Roman" w:hAnsi="Times New Roman" w:cs="Times New Roman"/>
                <w:sz w:val="20"/>
                <w:szCs w:val="20"/>
              </w:rPr>
              <w:t xml:space="preserve">), etc.  </w:t>
            </w:r>
          </w:p>
          <w:p w14:paraId="145F2B5D" w14:textId="77B6A2DC"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Doesn’t disrupt GI flora, so safe for use in rabbits</w:t>
            </w:r>
          </w:p>
          <w:p w14:paraId="368E4B26" w14:textId="7777777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Can cause lesions in the joint cartilage of rapidly growing animals and impair cartilage development</w:t>
            </w:r>
          </w:p>
          <w:p w14:paraId="3788DB0E" w14:textId="77777777"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FDA bans use in food animals</w:t>
            </w:r>
          </w:p>
          <w:p w14:paraId="5C50D0EA" w14:textId="7B31620D" w:rsidR="002B4D53" w:rsidRPr="008F2128" w:rsidRDefault="002B4D53" w:rsidP="002B4D53">
            <w:pPr>
              <w:pStyle w:val="ListParagraph"/>
              <w:numPr>
                <w:ilvl w:val="0"/>
                <w:numId w:val="1"/>
              </w:numPr>
              <w:ind w:left="249" w:hanging="249"/>
              <w:rPr>
                <w:rFonts w:ascii="Times New Roman" w:hAnsi="Times New Roman" w:cs="Times New Roman"/>
                <w:sz w:val="20"/>
                <w:szCs w:val="20"/>
              </w:rPr>
            </w:pPr>
            <w:r w:rsidRPr="008F2128">
              <w:rPr>
                <w:rFonts w:ascii="Times New Roman" w:hAnsi="Times New Roman" w:cs="Times New Roman"/>
                <w:sz w:val="20"/>
                <w:szCs w:val="20"/>
              </w:rPr>
              <w:t xml:space="preserve">Retinal degeneration and blindness may occur in cats, so dosed at lower end (esp. </w:t>
            </w:r>
            <w:proofErr w:type="spellStart"/>
            <w:r w:rsidRPr="008F2128">
              <w:rPr>
                <w:rFonts w:ascii="Times New Roman" w:hAnsi="Times New Roman" w:cs="Times New Roman"/>
                <w:sz w:val="20"/>
                <w:szCs w:val="20"/>
              </w:rPr>
              <w:t>Baytril</w:t>
            </w:r>
            <w:proofErr w:type="spellEnd"/>
            <w:r w:rsidRPr="008F2128">
              <w:rPr>
                <w:rFonts w:ascii="Times New Roman" w:hAnsi="Times New Roman" w:cs="Times New Roman"/>
                <w:sz w:val="20"/>
                <w:szCs w:val="20"/>
              </w:rPr>
              <w:t>)</w:t>
            </w:r>
          </w:p>
        </w:tc>
      </w:tr>
      <w:tr w:rsidR="002B4D53" w:rsidRPr="00C06DB4" w14:paraId="1423EBAB" w14:textId="77777777" w:rsidTr="001E0E15">
        <w:trPr>
          <w:trHeight w:hRule="exact" w:val="3600"/>
        </w:trPr>
        <w:tc>
          <w:tcPr>
            <w:tcW w:w="5670" w:type="dxa"/>
            <w:vAlign w:val="center"/>
          </w:tcPr>
          <w:p w14:paraId="7014E8D1" w14:textId="5787B27C"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Aminoglycosides </w:t>
            </w:r>
          </w:p>
        </w:tc>
        <w:tc>
          <w:tcPr>
            <w:tcW w:w="5760" w:type="dxa"/>
            <w:vAlign w:val="center"/>
          </w:tcPr>
          <w:p w14:paraId="63058EA4" w14:textId="5CAF9356"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Used to treat severe infection only </w:t>
            </w:r>
            <w:proofErr w:type="spellStart"/>
            <w:r w:rsidRPr="003A5A92">
              <w:rPr>
                <w:rFonts w:ascii="Times New Roman" w:hAnsi="Times New Roman" w:cs="Times New Roman"/>
                <w:sz w:val="18"/>
                <w:szCs w:val="18"/>
              </w:rPr>
              <w:t>bc</w:t>
            </w:r>
            <w:proofErr w:type="spellEnd"/>
            <w:r w:rsidRPr="003A5A92">
              <w:rPr>
                <w:rFonts w:ascii="Times New Roman" w:hAnsi="Times New Roman" w:cs="Times New Roman"/>
                <w:sz w:val="18"/>
                <w:szCs w:val="18"/>
              </w:rPr>
              <w:t xml:space="preserve"> they are nephrotoxic and ototoxic</w:t>
            </w:r>
          </w:p>
          <w:p w14:paraId="5ADB68A4" w14:textId="1978C3D6"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Used to treat Enterobacteriaceae (e.g. E. coli)</w:t>
            </w:r>
          </w:p>
          <w:p w14:paraId="13E2D1EC" w14:textId="2829B4B0"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Bactericidal</w:t>
            </w:r>
          </w:p>
          <w:p w14:paraId="52A7100D" w14:textId="77777777"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Inhibit protein synthesis </w:t>
            </w:r>
          </w:p>
          <w:p w14:paraId="4D577294" w14:textId="7F167FAA"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Broad spectrum, but not effective against anaerobic bacteria—they require an environment w high oxygen tension to be transported into the bacteria</w:t>
            </w:r>
          </w:p>
          <w:p w14:paraId="1546DFD0" w14:textId="77777777"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Include gentamicin, amikacin, neomycin </w:t>
            </w:r>
          </w:p>
          <w:p w14:paraId="159E649D" w14:textId="77777777"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Severely nephrotoxic when administered by injection, but not absorbed systemically when given PO and poorly absorbed when applied topically, so these routes used often</w:t>
            </w:r>
          </w:p>
          <w:p w14:paraId="6D348D76" w14:textId="461B6036" w:rsidR="002B4D53" w:rsidRPr="003A5A92" w:rsidRDefault="002B4D53" w:rsidP="002B4D53">
            <w:pPr>
              <w:pStyle w:val="ListParagraph"/>
              <w:numPr>
                <w:ilvl w:val="0"/>
                <w:numId w:val="1"/>
              </w:numPr>
              <w:ind w:left="249" w:hanging="249"/>
              <w:rPr>
                <w:rFonts w:ascii="Times New Roman" w:hAnsi="Times New Roman" w:cs="Times New Roman"/>
                <w:sz w:val="18"/>
                <w:szCs w:val="18"/>
              </w:rPr>
            </w:pPr>
            <w:r w:rsidRPr="003A5A92">
              <w:rPr>
                <w:rFonts w:ascii="Times New Roman" w:hAnsi="Times New Roman" w:cs="Times New Roman"/>
                <w:sz w:val="18"/>
                <w:szCs w:val="18"/>
              </w:rPr>
              <w:t xml:space="preserve">Pus-filled wounds or ear canals with purulent debris must be thoroughly cleaned before applying a topical aminoglycosides </w:t>
            </w:r>
            <w:proofErr w:type="spellStart"/>
            <w:r w:rsidRPr="003A5A92">
              <w:rPr>
                <w:rFonts w:ascii="Times New Roman" w:hAnsi="Times New Roman" w:cs="Times New Roman"/>
                <w:sz w:val="18"/>
                <w:szCs w:val="18"/>
              </w:rPr>
              <w:t>bc</w:t>
            </w:r>
            <w:proofErr w:type="spellEnd"/>
            <w:r w:rsidRPr="003A5A92">
              <w:rPr>
                <w:rFonts w:ascii="Times New Roman" w:hAnsi="Times New Roman" w:cs="Times New Roman"/>
                <w:sz w:val="18"/>
                <w:szCs w:val="18"/>
              </w:rPr>
              <w:t xml:space="preserve"> </w:t>
            </w:r>
            <w:r>
              <w:rPr>
                <w:rFonts w:ascii="Times New Roman" w:hAnsi="Times New Roman" w:cs="Times New Roman"/>
                <w:sz w:val="18"/>
                <w:szCs w:val="18"/>
              </w:rPr>
              <w:t>n</w:t>
            </w:r>
            <w:r w:rsidRPr="003A5A92">
              <w:rPr>
                <w:rFonts w:ascii="Times New Roman" w:hAnsi="Times New Roman" w:cs="Times New Roman"/>
                <w:sz w:val="18"/>
                <w:szCs w:val="18"/>
              </w:rPr>
              <w:t xml:space="preserve">ecrotic debris will bind (attach to the nucleic acids of dead </w:t>
            </w:r>
            <w:r>
              <w:rPr>
                <w:rFonts w:ascii="Times New Roman" w:hAnsi="Times New Roman" w:cs="Times New Roman"/>
                <w:sz w:val="18"/>
                <w:szCs w:val="18"/>
              </w:rPr>
              <w:t>WBCs</w:t>
            </w:r>
            <w:r w:rsidRPr="003A5A92">
              <w:rPr>
                <w:rFonts w:ascii="Times New Roman" w:hAnsi="Times New Roman" w:cs="Times New Roman"/>
                <w:sz w:val="18"/>
                <w:szCs w:val="18"/>
              </w:rPr>
              <w:t>)</w:t>
            </w:r>
            <w:r>
              <w:rPr>
                <w:rFonts w:ascii="Times New Roman" w:hAnsi="Times New Roman" w:cs="Times New Roman"/>
                <w:sz w:val="18"/>
                <w:szCs w:val="18"/>
              </w:rPr>
              <w:t xml:space="preserve"> and </w:t>
            </w:r>
            <w:r w:rsidRPr="003A5A92">
              <w:rPr>
                <w:rFonts w:ascii="Times New Roman" w:hAnsi="Times New Roman" w:cs="Times New Roman"/>
                <w:sz w:val="18"/>
                <w:szCs w:val="18"/>
              </w:rPr>
              <w:t>caus</w:t>
            </w:r>
            <w:r>
              <w:rPr>
                <w:rFonts w:ascii="Times New Roman" w:hAnsi="Times New Roman" w:cs="Times New Roman"/>
                <w:sz w:val="18"/>
                <w:szCs w:val="18"/>
              </w:rPr>
              <w:t xml:space="preserve">e </w:t>
            </w:r>
            <w:r w:rsidRPr="003A5A92">
              <w:rPr>
                <w:rFonts w:ascii="Times New Roman" w:hAnsi="Times New Roman" w:cs="Times New Roman"/>
                <w:sz w:val="18"/>
                <w:szCs w:val="18"/>
              </w:rPr>
              <w:t>them to be ineffective</w:t>
            </w:r>
          </w:p>
        </w:tc>
      </w:tr>
      <w:tr w:rsidR="002B4D53" w:rsidRPr="00C06DB4" w14:paraId="29763322" w14:textId="77777777" w:rsidTr="001E0E15">
        <w:trPr>
          <w:trHeight w:hRule="exact" w:val="3600"/>
        </w:trPr>
        <w:tc>
          <w:tcPr>
            <w:tcW w:w="5670" w:type="dxa"/>
            <w:vAlign w:val="center"/>
          </w:tcPr>
          <w:p w14:paraId="4AA72178" w14:textId="16EF60F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Aminoglycoside drugs</w:t>
            </w:r>
          </w:p>
        </w:tc>
        <w:tc>
          <w:tcPr>
            <w:tcW w:w="5760" w:type="dxa"/>
            <w:vAlign w:val="center"/>
          </w:tcPr>
          <w:p w14:paraId="369477D8" w14:textId="56EEEF4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Amikacin is used for serious gram-neg infections; </w:t>
            </w:r>
            <w:proofErr w:type="spellStart"/>
            <w:r>
              <w:rPr>
                <w:rFonts w:ascii="Times New Roman" w:hAnsi="Times New Roman" w:cs="Times New Roman"/>
                <w:sz w:val="22"/>
                <w:szCs w:val="22"/>
              </w:rPr>
              <w:t>oto</w:t>
            </w:r>
            <w:proofErr w:type="spellEnd"/>
            <w:r>
              <w:rPr>
                <w:rFonts w:ascii="Times New Roman" w:hAnsi="Times New Roman" w:cs="Times New Roman"/>
                <w:sz w:val="22"/>
                <w:szCs w:val="22"/>
              </w:rPr>
              <w:t xml:space="preserve">- and nephrotoxic; </w:t>
            </w:r>
            <w:r w:rsidRPr="00B033C7">
              <w:rPr>
                <w:rFonts w:ascii="Times New Roman" w:hAnsi="Times New Roman" w:cs="Times New Roman"/>
                <w:sz w:val="22"/>
                <w:szCs w:val="22"/>
              </w:rPr>
              <w:t xml:space="preserve">can </w:t>
            </w:r>
            <w:r>
              <w:rPr>
                <w:rFonts w:ascii="Times New Roman" w:hAnsi="Times New Roman" w:cs="Times New Roman"/>
                <w:sz w:val="22"/>
                <w:szCs w:val="22"/>
              </w:rPr>
              <w:t xml:space="preserve">become </w:t>
            </w:r>
            <w:r w:rsidRPr="00B033C7">
              <w:rPr>
                <w:rFonts w:ascii="Times New Roman" w:hAnsi="Times New Roman" w:cs="Times New Roman"/>
                <w:sz w:val="22"/>
                <w:szCs w:val="22"/>
              </w:rPr>
              <w:t xml:space="preserve">pale yellow </w:t>
            </w:r>
            <w:r>
              <w:rPr>
                <w:rFonts w:ascii="Times New Roman" w:hAnsi="Times New Roman" w:cs="Times New Roman"/>
                <w:sz w:val="22"/>
                <w:szCs w:val="22"/>
              </w:rPr>
              <w:t xml:space="preserve">w/out effect to </w:t>
            </w:r>
            <w:r w:rsidRPr="00B033C7">
              <w:rPr>
                <w:rFonts w:ascii="Times New Roman" w:hAnsi="Times New Roman" w:cs="Times New Roman"/>
                <w:sz w:val="22"/>
                <w:szCs w:val="22"/>
              </w:rPr>
              <w:t>its efficacy</w:t>
            </w:r>
          </w:p>
          <w:p w14:paraId="78C660C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Neomycin is more nephrotoxic than other aminoglycosides; used topically for skin, eyes, ears, and PO for enteric infections</w:t>
            </w:r>
          </w:p>
          <w:p w14:paraId="08BBD8BB" w14:textId="72F7D378" w:rsidR="002B4D53" w:rsidRPr="00076868"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Gentamicin (</w:t>
            </w:r>
            <w:proofErr w:type="spellStart"/>
            <w:r>
              <w:rPr>
                <w:rFonts w:ascii="Times New Roman" w:hAnsi="Times New Roman" w:cs="Times New Roman"/>
                <w:sz w:val="22"/>
                <w:szCs w:val="22"/>
              </w:rPr>
              <w:t>Otomax</w:t>
            </w:r>
            <w:proofErr w:type="spellEnd"/>
            <w:r>
              <w:rPr>
                <w:rFonts w:ascii="Times New Roman" w:hAnsi="Times New Roman" w:cs="Times New Roman"/>
                <w:sz w:val="22"/>
                <w:szCs w:val="22"/>
              </w:rPr>
              <w:t xml:space="preserve">) is used w caution in patients w chronic kidney failure; can be ototoxic </w:t>
            </w:r>
          </w:p>
        </w:tc>
      </w:tr>
      <w:tr w:rsidR="002B4D53" w:rsidRPr="00C06DB4" w14:paraId="73B8324A" w14:textId="77777777" w:rsidTr="001E0E15">
        <w:trPr>
          <w:trHeight w:hRule="exact" w:val="3600"/>
        </w:trPr>
        <w:tc>
          <w:tcPr>
            <w:tcW w:w="5670" w:type="dxa"/>
            <w:vAlign w:val="center"/>
          </w:tcPr>
          <w:p w14:paraId="7F306BFC" w14:textId="5DA803C3"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Macrolides </w:t>
            </w:r>
          </w:p>
        </w:tc>
        <w:tc>
          <w:tcPr>
            <w:tcW w:w="5760" w:type="dxa"/>
            <w:vAlign w:val="center"/>
          </w:tcPr>
          <w:p w14:paraId="200F177E" w14:textId="7C1E2C8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w:t>
            </w:r>
            <w:r w:rsidRPr="00406741">
              <w:rPr>
                <w:rFonts w:ascii="Times New Roman" w:hAnsi="Times New Roman" w:cs="Times New Roman"/>
                <w:sz w:val="22"/>
                <w:szCs w:val="22"/>
              </w:rPr>
              <w:t xml:space="preserve"> respiratory issues, skin/soft tissue infections (staph/strep), </w:t>
            </w:r>
            <w:r>
              <w:rPr>
                <w:rFonts w:ascii="Times New Roman" w:hAnsi="Times New Roman" w:cs="Times New Roman"/>
                <w:sz w:val="22"/>
                <w:szCs w:val="22"/>
              </w:rPr>
              <w:t>GI</w:t>
            </w:r>
            <w:r w:rsidRPr="00406741">
              <w:rPr>
                <w:rFonts w:ascii="Times New Roman" w:hAnsi="Times New Roman" w:cs="Times New Roman"/>
                <w:sz w:val="22"/>
                <w:szCs w:val="22"/>
              </w:rPr>
              <w:t xml:space="preserve"> infections (swine dysentery), and specific conditions like eye infections in cats</w:t>
            </w:r>
          </w:p>
          <w:p w14:paraId="028398D5" w14:textId="7747FF03"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Bacteriostatic (unless at high concentrations)</w:t>
            </w:r>
          </w:p>
          <w:p w14:paraId="75BCEA5B" w14:textId="42BA11C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Narrow spectrum (gram-positive)</w:t>
            </w:r>
          </w:p>
          <w:p w14:paraId="0A7F0D3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Inhibit protein synthesis </w:t>
            </w:r>
          </w:p>
          <w:p w14:paraId="2D3D57CD" w14:textId="39969FB6" w:rsidR="0038629C" w:rsidRDefault="0038629C" w:rsidP="0038629C">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B</w:t>
            </w:r>
            <w:r w:rsidRPr="0038629C">
              <w:rPr>
                <w:rFonts w:ascii="Times New Roman" w:hAnsi="Times New Roman" w:cs="Times New Roman"/>
                <w:sz w:val="22"/>
                <w:szCs w:val="22"/>
              </w:rPr>
              <w:t>ind</w:t>
            </w:r>
            <w:r>
              <w:rPr>
                <w:rFonts w:ascii="Times New Roman" w:hAnsi="Times New Roman" w:cs="Times New Roman"/>
                <w:sz w:val="22"/>
                <w:szCs w:val="22"/>
              </w:rPr>
              <w:t xml:space="preserve"> to </w:t>
            </w:r>
            <w:r w:rsidRPr="0038629C">
              <w:rPr>
                <w:rFonts w:ascii="Times New Roman" w:hAnsi="Times New Roman" w:cs="Times New Roman"/>
                <w:sz w:val="22"/>
                <w:szCs w:val="22"/>
              </w:rPr>
              <w:t>subunit 50s</w:t>
            </w:r>
            <w:r>
              <w:rPr>
                <w:rFonts w:ascii="Times New Roman" w:hAnsi="Times New Roman" w:cs="Times New Roman"/>
                <w:sz w:val="22"/>
                <w:szCs w:val="22"/>
              </w:rPr>
              <w:t xml:space="preserve">, </w:t>
            </w:r>
            <w:r w:rsidRPr="0038629C">
              <w:rPr>
                <w:rFonts w:ascii="Times New Roman" w:hAnsi="Times New Roman" w:cs="Times New Roman"/>
                <w:sz w:val="22"/>
                <w:szCs w:val="22"/>
              </w:rPr>
              <w:t>impair</w:t>
            </w:r>
            <w:r>
              <w:rPr>
                <w:rFonts w:ascii="Times New Roman" w:hAnsi="Times New Roman" w:cs="Times New Roman"/>
                <w:sz w:val="22"/>
                <w:szCs w:val="22"/>
              </w:rPr>
              <w:t xml:space="preserve">ing </w:t>
            </w:r>
            <w:r w:rsidRPr="0038629C">
              <w:rPr>
                <w:rFonts w:ascii="Times New Roman" w:hAnsi="Times New Roman" w:cs="Times New Roman"/>
                <w:sz w:val="22"/>
                <w:szCs w:val="22"/>
              </w:rPr>
              <w:t>a translocation step of protein synthesis</w:t>
            </w:r>
          </w:p>
          <w:p w14:paraId="7FAB8FCA" w14:textId="708FE4E3"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erythromycin, which is used in case of penicillin allergy</w:t>
            </w:r>
          </w:p>
        </w:tc>
      </w:tr>
      <w:tr w:rsidR="002B4D53" w:rsidRPr="00C06DB4" w14:paraId="779FC97A" w14:textId="77777777" w:rsidTr="001E0E15">
        <w:trPr>
          <w:trHeight w:hRule="exact" w:val="3600"/>
        </w:trPr>
        <w:tc>
          <w:tcPr>
            <w:tcW w:w="5670" w:type="dxa"/>
            <w:vAlign w:val="center"/>
          </w:tcPr>
          <w:p w14:paraId="5D39FF7F" w14:textId="2B4EC51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Chloramphenicol </w:t>
            </w:r>
          </w:p>
        </w:tc>
        <w:tc>
          <w:tcPr>
            <w:tcW w:w="5760" w:type="dxa"/>
            <w:vAlign w:val="center"/>
          </w:tcPr>
          <w:p w14:paraId="07EBEB6F"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Used in pets to treat anaerobic infections including middle and inner ear and eye infections, and salmonellosis </w:t>
            </w:r>
          </w:p>
          <w:p w14:paraId="00B3C045"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Bacteriostatic</w:t>
            </w:r>
          </w:p>
          <w:p w14:paraId="0AE3BA5C"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Broad spectrum</w:t>
            </w:r>
          </w:p>
          <w:p w14:paraId="5D71241A"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Inhibits protein synthesis </w:t>
            </w:r>
          </w:p>
          <w:p w14:paraId="5882E621"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Illegal to use on food animals </w:t>
            </w:r>
            <w:proofErr w:type="spellStart"/>
            <w:r w:rsidRPr="00215C62">
              <w:rPr>
                <w:rFonts w:ascii="Times New Roman" w:hAnsi="Times New Roman" w:cs="Times New Roman"/>
                <w:sz w:val="18"/>
                <w:szCs w:val="18"/>
              </w:rPr>
              <w:t>bc</w:t>
            </w:r>
            <w:proofErr w:type="spellEnd"/>
            <w:r w:rsidRPr="00215C62">
              <w:rPr>
                <w:rFonts w:ascii="Times New Roman" w:hAnsi="Times New Roman" w:cs="Times New Roman"/>
                <w:sz w:val="18"/>
                <w:szCs w:val="18"/>
              </w:rPr>
              <w:t xml:space="preserve"> it’s known to cause aplastic anemia in humans (should be applied w gloves)</w:t>
            </w:r>
          </w:p>
          <w:p w14:paraId="30C358B4"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Side effects include V/D, anaphylaxis</w:t>
            </w:r>
          </w:p>
          <w:p w14:paraId="1466899C" w14:textId="3FA7650C"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Inhibit drug-metabolizing enzymes and hepatic metabolism of other drugs, so should be used w caution when used w medications metabolized by the liver (e.g. phenobarbital)</w:t>
            </w:r>
          </w:p>
          <w:p w14:paraId="1F00D216" w14:textId="77777777" w:rsidR="002B4D53" w:rsidRPr="00215C62"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 xml:space="preserve">Cats and neonates can’t conjugate or excrete it, which can lead to toxicity and circulatory collapse </w:t>
            </w:r>
          </w:p>
          <w:p w14:paraId="4848E442" w14:textId="77777777" w:rsidR="002B4D53" w:rsidRDefault="002B4D53" w:rsidP="002B4D53">
            <w:pPr>
              <w:pStyle w:val="ListParagraph"/>
              <w:numPr>
                <w:ilvl w:val="0"/>
                <w:numId w:val="1"/>
              </w:numPr>
              <w:ind w:left="249" w:hanging="249"/>
              <w:rPr>
                <w:rFonts w:ascii="Times New Roman" w:hAnsi="Times New Roman" w:cs="Times New Roman"/>
                <w:sz w:val="18"/>
                <w:szCs w:val="18"/>
              </w:rPr>
            </w:pPr>
            <w:r w:rsidRPr="00215C62">
              <w:rPr>
                <w:rFonts w:ascii="Times New Roman" w:hAnsi="Times New Roman" w:cs="Times New Roman"/>
                <w:sz w:val="18"/>
                <w:szCs w:val="18"/>
              </w:rPr>
              <w:t>Cats are also more susceptible to chloramphenicol-induced bone marrow suppression (reversible)</w:t>
            </w:r>
          </w:p>
          <w:p w14:paraId="150B8FFE" w14:textId="17CE7C20" w:rsidR="00215C62" w:rsidRPr="00215C62" w:rsidRDefault="00215C62" w:rsidP="002B4D53">
            <w:pPr>
              <w:pStyle w:val="ListParagraph"/>
              <w:numPr>
                <w:ilvl w:val="0"/>
                <w:numId w:val="1"/>
              </w:numPr>
              <w:ind w:left="249" w:hanging="249"/>
              <w:rPr>
                <w:rFonts w:ascii="Times New Roman" w:hAnsi="Times New Roman" w:cs="Times New Roman"/>
                <w:sz w:val="18"/>
                <w:szCs w:val="18"/>
              </w:rPr>
            </w:pPr>
            <w:r>
              <w:rPr>
                <w:rFonts w:ascii="Times New Roman" w:hAnsi="Times New Roman" w:cs="Times New Roman"/>
                <w:sz w:val="18"/>
                <w:szCs w:val="18"/>
              </w:rPr>
              <w:t>C</w:t>
            </w:r>
            <w:r w:rsidRPr="00215C62">
              <w:rPr>
                <w:rFonts w:ascii="Times New Roman" w:hAnsi="Times New Roman" w:cs="Times New Roman"/>
                <w:sz w:val="18"/>
                <w:szCs w:val="18"/>
              </w:rPr>
              <w:t xml:space="preserve">rosses blood–brain </w:t>
            </w:r>
            <w:r>
              <w:rPr>
                <w:rFonts w:ascii="Times New Roman" w:hAnsi="Times New Roman" w:cs="Times New Roman"/>
                <w:sz w:val="18"/>
                <w:szCs w:val="18"/>
              </w:rPr>
              <w:t xml:space="preserve">and </w:t>
            </w:r>
            <w:r w:rsidRPr="00215C62">
              <w:rPr>
                <w:rFonts w:ascii="Times New Roman" w:hAnsi="Times New Roman" w:cs="Times New Roman"/>
                <w:sz w:val="18"/>
                <w:szCs w:val="18"/>
              </w:rPr>
              <w:t xml:space="preserve">corneal barrier </w:t>
            </w:r>
          </w:p>
        </w:tc>
      </w:tr>
      <w:tr w:rsidR="002B4D53" w:rsidRPr="00C06DB4" w14:paraId="169AAD5E" w14:textId="77777777" w:rsidTr="001E0E15">
        <w:trPr>
          <w:trHeight w:hRule="exact" w:val="3600"/>
        </w:trPr>
        <w:tc>
          <w:tcPr>
            <w:tcW w:w="5670" w:type="dxa"/>
            <w:vAlign w:val="center"/>
          </w:tcPr>
          <w:p w14:paraId="14E56F07" w14:textId="62FC9939"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Tetracyclines </w:t>
            </w:r>
          </w:p>
        </w:tc>
        <w:tc>
          <w:tcPr>
            <w:tcW w:w="5760" w:type="dxa"/>
            <w:vAlign w:val="center"/>
          </w:tcPr>
          <w:p w14:paraId="1D570E1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local and systemic infections, but resistance increased a lot</w:t>
            </w:r>
          </w:p>
          <w:p w14:paraId="005DA41B" w14:textId="13AE98D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Bacteriostatic </w:t>
            </w:r>
          </w:p>
          <w:p w14:paraId="2FC484D0" w14:textId="0F8F1D2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Inhibit protein synthesis</w:t>
            </w:r>
          </w:p>
          <w:p w14:paraId="2127EE17" w14:textId="1DDC0FF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Broad spectrum</w:t>
            </w:r>
          </w:p>
          <w:p w14:paraId="6FE5A89F" w14:textId="30A35FB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941171">
              <w:rPr>
                <w:rFonts w:ascii="Times New Roman" w:hAnsi="Times New Roman" w:cs="Times New Roman"/>
                <w:sz w:val="22"/>
                <w:szCs w:val="22"/>
              </w:rPr>
              <w:t>ffective against mycoplasma, spirochetes, chlamydia, and rickettsial diseases</w:t>
            </w:r>
            <w:r>
              <w:rPr>
                <w:rFonts w:ascii="Times New Roman" w:hAnsi="Times New Roman" w:cs="Times New Roman"/>
                <w:sz w:val="22"/>
                <w:szCs w:val="22"/>
              </w:rPr>
              <w:t xml:space="preserve"> like </w:t>
            </w:r>
            <w:r w:rsidRPr="00E73CC6">
              <w:rPr>
                <w:rFonts w:ascii="Times New Roman" w:hAnsi="Times New Roman" w:cs="Times New Roman"/>
                <w:sz w:val="22"/>
                <w:szCs w:val="22"/>
              </w:rPr>
              <w:t>Rocky Mountain spotted fever</w:t>
            </w:r>
          </w:p>
          <w:p w14:paraId="4D34D49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0E7F9A">
              <w:rPr>
                <w:rFonts w:ascii="Times New Roman" w:hAnsi="Times New Roman" w:cs="Times New Roman"/>
                <w:sz w:val="22"/>
                <w:szCs w:val="22"/>
              </w:rPr>
              <w:t xml:space="preserve">helate </w:t>
            </w:r>
            <w:r>
              <w:rPr>
                <w:rFonts w:ascii="Times New Roman" w:hAnsi="Times New Roman" w:cs="Times New Roman"/>
                <w:sz w:val="22"/>
                <w:szCs w:val="22"/>
              </w:rPr>
              <w:t xml:space="preserve">w </w:t>
            </w:r>
            <w:r w:rsidRPr="000E7F9A">
              <w:rPr>
                <w:rFonts w:ascii="Times New Roman" w:hAnsi="Times New Roman" w:cs="Times New Roman"/>
                <w:sz w:val="22"/>
                <w:szCs w:val="22"/>
              </w:rPr>
              <w:t>calcium, leading to yellow, mottled teeth and slow bone development in young animals</w:t>
            </w:r>
          </w:p>
          <w:p w14:paraId="2D877907" w14:textId="2A94DAA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0E7F9A">
              <w:rPr>
                <w:rFonts w:ascii="Times New Roman" w:hAnsi="Times New Roman" w:cs="Times New Roman"/>
                <w:sz w:val="22"/>
                <w:szCs w:val="22"/>
              </w:rPr>
              <w:t xml:space="preserve">hould not be given with food </w:t>
            </w:r>
            <w:r>
              <w:rPr>
                <w:rFonts w:ascii="Times New Roman" w:hAnsi="Times New Roman" w:cs="Times New Roman"/>
                <w:sz w:val="22"/>
                <w:szCs w:val="22"/>
              </w:rPr>
              <w:t xml:space="preserve">since </w:t>
            </w:r>
            <w:r w:rsidRPr="000E7F9A">
              <w:rPr>
                <w:rFonts w:ascii="Times New Roman" w:hAnsi="Times New Roman" w:cs="Times New Roman"/>
                <w:sz w:val="22"/>
                <w:szCs w:val="22"/>
              </w:rPr>
              <w:t xml:space="preserve">chelating </w:t>
            </w:r>
            <w:r>
              <w:rPr>
                <w:rFonts w:ascii="Times New Roman" w:hAnsi="Times New Roman" w:cs="Times New Roman"/>
                <w:sz w:val="22"/>
                <w:szCs w:val="22"/>
              </w:rPr>
              <w:t xml:space="preserve">w </w:t>
            </w:r>
            <w:r w:rsidRPr="000E7F9A">
              <w:rPr>
                <w:rFonts w:ascii="Times New Roman" w:hAnsi="Times New Roman" w:cs="Times New Roman"/>
                <w:sz w:val="22"/>
                <w:szCs w:val="22"/>
              </w:rPr>
              <w:t>calcium will cause a decrease in absorption</w:t>
            </w:r>
            <w:r w:rsidR="00355DBC">
              <w:rPr>
                <w:rFonts w:ascii="Times New Roman" w:hAnsi="Times New Roman" w:cs="Times New Roman"/>
                <w:sz w:val="22"/>
                <w:szCs w:val="22"/>
              </w:rPr>
              <w:t>; i</w:t>
            </w:r>
            <w:r w:rsidR="00355DBC" w:rsidRPr="00355DBC">
              <w:rPr>
                <w:rFonts w:ascii="Times New Roman" w:hAnsi="Times New Roman" w:cs="Times New Roman"/>
                <w:sz w:val="22"/>
                <w:szCs w:val="22"/>
              </w:rPr>
              <w:t>ron, aluminum, magnesium should also be avoided</w:t>
            </w:r>
          </w:p>
          <w:p w14:paraId="40E11976" w14:textId="278BA19D" w:rsidR="002B4D53" w:rsidRPr="00355DBC" w:rsidRDefault="002B4D53" w:rsidP="00355DBC">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doxycycline, oxytetracycline, chlortetracycline  </w:t>
            </w:r>
          </w:p>
        </w:tc>
      </w:tr>
      <w:tr w:rsidR="002B4D53" w:rsidRPr="00C06DB4" w14:paraId="149567FC" w14:textId="77777777" w:rsidTr="001E0E15">
        <w:trPr>
          <w:trHeight w:hRule="exact" w:val="3600"/>
        </w:trPr>
        <w:tc>
          <w:tcPr>
            <w:tcW w:w="5670" w:type="dxa"/>
            <w:vAlign w:val="center"/>
          </w:tcPr>
          <w:p w14:paraId="3261E40E" w14:textId="551DE52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Mechanism of action of antibiotics</w:t>
            </w:r>
          </w:p>
        </w:tc>
        <w:tc>
          <w:tcPr>
            <w:tcW w:w="5760" w:type="dxa"/>
            <w:vAlign w:val="center"/>
          </w:tcPr>
          <w:p w14:paraId="1D43BAA0" w14:textId="19CC728C" w:rsidR="002B4D53" w:rsidRDefault="002B4D53" w:rsidP="002B4D53">
            <w:pPr>
              <w:pStyle w:val="ListParagraph"/>
              <w:numPr>
                <w:ilvl w:val="0"/>
                <w:numId w:val="1"/>
              </w:numPr>
              <w:ind w:left="249" w:hanging="249"/>
              <w:rPr>
                <w:rFonts w:ascii="Times New Roman" w:hAnsi="Times New Roman" w:cs="Times New Roman"/>
                <w:sz w:val="22"/>
                <w:szCs w:val="22"/>
              </w:rPr>
            </w:pPr>
            <w:r w:rsidRPr="00FD1B2F">
              <w:rPr>
                <w:rFonts w:ascii="Times New Roman" w:hAnsi="Times New Roman" w:cs="Times New Roman"/>
                <w:sz w:val="22"/>
                <w:szCs w:val="22"/>
              </w:rPr>
              <w:t xml:space="preserve">Beta-lactams interfere </w:t>
            </w:r>
            <w:r>
              <w:rPr>
                <w:rFonts w:ascii="Times New Roman" w:hAnsi="Times New Roman" w:cs="Times New Roman"/>
                <w:sz w:val="22"/>
                <w:szCs w:val="22"/>
              </w:rPr>
              <w:t>w</w:t>
            </w:r>
            <w:r w:rsidRPr="00FD1B2F">
              <w:rPr>
                <w:rFonts w:ascii="Times New Roman" w:hAnsi="Times New Roman" w:cs="Times New Roman"/>
                <w:sz w:val="22"/>
                <w:szCs w:val="22"/>
              </w:rPr>
              <w:t xml:space="preserve"> </w:t>
            </w:r>
            <w:r>
              <w:rPr>
                <w:rFonts w:ascii="Times New Roman" w:hAnsi="Times New Roman" w:cs="Times New Roman"/>
                <w:sz w:val="22"/>
                <w:szCs w:val="22"/>
              </w:rPr>
              <w:t xml:space="preserve">cell wall </w:t>
            </w:r>
            <w:r w:rsidRPr="00FD1B2F">
              <w:rPr>
                <w:rFonts w:ascii="Times New Roman" w:hAnsi="Times New Roman" w:cs="Times New Roman"/>
                <w:sz w:val="22"/>
                <w:szCs w:val="22"/>
              </w:rPr>
              <w:t xml:space="preserve">synthesis </w:t>
            </w:r>
          </w:p>
          <w:p w14:paraId="147DBE77" w14:textId="77777777" w:rsidR="002B4D53" w:rsidRDefault="002B4D53" w:rsidP="002B4D53">
            <w:pPr>
              <w:pStyle w:val="ListParagraph"/>
              <w:ind w:left="249"/>
              <w:rPr>
                <w:rFonts w:ascii="Times New Roman" w:hAnsi="Times New Roman" w:cs="Times New Roman"/>
                <w:sz w:val="22"/>
                <w:szCs w:val="22"/>
              </w:rPr>
            </w:pPr>
          </w:p>
          <w:p w14:paraId="0998B001" w14:textId="3532B46A"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Lincosemides</w:t>
            </w:r>
            <w:proofErr w:type="spellEnd"/>
            <w:r>
              <w:rPr>
                <w:rFonts w:ascii="Times New Roman" w:hAnsi="Times New Roman" w:cs="Times New Roman"/>
                <w:sz w:val="22"/>
                <w:szCs w:val="22"/>
              </w:rPr>
              <w:t xml:space="preserve"> </w:t>
            </w:r>
            <w:r w:rsidRPr="00FD1B2F">
              <w:rPr>
                <w:rFonts w:ascii="Times New Roman" w:hAnsi="Times New Roman" w:cs="Times New Roman"/>
                <w:sz w:val="22"/>
                <w:szCs w:val="22"/>
              </w:rPr>
              <w:t xml:space="preserve">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61E4AB20" w14:textId="73E9EA9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Tetracyclines </w:t>
            </w:r>
            <w:r w:rsidRPr="00FD1B2F">
              <w:rPr>
                <w:rFonts w:ascii="Times New Roman" w:hAnsi="Times New Roman" w:cs="Times New Roman"/>
                <w:sz w:val="22"/>
                <w:szCs w:val="22"/>
              </w:rPr>
              <w:t xml:space="preserve">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39D35C12" w14:textId="3967B985" w:rsidR="002B4D53" w:rsidRDefault="002B4D53" w:rsidP="002B4D53">
            <w:pPr>
              <w:pStyle w:val="ListParagraph"/>
              <w:numPr>
                <w:ilvl w:val="0"/>
                <w:numId w:val="1"/>
              </w:numPr>
              <w:ind w:left="249" w:hanging="249"/>
              <w:rPr>
                <w:rFonts w:ascii="Times New Roman" w:hAnsi="Times New Roman" w:cs="Times New Roman"/>
                <w:sz w:val="22"/>
                <w:szCs w:val="22"/>
              </w:rPr>
            </w:pPr>
            <w:r w:rsidRPr="00FD1B2F">
              <w:rPr>
                <w:rFonts w:ascii="Times New Roman" w:hAnsi="Times New Roman" w:cs="Times New Roman"/>
                <w:sz w:val="22"/>
                <w:szCs w:val="22"/>
              </w:rPr>
              <w:t xml:space="preserve">Aminoglycosides 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4A4F2954" w14:textId="79D5CE6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Macrolides </w:t>
            </w:r>
            <w:r w:rsidRPr="00FD1B2F">
              <w:rPr>
                <w:rFonts w:ascii="Times New Roman" w:hAnsi="Times New Roman" w:cs="Times New Roman"/>
                <w:sz w:val="22"/>
                <w:szCs w:val="22"/>
              </w:rPr>
              <w:t xml:space="preserve">interfere </w:t>
            </w:r>
            <w:r>
              <w:rPr>
                <w:rFonts w:ascii="Times New Roman" w:hAnsi="Times New Roman" w:cs="Times New Roman"/>
                <w:sz w:val="22"/>
                <w:szCs w:val="22"/>
              </w:rPr>
              <w:t>w</w:t>
            </w:r>
            <w:r w:rsidRPr="00FD1B2F">
              <w:rPr>
                <w:rFonts w:ascii="Times New Roman" w:hAnsi="Times New Roman" w:cs="Times New Roman"/>
                <w:sz w:val="22"/>
                <w:szCs w:val="22"/>
              </w:rPr>
              <w:t xml:space="preserve"> protein synthesis</w:t>
            </w:r>
          </w:p>
          <w:p w14:paraId="17297893" w14:textId="77777777" w:rsidR="00BC4E12" w:rsidRDefault="00BC4E12" w:rsidP="00BC4E12">
            <w:pPr>
              <w:pStyle w:val="ListParagraph"/>
              <w:ind w:left="249"/>
              <w:rPr>
                <w:rFonts w:ascii="Times New Roman" w:hAnsi="Times New Roman" w:cs="Times New Roman"/>
                <w:sz w:val="22"/>
                <w:szCs w:val="22"/>
              </w:rPr>
            </w:pPr>
          </w:p>
          <w:p w14:paraId="7076B1F1" w14:textId="64763335" w:rsidR="002B4D53" w:rsidRPr="00FD1B2F"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Fluoroquinolones interfere w nucleic acid </w:t>
            </w:r>
            <w:r w:rsidR="00BC4E12">
              <w:rPr>
                <w:rFonts w:ascii="Times New Roman" w:hAnsi="Times New Roman" w:cs="Times New Roman"/>
                <w:sz w:val="22"/>
                <w:szCs w:val="22"/>
              </w:rPr>
              <w:t xml:space="preserve">(DNA) </w:t>
            </w:r>
            <w:r>
              <w:rPr>
                <w:rFonts w:ascii="Times New Roman" w:hAnsi="Times New Roman" w:cs="Times New Roman"/>
                <w:sz w:val="22"/>
                <w:szCs w:val="22"/>
              </w:rPr>
              <w:t>synthesis</w:t>
            </w:r>
          </w:p>
        </w:tc>
      </w:tr>
      <w:tr w:rsidR="002B4D53" w:rsidRPr="00C06DB4" w14:paraId="24473289" w14:textId="77777777" w:rsidTr="001E0E15">
        <w:trPr>
          <w:trHeight w:hRule="exact" w:val="3600"/>
        </w:trPr>
        <w:tc>
          <w:tcPr>
            <w:tcW w:w="5670" w:type="dxa"/>
            <w:vAlign w:val="center"/>
          </w:tcPr>
          <w:p w14:paraId="08F958CA"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Efficacy of antibiotics in different cases </w:t>
            </w:r>
          </w:p>
          <w:p w14:paraId="152EADA3" w14:textId="7F1F839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(inflammation, shock, necrosis in case of bite wound on leg)</w:t>
            </w:r>
          </w:p>
        </w:tc>
        <w:tc>
          <w:tcPr>
            <w:tcW w:w="5760" w:type="dxa"/>
            <w:vAlign w:val="center"/>
          </w:tcPr>
          <w:p w14:paraId="17CAD4CC" w14:textId="35BF2D45"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Chronic inflammation cause</w:t>
            </w:r>
            <w:r>
              <w:rPr>
                <w:rFonts w:ascii="Times New Roman" w:hAnsi="Times New Roman" w:cs="Times New Roman"/>
                <w:sz w:val="22"/>
                <w:szCs w:val="22"/>
              </w:rPr>
              <w:t>s</w:t>
            </w:r>
            <w:r w:rsidRPr="00214398">
              <w:rPr>
                <w:rFonts w:ascii="Times New Roman" w:hAnsi="Times New Roman" w:cs="Times New Roman"/>
                <w:sz w:val="22"/>
                <w:szCs w:val="22"/>
              </w:rPr>
              <w:t xml:space="preserve"> purulent discharge</w:t>
            </w:r>
            <w:r>
              <w:rPr>
                <w:rFonts w:ascii="Times New Roman" w:hAnsi="Times New Roman" w:cs="Times New Roman"/>
                <w:sz w:val="22"/>
                <w:szCs w:val="22"/>
              </w:rPr>
              <w:t xml:space="preserve"> and an </w:t>
            </w:r>
            <w:r w:rsidRPr="00214398">
              <w:rPr>
                <w:rFonts w:ascii="Times New Roman" w:hAnsi="Times New Roman" w:cs="Times New Roman"/>
                <w:sz w:val="22"/>
                <w:szCs w:val="22"/>
              </w:rPr>
              <w:t>acidic</w:t>
            </w:r>
            <w:r>
              <w:rPr>
                <w:rFonts w:ascii="Times New Roman" w:hAnsi="Times New Roman" w:cs="Times New Roman"/>
                <w:sz w:val="22"/>
                <w:szCs w:val="22"/>
              </w:rPr>
              <w:t>/</w:t>
            </w:r>
            <w:r w:rsidRPr="00214398">
              <w:rPr>
                <w:rFonts w:ascii="Times New Roman" w:hAnsi="Times New Roman" w:cs="Times New Roman"/>
                <w:sz w:val="22"/>
                <w:szCs w:val="22"/>
              </w:rPr>
              <w:t>hypoxic environment, which can inhibit efficacy of antibiotics</w:t>
            </w:r>
          </w:p>
          <w:p w14:paraId="311C08B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Acute inflammation increases delivery to the area because of vasodilation and increase in blood flow to the area</w:t>
            </w:r>
          </w:p>
          <w:p w14:paraId="63EE116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Shock cause</w:t>
            </w:r>
            <w:r>
              <w:rPr>
                <w:rFonts w:ascii="Times New Roman" w:hAnsi="Times New Roman" w:cs="Times New Roman"/>
                <w:sz w:val="22"/>
                <w:szCs w:val="22"/>
              </w:rPr>
              <w:t>s</w:t>
            </w:r>
            <w:r w:rsidRPr="00214398">
              <w:rPr>
                <w:rFonts w:ascii="Times New Roman" w:hAnsi="Times New Roman" w:cs="Times New Roman"/>
                <w:sz w:val="22"/>
                <w:szCs w:val="22"/>
              </w:rPr>
              <w:t xml:space="preserve"> body to shunt blood to the vital organs thereby decreasing blood flow to the extremities, which will decrease delivery of the drug but not necessarily efficacy</w:t>
            </w:r>
          </w:p>
          <w:p w14:paraId="3AC7F678" w14:textId="17457E9F" w:rsidR="002B4D53" w:rsidRDefault="002B4D53" w:rsidP="002B4D53">
            <w:pPr>
              <w:pStyle w:val="ListParagraph"/>
              <w:numPr>
                <w:ilvl w:val="0"/>
                <w:numId w:val="1"/>
              </w:numPr>
              <w:ind w:left="249" w:hanging="249"/>
              <w:rPr>
                <w:rFonts w:ascii="Times New Roman" w:hAnsi="Times New Roman" w:cs="Times New Roman"/>
                <w:sz w:val="22"/>
                <w:szCs w:val="22"/>
              </w:rPr>
            </w:pPr>
            <w:r w:rsidRPr="00214398">
              <w:rPr>
                <w:rFonts w:ascii="Times New Roman" w:hAnsi="Times New Roman" w:cs="Times New Roman"/>
                <w:sz w:val="22"/>
                <w:szCs w:val="22"/>
              </w:rPr>
              <w:t>Necrosis will result in no delivery of drug to the area because of a complete lack of blood flow</w:t>
            </w:r>
          </w:p>
        </w:tc>
      </w:tr>
      <w:tr w:rsidR="002B4D53" w:rsidRPr="00C06DB4" w14:paraId="44CB3540" w14:textId="77777777" w:rsidTr="001E0E15">
        <w:trPr>
          <w:trHeight w:hRule="exact" w:val="3600"/>
        </w:trPr>
        <w:tc>
          <w:tcPr>
            <w:tcW w:w="5670" w:type="dxa"/>
            <w:vAlign w:val="center"/>
          </w:tcPr>
          <w:p w14:paraId="532A512A" w14:textId="6CB1F51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M</w:t>
            </w:r>
            <w:r w:rsidRPr="002011CC">
              <w:rPr>
                <w:rFonts w:ascii="Times New Roman" w:hAnsi="Times New Roman" w:cs="Times New Roman"/>
                <w:sz w:val="22"/>
                <w:szCs w:val="22"/>
              </w:rPr>
              <w:t>inimum inhibitory concentration</w:t>
            </w:r>
            <w:r>
              <w:rPr>
                <w:rFonts w:ascii="Times New Roman" w:hAnsi="Times New Roman" w:cs="Times New Roman"/>
                <w:sz w:val="22"/>
                <w:szCs w:val="22"/>
              </w:rPr>
              <w:t xml:space="preserve"> (MIC)</w:t>
            </w:r>
          </w:p>
        </w:tc>
        <w:tc>
          <w:tcPr>
            <w:tcW w:w="5760" w:type="dxa"/>
            <w:vAlign w:val="center"/>
          </w:tcPr>
          <w:p w14:paraId="2BE266E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Lowest concentration of an antimicrobial drug that inhibits the grown of an organism</w:t>
            </w:r>
          </w:p>
          <w:p w14:paraId="1978A7D4" w14:textId="63FE3B05" w:rsidR="002B4D53" w:rsidRPr="002011CC"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Represents the degree of susceptibility of an organism to a specific concentration of a particular antibiotic at its</w:t>
            </w:r>
            <w:r w:rsidRPr="002011CC">
              <w:rPr>
                <w:rFonts w:ascii="Times New Roman" w:hAnsi="Times New Roman" w:cs="Times New Roman"/>
                <w:sz w:val="22"/>
                <w:szCs w:val="22"/>
              </w:rPr>
              <w:t xml:space="preserve"> lowest effective dos</w:t>
            </w:r>
            <w:r>
              <w:rPr>
                <w:rFonts w:ascii="Times New Roman" w:hAnsi="Times New Roman" w:cs="Times New Roman"/>
                <w:sz w:val="22"/>
                <w:szCs w:val="22"/>
              </w:rPr>
              <w:t>e</w:t>
            </w:r>
          </w:p>
        </w:tc>
      </w:tr>
      <w:tr w:rsidR="002B4D53" w:rsidRPr="00C06DB4" w14:paraId="6C30C43D" w14:textId="77777777" w:rsidTr="001E0E15">
        <w:trPr>
          <w:trHeight w:hRule="exact" w:val="3600"/>
        </w:trPr>
        <w:tc>
          <w:tcPr>
            <w:tcW w:w="5670" w:type="dxa"/>
            <w:vAlign w:val="center"/>
          </w:tcPr>
          <w:p w14:paraId="0DD80B87" w14:textId="49131D2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Antifungals </w:t>
            </w:r>
          </w:p>
        </w:tc>
        <w:tc>
          <w:tcPr>
            <w:tcW w:w="5760" w:type="dxa"/>
            <w:vAlign w:val="center"/>
          </w:tcPr>
          <w:p w14:paraId="7FA5865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Work by distinguishing mammalian cells from fungi cells (mammalian cell walls contain cholesterol, fungi cell walls contain ergosterol)</w:t>
            </w:r>
          </w:p>
          <w:p w14:paraId="343EE700" w14:textId="47A5B42B" w:rsidR="002B4D53" w:rsidRPr="007F299E" w:rsidRDefault="002B4D53" w:rsidP="002B4D53">
            <w:pPr>
              <w:pStyle w:val="ListParagraph"/>
              <w:numPr>
                <w:ilvl w:val="0"/>
                <w:numId w:val="1"/>
              </w:numPr>
              <w:ind w:left="249" w:hanging="249"/>
              <w:rPr>
                <w:rFonts w:ascii="Times New Roman" w:hAnsi="Times New Roman" w:cs="Times New Roman"/>
                <w:sz w:val="22"/>
                <w:szCs w:val="22"/>
              </w:rPr>
            </w:pPr>
            <w:r w:rsidRPr="00A71040">
              <w:rPr>
                <w:rFonts w:ascii="Times New Roman" w:hAnsi="Times New Roman" w:cs="Times New Roman"/>
                <w:sz w:val="22"/>
                <w:szCs w:val="22"/>
              </w:rPr>
              <w:t xml:space="preserve">Some work by causing </w:t>
            </w:r>
            <w:r>
              <w:rPr>
                <w:rFonts w:ascii="Times New Roman" w:hAnsi="Times New Roman" w:cs="Times New Roman"/>
                <w:sz w:val="22"/>
                <w:szCs w:val="22"/>
              </w:rPr>
              <w:t xml:space="preserve">DNA </w:t>
            </w:r>
            <w:r w:rsidRPr="00A71040">
              <w:rPr>
                <w:rFonts w:ascii="Times New Roman" w:hAnsi="Times New Roman" w:cs="Times New Roman"/>
                <w:sz w:val="22"/>
                <w:szCs w:val="22"/>
              </w:rPr>
              <w:t>mutations</w:t>
            </w:r>
            <w:r>
              <w:rPr>
                <w:rFonts w:ascii="Times New Roman" w:hAnsi="Times New Roman" w:cs="Times New Roman"/>
                <w:sz w:val="22"/>
                <w:szCs w:val="22"/>
              </w:rPr>
              <w:t xml:space="preserve">, but may also mutate </w:t>
            </w:r>
            <w:r w:rsidRPr="00A71040">
              <w:rPr>
                <w:rFonts w:ascii="Times New Roman" w:hAnsi="Times New Roman" w:cs="Times New Roman"/>
                <w:sz w:val="22"/>
                <w:szCs w:val="22"/>
              </w:rPr>
              <w:t xml:space="preserve">mammalian DNA, </w:t>
            </w:r>
            <w:r>
              <w:rPr>
                <w:rFonts w:ascii="Times New Roman" w:hAnsi="Times New Roman" w:cs="Times New Roman"/>
                <w:sz w:val="22"/>
                <w:szCs w:val="22"/>
              </w:rPr>
              <w:t>leading to</w:t>
            </w:r>
            <w:r w:rsidRPr="00A71040">
              <w:rPr>
                <w:rFonts w:ascii="Times New Roman" w:hAnsi="Times New Roman" w:cs="Times New Roman"/>
                <w:sz w:val="22"/>
                <w:szCs w:val="22"/>
              </w:rPr>
              <w:t xml:space="preserve"> birth defect</w:t>
            </w:r>
            <w:r>
              <w:rPr>
                <w:rFonts w:ascii="Times New Roman" w:hAnsi="Times New Roman" w:cs="Times New Roman"/>
                <w:sz w:val="22"/>
                <w:szCs w:val="22"/>
              </w:rPr>
              <w:t>s</w:t>
            </w:r>
          </w:p>
        </w:tc>
      </w:tr>
      <w:tr w:rsidR="002B4D53" w:rsidRPr="00C06DB4" w14:paraId="739A4793" w14:textId="77777777" w:rsidTr="001E0E15">
        <w:trPr>
          <w:trHeight w:hRule="exact" w:val="3600"/>
        </w:trPr>
        <w:tc>
          <w:tcPr>
            <w:tcW w:w="5670" w:type="dxa"/>
            <w:vAlign w:val="center"/>
          </w:tcPr>
          <w:p w14:paraId="4114C614" w14:textId="521799B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Classes of antifungal drugs</w:t>
            </w:r>
          </w:p>
        </w:tc>
        <w:tc>
          <w:tcPr>
            <w:tcW w:w="5760" w:type="dxa"/>
            <w:vAlign w:val="center"/>
          </w:tcPr>
          <w:p w14:paraId="1BE565B1" w14:textId="5467A406" w:rsidR="002B4D53" w:rsidRPr="004C6D60" w:rsidRDefault="002B4D53" w:rsidP="002B4D53">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 xml:space="preserve">Polyenes </w:t>
            </w:r>
            <w:r>
              <w:rPr>
                <w:rFonts w:ascii="Times New Roman" w:hAnsi="Times New Roman" w:cs="Times New Roman"/>
                <w:sz w:val="22"/>
                <w:szCs w:val="22"/>
              </w:rPr>
              <w:t>(make fungi cell wall permeable, causing contents to spill out resulting in cell death)</w:t>
            </w:r>
          </w:p>
          <w:p w14:paraId="4A7AE77B" w14:textId="4D1192EC" w:rsidR="002B4D53" w:rsidRDefault="002B4D53" w:rsidP="002B4D53">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 xml:space="preserve">Azoles </w:t>
            </w:r>
            <w:r>
              <w:rPr>
                <w:rFonts w:ascii="Times New Roman" w:hAnsi="Times New Roman" w:cs="Times New Roman"/>
                <w:sz w:val="22"/>
                <w:szCs w:val="22"/>
              </w:rPr>
              <w:t>(block essential enzyme for cell wall synthesis, resulting in loss of cell wall integrity)</w:t>
            </w:r>
          </w:p>
          <w:p w14:paraId="54F536F7" w14:textId="08FF7509"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Triazoles (</w:t>
            </w:r>
            <w:proofErr w:type="spellStart"/>
            <w:r>
              <w:rPr>
                <w:rFonts w:ascii="Times New Roman" w:hAnsi="Times New Roman" w:cs="Times New Roman"/>
                <w:sz w:val="22"/>
                <w:szCs w:val="22"/>
              </w:rPr>
              <w:t>flucanozole</w:t>
            </w:r>
            <w:proofErr w:type="spellEnd"/>
            <w:r>
              <w:rPr>
                <w:rFonts w:ascii="Times New Roman" w:hAnsi="Times New Roman" w:cs="Times New Roman"/>
                <w:sz w:val="22"/>
                <w:szCs w:val="22"/>
              </w:rPr>
              <w:t>, itraconazole)— preferred due to less effects and better results</w:t>
            </w:r>
          </w:p>
          <w:p w14:paraId="08E6CFA1" w14:textId="1284059A" w:rsidR="002B4D53" w:rsidRPr="004C6D60" w:rsidRDefault="002B4D53" w:rsidP="002B4D53">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Imidazoles</w:t>
            </w:r>
            <w:proofErr w:type="spellEnd"/>
            <w:r>
              <w:rPr>
                <w:rFonts w:ascii="Times New Roman" w:hAnsi="Times New Roman" w:cs="Times New Roman"/>
                <w:sz w:val="22"/>
                <w:szCs w:val="22"/>
              </w:rPr>
              <w:t xml:space="preserve"> (miconazole, ketoconazole)</w:t>
            </w:r>
          </w:p>
          <w:p w14:paraId="54FFC7A1" w14:textId="4B56F90E"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sidRPr="004C6D60">
              <w:rPr>
                <w:rFonts w:ascii="Times New Roman" w:hAnsi="Times New Roman" w:cs="Times New Roman"/>
                <w:sz w:val="22"/>
                <w:szCs w:val="22"/>
              </w:rPr>
              <w:t>Allylamines</w:t>
            </w:r>
            <w:r>
              <w:rPr>
                <w:rFonts w:ascii="Times New Roman" w:hAnsi="Times New Roman" w:cs="Times New Roman"/>
                <w:sz w:val="22"/>
                <w:szCs w:val="22"/>
              </w:rPr>
              <w:t xml:space="preserve"> (</w:t>
            </w:r>
            <w:r w:rsidRPr="007958B8">
              <w:rPr>
                <w:rFonts w:ascii="Times New Roman" w:hAnsi="Times New Roman" w:cs="Times New Roman"/>
                <w:sz w:val="22"/>
                <w:szCs w:val="22"/>
              </w:rPr>
              <w:t>terbinafine</w:t>
            </w:r>
            <w:r>
              <w:rPr>
                <w:rFonts w:ascii="Times New Roman" w:hAnsi="Times New Roman" w:cs="Times New Roman"/>
                <w:sz w:val="22"/>
                <w:szCs w:val="22"/>
              </w:rPr>
              <w:t>) (used</w:t>
            </w:r>
            <w:r w:rsidRPr="007958B8">
              <w:rPr>
                <w:rFonts w:ascii="Times New Roman" w:hAnsi="Times New Roman" w:cs="Times New Roman"/>
                <w:sz w:val="22"/>
                <w:szCs w:val="22"/>
              </w:rPr>
              <w:t xml:space="preserve"> to treat dermatophytosis (ringworm)</w:t>
            </w:r>
            <w:r>
              <w:rPr>
                <w:rFonts w:ascii="Times New Roman" w:hAnsi="Times New Roman" w:cs="Times New Roman"/>
                <w:sz w:val="22"/>
                <w:szCs w:val="22"/>
              </w:rPr>
              <w:t>)</w:t>
            </w:r>
          </w:p>
        </w:tc>
      </w:tr>
      <w:tr w:rsidR="0088352A" w:rsidRPr="00C06DB4" w14:paraId="6C2A51E3" w14:textId="77777777" w:rsidTr="001E0E15">
        <w:trPr>
          <w:trHeight w:hRule="exact" w:val="3600"/>
        </w:trPr>
        <w:tc>
          <w:tcPr>
            <w:tcW w:w="5670" w:type="dxa"/>
            <w:vAlign w:val="center"/>
          </w:tcPr>
          <w:p w14:paraId="0D20492C" w14:textId="26C87331" w:rsidR="0088352A" w:rsidRDefault="0088352A" w:rsidP="002B4D53">
            <w:pPr>
              <w:jc w:val="center"/>
              <w:rPr>
                <w:rFonts w:ascii="Times New Roman" w:hAnsi="Times New Roman" w:cs="Times New Roman"/>
                <w:sz w:val="22"/>
                <w:szCs w:val="22"/>
              </w:rPr>
            </w:pPr>
            <w:r>
              <w:rPr>
                <w:rFonts w:ascii="Times New Roman" w:hAnsi="Times New Roman" w:cs="Times New Roman"/>
                <w:sz w:val="22"/>
                <w:szCs w:val="22"/>
              </w:rPr>
              <w:t xml:space="preserve">Administration of antifungals </w:t>
            </w:r>
          </w:p>
        </w:tc>
        <w:tc>
          <w:tcPr>
            <w:tcW w:w="5760" w:type="dxa"/>
            <w:vAlign w:val="center"/>
          </w:tcPr>
          <w:p w14:paraId="602ED3FB" w14:textId="77777777" w:rsidR="0088352A" w:rsidRDefault="0088352A"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Fluconazole, itraconazole and ketoconazole are administered orally for systemic and dermatologic infections</w:t>
            </w:r>
          </w:p>
          <w:p w14:paraId="2AA3E238" w14:textId="3B382CCB" w:rsidR="0088352A" w:rsidRPr="004C6D60" w:rsidRDefault="0088352A"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Miconazole is administered topically for skin and ears in cats and dogs</w:t>
            </w:r>
          </w:p>
        </w:tc>
      </w:tr>
      <w:tr w:rsidR="002B4D53" w:rsidRPr="00C06DB4" w14:paraId="26BC9CD0" w14:textId="77777777" w:rsidTr="001E0E15">
        <w:trPr>
          <w:trHeight w:hRule="exact" w:val="3600"/>
        </w:trPr>
        <w:tc>
          <w:tcPr>
            <w:tcW w:w="5670" w:type="dxa"/>
            <w:vAlign w:val="center"/>
          </w:tcPr>
          <w:p w14:paraId="65089C20" w14:textId="4132D64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Itraconazole </w:t>
            </w:r>
          </w:p>
        </w:tc>
        <w:tc>
          <w:tcPr>
            <w:tcW w:w="5760" w:type="dxa"/>
            <w:vAlign w:val="center"/>
          </w:tcPr>
          <w:p w14:paraId="4C7DDA6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systemic mycoses like dermatophytes (ringworm)</w:t>
            </w:r>
          </w:p>
          <w:p w14:paraId="4523673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More effective and expensive than ketoconazole </w:t>
            </w:r>
          </w:p>
          <w:p w14:paraId="165A7163" w14:textId="6CBC4EC4" w:rsidR="002B4D53" w:rsidRPr="004C6D6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anorexia and hepatic toxicity in dogs</w:t>
            </w:r>
          </w:p>
        </w:tc>
      </w:tr>
      <w:tr w:rsidR="002B4D53" w:rsidRPr="00C06DB4" w14:paraId="26ABFD73" w14:textId="77777777" w:rsidTr="001E0E15">
        <w:trPr>
          <w:trHeight w:hRule="exact" w:val="3600"/>
        </w:trPr>
        <w:tc>
          <w:tcPr>
            <w:tcW w:w="5670" w:type="dxa"/>
            <w:vAlign w:val="center"/>
          </w:tcPr>
          <w:p w14:paraId="6C27CC23" w14:textId="782696C8" w:rsidR="002B4D53" w:rsidRDefault="002B4D53" w:rsidP="002B4D53">
            <w:pPr>
              <w:jc w:val="center"/>
              <w:rPr>
                <w:rFonts w:ascii="Times New Roman" w:hAnsi="Times New Roman" w:cs="Times New Roman"/>
                <w:sz w:val="22"/>
                <w:szCs w:val="22"/>
              </w:rPr>
            </w:pPr>
            <w:proofErr w:type="spellStart"/>
            <w:r w:rsidRPr="00F47DA3">
              <w:rPr>
                <w:rFonts w:ascii="Times New Roman" w:hAnsi="Times New Roman" w:cs="Times New Roman"/>
                <w:sz w:val="22"/>
                <w:szCs w:val="22"/>
              </w:rPr>
              <w:t>Antiparasitics</w:t>
            </w:r>
            <w:proofErr w:type="spellEnd"/>
            <w:r w:rsidRPr="00F47DA3">
              <w:rPr>
                <w:rFonts w:ascii="Times New Roman" w:hAnsi="Times New Roman" w:cs="Times New Roman"/>
                <w:sz w:val="22"/>
                <w:szCs w:val="22"/>
              </w:rPr>
              <w:t xml:space="preserve"> </w:t>
            </w:r>
          </w:p>
        </w:tc>
        <w:tc>
          <w:tcPr>
            <w:tcW w:w="5760" w:type="dxa"/>
            <w:vAlign w:val="center"/>
          </w:tcPr>
          <w:p w14:paraId="7B735C1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F47DA3">
              <w:rPr>
                <w:rFonts w:ascii="Times New Roman" w:hAnsi="Times New Roman" w:cs="Times New Roman"/>
                <w:sz w:val="22"/>
                <w:szCs w:val="22"/>
              </w:rPr>
              <w:t>Bemzimidazoles</w:t>
            </w:r>
            <w:proofErr w:type="spellEnd"/>
            <w:r w:rsidRPr="00F47DA3">
              <w:rPr>
                <w:rFonts w:ascii="Times New Roman" w:hAnsi="Times New Roman" w:cs="Times New Roman"/>
                <w:sz w:val="22"/>
                <w:szCs w:val="22"/>
              </w:rPr>
              <w:t xml:space="preserve"> (Fenbendazole) – nematodes, lungworms, cestodes, giardia</w:t>
            </w:r>
          </w:p>
          <w:p w14:paraId="13A175EA" w14:textId="620D10A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F47DA3">
              <w:rPr>
                <w:rFonts w:ascii="Times New Roman" w:hAnsi="Times New Roman" w:cs="Times New Roman"/>
                <w:sz w:val="22"/>
                <w:szCs w:val="22"/>
              </w:rPr>
              <w:t>Tetrahydropyrimidines</w:t>
            </w:r>
            <w:proofErr w:type="spellEnd"/>
            <w:r w:rsidRPr="00F47DA3">
              <w:rPr>
                <w:rFonts w:ascii="Times New Roman" w:hAnsi="Times New Roman" w:cs="Times New Roman"/>
                <w:sz w:val="22"/>
                <w:szCs w:val="22"/>
              </w:rPr>
              <w:t xml:space="preserve"> (Pyrantel) – </w:t>
            </w:r>
            <w:r w:rsidR="008D430C">
              <w:rPr>
                <w:rFonts w:ascii="Times New Roman" w:hAnsi="Times New Roman" w:cs="Times New Roman"/>
                <w:sz w:val="22"/>
                <w:szCs w:val="22"/>
              </w:rPr>
              <w:t>lungworms/</w:t>
            </w:r>
            <w:r w:rsidRPr="00F47DA3">
              <w:rPr>
                <w:rFonts w:ascii="Times New Roman" w:hAnsi="Times New Roman" w:cs="Times New Roman"/>
                <w:sz w:val="22"/>
                <w:szCs w:val="22"/>
              </w:rPr>
              <w:t>nematodes</w:t>
            </w:r>
          </w:p>
          <w:p w14:paraId="34356075" w14:textId="2260CFFB"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F47DA3">
              <w:rPr>
                <w:rFonts w:ascii="Times New Roman" w:hAnsi="Times New Roman" w:cs="Times New Roman"/>
                <w:sz w:val="22"/>
                <w:szCs w:val="22"/>
              </w:rPr>
              <w:t>Prazinquantel</w:t>
            </w:r>
            <w:proofErr w:type="spellEnd"/>
            <w:r w:rsidRPr="00F47DA3">
              <w:rPr>
                <w:rFonts w:ascii="Times New Roman" w:hAnsi="Times New Roman" w:cs="Times New Roman"/>
                <w:sz w:val="22"/>
                <w:szCs w:val="22"/>
              </w:rPr>
              <w:t xml:space="preserve"> – </w:t>
            </w:r>
            <w:r w:rsidR="00C73B07">
              <w:rPr>
                <w:rFonts w:ascii="Times New Roman" w:hAnsi="Times New Roman" w:cs="Times New Roman"/>
                <w:sz w:val="22"/>
                <w:szCs w:val="22"/>
              </w:rPr>
              <w:t>tapeworms/</w:t>
            </w:r>
            <w:r w:rsidRPr="00F47DA3">
              <w:rPr>
                <w:rFonts w:ascii="Times New Roman" w:hAnsi="Times New Roman" w:cs="Times New Roman"/>
                <w:sz w:val="22"/>
                <w:szCs w:val="22"/>
              </w:rPr>
              <w:t xml:space="preserve">cestodes, </w:t>
            </w:r>
            <w:r w:rsidR="00796356">
              <w:rPr>
                <w:rFonts w:ascii="Times New Roman" w:hAnsi="Times New Roman" w:cs="Times New Roman"/>
                <w:sz w:val="22"/>
                <w:szCs w:val="22"/>
              </w:rPr>
              <w:t>flukes/</w:t>
            </w:r>
            <w:r w:rsidRPr="00F47DA3">
              <w:rPr>
                <w:rFonts w:ascii="Times New Roman" w:hAnsi="Times New Roman" w:cs="Times New Roman"/>
                <w:sz w:val="22"/>
                <w:szCs w:val="22"/>
              </w:rPr>
              <w:t>trematodes</w:t>
            </w:r>
          </w:p>
          <w:p w14:paraId="7EC24928" w14:textId="2F0BE6D5"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F47DA3">
              <w:rPr>
                <w:rFonts w:ascii="Times New Roman" w:hAnsi="Times New Roman" w:cs="Times New Roman"/>
                <w:sz w:val="22"/>
                <w:szCs w:val="22"/>
              </w:rPr>
              <w:t>Avermectins</w:t>
            </w:r>
            <w:proofErr w:type="spellEnd"/>
            <w:r w:rsidRPr="00F47DA3">
              <w:rPr>
                <w:rFonts w:ascii="Times New Roman" w:hAnsi="Times New Roman" w:cs="Times New Roman"/>
                <w:sz w:val="22"/>
                <w:szCs w:val="22"/>
              </w:rPr>
              <w:t xml:space="preserve"> (Ivermectin, </w:t>
            </w:r>
            <w:proofErr w:type="spellStart"/>
            <w:r w:rsidRPr="00F47DA3">
              <w:rPr>
                <w:rFonts w:ascii="Times New Roman" w:hAnsi="Times New Roman" w:cs="Times New Roman"/>
                <w:sz w:val="22"/>
                <w:szCs w:val="22"/>
              </w:rPr>
              <w:t>Sekamection</w:t>
            </w:r>
            <w:proofErr w:type="spellEnd"/>
            <w:r w:rsidRPr="00F47DA3">
              <w:rPr>
                <w:rFonts w:ascii="Times New Roman" w:hAnsi="Times New Roman" w:cs="Times New Roman"/>
                <w:sz w:val="22"/>
                <w:szCs w:val="22"/>
              </w:rPr>
              <w:t xml:space="preserve">) and </w:t>
            </w:r>
            <w:proofErr w:type="spellStart"/>
            <w:r w:rsidRPr="00F47DA3">
              <w:rPr>
                <w:rFonts w:ascii="Times New Roman" w:hAnsi="Times New Roman" w:cs="Times New Roman"/>
                <w:sz w:val="22"/>
                <w:szCs w:val="22"/>
              </w:rPr>
              <w:t>Milbemycins</w:t>
            </w:r>
            <w:proofErr w:type="spellEnd"/>
            <w:r w:rsidRPr="00F47DA3">
              <w:rPr>
                <w:rFonts w:ascii="Times New Roman" w:hAnsi="Times New Roman" w:cs="Times New Roman"/>
                <w:sz w:val="22"/>
                <w:szCs w:val="22"/>
              </w:rPr>
              <w:t xml:space="preserve"> </w:t>
            </w:r>
            <w:r>
              <w:rPr>
                <w:rFonts w:ascii="Times New Roman" w:hAnsi="Times New Roman" w:cs="Times New Roman"/>
                <w:sz w:val="22"/>
                <w:szCs w:val="22"/>
              </w:rPr>
              <w:t xml:space="preserve">(moxidectin) </w:t>
            </w:r>
            <w:r w:rsidRPr="00F47DA3">
              <w:rPr>
                <w:rFonts w:ascii="Times New Roman" w:hAnsi="Times New Roman" w:cs="Times New Roman"/>
                <w:sz w:val="22"/>
                <w:szCs w:val="22"/>
              </w:rPr>
              <w:t>– nematodes, arthropods</w:t>
            </w:r>
          </w:p>
          <w:p w14:paraId="4DCF5991" w14:textId="376B683A" w:rsidR="002B4D53" w:rsidRPr="004C6D60"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Metronidazole</w:t>
            </w:r>
            <w:r>
              <w:rPr>
                <w:rFonts w:ascii="Times New Roman" w:hAnsi="Times New Roman" w:cs="Times New Roman"/>
                <w:sz w:val="22"/>
                <w:szCs w:val="22"/>
              </w:rPr>
              <w:t xml:space="preserve"> (Flagyl)</w:t>
            </w:r>
            <w:r w:rsidRPr="00F47DA3">
              <w:rPr>
                <w:rFonts w:ascii="Times New Roman" w:hAnsi="Times New Roman" w:cs="Times New Roman"/>
                <w:sz w:val="22"/>
                <w:szCs w:val="22"/>
              </w:rPr>
              <w:t xml:space="preserve"> – giardia, </w:t>
            </w:r>
            <w:proofErr w:type="spellStart"/>
            <w:r w:rsidRPr="00F47DA3">
              <w:rPr>
                <w:rFonts w:ascii="Times New Roman" w:hAnsi="Times New Roman" w:cs="Times New Roman"/>
                <w:sz w:val="22"/>
                <w:szCs w:val="22"/>
              </w:rPr>
              <w:t>balantidium</w:t>
            </w:r>
            <w:proofErr w:type="spellEnd"/>
            <w:r w:rsidRPr="00F47DA3">
              <w:rPr>
                <w:rFonts w:ascii="Times New Roman" w:hAnsi="Times New Roman" w:cs="Times New Roman"/>
                <w:sz w:val="22"/>
                <w:szCs w:val="22"/>
              </w:rPr>
              <w:t xml:space="preserve"> coli</w:t>
            </w:r>
          </w:p>
        </w:tc>
      </w:tr>
      <w:tr w:rsidR="00AA69B1" w:rsidRPr="00C06DB4" w14:paraId="66623D6D" w14:textId="77777777" w:rsidTr="001E0E15">
        <w:trPr>
          <w:trHeight w:hRule="exact" w:val="3600"/>
        </w:trPr>
        <w:tc>
          <w:tcPr>
            <w:tcW w:w="5670" w:type="dxa"/>
            <w:vAlign w:val="center"/>
          </w:tcPr>
          <w:p w14:paraId="4F98AA17" w14:textId="423FBACA" w:rsidR="00AA69B1" w:rsidRPr="00F47DA3" w:rsidRDefault="00AA69B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Types of helminths </w:t>
            </w:r>
          </w:p>
        </w:tc>
        <w:tc>
          <w:tcPr>
            <w:tcW w:w="5760" w:type="dxa"/>
            <w:vAlign w:val="center"/>
          </w:tcPr>
          <w:p w14:paraId="3BD803F0" w14:textId="77777777" w:rsidR="00AA69B1" w:rsidRDefault="00AA69B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Helminths are parasitic worms</w:t>
            </w:r>
          </w:p>
          <w:p w14:paraId="7C39B077" w14:textId="2B135FFD" w:rsidR="00AA69B1" w:rsidRDefault="00AA69B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Trematodes are flukes (f</w:t>
            </w:r>
            <w:r w:rsidRPr="00AA69B1">
              <w:rPr>
                <w:rFonts w:ascii="Times New Roman" w:hAnsi="Times New Roman" w:cs="Times New Roman"/>
                <w:sz w:val="22"/>
                <w:szCs w:val="22"/>
              </w:rPr>
              <w:t>lat, leaf-shaped worms</w:t>
            </w:r>
            <w:r>
              <w:rPr>
                <w:rFonts w:ascii="Times New Roman" w:hAnsi="Times New Roman" w:cs="Times New Roman"/>
                <w:sz w:val="22"/>
                <w:szCs w:val="22"/>
              </w:rPr>
              <w:t>)</w:t>
            </w:r>
          </w:p>
          <w:p w14:paraId="5F1E5022" w14:textId="156B3A61" w:rsidR="00AA69B1" w:rsidRDefault="00AA69B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Cestodes are tapeworms (flat, segmented worms)</w:t>
            </w:r>
          </w:p>
          <w:p w14:paraId="01169937" w14:textId="3B2AA79E" w:rsidR="00AA69B1" w:rsidRPr="00AA69B1" w:rsidRDefault="006A680D" w:rsidP="00AA69B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Flea tapeworm – </w:t>
            </w:r>
            <w:r w:rsidR="00AA69B1" w:rsidRPr="00AA69B1">
              <w:rPr>
                <w:rFonts w:ascii="Times New Roman" w:hAnsi="Times New Roman" w:cs="Times New Roman"/>
                <w:sz w:val="22"/>
                <w:szCs w:val="22"/>
              </w:rPr>
              <w:t xml:space="preserve">Dipylidium caninum </w:t>
            </w:r>
          </w:p>
          <w:p w14:paraId="3EB7423A" w14:textId="77777777"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Taenia species</w:t>
            </w:r>
          </w:p>
          <w:p w14:paraId="44334366" w14:textId="6E18796C" w:rsid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Echinococcus species</w:t>
            </w:r>
          </w:p>
          <w:p w14:paraId="60790E95" w14:textId="1696CFAE" w:rsidR="00AA69B1" w:rsidRDefault="00AA69B1" w:rsidP="00AA69B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Nematodes are roundworms</w:t>
            </w:r>
            <w:r w:rsidR="00950D12">
              <w:rPr>
                <w:rFonts w:ascii="Times New Roman" w:hAnsi="Times New Roman" w:cs="Times New Roman"/>
                <w:sz w:val="22"/>
                <w:szCs w:val="22"/>
              </w:rPr>
              <w:t xml:space="preserve"> (round, segmented)</w:t>
            </w:r>
          </w:p>
          <w:p w14:paraId="1818C19E" w14:textId="06048CEC"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 xml:space="preserve">Ascarids – </w:t>
            </w:r>
            <w:proofErr w:type="spellStart"/>
            <w:r w:rsidRPr="00AA69B1">
              <w:rPr>
                <w:rFonts w:ascii="Times New Roman" w:hAnsi="Times New Roman" w:cs="Times New Roman"/>
                <w:sz w:val="22"/>
                <w:szCs w:val="22"/>
              </w:rPr>
              <w:t>Toxocara</w:t>
            </w:r>
            <w:proofErr w:type="spellEnd"/>
            <w:r w:rsidRPr="00AA69B1">
              <w:rPr>
                <w:rFonts w:ascii="Times New Roman" w:hAnsi="Times New Roman" w:cs="Times New Roman"/>
                <w:sz w:val="22"/>
                <w:szCs w:val="22"/>
              </w:rPr>
              <w:t xml:space="preserve">, </w:t>
            </w:r>
            <w:proofErr w:type="spellStart"/>
            <w:r w:rsidRPr="00AA69B1">
              <w:rPr>
                <w:rFonts w:ascii="Times New Roman" w:hAnsi="Times New Roman" w:cs="Times New Roman"/>
                <w:sz w:val="22"/>
                <w:szCs w:val="22"/>
              </w:rPr>
              <w:t>Toxascaris</w:t>
            </w:r>
            <w:proofErr w:type="spellEnd"/>
          </w:p>
          <w:p w14:paraId="08C891F5" w14:textId="15CA8750"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 xml:space="preserve">Hookworms – Ancylostoma, </w:t>
            </w:r>
            <w:proofErr w:type="spellStart"/>
            <w:r w:rsidRPr="00AA69B1">
              <w:rPr>
                <w:rFonts w:ascii="Times New Roman" w:hAnsi="Times New Roman" w:cs="Times New Roman"/>
                <w:sz w:val="22"/>
                <w:szCs w:val="22"/>
              </w:rPr>
              <w:t>Uncinaria</w:t>
            </w:r>
            <w:proofErr w:type="spellEnd"/>
          </w:p>
          <w:p w14:paraId="11942964" w14:textId="26481A5A"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Whipworms – Trichuris</w:t>
            </w:r>
          </w:p>
          <w:p w14:paraId="7C049C71" w14:textId="3F1E04EE"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 xml:space="preserve">Heartworms – </w:t>
            </w:r>
            <w:proofErr w:type="spellStart"/>
            <w:r w:rsidRPr="00AA69B1">
              <w:rPr>
                <w:rFonts w:ascii="Times New Roman" w:hAnsi="Times New Roman" w:cs="Times New Roman"/>
                <w:sz w:val="22"/>
                <w:szCs w:val="22"/>
              </w:rPr>
              <w:t>Dirofilaria</w:t>
            </w:r>
            <w:proofErr w:type="spellEnd"/>
            <w:r w:rsidRPr="00AA69B1">
              <w:rPr>
                <w:rFonts w:ascii="Times New Roman" w:hAnsi="Times New Roman" w:cs="Times New Roman"/>
                <w:sz w:val="22"/>
                <w:szCs w:val="22"/>
              </w:rPr>
              <w:t xml:space="preserve"> immitis</w:t>
            </w:r>
          </w:p>
          <w:p w14:paraId="2EC21311" w14:textId="5C39B26E" w:rsidR="00AA69B1" w:rsidRPr="00AA69B1" w:rsidRDefault="00AA69B1" w:rsidP="00AA69B1">
            <w:pPr>
              <w:pStyle w:val="ListParagraph"/>
              <w:numPr>
                <w:ilvl w:val="0"/>
                <w:numId w:val="5"/>
              </w:numPr>
              <w:rPr>
                <w:rFonts w:ascii="Times New Roman" w:hAnsi="Times New Roman" w:cs="Times New Roman"/>
                <w:sz w:val="22"/>
                <w:szCs w:val="22"/>
              </w:rPr>
            </w:pPr>
            <w:r w:rsidRPr="00AA69B1">
              <w:rPr>
                <w:rFonts w:ascii="Times New Roman" w:hAnsi="Times New Roman" w:cs="Times New Roman"/>
                <w:sz w:val="22"/>
                <w:szCs w:val="22"/>
              </w:rPr>
              <w:t>Lungworms</w:t>
            </w:r>
          </w:p>
        </w:tc>
      </w:tr>
      <w:tr w:rsidR="002B4D53" w:rsidRPr="00C06DB4" w14:paraId="0EFD460E" w14:textId="77777777" w:rsidTr="001E0E15">
        <w:trPr>
          <w:trHeight w:hRule="exact" w:val="3600"/>
        </w:trPr>
        <w:tc>
          <w:tcPr>
            <w:tcW w:w="5670" w:type="dxa"/>
            <w:vAlign w:val="center"/>
          </w:tcPr>
          <w:p w14:paraId="74951B6D" w14:textId="3D14EB59"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Moxidectin </w:t>
            </w:r>
          </w:p>
        </w:tc>
        <w:tc>
          <w:tcPr>
            <w:tcW w:w="5760" w:type="dxa"/>
            <w:vAlign w:val="center"/>
          </w:tcPr>
          <w:p w14:paraId="093A3BF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D20AC">
              <w:rPr>
                <w:rFonts w:ascii="Times New Roman" w:hAnsi="Times New Roman" w:cs="Times New Roman"/>
                <w:sz w:val="22"/>
                <w:szCs w:val="22"/>
              </w:rPr>
              <w:t>ntiparasitic in the class milbemycin</w:t>
            </w:r>
          </w:p>
          <w:p w14:paraId="2C589B78" w14:textId="76DBD5D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Preventive for D. immitis in dogs; eliminates tissue stage of heartworm larvae; microfilaricide</w:t>
            </w:r>
          </w:p>
          <w:p w14:paraId="174A0DBA" w14:textId="63CFD379"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8D20AC">
              <w:rPr>
                <w:rFonts w:ascii="Times New Roman" w:hAnsi="Times New Roman" w:cs="Times New Roman"/>
                <w:sz w:val="22"/>
                <w:szCs w:val="22"/>
              </w:rPr>
              <w:t xml:space="preserve">losely related to </w:t>
            </w:r>
            <w:proofErr w:type="spellStart"/>
            <w:r w:rsidRPr="008D20AC">
              <w:rPr>
                <w:rFonts w:ascii="Times New Roman" w:hAnsi="Times New Roman" w:cs="Times New Roman"/>
                <w:sz w:val="22"/>
                <w:szCs w:val="22"/>
              </w:rPr>
              <w:t>avermectins</w:t>
            </w:r>
            <w:proofErr w:type="spellEnd"/>
          </w:p>
        </w:tc>
      </w:tr>
      <w:tr w:rsidR="002B4D53" w:rsidRPr="00C06DB4" w14:paraId="468FCE63" w14:textId="77777777" w:rsidTr="001E0E15">
        <w:trPr>
          <w:trHeight w:hRule="exact" w:val="3600"/>
        </w:trPr>
        <w:tc>
          <w:tcPr>
            <w:tcW w:w="5670" w:type="dxa"/>
            <w:vAlign w:val="center"/>
          </w:tcPr>
          <w:p w14:paraId="4E509DBF" w14:textId="49E936B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Ivermectin </w:t>
            </w:r>
          </w:p>
        </w:tc>
        <w:tc>
          <w:tcPr>
            <w:tcW w:w="5760" w:type="dxa"/>
            <w:vAlign w:val="center"/>
          </w:tcPr>
          <w:p w14:paraId="0C930E24"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Monthly preventive for dogs and cats</w:t>
            </w:r>
          </w:p>
          <w:p w14:paraId="16FFA85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Plus formula (</w:t>
            </w:r>
            <w:proofErr w:type="spellStart"/>
            <w:r>
              <w:rPr>
                <w:rFonts w:ascii="Times New Roman" w:hAnsi="Times New Roman" w:cs="Times New Roman"/>
                <w:sz w:val="22"/>
                <w:szCs w:val="22"/>
              </w:rPr>
              <w:t>Heartgard</w:t>
            </w:r>
            <w:proofErr w:type="spellEnd"/>
            <w:r>
              <w:rPr>
                <w:rFonts w:ascii="Times New Roman" w:hAnsi="Times New Roman" w:cs="Times New Roman"/>
                <w:sz w:val="22"/>
                <w:szCs w:val="22"/>
              </w:rPr>
              <w:t xml:space="preserve"> Plus) in dogs is effective against hookworms and roundworms </w:t>
            </w:r>
          </w:p>
          <w:p w14:paraId="643A951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 cats, preventive for D. immitis and removal of hookworms </w:t>
            </w:r>
          </w:p>
          <w:p w14:paraId="2A78F04F" w14:textId="6B292097" w:rsidR="007647F7" w:rsidRDefault="007647F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Given PO, SC, IM</w:t>
            </w:r>
          </w:p>
          <w:p w14:paraId="05C08A8C" w14:textId="02A3FAE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cross the blood-brain barrier in c</w:t>
            </w:r>
            <w:r w:rsidRPr="00F41906">
              <w:rPr>
                <w:rFonts w:ascii="Times New Roman" w:hAnsi="Times New Roman" w:cs="Times New Roman"/>
                <w:sz w:val="22"/>
                <w:szCs w:val="22"/>
              </w:rPr>
              <w:t>ollies</w:t>
            </w:r>
            <w:r>
              <w:rPr>
                <w:rFonts w:ascii="Times New Roman" w:hAnsi="Times New Roman" w:cs="Times New Roman"/>
                <w:sz w:val="22"/>
                <w:szCs w:val="22"/>
              </w:rPr>
              <w:t xml:space="preserve">, some types of </w:t>
            </w:r>
            <w:r w:rsidRPr="00F41906">
              <w:rPr>
                <w:rFonts w:ascii="Times New Roman" w:hAnsi="Times New Roman" w:cs="Times New Roman"/>
                <w:sz w:val="22"/>
                <w:szCs w:val="22"/>
              </w:rPr>
              <w:t>shepherds, whippets, and sheepdogs because of an MDR1 (multidrug resistance protein 1) mutation</w:t>
            </w:r>
            <w:r>
              <w:rPr>
                <w:rFonts w:ascii="Times New Roman" w:hAnsi="Times New Roman" w:cs="Times New Roman"/>
                <w:sz w:val="22"/>
                <w:szCs w:val="22"/>
              </w:rPr>
              <w:t>—</w:t>
            </w:r>
            <w:r w:rsidRPr="00F41906">
              <w:rPr>
                <w:rFonts w:ascii="Times New Roman" w:hAnsi="Times New Roman" w:cs="Times New Roman"/>
                <w:sz w:val="22"/>
                <w:szCs w:val="22"/>
              </w:rPr>
              <w:t xml:space="preserve">MDR1 </w:t>
            </w:r>
            <w:r>
              <w:rPr>
                <w:rFonts w:ascii="Times New Roman" w:hAnsi="Times New Roman" w:cs="Times New Roman"/>
                <w:sz w:val="22"/>
                <w:szCs w:val="22"/>
              </w:rPr>
              <w:t xml:space="preserve">prevents entry into cells and </w:t>
            </w:r>
            <w:r w:rsidRPr="00F41906">
              <w:rPr>
                <w:rFonts w:ascii="Times New Roman" w:hAnsi="Times New Roman" w:cs="Times New Roman"/>
                <w:sz w:val="22"/>
                <w:szCs w:val="22"/>
              </w:rPr>
              <w:t xml:space="preserve">is found </w:t>
            </w:r>
            <w:r>
              <w:rPr>
                <w:rFonts w:ascii="Times New Roman" w:hAnsi="Times New Roman" w:cs="Times New Roman"/>
                <w:sz w:val="22"/>
                <w:szCs w:val="22"/>
              </w:rPr>
              <w:t xml:space="preserve">in </w:t>
            </w:r>
            <w:r w:rsidRPr="00F41906">
              <w:rPr>
                <w:rFonts w:ascii="Times New Roman" w:hAnsi="Times New Roman" w:cs="Times New Roman"/>
                <w:sz w:val="22"/>
                <w:szCs w:val="22"/>
              </w:rPr>
              <w:t>intestine</w:t>
            </w:r>
            <w:r>
              <w:rPr>
                <w:rFonts w:ascii="Times New Roman" w:hAnsi="Times New Roman" w:cs="Times New Roman"/>
                <w:sz w:val="22"/>
                <w:szCs w:val="22"/>
              </w:rPr>
              <w:t>s</w:t>
            </w:r>
            <w:r w:rsidRPr="00F41906">
              <w:rPr>
                <w:rFonts w:ascii="Times New Roman" w:hAnsi="Times New Roman" w:cs="Times New Roman"/>
                <w:sz w:val="22"/>
                <w:szCs w:val="22"/>
              </w:rPr>
              <w:t>, liver, kidney, and blood–brain barrier</w:t>
            </w:r>
            <w:r>
              <w:rPr>
                <w:rFonts w:ascii="Times New Roman" w:hAnsi="Times New Roman" w:cs="Times New Roman"/>
                <w:sz w:val="22"/>
                <w:szCs w:val="22"/>
              </w:rPr>
              <w:t xml:space="preserve">; mutation causes these dogs to be more </w:t>
            </w:r>
            <w:r w:rsidRPr="00F41906">
              <w:rPr>
                <w:rFonts w:ascii="Times New Roman" w:hAnsi="Times New Roman" w:cs="Times New Roman"/>
                <w:sz w:val="22"/>
                <w:szCs w:val="22"/>
              </w:rPr>
              <w:t>susceptible to adverse drug reactions </w:t>
            </w:r>
          </w:p>
        </w:tc>
      </w:tr>
      <w:tr w:rsidR="002B4D53" w:rsidRPr="00C06DB4" w14:paraId="61C23C86" w14:textId="77777777" w:rsidTr="001E0E15">
        <w:trPr>
          <w:trHeight w:hRule="exact" w:val="3600"/>
        </w:trPr>
        <w:tc>
          <w:tcPr>
            <w:tcW w:w="5670" w:type="dxa"/>
            <w:vAlign w:val="center"/>
          </w:tcPr>
          <w:p w14:paraId="6F7751F4" w14:textId="15C4DB82"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Pyrantel </w:t>
            </w:r>
          </w:p>
        </w:tc>
        <w:tc>
          <w:tcPr>
            <w:tcW w:w="5760" w:type="dxa"/>
            <w:vAlign w:val="center"/>
          </w:tcPr>
          <w:p w14:paraId="14BC32C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in dogs to remove tapeworms, hookworms, roundworms, whipworms</w:t>
            </w:r>
          </w:p>
          <w:p w14:paraId="4F8FFBF8" w14:textId="4501884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006737">
              <w:rPr>
                <w:rFonts w:ascii="Times New Roman" w:hAnsi="Times New Roman" w:cs="Times New Roman"/>
                <w:sz w:val="22"/>
                <w:szCs w:val="22"/>
              </w:rPr>
              <w:t xml:space="preserve">rug class </w:t>
            </w:r>
            <w:proofErr w:type="spellStart"/>
            <w:r w:rsidRPr="00006737">
              <w:rPr>
                <w:rFonts w:ascii="Times New Roman" w:hAnsi="Times New Roman" w:cs="Times New Roman"/>
                <w:sz w:val="22"/>
                <w:szCs w:val="22"/>
              </w:rPr>
              <w:t>tetrahydropyrimidines</w:t>
            </w:r>
            <w:proofErr w:type="spellEnd"/>
          </w:p>
        </w:tc>
      </w:tr>
      <w:tr w:rsidR="002B4D53" w:rsidRPr="00C06DB4" w14:paraId="3D3027F2" w14:textId="77777777" w:rsidTr="001E0E15">
        <w:trPr>
          <w:trHeight w:hRule="exact" w:val="3600"/>
        </w:trPr>
        <w:tc>
          <w:tcPr>
            <w:tcW w:w="5670" w:type="dxa"/>
            <w:vAlign w:val="center"/>
          </w:tcPr>
          <w:p w14:paraId="25A24C0F" w14:textId="1688155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Microfilariae</w:t>
            </w:r>
          </w:p>
        </w:tc>
        <w:tc>
          <w:tcPr>
            <w:tcW w:w="5760" w:type="dxa"/>
            <w:vAlign w:val="center"/>
          </w:tcPr>
          <w:p w14:paraId="5E4CA3AE" w14:textId="13AF59F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Immature heartworms </w:t>
            </w:r>
          </w:p>
        </w:tc>
      </w:tr>
      <w:tr w:rsidR="002B4D53" w:rsidRPr="00C06DB4" w14:paraId="3AC0C70A" w14:textId="77777777" w:rsidTr="001E0E15">
        <w:trPr>
          <w:trHeight w:hRule="exact" w:val="3600"/>
        </w:trPr>
        <w:tc>
          <w:tcPr>
            <w:tcW w:w="5670" w:type="dxa"/>
            <w:vAlign w:val="center"/>
          </w:tcPr>
          <w:p w14:paraId="46426FD8" w14:textId="42E519DC"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Macrocyclic lactones </w:t>
            </w:r>
          </w:p>
        </w:tc>
        <w:tc>
          <w:tcPr>
            <w:tcW w:w="5760" w:type="dxa"/>
            <w:vAlign w:val="center"/>
          </w:tcPr>
          <w:p w14:paraId="6A1DF69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F47DA3">
              <w:rPr>
                <w:rFonts w:ascii="Times New Roman" w:hAnsi="Times New Roman" w:cs="Times New Roman"/>
                <w:sz w:val="22"/>
                <w:szCs w:val="22"/>
              </w:rPr>
              <w:t>Avermectins</w:t>
            </w:r>
            <w:proofErr w:type="spellEnd"/>
            <w:r w:rsidRPr="00F47DA3">
              <w:rPr>
                <w:rFonts w:ascii="Times New Roman" w:hAnsi="Times New Roman" w:cs="Times New Roman"/>
                <w:sz w:val="22"/>
                <w:szCs w:val="22"/>
              </w:rPr>
              <w:t xml:space="preserve"> and </w:t>
            </w:r>
            <w:proofErr w:type="spellStart"/>
            <w:r w:rsidRPr="00F47DA3">
              <w:rPr>
                <w:rFonts w:ascii="Times New Roman" w:hAnsi="Times New Roman" w:cs="Times New Roman"/>
                <w:sz w:val="22"/>
                <w:szCs w:val="22"/>
              </w:rPr>
              <w:t>milbemycins</w:t>
            </w:r>
            <w:proofErr w:type="spellEnd"/>
          </w:p>
          <w:p w14:paraId="1A891D3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Broad spectrum; various nematodes and arthropods, also as heartworm preventive in dogs</w:t>
            </w:r>
          </w:p>
          <w:p w14:paraId="7DC99E09" w14:textId="1932F9E9"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Some species are sensitive (Collies) so used with caution in dogs</w:t>
            </w:r>
          </w:p>
        </w:tc>
      </w:tr>
      <w:tr w:rsidR="002B4D53" w:rsidRPr="00C06DB4" w14:paraId="5FA9DBEA" w14:textId="77777777" w:rsidTr="001E0E15">
        <w:trPr>
          <w:trHeight w:hRule="exact" w:val="3600"/>
        </w:trPr>
        <w:tc>
          <w:tcPr>
            <w:tcW w:w="5670" w:type="dxa"/>
            <w:vAlign w:val="center"/>
          </w:tcPr>
          <w:p w14:paraId="3196917B" w14:textId="53AA3031" w:rsidR="002B4D53" w:rsidRPr="00F47DA3" w:rsidRDefault="002B4D53" w:rsidP="002B4D53">
            <w:pPr>
              <w:jc w:val="center"/>
              <w:rPr>
                <w:rFonts w:ascii="Times New Roman" w:hAnsi="Times New Roman" w:cs="Times New Roman"/>
                <w:sz w:val="22"/>
                <w:szCs w:val="22"/>
              </w:rPr>
            </w:pPr>
            <w:proofErr w:type="spellStart"/>
            <w:r w:rsidRPr="00F47DA3">
              <w:rPr>
                <w:rFonts w:ascii="Times New Roman" w:hAnsi="Times New Roman" w:cs="Times New Roman"/>
                <w:sz w:val="22"/>
                <w:szCs w:val="22"/>
              </w:rPr>
              <w:t>Ectoparasiticides</w:t>
            </w:r>
            <w:proofErr w:type="spellEnd"/>
            <w:r w:rsidRPr="00F47DA3">
              <w:rPr>
                <w:rFonts w:ascii="Times New Roman" w:hAnsi="Times New Roman" w:cs="Times New Roman"/>
                <w:sz w:val="22"/>
                <w:szCs w:val="22"/>
              </w:rPr>
              <w:t xml:space="preserve"> </w:t>
            </w:r>
          </w:p>
        </w:tc>
        <w:tc>
          <w:tcPr>
            <w:tcW w:w="5760" w:type="dxa"/>
            <w:vAlign w:val="center"/>
          </w:tcPr>
          <w:p w14:paraId="4307ABC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Contact insecticides (pyrethrins, indoxacarb, lime sulfur)</w:t>
            </w:r>
          </w:p>
          <w:p w14:paraId="1854F0C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Drugs that target parasite’s nervous system (amitraz, </w:t>
            </w:r>
            <w:proofErr w:type="spellStart"/>
            <w:r w:rsidRPr="00F47DA3">
              <w:rPr>
                <w:rFonts w:ascii="Times New Roman" w:hAnsi="Times New Roman" w:cs="Times New Roman"/>
                <w:sz w:val="22"/>
                <w:szCs w:val="22"/>
              </w:rPr>
              <w:t>avermectins</w:t>
            </w:r>
            <w:proofErr w:type="spellEnd"/>
            <w:r w:rsidRPr="00F47DA3">
              <w:rPr>
                <w:rFonts w:ascii="Times New Roman" w:hAnsi="Times New Roman" w:cs="Times New Roman"/>
                <w:sz w:val="22"/>
                <w:szCs w:val="22"/>
              </w:rPr>
              <w:t>)</w:t>
            </w:r>
          </w:p>
          <w:p w14:paraId="0DA661E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Insect growth regulators (</w:t>
            </w:r>
            <w:proofErr w:type="spellStart"/>
            <w:r w:rsidRPr="00F47DA3">
              <w:rPr>
                <w:rFonts w:ascii="Times New Roman" w:hAnsi="Times New Roman" w:cs="Times New Roman"/>
                <w:sz w:val="22"/>
                <w:szCs w:val="22"/>
              </w:rPr>
              <w:t>lufeneron</w:t>
            </w:r>
            <w:proofErr w:type="spellEnd"/>
            <w:r w:rsidRPr="00F47DA3">
              <w:rPr>
                <w:rFonts w:ascii="Times New Roman" w:hAnsi="Times New Roman" w:cs="Times New Roman"/>
                <w:sz w:val="22"/>
                <w:szCs w:val="22"/>
              </w:rPr>
              <w:t xml:space="preserve">, </w:t>
            </w:r>
            <w:proofErr w:type="spellStart"/>
            <w:r w:rsidRPr="00F47DA3">
              <w:rPr>
                <w:rFonts w:ascii="Times New Roman" w:hAnsi="Times New Roman" w:cs="Times New Roman"/>
                <w:sz w:val="22"/>
                <w:szCs w:val="22"/>
              </w:rPr>
              <w:t>pyripoxifen</w:t>
            </w:r>
            <w:proofErr w:type="spellEnd"/>
            <w:r w:rsidRPr="00F47DA3">
              <w:rPr>
                <w:rFonts w:ascii="Times New Roman" w:hAnsi="Times New Roman" w:cs="Times New Roman"/>
                <w:sz w:val="22"/>
                <w:szCs w:val="22"/>
              </w:rPr>
              <w:t>)</w:t>
            </w:r>
          </w:p>
          <w:p w14:paraId="7857E99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
        </w:tc>
      </w:tr>
      <w:tr w:rsidR="002B4D53" w:rsidRPr="00C06DB4" w14:paraId="4734C2D2" w14:textId="77777777" w:rsidTr="001E0E15">
        <w:trPr>
          <w:trHeight w:hRule="exact" w:val="3600"/>
        </w:trPr>
        <w:tc>
          <w:tcPr>
            <w:tcW w:w="5670" w:type="dxa"/>
            <w:vAlign w:val="center"/>
          </w:tcPr>
          <w:p w14:paraId="1463F831" w14:textId="4305CF2D"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Heartworm treatment</w:t>
            </w:r>
          </w:p>
        </w:tc>
        <w:tc>
          <w:tcPr>
            <w:tcW w:w="5760" w:type="dxa"/>
            <w:vAlign w:val="center"/>
          </w:tcPr>
          <w:p w14:paraId="50E9D46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Multimodal treatment—an adulticide to kill off the adult HWs, ivermectin to eliminate larvae, an anti-inflammatory to minimize inflammation associated w HW presence, and a doxycycline to reduce numbers of </w:t>
            </w:r>
            <w:r w:rsidRPr="00F47DA3">
              <w:rPr>
                <w:rFonts w:ascii="Times New Roman" w:hAnsi="Times New Roman" w:cs="Times New Roman"/>
                <w:i/>
                <w:iCs/>
                <w:sz w:val="22"/>
                <w:szCs w:val="22"/>
              </w:rPr>
              <w:t>Wolbachia</w:t>
            </w:r>
          </w:p>
          <w:p w14:paraId="35865234"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i/>
                <w:iCs/>
                <w:sz w:val="22"/>
                <w:szCs w:val="22"/>
              </w:rPr>
              <w:t xml:space="preserve">Case: Ivermectin + </w:t>
            </w:r>
            <w:proofErr w:type="spellStart"/>
            <w:r w:rsidRPr="00F47DA3">
              <w:rPr>
                <w:rFonts w:ascii="Times New Roman" w:hAnsi="Times New Roman" w:cs="Times New Roman"/>
                <w:i/>
                <w:iCs/>
                <w:sz w:val="22"/>
                <w:szCs w:val="22"/>
              </w:rPr>
              <w:t>Melarsomine</w:t>
            </w:r>
            <w:proofErr w:type="spellEnd"/>
            <w:r w:rsidRPr="00F47DA3">
              <w:rPr>
                <w:rFonts w:ascii="Times New Roman" w:hAnsi="Times New Roman" w:cs="Times New Roman"/>
                <w:i/>
                <w:iCs/>
                <w:sz w:val="22"/>
                <w:szCs w:val="22"/>
              </w:rPr>
              <w:t xml:space="preserve"> + Glucocorticoid + Prednisone + Doxycycline</w:t>
            </w:r>
          </w:p>
          <w:p w14:paraId="5A353B67" w14:textId="7D0C661C"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Exercise restriction is essential since pulmonary embolism from dead worms is a risk</w:t>
            </w:r>
          </w:p>
        </w:tc>
      </w:tr>
      <w:tr w:rsidR="002B4D53" w:rsidRPr="00C06DB4" w14:paraId="4D7C5EB4" w14:textId="77777777" w:rsidTr="001E0E15">
        <w:trPr>
          <w:trHeight w:hRule="exact" w:val="3600"/>
        </w:trPr>
        <w:tc>
          <w:tcPr>
            <w:tcW w:w="5670" w:type="dxa"/>
            <w:vAlign w:val="center"/>
          </w:tcPr>
          <w:p w14:paraId="0AD780EF" w14:textId="5FF81DC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Heartworm drugs</w:t>
            </w:r>
          </w:p>
        </w:tc>
        <w:tc>
          <w:tcPr>
            <w:tcW w:w="5760" w:type="dxa"/>
            <w:vAlign w:val="center"/>
          </w:tcPr>
          <w:p w14:paraId="703CAA41" w14:textId="7F4D87F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Adulticide: </w:t>
            </w:r>
            <w:proofErr w:type="spellStart"/>
            <w:r w:rsidRPr="00750EB5">
              <w:rPr>
                <w:rFonts w:ascii="Times New Roman" w:hAnsi="Times New Roman" w:cs="Times New Roman"/>
                <w:sz w:val="22"/>
                <w:szCs w:val="22"/>
              </w:rPr>
              <w:t>Melarsomine</w:t>
            </w:r>
            <w:proofErr w:type="spellEnd"/>
            <w:r w:rsidRPr="00750EB5">
              <w:rPr>
                <w:rFonts w:ascii="Times New Roman" w:hAnsi="Times New Roman" w:cs="Times New Roman"/>
                <w:sz w:val="22"/>
                <w:szCs w:val="22"/>
              </w:rPr>
              <w:t xml:space="preserve"> </w:t>
            </w:r>
            <w:r>
              <w:rPr>
                <w:rFonts w:ascii="Times New Roman" w:hAnsi="Times New Roman" w:cs="Times New Roman"/>
                <w:sz w:val="22"/>
                <w:szCs w:val="22"/>
              </w:rPr>
              <w:t>(</w:t>
            </w:r>
            <w:proofErr w:type="spellStart"/>
            <w:r>
              <w:rPr>
                <w:rFonts w:ascii="Times New Roman" w:hAnsi="Times New Roman" w:cs="Times New Roman"/>
                <w:sz w:val="22"/>
                <w:szCs w:val="22"/>
              </w:rPr>
              <w:t>Immiticide</w:t>
            </w:r>
            <w:proofErr w:type="spellEnd"/>
            <w:r>
              <w:rPr>
                <w:rFonts w:ascii="Times New Roman" w:hAnsi="Times New Roman" w:cs="Times New Roman"/>
                <w:sz w:val="22"/>
                <w:szCs w:val="22"/>
              </w:rPr>
              <w:t>)</w:t>
            </w:r>
          </w:p>
          <w:p w14:paraId="3ED182CF" w14:textId="19122AEA"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Only approved adulticide</w:t>
            </w:r>
          </w:p>
          <w:p w14:paraId="3DA1D903" w14:textId="3607B0E1"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Arsenic compound; administered deep IM in lumbar region</w:t>
            </w:r>
          </w:p>
          <w:p w14:paraId="4E7891D5" w14:textId="390823DA"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Contraindicated in dogs w severe HW disease</w:t>
            </w:r>
          </w:p>
          <w:p w14:paraId="2006542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750EB5">
              <w:rPr>
                <w:rFonts w:ascii="Times New Roman" w:hAnsi="Times New Roman" w:cs="Times New Roman"/>
                <w:sz w:val="22"/>
                <w:szCs w:val="22"/>
              </w:rPr>
              <w:t>icrofilaricides</w:t>
            </w:r>
            <w:r>
              <w:rPr>
                <w:rFonts w:ascii="Times New Roman" w:hAnsi="Times New Roman" w:cs="Times New Roman"/>
                <w:sz w:val="22"/>
                <w:szCs w:val="22"/>
              </w:rPr>
              <w:t xml:space="preserve">: </w:t>
            </w:r>
            <w:r w:rsidRPr="00750EB5">
              <w:rPr>
                <w:rFonts w:ascii="Times New Roman" w:hAnsi="Times New Roman" w:cs="Times New Roman"/>
                <w:sz w:val="22"/>
                <w:szCs w:val="22"/>
              </w:rPr>
              <w:t>Ivermectin, milbemycin, and moxidectin</w:t>
            </w:r>
          </w:p>
          <w:p w14:paraId="087A0E1F" w14:textId="7E569D55" w:rsidR="002B4D53" w:rsidRPr="00F47DA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Given 4 weeks after last adulticide</w:t>
            </w:r>
            <w:r w:rsidRPr="00750EB5">
              <w:rPr>
                <w:rFonts w:ascii="Times New Roman" w:hAnsi="Times New Roman" w:cs="Times New Roman"/>
                <w:sz w:val="22"/>
                <w:szCs w:val="22"/>
              </w:rPr>
              <w:t xml:space="preserve"> </w:t>
            </w:r>
          </w:p>
        </w:tc>
      </w:tr>
      <w:tr w:rsidR="00654640" w:rsidRPr="00C06DB4" w14:paraId="382F8267" w14:textId="77777777" w:rsidTr="001E0E15">
        <w:trPr>
          <w:trHeight w:hRule="exact" w:val="3600"/>
        </w:trPr>
        <w:tc>
          <w:tcPr>
            <w:tcW w:w="5670" w:type="dxa"/>
            <w:vAlign w:val="center"/>
          </w:tcPr>
          <w:p w14:paraId="4EF09DFA" w14:textId="59B39325" w:rsidR="00654640" w:rsidRDefault="00654640" w:rsidP="002B4D53">
            <w:pPr>
              <w:jc w:val="center"/>
              <w:rPr>
                <w:rFonts w:ascii="Times New Roman" w:hAnsi="Times New Roman" w:cs="Times New Roman"/>
                <w:sz w:val="22"/>
                <w:szCs w:val="22"/>
              </w:rPr>
            </w:pPr>
            <w:r>
              <w:rPr>
                <w:rFonts w:ascii="Times New Roman" w:hAnsi="Times New Roman" w:cs="Times New Roman"/>
                <w:sz w:val="22"/>
                <w:szCs w:val="22"/>
              </w:rPr>
              <w:t xml:space="preserve">Pyrethrins </w:t>
            </w:r>
          </w:p>
        </w:tc>
        <w:tc>
          <w:tcPr>
            <w:tcW w:w="5760" w:type="dxa"/>
            <w:vAlign w:val="center"/>
          </w:tcPr>
          <w:p w14:paraId="0F8DA924" w14:textId="3F8E5B9D"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Family of contact insecticides</w:t>
            </w:r>
          </w:p>
          <w:p w14:paraId="12CC188E" w14:textId="77777777"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Target fleas, ticks, mites, and mosquitoes </w:t>
            </w:r>
          </w:p>
          <w:p w14:paraId="17D734EB" w14:textId="2240411A"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Quick-kill effect w low residual activity </w:t>
            </w:r>
          </w:p>
          <w:p w14:paraId="4DC70C7C" w14:textId="77777777"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 permethrin, phenothrin, etofenprox</w:t>
            </w:r>
          </w:p>
          <w:p w14:paraId="64E2AE60" w14:textId="456675C2"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Dips, sprays, shampoos, foggers, </w:t>
            </w:r>
          </w:p>
          <w:p w14:paraId="1C882C9F" w14:textId="2ABBC8D8"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Always used w a synergist to maximize effect</w:t>
            </w:r>
          </w:p>
          <w:p w14:paraId="7FE9675E" w14:textId="1A2B5F5F" w:rsidR="00654640" w:rsidRDefault="0065464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Not safe for cats  </w:t>
            </w:r>
          </w:p>
        </w:tc>
      </w:tr>
      <w:tr w:rsidR="002B4D53" w:rsidRPr="00C06DB4" w14:paraId="15879C54" w14:textId="77777777" w:rsidTr="001E0E15">
        <w:trPr>
          <w:trHeight w:hRule="exact" w:val="3600"/>
        </w:trPr>
        <w:tc>
          <w:tcPr>
            <w:tcW w:w="5670" w:type="dxa"/>
            <w:vAlign w:val="center"/>
          </w:tcPr>
          <w:p w14:paraId="00B8B550" w14:textId="3C3DD13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Types of vaccines </w:t>
            </w:r>
          </w:p>
        </w:tc>
        <w:tc>
          <w:tcPr>
            <w:tcW w:w="5760" w:type="dxa"/>
            <w:vAlign w:val="center"/>
          </w:tcPr>
          <w:p w14:paraId="49DA767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Live vaccines (aka modified or attuned vaccines): Strong immune response, most protection; strict storage and handling requirements </w:t>
            </w:r>
          </w:p>
          <w:p w14:paraId="28C6B0E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Killed (inactivated) vaccines: Lesser immune response due to killed pathogen; usually requires 2 doses initially, followed by annual vaccination; more stable and easier to store</w:t>
            </w:r>
          </w:p>
          <w:p w14:paraId="07F55B4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Recombinant (DNA) vaccines: Non-disease-causing components produced by the pathogen are transmitted to a different organism that is introduced to the animal (immune system recognizes the same component in the pathogen and starts a response)</w:t>
            </w:r>
          </w:p>
          <w:p w14:paraId="4910688C" w14:textId="23FFDEB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Toxoid vaccines: Short-lived humoral immune response resulting from attenuated toxins</w:t>
            </w:r>
          </w:p>
        </w:tc>
      </w:tr>
      <w:tr w:rsidR="002B4D53" w:rsidRPr="00C06DB4" w14:paraId="175FDB5B" w14:textId="77777777" w:rsidTr="001E0E15">
        <w:trPr>
          <w:trHeight w:hRule="exact" w:val="3600"/>
        </w:trPr>
        <w:tc>
          <w:tcPr>
            <w:tcW w:w="5670" w:type="dxa"/>
            <w:vAlign w:val="center"/>
          </w:tcPr>
          <w:p w14:paraId="0E84FCD0" w14:textId="75BB6CD0"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Antigens </w:t>
            </w:r>
          </w:p>
        </w:tc>
        <w:tc>
          <w:tcPr>
            <w:tcW w:w="5760" w:type="dxa"/>
            <w:vAlign w:val="center"/>
          </w:tcPr>
          <w:p w14:paraId="674E1C6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Protein molecules found on the outer surface of disease-causing pathogens</w:t>
            </w:r>
          </w:p>
          <w:p w14:paraId="1EE3772E" w14:textId="7CE11F73"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 the body to create antibodies to fight disease</w:t>
            </w:r>
          </w:p>
        </w:tc>
      </w:tr>
      <w:tr w:rsidR="002B4D53" w:rsidRPr="00C06DB4" w14:paraId="601801A3" w14:textId="77777777" w:rsidTr="001E0E15">
        <w:trPr>
          <w:trHeight w:hRule="exact" w:val="3600"/>
        </w:trPr>
        <w:tc>
          <w:tcPr>
            <w:tcW w:w="5670" w:type="dxa"/>
            <w:vAlign w:val="center"/>
          </w:tcPr>
          <w:p w14:paraId="536EFC03" w14:textId="162183E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Anaphylactic reaction to vaccines</w:t>
            </w:r>
          </w:p>
        </w:tc>
        <w:tc>
          <w:tcPr>
            <w:tcW w:w="5760" w:type="dxa"/>
            <w:vAlign w:val="center"/>
          </w:tcPr>
          <w:p w14:paraId="7F4DBBF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Normally happen w/in 24 hours</w:t>
            </w:r>
          </w:p>
          <w:p w14:paraId="0BF21C7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happen on the 1st vaccine or later</w:t>
            </w:r>
          </w:p>
          <w:p w14:paraId="3305269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itching, weakness, apnea, sudden V/D, facial swelling, pale gums, seizures</w:t>
            </w:r>
          </w:p>
          <w:p w14:paraId="3AE83E4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If untreated, can lead to respiratory and heart failure, shock</w:t>
            </w:r>
          </w:p>
          <w:p w14:paraId="63C6E3A4" w14:textId="1A13756F"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Tx w epinephrine, antihistamines, oxygen therapy, IV fluids if needed  </w:t>
            </w:r>
          </w:p>
        </w:tc>
      </w:tr>
      <w:tr w:rsidR="002B4D53" w:rsidRPr="00C06DB4" w14:paraId="1EA67B12" w14:textId="77777777" w:rsidTr="001E0E15">
        <w:trPr>
          <w:trHeight w:hRule="exact" w:val="3600"/>
        </w:trPr>
        <w:tc>
          <w:tcPr>
            <w:tcW w:w="5670" w:type="dxa"/>
            <w:vAlign w:val="center"/>
          </w:tcPr>
          <w:p w14:paraId="18729568" w14:textId="047EBEC2"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Antiarrhythmic drugs</w:t>
            </w:r>
          </w:p>
        </w:tc>
        <w:tc>
          <w:tcPr>
            <w:tcW w:w="5760" w:type="dxa"/>
            <w:vAlign w:val="center"/>
          </w:tcPr>
          <w:p w14:paraId="5CF4B54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restore normal electrical activity in the heart</w:t>
            </w:r>
          </w:p>
          <w:p w14:paraId="4D495593" w14:textId="7DA099A9" w:rsidR="002B4D53" w:rsidRDefault="00B1029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Class I (A/B) </w:t>
            </w:r>
            <w:r w:rsidR="002B4D53">
              <w:rPr>
                <w:rFonts w:ascii="Times New Roman" w:hAnsi="Times New Roman" w:cs="Times New Roman"/>
                <w:sz w:val="22"/>
                <w:szCs w:val="22"/>
              </w:rPr>
              <w:t>Sodium channel blockers (lidocaine and procainamide) limit the flow of sodium, slowing down conduction; used mainly for ventricular arrhythmias</w:t>
            </w:r>
          </w:p>
          <w:p w14:paraId="77C9F7B0" w14:textId="48D95434" w:rsidR="002B4D53" w:rsidRDefault="00B1029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Class II </w:t>
            </w:r>
            <w:r w:rsidR="002B4D53">
              <w:rPr>
                <w:rFonts w:ascii="Times New Roman" w:hAnsi="Times New Roman" w:cs="Times New Roman"/>
                <w:sz w:val="22"/>
                <w:szCs w:val="22"/>
              </w:rPr>
              <w:t xml:space="preserve">Beta-adrenergic blockers (propranolol) obstruct beta-adrenergic receptors which reduces sympathetic stimulation of the heart, decreasing HR and AV conduction </w:t>
            </w:r>
          </w:p>
          <w:p w14:paraId="4ABB1499" w14:textId="4D03B97C"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Also negative inotropes (decrease contractility)</w:t>
            </w:r>
          </w:p>
          <w:p w14:paraId="0B40962A" w14:textId="4D52B8F4" w:rsidR="002B4D53" w:rsidRDefault="00B1029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Class IV </w:t>
            </w:r>
            <w:r w:rsidR="002B4D53">
              <w:rPr>
                <w:rFonts w:ascii="Times New Roman" w:hAnsi="Times New Roman" w:cs="Times New Roman"/>
                <w:sz w:val="22"/>
                <w:szCs w:val="22"/>
              </w:rPr>
              <w:t>Calcium channel blockers (verapamil and diltiazem) slow down conduction and prolong refractory periods; used mainly for supraventricular arrhythmias</w:t>
            </w:r>
          </w:p>
          <w:p w14:paraId="25EFCDC9" w14:textId="5B15D6C7" w:rsidR="002B4D53" w:rsidRPr="00146FB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Also negative inotropes (decrease contractility)</w:t>
            </w:r>
          </w:p>
          <w:p w14:paraId="7EDA7AD0" w14:textId="60BF6555"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Positive inotropes (digoxin and catecholamines) make heart contractions stronger, improving cardiac output </w:t>
            </w:r>
          </w:p>
        </w:tc>
      </w:tr>
      <w:tr w:rsidR="002B4D53" w:rsidRPr="00C06DB4" w14:paraId="1DD0AE44" w14:textId="77777777" w:rsidTr="001E0E15">
        <w:trPr>
          <w:trHeight w:hRule="exact" w:val="3600"/>
        </w:trPr>
        <w:tc>
          <w:tcPr>
            <w:tcW w:w="5670" w:type="dxa"/>
            <w:vAlign w:val="center"/>
          </w:tcPr>
          <w:p w14:paraId="3F2A6BB4" w14:textId="277F2A8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Lidocaine</w:t>
            </w:r>
          </w:p>
        </w:tc>
        <w:tc>
          <w:tcPr>
            <w:tcW w:w="5760" w:type="dxa"/>
            <w:vAlign w:val="center"/>
          </w:tcPr>
          <w:p w14:paraId="28B80B80" w14:textId="43CC7D9B"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 xml:space="preserve">Local anesthetic and antiarrhythmic </w:t>
            </w:r>
          </w:p>
          <w:p w14:paraId="0F1EDFD9" w14:textId="6761A9B2"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Sodium channel blocker—limits the flow of sodium, slowing down conduction</w:t>
            </w:r>
          </w:p>
          <w:p w14:paraId="3198481B" w14:textId="013CA2FA"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Used mainly for ventricular arrhythmias</w:t>
            </w:r>
          </w:p>
          <w:p w14:paraId="620D6949" w14:textId="124934E7"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 xml:space="preserve">Myocardium's response to lidocaine and other class </w:t>
            </w:r>
            <w:r w:rsidR="00076DF1" w:rsidRPr="00076DF1">
              <w:rPr>
                <w:rFonts w:ascii="Times New Roman" w:hAnsi="Times New Roman" w:cs="Times New Roman"/>
                <w:sz w:val="19"/>
                <w:szCs w:val="19"/>
              </w:rPr>
              <w:t>I</w:t>
            </w:r>
            <w:r w:rsidRPr="00076DF1">
              <w:rPr>
                <w:rFonts w:ascii="Times New Roman" w:hAnsi="Times New Roman" w:cs="Times New Roman"/>
                <w:sz w:val="19"/>
                <w:szCs w:val="19"/>
              </w:rPr>
              <w:t xml:space="preserve"> antiarrhythmic drugs depends on the presence of potassium; hypokalemia will decrease efficacy</w:t>
            </w:r>
          </w:p>
          <w:p w14:paraId="49EA6894" w14:textId="16FB840B" w:rsidR="002B4D53" w:rsidRPr="00076DF1"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Can be diluted w sodium bicarbonate to change the acidity of lidocaine and decrease burning during injection (9 parts lidocaine to 1 part sodium bicarbonate [1:0.9])</w:t>
            </w:r>
          </w:p>
          <w:p w14:paraId="3553856C" w14:textId="77777777" w:rsidR="002B4D53" w:rsidRPr="006A18C7" w:rsidRDefault="002B4D53"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 xml:space="preserve">Lidocaine toxicity causes central nervous signs (due to inhibition of excitatory neurons) including drowsiness, ataxia, and muscle </w:t>
            </w:r>
            <w:r w:rsidRPr="006A18C7">
              <w:rPr>
                <w:rFonts w:ascii="Times New Roman" w:hAnsi="Times New Roman" w:cs="Times New Roman"/>
                <w:sz w:val="19"/>
                <w:szCs w:val="19"/>
              </w:rPr>
              <w:t>tremors; seizures possible at higher doses</w:t>
            </w:r>
          </w:p>
          <w:p w14:paraId="33A35BB4" w14:textId="75D036CD" w:rsidR="00076DF1" w:rsidRPr="00076DF1" w:rsidRDefault="00076DF1" w:rsidP="002B4D53">
            <w:pPr>
              <w:pStyle w:val="ListParagraph"/>
              <w:numPr>
                <w:ilvl w:val="0"/>
                <w:numId w:val="1"/>
              </w:numPr>
              <w:ind w:left="249" w:hanging="249"/>
              <w:rPr>
                <w:rFonts w:ascii="Times New Roman" w:hAnsi="Times New Roman" w:cs="Times New Roman"/>
                <w:sz w:val="19"/>
                <w:szCs w:val="19"/>
              </w:rPr>
            </w:pPr>
            <w:r w:rsidRPr="006A18C7">
              <w:rPr>
                <w:rFonts w:ascii="Times New Roman" w:hAnsi="Times New Roman" w:cs="Times New Roman"/>
                <w:sz w:val="19"/>
                <w:szCs w:val="19"/>
              </w:rPr>
              <w:t xml:space="preserve">Causes sinus arrest </w:t>
            </w:r>
            <w:r w:rsidRPr="00076DF1">
              <w:rPr>
                <w:rFonts w:ascii="Times New Roman" w:hAnsi="Times New Roman" w:cs="Times New Roman"/>
                <w:sz w:val="19"/>
                <w:szCs w:val="19"/>
              </w:rPr>
              <w:t>as a result of cardiac suppression if administered too quickly</w:t>
            </w:r>
          </w:p>
          <w:p w14:paraId="5972A27E" w14:textId="79C2D33B" w:rsidR="00B2373F" w:rsidRPr="00076DF1" w:rsidRDefault="00B2373F" w:rsidP="002B4D53">
            <w:pPr>
              <w:pStyle w:val="ListParagraph"/>
              <w:numPr>
                <w:ilvl w:val="0"/>
                <w:numId w:val="1"/>
              </w:numPr>
              <w:ind w:left="249" w:hanging="249"/>
              <w:rPr>
                <w:rFonts w:ascii="Times New Roman" w:hAnsi="Times New Roman" w:cs="Times New Roman"/>
                <w:sz w:val="19"/>
                <w:szCs w:val="19"/>
              </w:rPr>
            </w:pPr>
            <w:r w:rsidRPr="00076DF1">
              <w:rPr>
                <w:rFonts w:ascii="Times New Roman" w:hAnsi="Times New Roman" w:cs="Times New Roman"/>
                <w:sz w:val="19"/>
                <w:szCs w:val="19"/>
              </w:rPr>
              <w:t>Should not exceed 6 to 8 mg/kg</w:t>
            </w:r>
          </w:p>
        </w:tc>
      </w:tr>
      <w:tr w:rsidR="00D11BCB" w:rsidRPr="00C06DB4" w14:paraId="1EBFA232" w14:textId="77777777" w:rsidTr="001E0E15">
        <w:trPr>
          <w:trHeight w:hRule="exact" w:val="3600"/>
        </w:trPr>
        <w:tc>
          <w:tcPr>
            <w:tcW w:w="5670" w:type="dxa"/>
            <w:vAlign w:val="center"/>
          </w:tcPr>
          <w:p w14:paraId="0144AA4F" w14:textId="0F549426" w:rsidR="00D11BCB" w:rsidRDefault="00D11BCB" w:rsidP="002B4D53">
            <w:pPr>
              <w:jc w:val="center"/>
              <w:rPr>
                <w:rFonts w:ascii="Times New Roman" w:hAnsi="Times New Roman" w:cs="Times New Roman"/>
                <w:sz w:val="22"/>
                <w:szCs w:val="22"/>
              </w:rPr>
            </w:pPr>
            <w:r>
              <w:rPr>
                <w:rFonts w:ascii="Times New Roman" w:hAnsi="Times New Roman" w:cs="Times New Roman"/>
                <w:sz w:val="22"/>
                <w:szCs w:val="22"/>
              </w:rPr>
              <w:t xml:space="preserve">Bupivacaine </w:t>
            </w:r>
          </w:p>
        </w:tc>
        <w:tc>
          <w:tcPr>
            <w:tcW w:w="5760" w:type="dxa"/>
            <w:vAlign w:val="center"/>
          </w:tcPr>
          <w:p w14:paraId="2CB1363D" w14:textId="77777777" w:rsidR="00D11BCB" w:rsidRPr="00D11BCB" w:rsidRDefault="00D11BCB" w:rsidP="002B4D53">
            <w:pPr>
              <w:pStyle w:val="ListParagraph"/>
              <w:numPr>
                <w:ilvl w:val="0"/>
                <w:numId w:val="1"/>
              </w:numPr>
              <w:ind w:left="249" w:hanging="249"/>
              <w:rPr>
                <w:rFonts w:ascii="Times New Roman" w:hAnsi="Times New Roman" w:cs="Times New Roman"/>
                <w:sz w:val="22"/>
                <w:szCs w:val="22"/>
              </w:rPr>
            </w:pPr>
            <w:r w:rsidRPr="00D11BCB">
              <w:rPr>
                <w:rFonts w:ascii="Times New Roman" w:hAnsi="Times New Roman" w:cs="Times New Roman"/>
                <w:sz w:val="22"/>
                <w:szCs w:val="22"/>
              </w:rPr>
              <w:t>Local anesthetic</w:t>
            </w:r>
          </w:p>
          <w:p w14:paraId="424651DF" w14:textId="04BE2C4B" w:rsidR="00D11BCB" w:rsidRPr="00D11BCB" w:rsidRDefault="00D11BCB" w:rsidP="002B4D53">
            <w:pPr>
              <w:pStyle w:val="ListParagraph"/>
              <w:numPr>
                <w:ilvl w:val="0"/>
                <w:numId w:val="1"/>
              </w:numPr>
              <w:ind w:left="249" w:hanging="249"/>
              <w:rPr>
                <w:rFonts w:ascii="Times New Roman" w:hAnsi="Times New Roman" w:cs="Times New Roman"/>
                <w:sz w:val="22"/>
                <w:szCs w:val="22"/>
              </w:rPr>
            </w:pPr>
            <w:r w:rsidRPr="00D11BCB">
              <w:rPr>
                <w:rFonts w:ascii="Times New Roman" w:hAnsi="Times New Roman" w:cs="Times New Roman"/>
                <w:sz w:val="22"/>
                <w:szCs w:val="22"/>
              </w:rPr>
              <w:t>B</w:t>
            </w:r>
            <w:r>
              <w:rPr>
                <w:rFonts w:ascii="Times New Roman" w:hAnsi="Times New Roman" w:cs="Times New Roman"/>
                <w:sz w:val="22"/>
                <w:szCs w:val="22"/>
              </w:rPr>
              <w:t xml:space="preserve">locks sodium channels needed for nerve signal transmission </w:t>
            </w:r>
          </w:p>
        </w:tc>
      </w:tr>
      <w:tr w:rsidR="002B4D53" w:rsidRPr="00C06DB4" w14:paraId="0EAAC495" w14:textId="77777777" w:rsidTr="001E0E15">
        <w:trPr>
          <w:trHeight w:hRule="exact" w:val="3600"/>
        </w:trPr>
        <w:tc>
          <w:tcPr>
            <w:tcW w:w="5670" w:type="dxa"/>
            <w:vAlign w:val="center"/>
          </w:tcPr>
          <w:p w14:paraId="609B2FFF" w14:textId="01FBBF3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Reperfusion injury</w:t>
            </w:r>
          </w:p>
        </w:tc>
        <w:tc>
          <w:tcPr>
            <w:tcW w:w="5760" w:type="dxa"/>
            <w:vAlign w:val="center"/>
          </w:tcPr>
          <w:p w14:paraId="70959B3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w:t>
            </w:r>
            <w:r w:rsidRPr="00EA14E6">
              <w:rPr>
                <w:rFonts w:ascii="Times New Roman" w:hAnsi="Times New Roman" w:cs="Times New Roman"/>
                <w:sz w:val="22"/>
                <w:szCs w:val="22"/>
              </w:rPr>
              <w:t>ccurs when oxygen delivery is restored to tissue after a period of ischemia (lack of oxygen)</w:t>
            </w:r>
            <w:r>
              <w:rPr>
                <w:rFonts w:ascii="Times New Roman" w:hAnsi="Times New Roman" w:cs="Times New Roman"/>
                <w:sz w:val="22"/>
                <w:szCs w:val="22"/>
              </w:rPr>
              <w:t xml:space="preserve">—ischemia </w:t>
            </w:r>
            <w:r w:rsidRPr="00EA14E6">
              <w:rPr>
                <w:rFonts w:ascii="Times New Roman" w:hAnsi="Times New Roman" w:cs="Times New Roman"/>
                <w:sz w:val="22"/>
                <w:szCs w:val="22"/>
              </w:rPr>
              <w:t>causes damage</w:t>
            </w:r>
            <w:r>
              <w:rPr>
                <w:rFonts w:ascii="Times New Roman" w:hAnsi="Times New Roman" w:cs="Times New Roman"/>
                <w:sz w:val="22"/>
                <w:szCs w:val="22"/>
              </w:rPr>
              <w:t xml:space="preserve">, which is made worse </w:t>
            </w:r>
            <w:r w:rsidRPr="00EA14E6">
              <w:rPr>
                <w:rFonts w:ascii="Times New Roman" w:hAnsi="Times New Roman" w:cs="Times New Roman"/>
                <w:sz w:val="22"/>
                <w:szCs w:val="22"/>
              </w:rPr>
              <w:t>when blood flow returns</w:t>
            </w:r>
            <w:r>
              <w:rPr>
                <w:rFonts w:ascii="Times New Roman" w:hAnsi="Times New Roman" w:cs="Times New Roman"/>
                <w:sz w:val="22"/>
                <w:szCs w:val="22"/>
              </w:rPr>
              <w:t xml:space="preserve"> and </w:t>
            </w:r>
            <w:r w:rsidRPr="00EA14E6">
              <w:rPr>
                <w:rFonts w:ascii="Times New Roman" w:hAnsi="Times New Roman" w:cs="Times New Roman"/>
                <w:sz w:val="22"/>
                <w:szCs w:val="22"/>
              </w:rPr>
              <w:t xml:space="preserve">brings inflammatory factors and free radicals </w:t>
            </w:r>
          </w:p>
          <w:p w14:paraId="3C8D2AAB" w14:textId="49D01B5B" w:rsidR="002B4D53" w:rsidRPr="00EA14E6" w:rsidRDefault="002B4D53" w:rsidP="002B4D53">
            <w:pPr>
              <w:pStyle w:val="ListParagraph"/>
              <w:numPr>
                <w:ilvl w:val="0"/>
                <w:numId w:val="1"/>
              </w:numPr>
              <w:ind w:left="249" w:hanging="249"/>
              <w:rPr>
                <w:rFonts w:ascii="Times New Roman" w:hAnsi="Times New Roman" w:cs="Times New Roman"/>
                <w:sz w:val="22"/>
                <w:szCs w:val="22"/>
              </w:rPr>
            </w:pPr>
            <w:r w:rsidRPr="00EA14E6">
              <w:rPr>
                <w:rFonts w:ascii="Times New Roman" w:hAnsi="Times New Roman" w:cs="Times New Roman"/>
                <w:sz w:val="22"/>
                <w:szCs w:val="22"/>
              </w:rPr>
              <w:t>Lidocaine act</w:t>
            </w:r>
            <w:r>
              <w:rPr>
                <w:rFonts w:ascii="Times New Roman" w:hAnsi="Times New Roman" w:cs="Times New Roman"/>
                <w:sz w:val="22"/>
                <w:szCs w:val="22"/>
              </w:rPr>
              <w:t>s</w:t>
            </w:r>
            <w:r w:rsidRPr="00EA14E6">
              <w:rPr>
                <w:rFonts w:ascii="Times New Roman" w:hAnsi="Times New Roman" w:cs="Times New Roman"/>
                <w:sz w:val="22"/>
                <w:szCs w:val="22"/>
              </w:rPr>
              <w:t xml:space="preserve"> as a free radical scavenger</w:t>
            </w:r>
            <w:r>
              <w:rPr>
                <w:rFonts w:ascii="Times New Roman" w:hAnsi="Times New Roman" w:cs="Times New Roman"/>
                <w:sz w:val="22"/>
                <w:szCs w:val="22"/>
              </w:rPr>
              <w:t xml:space="preserve"> and </w:t>
            </w:r>
            <w:r w:rsidRPr="00EA14E6">
              <w:rPr>
                <w:rFonts w:ascii="Times New Roman" w:hAnsi="Times New Roman" w:cs="Times New Roman"/>
                <w:sz w:val="22"/>
                <w:szCs w:val="22"/>
              </w:rPr>
              <w:t>prevent</w:t>
            </w:r>
            <w:r>
              <w:rPr>
                <w:rFonts w:ascii="Times New Roman" w:hAnsi="Times New Roman" w:cs="Times New Roman"/>
                <w:sz w:val="22"/>
                <w:szCs w:val="22"/>
              </w:rPr>
              <w:t>s</w:t>
            </w:r>
            <w:r w:rsidRPr="00EA14E6">
              <w:rPr>
                <w:rFonts w:ascii="Times New Roman" w:hAnsi="Times New Roman" w:cs="Times New Roman"/>
                <w:sz w:val="22"/>
                <w:szCs w:val="22"/>
              </w:rPr>
              <w:t xml:space="preserve"> or decrease</w:t>
            </w:r>
            <w:r>
              <w:rPr>
                <w:rFonts w:ascii="Times New Roman" w:hAnsi="Times New Roman" w:cs="Times New Roman"/>
                <w:sz w:val="22"/>
                <w:szCs w:val="22"/>
              </w:rPr>
              <w:t>s</w:t>
            </w:r>
            <w:r w:rsidRPr="00EA14E6">
              <w:rPr>
                <w:rFonts w:ascii="Times New Roman" w:hAnsi="Times New Roman" w:cs="Times New Roman"/>
                <w:sz w:val="22"/>
                <w:szCs w:val="22"/>
              </w:rPr>
              <w:t xml:space="preserve"> damage</w:t>
            </w:r>
          </w:p>
        </w:tc>
      </w:tr>
      <w:tr w:rsidR="002B4D53" w:rsidRPr="00C06DB4" w14:paraId="7E5248C0" w14:textId="77777777" w:rsidTr="001E0E15">
        <w:trPr>
          <w:trHeight w:hRule="exact" w:val="3600"/>
        </w:trPr>
        <w:tc>
          <w:tcPr>
            <w:tcW w:w="5670" w:type="dxa"/>
            <w:vAlign w:val="center"/>
          </w:tcPr>
          <w:p w14:paraId="3AEC5F43" w14:textId="3364313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Inotropic vs. chronotropic drugs</w:t>
            </w:r>
          </w:p>
        </w:tc>
        <w:tc>
          <w:tcPr>
            <w:tcW w:w="5760" w:type="dxa"/>
            <w:vAlign w:val="center"/>
          </w:tcPr>
          <w:p w14:paraId="62BBFD70" w14:textId="63341E69" w:rsidR="002B4D53" w:rsidRDefault="002B4D53" w:rsidP="002B4D53">
            <w:pPr>
              <w:pStyle w:val="ListParagraph"/>
              <w:numPr>
                <w:ilvl w:val="0"/>
                <w:numId w:val="1"/>
              </w:numPr>
              <w:ind w:left="249" w:hanging="249"/>
              <w:rPr>
                <w:rFonts w:ascii="Times New Roman" w:hAnsi="Times New Roman" w:cs="Times New Roman"/>
                <w:sz w:val="22"/>
                <w:szCs w:val="22"/>
              </w:rPr>
            </w:pPr>
            <w:r w:rsidRPr="00C65401">
              <w:rPr>
                <w:rFonts w:ascii="Times New Roman" w:hAnsi="Times New Roman" w:cs="Times New Roman"/>
                <w:sz w:val="22"/>
                <w:szCs w:val="22"/>
              </w:rPr>
              <w:t>Inotrop</w:t>
            </w:r>
            <w:r>
              <w:rPr>
                <w:rFonts w:ascii="Times New Roman" w:hAnsi="Times New Roman" w:cs="Times New Roman"/>
                <w:sz w:val="22"/>
                <w:szCs w:val="22"/>
              </w:rPr>
              <w:t xml:space="preserve">ic drugs </w:t>
            </w:r>
            <w:r w:rsidRPr="00C65401">
              <w:rPr>
                <w:rFonts w:ascii="Times New Roman" w:hAnsi="Times New Roman" w:cs="Times New Roman"/>
                <w:sz w:val="22"/>
                <w:szCs w:val="22"/>
              </w:rPr>
              <w:t xml:space="preserve">affect the force of </w:t>
            </w:r>
            <w:r>
              <w:rPr>
                <w:rFonts w:ascii="Times New Roman" w:hAnsi="Times New Roman" w:cs="Times New Roman"/>
                <w:sz w:val="22"/>
                <w:szCs w:val="22"/>
              </w:rPr>
              <w:t xml:space="preserve">cardiac muscle </w:t>
            </w:r>
            <w:r w:rsidRPr="00C65401">
              <w:rPr>
                <w:rFonts w:ascii="Times New Roman" w:hAnsi="Times New Roman" w:cs="Times New Roman"/>
                <w:sz w:val="22"/>
                <w:szCs w:val="22"/>
              </w:rPr>
              <w:t>contraction</w:t>
            </w:r>
            <w:r>
              <w:rPr>
                <w:rFonts w:ascii="Times New Roman" w:hAnsi="Times New Roman" w:cs="Times New Roman"/>
                <w:sz w:val="22"/>
                <w:szCs w:val="22"/>
              </w:rPr>
              <w:t>s</w:t>
            </w:r>
          </w:p>
          <w:p w14:paraId="15D01327" w14:textId="748B21A1" w:rsidR="002B4D53" w:rsidRDefault="002B4D53" w:rsidP="002B4D53">
            <w:pPr>
              <w:pStyle w:val="ListParagraph"/>
              <w:numPr>
                <w:ilvl w:val="0"/>
                <w:numId w:val="5"/>
              </w:numPr>
              <w:rPr>
                <w:rFonts w:ascii="Times New Roman" w:hAnsi="Times New Roman" w:cs="Times New Roman"/>
                <w:sz w:val="22"/>
                <w:szCs w:val="22"/>
              </w:rPr>
            </w:pPr>
            <w:r w:rsidRPr="00D24277">
              <w:rPr>
                <w:rFonts w:ascii="Times New Roman" w:hAnsi="Times New Roman" w:cs="Times New Roman"/>
                <w:sz w:val="22"/>
                <w:szCs w:val="22"/>
              </w:rPr>
              <w:t>A positive inotrope will increase cardiac contractility whereas a negative inotrope will decrease contractility</w:t>
            </w:r>
          </w:p>
          <w:p w14:paraId="533732E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C65401">
              <w:rPr>
                <w:rFonts w:ascii="Times New Roman" w:hAnsi="Times New Roman" w:cs="Times New Roman"/>
                <w:sz w:val="22"/>
                <w:szCs w:val="22"/>
              </w:rPr>
              <w:t xml:space="preserve">hronotropic drugs affect </w:t>
            </w:r>
            <w:r>
              <w:rPr>
                <w:rFonts w:ascii="Times New Roman" w:hAnsi="Times New Roman" w:cs="Times New Roman"/>
                <w:sz w:val="22"/>
                <w:szCs w:val="22"/>
              </w:rPr>
              <w:t>HR</w:t>
            </w:r>
          </w:p>
          <w:p w14:paraId="190F62E9" w14:textId="63DB7893" w:rsidR="002B4D53" w:rsidRDefault="002B4D53" w:rsidP="002B4D53">
            <w:pPr>
              <w:pStyle w:val="ListParagraph"/>
              <w:numPr>
                <w:ilvl w:val="0"/>
                <w:numId w:val="5"/>
              </w:numPr>
              <w:rPr>
                <w:rFonts w:ascii="Times New Roman" w:hAnsi="Times New Roman" w:cs="Times New Roman"/>
                <w:sz w:val="22"/>
                <w:szCs w:val="22"/>
              </w:rPr>
            </w:pPr>
            <w:r w:rsidRPr="00D24277">
              <w:rPr>
                <w:rFonts w:ascii="Times New Roman" w:hAnsi="Times New Roman" w:cs="Times New Roman"/>
                <w:sz w:val="22"/>
                <w:szCs w:val="22"/>
              </w:rPr>
              <w:t>A chronotropic agent will increase (positive) or decrease (negative)</w:t>
            </w:r>
            <w:r>
              <w:rPr>
                <w:rFonts w:ascii="Times New Roman" w:hAnsi="Times New Roman" w:cs="Times New Roman"/>
                <w:sz w:val="22"/>
                <w:szCs w:val="22"/>
              </w:rPr>
              <w:t xml:space="preserve"> HR</w:t>
            </w:r>
            <w:r w:rsidRPr="00D24277">
              <w:rPr>
                <w:rFonts w:ascii="Times New Roman" w:hAnsi="Times New Roman" w:cs="Times New Roman"/>
                <w:sz w:val="22"/>
                <w:szCs w:val="22"/>
              </w:rPr>
              <w:t> </w:t>
            </w:r>
          </w:p>
        </w:tc>
      </w:tr>
      <w:tr w:rsidR="002B4D53" w:rsidRPr="00C06DB4" w14:paraId="195556B3" w14:textId="77777777" w:rsidTr="001E0E15">
        <w:trPr>
          <w:trHeight w:hRule="exact" w:val="3600"/>
        </w:trPr>
        <w:tc>
          <w:tcPr>
            <w:tcW w:w="5670" w:type="dxa"/>
            <w:vAlign w:val="center"/>
          </w:tcPr>
          <w:p w14:paraId="1E23D0F4" w14:textId="1322DCC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Digoxin </w:t>
            </w:r>
          </w:p>
        </w:tc>
        <w:tc>
          <w:tcPr>
            <w:tcW w:w="5760" w:type="dxa"/>
            <w:vAlign w:val="center"/>
          </w:tcPr>
          <w:p w14:paraId="627CEE45" w14:textId="3B7D7DB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Positive inotrope </w:t>
            </w:r>
            <w:r w:rsidRPr="00C65401">
              <w:rPr>
                <w:rFonts w:ascii="Times New Roman" w:hAnsi="Times New Roman" w:cs="Times New Roman"/>
                <w:sz w:val="22"/>
                <w:szCs w:val="22"/>
              </w:rPr>
              <w:t xml:space="preserve">and negative </w:t>
            </w:r>
            <w:proofErr w:type="spellStart"/>
            <w:r w:rsidRPr="00C65401">
              <w:rPr>
                <w:rFonts w:ascii="Times New Roman" w:hAnsi="Times New Roman" w:cs="Times New Roman"/>
                <w:sz w:val="22"/>
                <w:szCs w:val="22"/>
              </w:rPr>
              <w:t>chronotrope</w:t>
            </w:r>
            <w:proofErr w:type="spellEnd"/>
          </w:p>
          <w:p w14:paraId="67C08165" w14:textId="330CFB69"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Makes heart contractions stronger, improving cardiac output</w:t>
            </w:r>
          </w:p>
          <w:p w14:paraId="44470787" w14:textId="08A2C60F" w:rsidR="002B4D53" w:rsidRPr="00871DB1"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Decreases HR</w:t>
            </w:r>
          </w:p>
          <w:p w14:paraId="0F5FB111" w14:textId="5CDF44F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 cardiac glycoside (digitalis compound)</w:t>
            </w:r>
          </w:p>
          <w:p w14:paraId="12CDBCAC" w14:textId="635001B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CHF, atrial fibrillation, and supraventricular tachycardia</w:t>
            </w:r>
          </w:p>
          <w:p w14:paraId="6ED0FD8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6540D1">
              <w:rPr>
                <w:rFonts w:ascii="Times New Roman" w:hAnsi="Times New Roman" w:cs="Times New Roman"/>
                <w:sz w:val="22"/>
                <w:szCs w:val="22"/>
              </w:rPr>
              <w:t xml:space="preserve">ide effects </w:t>
            </w:r>
            <w:r>
              <w:rPr>
                <w:rFonts w:ascii="Times New Roman" w:hAnsi="Times New Roman" w:cs="Times New Roman"/>
                <w:sz w:val="22"/>
                <w:szCs w:val="22"/>
              </w:rPr>
              <w:t xml:space="preserve">include GI </w:t>
            </w:r>
            <w:r w:rsidRPr="006540D1">
              <w:rPr>
                <w:rFonts w:ascii="Times New Roman" w:hAnsi="Times New Roman" w:cs="Times New Roman"/>
                <w:sz w:val="22"/>
                <w:szCs w:val="22"/>
              </w:rPr>
              <w:t>signs (vomiting, diarrhea, anorexia) and cardiac arrhythmia</w:t>
            </w:r>
            <w:r>
              <w:rPr>
                <w:rFonts w:ascii="Times New Roman" w:hAnsi="Times New Roman" w:cs="Times New Roman"/>
                <w:sz w:val="22"/>
                <w:szCs w:val="22"/>
              </w:rPr>
              <w:t>s</w:t>
            </w:r>
          </w:p>
          <w:p w14:paraId="5F13E56C" w14:textId="0ACA5800" w:rsidR="002B4D53" w:rsidRPr="00B7543A"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Hypokalemia increases risk of d</w:t>
            </w:r>
            <w:r w:rsidRPr="00D1545A">
              <w:rPr>
                <w:rFonts w:ascii="Times New Roman" w:hAnsi="Times New Roman" w:cs="Times New Roman"/>
                <w:sz w:val="22"/>
                <w:szCs w:val="22"/>
              </w:rPr>
              <w:t xml:space="preserve">igoxin </w:t>
            </w:r>
            <w:r>
              <w:rPr>
                <w:rFonts w:ascii="Times New Roman" w:hAnsi="Times New Roman" w:cs="Times New Roman"/>
                <w:sz w:val="22"/>
                <w:szCs w:val="22"/>
              </w:rPr>
              <w:t xml:space="preserve">toxicity—digoxin </w:t>
            </w:r>
            <w:r w:rsidRPr="00D1545A">
              <w:rPr>
                <w:rFonts w:ascii="Times New Roman" w:hAnsi="Times New Roman" w:cs="Times New Roman"/>
                <w:sz w:val="22"/>
                <w:szCs w:val="22"/>
              </w:rPr>
              <w:t xml:space="preserve">prefers to bind to </w:t>
            </w:r>
            <w:r>
              <w:rPr>
                <w:rFonts w:ascii="Times New Roman" w:hAnsi="Times New Roman" w:cs="Times New Roman"/>
                <w:sz w:val="22"/>
                <w:szCs w:val="22"/>
              </w:rPr>
              <w:t xml:space="preserve">the </w:t>
            </w:r>
            <w:r w:rsidRPr="00D1545A">
              <w:rPr>
                <w:rFonts w:ascii="Times New Roman" w:hAnsi="Times New Roman" w:cs="Times New Roman"/>
                <w:sz w:val="22"/>
                <w:szCs w:val="22"/>
              </w:rPr>
              <w:t>Sodium-Potassium Pump</w:t>
            </w:r>
            <w:r>
              <w:rPr>
                <w:rFonts w:ascii="Times New Roman" w:hAnsi="Times New Roman" w:cs="Times New Roman"/>
                <w:sz w:val="22"/>
                <w:szCs w:val="22"/>
              </w:rPr>
              <w:t xml:space="preserve"> </w:t>
            </w:r>
            <w:r w:rsidRPr="00D1545A">
              <w:rPr>
                <w:rFonts w:ascii="Times New Roman" w:hAnsi="Times New Roman" w:cs="Times New Roman"/>
                <w:sz w:val="22"/>
                <w:szCs w:val="22"/>
              </w:rPr>
              <w:t>at the same place that potassium binds</w:t>
            </w:r>
            <w:r>
              <w:rPr>
                <w:rFonts w:ascii="Times New Roman" w:hAnsi="Times New Roman" w:cs="Times New Roman"/>
                <w:sz w:val="22"/>
                <w:szCs w:val="22"/>
              </w:rPr>
              <w:t xml:space="preserve">, so in its absence more of it can bind </w:t>
            </w:r>
          </w:p>
        </w:tc>
      </w:tr>
      <w:tr w:rsidR="00A9680C" w:rsidRPr="00C06DB4" w14:paraId="663C94D2" w14:textId="77777777" w:rsidTr="001E0E15">
        <w:trPr>
          <w:trHeight w:hRule="exact" w:val="3600"/>
        </w:trPr>
        <w:tc>
          <w:tcPr>
            <w:tcW w:w="5670" w:type="dxa"/>
            <w:vAlign w:val="center"/>
          </w:tcPr>
          <w:p w14:paraId="304AACBB" w14:textId="4721A6AB" w:rsidR="00A9680C" w:rsidRDefault="00A9680C" w:rsidP="002B4D53">
            <w:pPr>
              <w:jc w:val="center"/>
              <w:rPr>
                <w:rFonts w:ascii="Times New Roman" w:hAnsi="Times New Roman" w:cs="Times New Roman"/>
                <w:sz w:val="22"/>
                <w:szCs w:val="22"/>
              </w:rPr>
            </w:pPr>
            <w:r>
              <w:rPr>
                <w:rFonts w:ascii="Times New Roman" w:hAnsi="Times New Roman" w:cs="Times New Roman"/>
                <w:sz w:val="22"/>
                <w:szCs w:val="22"/>
              </w:rPr>
              <w:t xml:space="preserve">Catecholamines </w:t>
            </w:r>
          </w:p>
        </w:tc>
        <w:tc>
          <w:tcPr>
            <w:tcW w:w="5760" w:type="dxa"/>
            <w:vAlign w:val="center"/>
          </w:tcPr>
          <w:p w14:paraId="6CEE0D6F" w14:textId="1DDE7EDF"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Adrenergic agents are classified as catecholamines and </w:t>
            </w:r>
            <w:proofErr w:type="spellStart"/>
            <w:r>
              <w:rPr>
                <w:rFonts w:ascii="Times New Roman" w:hAnsi="Times New Roman" w:cs="Times New Roman"/>
                <w:sz w:val="22"/>
                <w:szCs w:val="22"/>
              </w:rPr>
              <w:t>noncatecholamines</w:t>
            </w:r>
            <w:proofErr w:type="spellEnd"/>
            <w:r>
              <w:rPr>
                <w:rFonts w:ascii="Times New Roman" w:hAnsi="Times New Roman" w:cs="Times New Roman"/>
                <w:sz w:val="22"/>
                <w:szCs w:val="22"/>
              </w:rPr>
              <w:t xml:space="preserve"> </w:t>
            </w:r>
          </w:p>
          <w:p w14:paraId="412636B2" w14:textId="25E3CDF9"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 the force and rate of heart contractions (increase cardiac output), constrict peripheral vessels (increase BP), and elevate blood glucose levels</w:t>
            </w:r>
          </w:p>
          <w:p w14:paraId="4A7E48EF" w14:textId="248354AA"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 in cardiac contractility is mainly due to stimulation of beta</w:t>
            </w:r>
            <w:r>
              <w:rPr>
                <w:rFonts w:ascii="Times New Roman" w:hAnsi="Times New Roman" w:cs="Times New Roman"/>
                <w:sz w:val="22"/>
                <w:szCs w:val="22"/>
                <w:vertAlign w:val="subscript"/>
              </w:rPr>
              <w:t>1</w:t>
            </w:r>
            <w:r>
              <w:rPr>
                <w:rFonts w:ascii="Times New Roman" w:hAnsi="Times New Roman" w:cs="Times New Roman"/>
                <w:sz w:val="22"/>
                <w:szCs w:val="22"/>
              </w:rPr>
              <w:t xml:space="preserve"> receptors</w:t>
            </w:r>
          </w:p>
          <w:p w14:paraId="72B070CC" w14:textId="73004844"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for short-term management of severe heart failure due to short half-life</w:t>
            </w:r>
          </w:p>
          <w:p w14:paraId="74E4675F" w14:textId="478A5E00" w:rsidR="00A9680C" w:rsidRDefault="00A968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epinephrine, isoproterenol, dopamine, dobutamine</w:t>
            </w:r>
          </w:p>
          <w:p w14:paraId="3BD14478" w14:textId="57777390" w:rsidR="00A9680C" w:rsidRPr="005563E7" w:rsidRDefault="00A9680C" w:rsidP="005563E7">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predispose heart to arrhythmias</w:t>
            </w:r>
          </w:p>
        </w:tc>
      </w:tr>
      <w:tr w:rsidR="002B4D53" w:rsidRPr="00C06DB4" w14:paraId="3B99AB44" w14:textId="77777777" w:rsidTr="001E0E15">
        <w:trPr>
          <w:trHeight w:hRule="exact" w:val="3600"/>
        </w:trPr>
        <w:tc>
          <w:tcPr>
            <w:tcW w:w="5670" w:type="dxa"/>
            <w:vAlign w:val="center"/>
          </w:tcPr>
          <w:p w14:paraId="25AC62DC" w14:textId="623EFF4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Thrombolytics (fibrinolytics)</w:t>
            </w:r>
          </w:p>
        </w:tc>
        <w:tc>
          <w:tcPr>
            <w:tcW w:w="5760" w:type="dxa"/>
            <w:vAlign w:val="center"/>
          </w:tcPr>
          <w:p w14:paraId="22EDEBB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Thrombolytics break up and dissolve blood clots by activating plasmin, the enzyme that separates and disintegrates fibrin strands</w:t>
            </w:r>
          </w:p>
          <w:p w14:paraId="6F143717" w14:textId="1ACFB469"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v.s</w:t>
            </w:r>
            <w:proofErr w:type="spellEnd"/>
            <w:r>
              <w:rPr>
                <w:rFonts w:ascii="Times New Roman" w:hAnsi="Times New Roman" w:cs="Times New Roman"/>
                <w:sz w:val="22"/>
                <w:szCs w:val="22"/>
              </w:rPr>
              <w:t>. anticoagulants, which prevent clotting from happening in the first place (but cannot break up clots that have already formed)</w:t>
            </w:r>
          </w:p>
          <w:p w14:paraId="61595834" w14:textId="6740A613" w:rsidR="002B4D53" w:rsidRPr="000A484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t-PA (alteplase </w:t>
            </w:r>
            <w:proofErr w:type="spellStart"/>
            <w:r>
              <w:rPr>
                <w:rFonts w:ascii="Times New Roman" w:hAnsi="Times New Roman" w:cs="Times New Roman"/>
                <w:sz w:val="22"/>
                <w:szCs w:val="22"/>
              </w:rPr>
              <w:t>Activase</w:t>
            </w:r>
            <w:proofErr w:type="spellEnd"/>
            <w:r>
              <w:rPr>
                <w:rFonts w:ascii="Times New Roman" w:hAnsi="Times New Roman" w:cs="Times New Roman"/>
                <w:sz w:val="22"/>
                <w:szCs w:val="22"/>
              </w:rPr>
              <w:t xml:space="preserve">), streptokinase, and urokinase </w:t>
            </w:r>
          </w:p>
        </w:tc>
      </w:tr>
      <w:tr w:rsidR="002B4D53" w:rsidRPr="00C06DB4" w14:paraId="7BB92646" w14:textId="77777777" w:rsidTr="001E0E15">
        <w:trPr>
          <w:trHeight w:hRule="exact" w:val="3600"/>
        </w:trPr>
        <w:tc>
          <w:tcPr>
            <w:tcW w:w="5670" w:type="dxa"/>
            <w:vAlign w:val="center"/>
          </w:tcPr>
          <w:p w14:paraId="4E41EB78" w14:textId="49BB974A"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Anticoagulants </w:t>
            </w:r>
          </w:p>
        </w:tc>
        <w:tc>
          <w:tcPr>
            <w:tcW w:w="5760" w:type="dxa"/>
            <w:vAlign w:val="center"/>
          </w:tcPr>
          <w:p w14:paraId="25B81477" w14:textId="7086CD3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Stop formation of blood clots</w:t>
            </w:r>
          </w:p>
          <w:p w14:paraId="79F19C29" w14:textId="1AF47C2B"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Blood clots are formed during coagulation by the protein thrombin, which is an enzyme that increases conversion rate of fibrinogen to fibrin (which induces the blood to clot)</w:t>
            </w:r>
          </w:p>
          <w:p w14:paraId="51F33EB2" w14:textId="7540E68C" w:rsidR="002B4D53" w:rsidRPr="00D010CD"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More effective in treating thromboembolism in animals </w:t>
            </w:r>
          </w:p>
        </w:tc>
      </w:tr>
      <w:tr w:rsidR="002B4D53" w:rsidRPr="00C06DB4" w14:paraId="381316E9" w14:textId="77777777" w:rsidTr="001E0E15">
        <w:trPr>
          <w:trHeight w:hRule="exact" w:val="3600"/>
        </w:trPr>
        <w:tc>
          <w:tcPr>
            <w:tcW w:w="5670" w:type="dxa"/>
            <w:vAlign w:val="center"/>
          </w:tcPr>
          <w:p w14:paraId="351C581B" w14:textId="0997C06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Anticoagulant drugs and their uses</w:t>
            </w:r>
          </w:p>
        </w:tc>
        <w:tc>
          <w:tcPr>
            <w:tcW w:w="5760" w:type="dxa"/>
            <w:vAlign w:val="center"/>
          </w:tcPr>
          <w:p w14:paraId="6044B5E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326300">
              <w:rPr>
                <w:rFonts w:ascii="Times New Roman" w:hAnsi="Times New Roman" w:cs="Times New Roman"/>
                <w:sz w:val="22"/>
                <w:szCs w:val="22"/>
              </w:rPr>
              <w:t>Heparin</w:t>
            </w:r>
            <w:r>
              <w:rPr>
                <w:rFonts w:ascii="Times New Roman" w:hAnsi="Times New Roman" w:cs="Times New Roman"/>
                <w:sz w:val="22"/>
                <w:szCs w:val="22"/>
              </w:rPr>
              <w:t>: O</w:t>
            </w:r>
            <w:r w:rsidRPr="00326300">
              <w:rPr>
                <w:rFonts w:ascii="Times New Roman" w:hAnsi="Times New Roman" w:cs="Times New Roman"/>
                <w:sz w:val="22"/>
                <w:szCs w:val="22"/>
              </w:rPr>
              <w:t>ften added to sterile saline to produce</w:t>
            </w:r>
            <w:r>
              <w:rPr>
                <w:rFonts w:ascii="Times New Roman" w:hAnsi="Times New Roman" w:cs="Times New Roman"/>
                <w:sz w:val="22"/>
                <w:szCs w:val="22"/>
              </w:rPr>
              <w:t xml:space="preserve"> </w:t>
            </w:r>
            <w:r w:rsidRPr="00326300">
              <w:rPr>
                <w:rFonts w:ascii="Times New Roman" w:hAnsi="Times New Roman" w:cs="Times New Roman"/>
                <w:sz w:val="22"/>
                <w:szCs w:val="22"/>
              </w:rPr>
              <w:t>heparinized saline, which can be used to flush intravenous catheters</w:t>
            </w:r>
          </w:p>
          <w:p w14:paraId="7582F3E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326300">
              <w:rPr>
                <w:rFonts w:ascii="Times New Roman" w:hAnsi="Times New Roman" w:cs="Times New Roman"/>
                <w:sz w:val="22"/>
                <w:szCs w:val="22"/>
              </w:rPr>
              <w:t>EDTA (ethylenediaminetetraacetic acid)</w:t>
            </w:r>
            <w:r>
              <w:rPr>
                <w:rFonts w:ascii="Times New Roman" w:hAnsi="Times New Roman" w:cs="Times New Roman"/>
                <w:sz w:val="22"/>
                <w:szCs w:val="22"/>
              </w:rPr>
              <w:t>: U</w:t>
            </w:r>
            <w:r w:rsidRPr="00326300">
              <w:rPr>
                <w:rFonts w:ascii="Times New Roman" w:hAnsi="Times New Roman" w:cs="Times New Roman"/>
                <w:sz w:val="22"/>
                <w:szCs w:val="22"/>
              </w:rPr>
              <w:t>sed in blood tubes</w:t>
            </w:r>
            <w:r>
              <w:rPr>
                <w:rFonts w:ascii="Times New Roman" w:hAnsi="Times New Roman" w:cs="Times New Roman"/>
                <w:sz w:val="22"/>
                <w:szCs w:val="22"/>
              </w:rPr>
              <w:t xml:space="preserve">; also added </w:t>
            </w:r>
            <w:r w:rsidRPr="00326300">
              <w:rPr>
                <w:rFonts w:ascii="Times New Roman" w:hAnsi="Times New Roman" w:cs="Times New Roman"/>
                <w:sz w:val="22"/>
                <w:szCs w:val="22"/>
              </w:rPr>
              <w:t xml:space="preserve">to calcium disodium to chelate zinc </w:t>
            </w:r>
            <w:r>
              <w:rPr>
                <w:rFonts w:ascii="Times New Roman" w:hAnsi="Times New Roman" w:cs="Times New Roman"/>
                <w:sz w:val="22"/>
                <w:szCs w:val="22"/>
              </w:rPr>
              <w:t xml:space="preserve">or lead </w:t>
            </w:r>
            <w:r w:rsidRPr="00326300">
              <w:rPr>
                <w:rFonts w:ascii="Times New Roman" w:hAnsi="Times New Roman" w:cs="Times New Roman"/>
                <w:sz w:val="22"/>
                <w:szCs w:val="22"/>
              </w:rPr>
              <w:t>in zinc</w:t>
            </w:r>
            <w:r>
              <w:rPr>
                <w:rFonts w:ascii="Times New Roman" w:hAnsi="Times New Roman" w:cs="Times New Roman"/>
                <w:sz w:val="22"/>
                <w:szCs w:val="22"/>
              </w:rPr>
              <w:t>/lead</w:t>
            </w:r>
            <w:r w:rsidRPr="00326300">
              <w:rPr>
                <w:rFonts w:ascii="Times New Roman" w:hAnsi="Times New Roman" w:cs="Times New Roman"/>
                <w:sz w:val="22"/>
                <w:szCs w:val="22"/>
              </w:rPr>
              <w:t xml:space="preserve"> toxicity case</w:t>
            </w:r>
            <w:r>
              <w:rPr>
                <w:rFonts w:ascii="Times New Roman" w:hAnsi="Times New Roman" w:cs="Times New Roman"/>
                <w:sz w:val="22"/>
                <w:szCs w:val="22"/>
              </w:rPr>
              <w:t>s</w:t>
            </w:r>
          </w:p>
          <w:p w14:paraId="1B6CCD77" w14:textId="652CE784" w:rsidR="002B4D53" w:rsidRDefault="002B4D53" w:rsidP="002B4D53">
            <w:pPr>
              <w:pStyle w:val="ListParagraph"/>
              <w:numPr>
                <w:ilvl w:val="0"/>
                <w:numId w:val="1"/>
              </w:numPr>
              <w:ind w:left="249" w:hanging="249"/>
              <w:rPr>
                <w:rFonts w:ascii="Times New Roman" w:hAnsi="Times New Roman" w:cs="Times New Roman"/>
                <w:sz w:val="22"/>
                <w:szCs w:val="22"/>
              </w:rPr>
            </w:pPr>
            <w:r w:rsidRPr="00326300">
              <w:rPr>
                <w:rFonts w:ascii="Times New Roman" w:hAnsi="Times New Roman" w:cs="Times New Roman"/>
                <w:sz w:val="22"/>
                <w:szCs w:val="22"/>
              </w:rPr>
              <w:t>Acid citrate dextrose</w:t>
            </w:r>
            <w:r>
              <w:rPr>
                <w:rFonts w:ascii="Times New Roman" w:hAnsi="Times New Roman" w:cs="Times New Roman"/>
                <w:sz w:val="22"/>
                <w:szCs w:val="22"/>
              </w:rPr>
              <w:t>: U</w:t>
            </w:r>
            <w:r w:rsidRPr="00326300">
              <w:rPr>
                <w:rFonts w:ascii="Times New Roman" w:hAnsi="Times New Roman" w:cs="Times New Roman"/>
                <w:sz w:val="22"/>
                <w:szCs w:val="22"/>
              </w:rPr>
              <w:t>sed in blood collection bags for transfusions </w:t>
            </w:r>
          </w:p>
        </w:tc>
      </w:tr>
      <w:tr w:rsidR="002B4D53" w:rsidRPr="00C06DB4" w14:paraId="045670C4" w14:textId="77777777" w:rsidTr="001E0E15">
        <w:trPr>
          <w:trHeight w:hRule="exact" w:val="3600"/>
        </w:trPr>
        <w:tc>
          <w:tcPr>
            <w:tcW w:w="5670" w:type="dxa"/>
            <w:vAlign w:val="center"/>
          </w:tcPr>
          <w:p w14:paraId="4D79BD9A" w14:textId="572A0DD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Heparin </w:t>
            </w:r>
          </w:p>
        </w:tc>
        <w:tc>
          <w:tcPr>
            <w:tcW w:w="5760" w:type="dxa"/>
            <w:vAlign w:val="center"/>
          </w:tcPr>
          <w:p w14:paraId="662CA53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Anticoagulant </w:t>
            </w:r>
          </w:p>
          <w:p w14:paraId="2AB9076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tissues; obtained from pig intestinal mucosa</w:t>
            </w:r>
          </w:p>
          <w:p w14:paraId="702F552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Prevents conversion of prothrombin (factor II) to thrombin, w/out which fibrinogen won’t be converted to fibrin so clot won’t be formed </w:t>
            </w:r>
          </w:p>
          <w:p w14:paraId="526B9596" w14:textId="2ACA4CC5" w:rsidR="002B4D53" w:rsidRPr="001D5782"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1D5782">
              <w:rPr>
                <w:rFonts w:ascii="Times New Roman" w:hAnsi="Times New Roman" w:cs="Times New Roman"/>
                <w:sz w:val="22"/>
                <w:szCs w:val="22"/>
              </w:rPr>
              <w:t xml:space="preserve">nfractionated </w:t>
            </w:r>
            <w:r>
              <w:rPr>
                <w:rFonts w:ascii="Times New Roman" w:hAnsi="Times New Roman" w:cs="Times New Roman"/>
                <w:sz w:val="22"/>
                <w:szCs w:val="22"/>
              </w:rPr>
              <w:t xml:space="preserve">heparin </w:t>
            </w:r>
            <w:r w:rsidRPr="001D5782">
              <w:rPr>
                <w:rFonts w:ascii="Times New Roman" w:hAnsi="Times New Roman" w:cs="Times New Roman"/>
                <w:sz w:val="22"/>
                <w:szCs w:val="22"/>
              </w:rPr>
              <w:t>block</w:t>
            </w:r>
            <w:r>
              <w:rPr>
                <w:rFonts w:ascii="Times New Roman" w:hAnsi="Times New Roman" w:cs="Times New Roman"/>
                <w:sz w:val="22"/>
                <w:szCs w:val="22"/>
              </w:rPr>
              <w:t xml:space="preserve">s </w:t>
            </w:r>
            <w:r w:rsidRPr="001D5782">
              <w:rPr>
                <w:rFonts w:ascii="Times New Roman" w:hAnsi="Times New Roman" w:cs="Times New Roman"/>
                <w:sz w:val="22"/>
                <w:szCs w:val="22"/>
              </w:rPr>
              <w:t>the activity of thrombin</w:t>
            </w:r>
            <w:r>
              <w:rPr>
                <w:rFonts w:ascii="Times New Roman" w:hAnsi="Times New Roman" w:cs="Times New Roman"/>
                <w:sz w:val="22"/>
                <w:szCs w:val="22"/>
              </w:rPr>
              <w:t>, low molecular weight heparin doesn’t</w:t>
            </w:r>
          </w:p>
        </w:tc>
      </w:tr>
      <w:tr w:rsidR="002B4D53" w:rsidRPr="00C06DB4" w14:paraId="2A925185" w14:textId="77777777" w:rsidTr="001E0E15">
        <w:trPr>
          <w:trHeight w:hRule="exact" w:val="3600"/>
        </w:trPr>
        <w:tc>
          <w:tcPr>
            <w:tcW w:w="5670" w:type="dxa"/>
            <w:vAlign w:val="center"/>
          </w:tcPr>
          <w:p w14:paraId="2A1905F9" w14:textId="7A96401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Hemoglobin </w:t>
            </w:r>
          </w:p>
        </w:tc>
        <w:tc>
          <w:tcPr>
            <w:tcW w:w="5760" w:type="dxa"/>
            <w:vAlign w:val="center"/>
          </w:tcPr>
          <w:p w14:paraId="36A04E99" w14:textId="0361AE4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9A73FE">
              <w:rPr>
                <w:rFonts w:ascii="Times New Roman" w:hAnsi="Times New Roman" w:cs="Times New Roman"/>
                <w:sz w:val="22"/>
                <w:szCs w:val="22"/>
              </w:rPr>
              <w:t>ron-containing protein in RBCs</w:t>
            </w:r>
          </w:p>
          <w:p w14:paraId="1D06D7D2" w14:textId="31970153"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9A73FE">
              <w:rPr>
                <w:rFonts w:ascii="Times New Roman" w:hAnsi="Times New Roman" w:cs="Times New Roman"/>
                <w:sz w:val="22"/>
                <w:szCs w:val="22"/>
              </w:rPr>
              <w:t>rucial for transporting oxygen</w:t>
            </w:r>
            <w:r>
              <w:rPr>
                <w:rFonts w:ascii="Times New Roman" w:hAnsi="Times New Roman" w:cs="Times New Roman"/>
                <w:sz w:val="22"/>
                <w:szCs w:val="22"/>
              </w:rPr>
              <w:t xml:space="preserve"> and carbon dioxide </w:t>
            </w:r>
          </w:p>
        </w:tc>
      </w:tr>
      <w:tr w:rsidR="002B4D53" w:rsidRPr="00C06DB4" w14:paraId="6D2725CF" w14:textId="77777777" w:rsidTr="001E0E15">
        <w:trPr>
          <w:trHeight w:hRule="exact" w:val="3600"/>
        </w:trPr>
        <w:tc>
          <w:tcPr>
            <w:tcW w:w="5670" w:type="dxa"/>
            <w:vAlign w:val="center"/>
          </w:tcPr>
          <w:p w14:paraId="25F55F7B" w14:textId="5B7C047A" w:rsidR="002B4D53" w:rsidRPr="00C06DB4" w:rsidRDefault="002B4D5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Hematinics</w:t>
            </w:r>
            <w:proofErr w:type="spellEnd"/>
            <w:r>
              <w:rPr>
                <w:rFonts w:ascii="Times New Roman" w:hAnsi="Times New Roman" w:cs="Times New Roman"/>
                <w:sz w:val="22"/>
                <w:szCs w:val="22"/>
              </w:rPr>
              <w:t xml:space="preserve"> </w:t>
            </w:r>
          </w:p>
        </w:tc>
        <w:tc>
          <w:tcPr>
            <w:tcW w:w="5760" w:type="dxa"/>
            <w:vAlign w:val="center"/>
          </w:tcPr>
          <w:p w14:paraId="3639CA90" w14:textId="3147FC2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Blood-building products</w:t>
            </w:r>
          </w:p>
          <w:p w14:paraId="00A5947D" w14:textId="2FB403A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Used to treat anemia (low hemoglobin), to </w:t>
            </w:r>
            <w:r w:rsidRPr="0087657D">
              <w:rPr>
                <w:rFonts w:ascii="Times New Roman" w:hAnsi="Times New Roman" w:cs="Times New Roman"/>
                <w:sz w:val="22"/>
                <w:szCs w:val="22"/>
              </w:rPr>
              <w:t>increase the level of hemoglobin in the blood</w:t>
            </w:r>
          </w:p>
          <w:p w14:paraId="37D0BBAC" w14:textId="37EF3B2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Three types include erythropoietin (aka </w:t>
            </w:r>
            <w:proofErr w:type="spellStart"/>
            <w:r>
              <w:rPr>
                <w:rFonts w:ascii="Times New Roman" w:hAnsi="Times New Roman" w:cs="Times New Roman"/>
                <w:sz w:val="22"/>
                <w:szCs w:val="22"/>
              </w:rPr>
              <w:t>hematopoietin</w:t>
            </w:r>
            <w:proofErr w:type="spellEnd"/>
            <w:r>
              <w:rPr>
                <w:rFonts w:ascii="Times New Roman" w:hAnsi="Times New Roman" w:cs="Times New Roman"/>
                <w:sz w:val="22"/>
                <w:szCs w:val="22"/>
              </w:rPr>
              <w:t xml:space="preserve"> or hemopoietin), androgens, and blood substitutes (</w:t>
            </w:r>
            <w:proofErr w:type="spellStart"/>
            <w:r>
              <w:rPr>
                <w:rFonts w:ascii="Times New Roman" w:hAnsi="Times New Roman" w:cs="Times New Roman"/>
                <w:sz w:val="22"/>
                <w:szCs w:val="22"/>
              </w:rPr>
              <w:t>oxyglobin</w:t>
            </w:r>
            <w:proofErr w:type="spellEnd"/>
            <w:r>
              <w:rPr>
                <w:rFonts w:ascii="Times New Roman" w:hAnsi="Times New Roman" w:cs="Times New Roman"/>
                <w:sz w:val="22"/>
                <w:szCs w:val="22"/>
              </w:rPr>
              <w:t>)</w:t>
            </w:r>
          </w:p>
          <w:p w14:paraId="01697445"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Androgens stimulate kidney’s production of erythropoietin but have secondary effects so use is limited</w:t>
            </w:r>
          </w:p>
          <w:p w14:paraId="515CB8B7" w14:textId="06AA5D20" w:rsidR="002B4D53" w:rsidRPr="00C06DB4" w:rsidRDefault="002B4D53" w:rsidP="002B4D53">
            <w:pPr>
              <w:pStyle w:val="ListParagraph"/>
              <w:numPr>
                <w:ilvl w:val="0"/>
                <w:numId w:val="5"/>
              </w:numPr>
              <w:rPr>
                <w:rFonts w:ascii="Times New Roman" w:hAnsi="Times New Roman" w:cs="Times New Roman"/>
                <w:sz w:val="22"/>
                <w:szCs w:val="22"/>
              </w:rPr>
            </w:pPr>
            <w:proofErr w:type="spellStart"/>
            <w:r w:rsidRPr="008E1124">
              <w:rPr>
                <w:rFonts w:ascii="Times New Roman" w:hAnsi="Times New Roman" w:cs="Times New Roman"/>
                <w:sz w:val="22"/>
                <w:szCs w:val="22"/>
              </w:rPr>
              <w:t>Oxyglobin</w:t>
            </w:r>
            <w:proofErr w:type="spellEnd"/>
            <w:r w:rsidRPr="008E1124">
              <w:rPr>
                <w:rFonts w:ascii="Times New Roman" w:hAnsi="Times New Roman" w:cs="Times New Roman"/>
                <w:sz w:val="22"/>
                <w:szCs w:val="22"/>
              </w:rPr>
              <w:t xml:space="preserve"> is bovine hemoglobin</w:t>
            </w:r>
            <w:r>
              <w:rPr>
                <w:rFonts w:ascii="Times New Roman" w:hAnsi="Times New Roman" w:cs="Times New Roman"/>
                <w:sz w:val="22"/>
                <w:szCs w:val="22"/>
              </w:rPr>
              <w:t xml:space="preserve">; </w:t>
            </w:r>
            <w:r w:rsidRPr="008E1124">
              <w:rPr>
                <w:rFonts w:ascii="Times New Roman" w:hAnsi="Times New Roman" w:cs="Times New Roman"/>
                <w:sz w:val="22"/>
                <w:szCs w:val="22"/>
              </w:rPr>
              <w:t>provide</w:t>
            </w:r>
            <w:r>
              <w:rPr>
                <w:rFonts w:ascii="Times New Roman" w:hAnsi="Times New Roman" w:cs="Times New Roman"/>
                <w:sz w:val="22"/>
                <w:szCs w:val="22"/>
              </w:rPr>
              <w:t>s</w:t>
            </w:r>
            <w:r w:rsidRPr="008E1124">
              <w:rPr>
                <w:rFonts w:ascii="Times New Roman" w:hAnsi="Times New Roman" w:cs="Times New Roman"/>
                <w:sz w:val="22"/>
                <w:szCs w:val="22"/>
              </w:rPr>
              <w:t xml:space="preserve"> oxygen-carrying capacity for up to 40 hours </w:t>
            </w:r>
          </w:p>
        </w:tc>
      </w:tr>
      <w:tr w:rsidR="00D539F7" w:rsidRPr="00C06DB4" w14:paraId="1A10F318" w14:textId="77777777" w:rsidTr="001E0E15">
        <w:trPr>
          <w:trHeight w:hRule="exact" w:val="3600"/>
        </w:trPr>
        <w:tc>
          <w:tcPr>
            <w:tcW w:w="5670" w:type="dxa"/>
            <w:vAlign w:val="center"/>
          </w:tcPr>
          <w:p w14:paraId="3E6A5804" w14:textId="449223B1" w:rsidR="00D539F7" w:rsidRDefault="00D539F7" w:rsidP="002B4D53">
            <w:pPr>
              <w:jc w:val="center"/>
              <w:rPr>
                <w:rFonts w:ascii="Times New Roman" w:hAnsi="Times New Roman" w:cs="Times New Roman"/>
                <w:sz w:val="22"/>
                <w:szCs w:val="22"/>
              </w:rPr>
            </w:pPr>
            <w:r>
              <w:rPr>
                <w:rFonts w:ascii="Times New Roman" w:hAnsi="Times New Roman" w:cs="Times New Roman"/>
                <w:sz w:val="22"/>
                <w:szCs w:val="22"/>
              </w:rPr>
              <w:t>E</w:t>
            </w:r>
            <w:r w:rsidRPr="00D539F7">
              <w:rPr>
                <w:rFonts w:ascii="Times New Roman" w:hAnsi="Times New Roman" w:cs="Times New Roman"/>
                <w:sz w:val="22"/>
                <w:szCs w:val="22"/>
              </w:rPr>
              <w:t>rythropoietin </w:t>
            </w:r>
          </w:p>
        </w:tc>
        <w:tc>
          <w:tcPr>
            <w:tcW w:w="5760" w:type="dxa"/>
            <w:vAlign w:val="center"/>
          </w:tcPr>
          <w:p w14:paraId="2E845366" w14:textId="043DA9C6" w:rsidR="00D539F7" w:rsidRDefault="00D539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secreted by the kidneys </w:t>
            </w:r>
          </w:p>
          <w:p w14:paraId="6497CE27" w14:textId="0526E9C3" w:rsidR="00D539F7" w:rsidRDefault="00D539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Causes </w:t>
            </w:r>
            <w:r w:rsidRPr="00D539F7">
              <w:rPr>
                <w:rFonts w:ascii="Times New Roman" w:hAnsi="Times New Roman" w:cs="Times New Roman"/>
                <w:sz w:val="22"/>
                <w:szCs w:val="22"/>
              </w:rPr>
              <w:t xml:space="preserve">release of </w:t>
            </w:r>
            <w:r>
              <w:rPr>
                <w:rFonts w:ascii="Times New Roman" w:hAnsi="Times New Roman" w:cs="Times New Roman"/>
                <w:sz w:val="22"/>
                <w:szCs w:val="22"/>
              </w:rPr>
              <w:t xml:space="preserve">RBCs </w:t>
            </w:r>
            <w:r w:rsidRPr="00D539F7">
              <w:rPr>
                <w:rFonts w:ascii="Times New Roman" w:hAnsi="Times New Roman" w:cs="Times New Roman"/>
                <w:sz w:val="22"/>
                <w:szCs w:val="22"/>
              </w:rPr>
              <w:t>from the bone marrow</w:t>
            </w:r>
          </w:p>
          <w:p w14:paraId="720CAF6C" w14:textId="77777777" w:rsidR="00D539F7" w:rsidRDefault="00D539F7" w:rsidP="002B4D53">
            <w:pPr>
              <w:pStyle w:val="ListParagraph"/>
              <w:numPr>
                <w:ilvl w:val="0"/>
                <w:numId w:val="1"/>
              </w:numPr>
              <w:ind w:left="249" w:hanging="249"/>
              <w:rPr>
                <w:rFonts w:ascii="Times New Roman" w:hAnsi="Times New Roman" w:cs="Times New Roman"/>
                <w:sz w:val="22"/>
                <w:szCs w:val="22"/>
              </w:rPr>
            </w:pPr>
            <w:r w:rsidRPr="00D539F7">
              <w:rPr>
                <w:rFonts w:ascii="Times New Roman" w:hAnsi="Times New Roman" w:cs="Times New Roman"/>
                <w:sz w:val="22"/>
                <w:szCs w:val="22"/>
              </w:rPr>
              <w:t>In renal failure</w:t>
            </w:r>
            <w:r>
              <w:rPr>
                <w:rFonts w:ascii="Times New Roman" w:hAnsi="Times New Roman" w:cs="Times New Roman"/>
                <w:sz w:val="22"/>
                <w:szCs w:val="22"/>
              </w:rPr>
              <w:t xml:space="preserve">, </w:t>
            </w:r>
            <w:r w:rsidRPr="00D539F7">
              <w:rPr>
                <w:rFonts w:ascii="Times New Roman" w:hAnsi="Times New Roman" w:cs="Times New Roman"/>
                <w:sz w:val="22"/>
                <w:szCs w:val="22"/>
              </w:rPr>
              <w:t xml:space="preserve">kidneys are often damaged </w:t>
            </w:r>
            <w:r>
              <w:rPr>
                <w:rFonts w:ascii="Times New Roman" w:hAnsi="Times New Roman" w:cs="Times New Roman"/>
                <w:sz w:val="22"/>
                <w:szCs w:val="22"/>
              </w:rPr>
              <w:t>so they don’t produce enough (or at all), leading to nonregenerative anemia</w:t>
            </w:r>
          </w:p>
          <w:p w14:paraId="10BF684C" w14:textId="19735D38" w:rsidR="00D539F7" w:rsidRDefault="00D539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Parenteral androgens like nandrolone and testosterone enanthate, as well as human recombinant erythropoietin injections can be given to treat anemia (latter is expensive and antibody formation possible, so last choice)</w:t>
            </w:r>
          </w:p>
        </w:tc>
      </w:tr>
      <w:tr w:rsidR="002B4D53" w:rsidRPr="00C06DB4" w14:paraId="54BFFD3D" w14:textId="77777777" w:rsidTr="001E0E15">
        <w:trPr>
          <w:trHeight w:hRule="exact" w:val="3600"/>
        </w:trPr>
        <w:tc>
          <w:tcPr>
            <w:tcW w:w="5670" w:type="dxa"/>
            <w:vAlign w:val="center"/>
          </w:tcPr>
          <w:p w14:paraId="31B32EAC" w14:textId="60935B1D" w:rsidR="002B4D53" w:rsidRDefault="002B4D53" w:rsidP="002B4D53">
            <w:pPr>
              <w:jc w:val="center"/>
              <w:rPr>
                <w:rFonts w:ascii="Times New Roman" w:hAnsi="Times New Roman" w:cs="Times New Roman"/>
                <w:sz w:val="22"/>
                <w:szCs w:val="22"/>
              </w:rPr>
            </w:pPr>
            <w:r w:rsidRPr="0087657D">
              <w:rPr>
                <w:rFonts w:ascii="Times New Roman" w:hAnsi="Times New Roman" w:cs="Times New Roman"/>
                <w:sz w:val="22"/>
                <w:szCs w:val="22"/>
              </w:rPr>
              <w:t>Hemostatic</w:t>
            </w:r>
            <w:r>
              <w:rPr>
                <w:rFonts w:ascii="Times New Roman" w:hAnsi="Times New Roman" w:cs="Times New Roman"/>
                <w:sz w:val="22"/>
                <w:szCs w:val="22"/>
              </w:rPr>
              <w:t xml:space="preserve"> drugs</w:t>
            </w:r>
          </w:p>
        </w:tc>
        <w:tc>
          <w:tcPr>
            <w:tcW w:w="5760" w:type="dxa"/>
            <w:vAlign w:val="center"/>
          </w:tcPr>
          <w:p w14:paraId="421257D2" w14:textId="702BABD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87657D">
              <w:rPr>
                <w:rFonts w:ascii="Times New Roman" w:hAnsi="Times New Roman" w:cs="Times New Roman"/>
                <w:sz w:val="22"/>
                <w:szCs w:val="22"/>
              </w:rPr>
              <w:t>sed to induce clotting and to stop hemorrhage</w:t>
            </w:r>
          </w:p>
        </w:tc>
      </w:tr>
      <w:tr w:rsidR="002B4D53" w:rsidRPr="00C06DB4" w14:paraId="1B73C79D" w14:textId="77777777" w:rsidTr="001E0E15">
        <w:trPr>
          <w:trHeight w:hRule="exact" w:val="3600"/>
        </w:trPr>
        <w:tc>
          <w:tcPr>
            <w:tcW w:w="5670" w:type="dxa"/>
            <w:vAlign w:val="center"/>
          </w:tcPr>
          <w:p w14:paraId="08FE560D" w14:textId="17F435F5"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Erythropoietin</w:t>
            </w:r>
          </w:p>
        </w:tc>
        <w:tc>
          <w:tcPr>
            <w:tcW w:w="5760" w:type="dxa"/>
            <w:vAlign w:val="center"/>
          </w:tcPr>
          <w:p w14:paraId="47E9043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Hormone produced by the kidney, and to a lesser extent the liver if levels go down </w:t>
            </w:r>
          </w:p>
          <w:p w14:paraId="604C3A75" w14:textId="4B8D4CD3"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Regulates production of RBCs; stimulates bone marrow to produce RBCs</w:t>
            </w:r>
          </w:p>
          <w:p w14:paraId="64F206A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Insufficient production will lead to anemia</w:t>
            </w:r>
          </w:p>
          <w:p w14:paraId="2037E5B3" w14:textId="427ED591" w:rsidR="002B4D53" w:rsidRPr="009A73FE"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Renal diseases causes </w:t>
            </w:r>
            <w:r w:rsidRPr="00475453">
              <w:rPr>
                <w:rFonts w:ascii="Times New Roman" w:hAnsi="Times New Roman" w:cs="Times New Roman"/>
                <w:sz w:val="22"/>
                <w:szCs w:val="22"/>
              </w:rPr>
              <w:t xml:space="preserve">a decrease in </w:t>
            </w:r>
            <w:r>
              <w:rPr>
                <w:rFonts w:ascii="Times New Roman" w:hAnsi="Times New Roman" w:cs="Times New Roman"/>
                <w:sz w:val="22"/>
                <w:szCs w:val="22"/>
              </w:rPr>
              <w:t xml:space="preserve">its </w:t>
            </w:r>
            <w:r w:rsidRPr="00475453">
              <w:rPr>
                <w:rFonts w:ascii="Times New Roman" w:hAnsi="Times New Roman" w:cs="Times New Roman"/>
                <w:sz w:val="22"/>
                <w:szCs w:val="22"/>
              </w:rPr>
              <w:t xml:space="preserve">production </w:t>
            </w:r>
            <w:r>
              <w:rPr>
                <w:rFonts w:ascii="Times New Roman" w:hAnsi="Times New Roman" w:cs="Times New Roman"/>
                <w:sz w:val="22"/>
                <w:szCs w:val="22"/>
              </w:rPr>
              <w:t xml:space="preserve">so </w:t>
            </w:r>
            <w:r w:rsidRPr="00475453">
              <w:rPr>
                <w:rFonts w:ascii="Times New Roman" w:hAnsi="Times New Roman" w:cs="Times New Roman"/>
                <w:sz w:val="22"/>
                <w:szCs w:val="22"/>
              </w:rPr>
              <w:t>supplementation</w:t>
            </w:r>
            <w:r>
              <w:rPr>
                <w:rFonts w:ascii="Times New Roman" w:hAnsi="Times New Roman" w:cs="Times New Roman"/>
                <w:sz w:val="22"/>
                <w:szCs w:val="22"/>
              </w:rPr>
              <w:t xml:space="preserve"> may be beneficial</w:t>
            </w:r>
          </w:p>
        </w:tc>
      </w:tr>
      <w:tr w:rsidR="002B4D53" w:rsidRPr="00C06DB4" w14:paraId="5736F4B7" w14:textId="77777777" w:rsidTr="001E0E15">
        <w:trPr>
          <w:trHeight w:hRule="exact" w:val="3600"/>
        </w:trPr>
        <w:tc>
          <w:tcPr>
            <w:tcW w:w="5670" w:type="dxa"/>
            <w:vAlign w:val="center"/>
          </w:tcPr>
          <w:p w14:paraId="43BDA5BB" w14:textId="6028DCDC" w:rsidR="002B4D53" w:rsidRPr="00C06DB4" w:rsidRDefault="002B4D5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Oxyglobin</w:t>
            </w:r>
            <w:proofErr w:type="spellEnd"/>
            <w:r>
              <w:rPr>
                <w:rFonts w:ascii="Times New Roman" w:hAnsi="Times New Roman" w:cs="Times New Roman"/>
                <w:sz w:val="22"/>
                <w:szCs w:val="22"/>
              </w:rPr>
              <w:t xml:space="preserve"> </w:t>
            </w:r>
          </w:p>
        </w:tc>
        <w:tc>
          <w:tcPr>
            <w:tcW w:w="5760" w:type="dxa"/>
            <w:vAlign w:val="center"/>
          </w:tcPr>
          <w:p w14:paraId="3120D8E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 blood substitute that can be given to anemic animals </w:t>
            </w:r>
          </w:p>
          <w:p w14:paraId="21D86D8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Derived from chemically stabilized bovine hemoglobin </w:t>
            </w:r>
          </w:p>
          <w:p w14:paraId="5D8BCCA6" w14:textId="0FCF1D96"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Short-term increase and maintenance of oxygen levels</w:t>
            </w:r>
          </w:p>
        </w:tc>
      </w:tr>
      <w:tr w:rsidR="002B4D53" w:rsidRPr="00C06DB4" w14:paraId="5FAB2520" w14:textId="77777777" w:rsidTr="001E0E15">
        <w:trPr>
          <w:trHeight w:hRule="exact" w:val="3600"/>
        </w:trPr>
        <w:tc>
          <w:tcPr>
            <w:tcW w:w="5670" w:type="dxa"/>
            <w:vAlign w:val="center"/>
          </w:tcPr>
          <w:p w14:paraId="7256E658" w14:textId="13BC1A18"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Use of crystalloid and colloid solutions </w:t>
            </w:r>
          </w:p>
        </w:tc>
        <w:tc>
          <w:tcPr>
            <w:tcW w:w="5760" w:type="dxa"/>
            <w:vAlign w:val="center"/>
          </w:tcPr>
          <w:p w14:paraId="293E5EB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Isotonic solutions are used to support perfusion and volume replacement</w:t>
            </w:r>
          </w:p>
          <w:p w14:paraId="2B626FE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Hypertonic solutions are used to draw fluid from intracellular space to intravascular space; useful when large amounts of fluids are needed quickly</w:t>
            </w:r>
          </w:p>
          <w:p w14:paraId="16F1DC4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Hypotonic solutions are used to move fluid from intravascular space to intracellular space; mostly used to correct electrolyte imbalances</w:t>
            </w:r>
          </w:p>
          <w:p w14:paraId="0ACFC452" w14:textId="7687633B"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Colloids are used to restore organ perfusion; used in pulmonary contusions and head trauma; resuscitation is achieved w a lower rate since colloids stay in the vascular space longer than crystalloids</w:t>
            </w:r>
          </w:p>
        </w:tc>
      </w:tr>
      <w:tr w:rsidR="002B4D53" w:rsidRPr="00C06DB4" w14:paraId="27C39115" w14:textId="77777777" w:rsidTr="001E0E15">
        <w:trPr>
          <w:trHeight w:hRule="exact" w:val="3600"/>
        </w:trPr>
        <w:tc>
          <w:tcPr>
            <w:tcW w:w="5670" w:type="dxa"/>
            <w:vAlign w:val="center"/>
          </w:tcPr>
          <w:p w14:paraId="43BC2453" w14:textId="025219C1"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Blood products</w:t>
            </w:r>
          </w:p>
        </w:tc>
        <w:tc>
          <w:tcPr>
            <w:tcW w:w="5760" w:type="dxa"/>
            <w:vAlign w:val="center"/>
          </w:tcPr>
          <w:p w14:paraId="18E4014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Fresh whole blood: Used in hemorrhagic shock, anemia, excessive surgical hemorrhage, clotting disorders, non-IMHA, sometimes IMHA</w:t>
            </w:r>
          </w:p>
          <w:p w14:paraId="23CA6CFB" w14:textId="5E8862BF"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Crystalloids combined w packed RBCs: Used when fluid balance and osmotic pressure need to be maintained (crystalloids used to expand blood volume)</w:t>
            </w:r>
          </w:p>
        </w:tc>
      </w:tr>
      <w:tr w:rsidR="002B4D53" w:rsidRPr="00C06DB4" w14:paraId="00C47EDE" w14:textId="77777777" w:rsidTr="001E0E15">
        <w:trPr>
          <w:trHeight w:hRule="exact" w:val="3600"/>
        </w:trPr>
        <w:tc>
          <w:tcPr>
            <w:tcW w:w="5670" w:type="dxa"/>
            <w:vAlign w:val="center"/>
          </w:tcPr>
          <w:p w14:paraId="14A19970" w14:textId="2A8D5AB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Analgesics</w:t>
            </w:r>
          </w:p>
        </w:tc>
        <w:tc>
          <w:tcPr>
            <w:tcW w:w="5760" w:type="dxa"/>
            <w:vAlign w:val="center"/>
          </w:tcPr>
          <w:p w14:paraId="2DB6A1AB" w14:textId="4646ABA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NSAIDs (phenylbutazone, aspirin, ibuprofen, etodolac, carprofen, flunixin)</w:t>
            </w:r>
          </w:p>
          <w:p w14:paraId="1A6C1F9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Opioids (morphine, meperidine, butorphanol, codeine)</w:t>
            </w:r>
          </w:p>
          <w:p w14:paraId="16882A1E" w14:textId="7B549B14"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Corticosteroids (prednisone, dexamethasone)</w:t>
            </w:r>
          </w:p>
        </w:tc>
      </w:tr>
      <w:tr w:rsidR="002B4D53" w:rsidRPr="00C06DB4" w14:paraId="4A24C31A" w14:textId="77777777" w:rsidTr="001E0E15">
        <w:trPr>
          <w:trHeight w:hRule="exact" w:val="3600"/>
        </w:trPr>
        <w:tc>
          <w:tcPr>
            <w:tcW w:w="5670" w:type="dxa"/>
            <w:vAlign w:val="center"/>
          </w:tcPr>
          <w:p w14:paraId="17CA752E" w14:textId="28C02E84"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Opioids </w:t>
            </w:r>
          </w:p>
        </w:tc>
        <w:tc>
          <w:tcPr>
            <w:tcW w:w="5760" w:type="dxa"/>
            <w:vAlign w:val="center"/>
          </w:tcPr>
          <w:p w14:paraId="33CA396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Pure mu agonists: More effective analgesia, but side effects like vomiting, respiratory depression, sedation; include morphine, hydromorphone, fentanyl, meperidine </w:t>
            </w:r>
          </w:p>
          <w:p w14:paraId="4D3785AC" w14:textId="6E3DBE56" w:rsidR="002B4D53" w:rsidRPr="003A4ED7" w:rsidRDefault="002B4D53" w:rsidP="002B4D53">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Simbadol</w:t>
            </w:r>
            <w:proofErr w:type="spellEnd"/>
            <w:r>
              <w:rPr>
                <w:rFonts w:ascii="Times New Roman" w:hAnsi="Times New Roman" w:cs="Times New Roman"/>
                <w:sz w:val="22"/>
                <w:szCs w:val="22"/>
              </w:rPr>
              <w:t xml:space="preserve"> is a high-concentration buprenorphine w 24-hour action if given </w:t>
            </w:r>
            <w:proofErr w:type="spellStart"/>
            <w:r>
              <w:rPr>
                <w:rFonts w:ascii="Times New Roman" w:hAnsi="Times New Roman" w:cs="Times New Roman"/>
                <w:sz w:val="22"/>
                <w:szCs w:val="22"/>
              </w:rPr>
              <w:t>sc</w:t>
            </w:r>
            <w:proofErr w:type="spellEnd"/>
            <w:r>
              <w:rPr>
                <w:rFonts w:ascii="Times New Roman" w:hAnsi="Times New Roman" w:cs="Times New Roman"/>
                <w:sz w:val="22"/>
                <w:szCs w:val="22"/>
              </w:rPr>
              <w:t xml:space="preserve"> (6 </w:t>
            </w:r>
            <w:proofErr w:type="spellStart"/>
            <w:r>
              <w:rPr>
                <w:rFonts w:ascii="Times New Roman" w:hAnsi="Times New Roman" w:cs="Times New Roman"/>
                <w:sz w:val="22"/>
                <w:szCs w:val="22"/>
              </w:rPr>
              <w:t>hrs</w:t>
            </w:r>
            <w:proofErr w:type="spellEnd"/>
            <w:r>
              <w:rPr>
                <w:rFonts w:ascii="Times New Roman" w:hAnsi="Times New Roman" w:cs="Times New Roman"/>
                <w:sz w:val="22"/>
                <w:szCs w:val="22"/>
              </w:rPr>
              <w:t xml:space="preserve"> if IM); used in cats but metabolized in the liver so not for liver disease </w:t>
            </w:r>
          </w:p>
          <w:p w14:paraId="31881FC1" w14:textId="30FA835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Partial mu agonists: Bind w the less effective analgesic receptor (k receptor); include buprenorphine</w:t>
            </w:r>
          </w:p>
          <w:p w14:paraId="4CFE12D1" w14:textId="4DD0F995"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 antagonist: Reverses the effects of pure mu agonists, weakening analgesic effects; include butorphanol </w:t>
            </w:r>
          </w:p>
        </w:tc>
      </w:tr>
      <w:tr w:rsidR="002B4D53" w:rsidRPr="00C06DB4" w14:paraId="2BB12C68" w14:textId="77777777" w:rsidTr="001E0E15">
        <w:trPr>
          <w:trHeight w:hRule="exact" w:val="3600"/>
        </w:trPr>
        <w:tc>
          <w:tcPr>
            <w:tcW w:w="5670" w:type="dxa"/>
            <w:vAlign w:val="center"/>
          </w:tcPr>
          <w:p w14:paraId="3845AE28" w14:textId="1DC3C49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Common side effects of opioids</w:t>
            </w:r>
          </w:p>
        </w:tc>
        <w:tc>
          <w:tcPr>
            <w:tcW w:w="5760" w:type="dxa"/>
            <w:vAlign w:val="center"/>
          </w:tcPr>
          <w:p w14:paraId="5A35DD7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805374">
              <w:rPr>
                <w:rFonts w:ascii="Times New Roman" w:hAnsi="Times New Roman" w:cs="Times New Roman"/>
                <w:sz w:val="22"/>
                <w:szCs w:val="22"/>
              </w:rPr>
              <w:t xml:space="preserve">radycardia </w:t>
            </w:r>
          </w:p>
          <w:p w14:paraId="4DC7A921" w14:textId="248A8F7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w:t>
            </w:r>
            <w:r w:rsidRPr="00805374">
              <w:rPr>
                <w:rFonts w:ascii="Times New Roman" w:hAnsi="Times New Roman" w:cs="Times New Roman"/>
                <w:sz w:val="22"/>
                <w:szCs w:val="22"/>
              </w:rPr>
              <w:t>espiratory depression</w:t>
            </w:r>
          </w:p>
          <w:p w14:paraId="7C136909" w14:textId="0FB1794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805374">
              <w:rPr>
                <w:rFonts w:ascii="Times New Roman" w:hAnsi="Times New Roman" w:cs="Times New Roman"/>
                <w:sz w:val="22"/>
                <w:szCs w:val="22"/>
              </w:rPr>
              <w:t>ypotension</w:t>
            </w:r>
          </w:p>
          <w:p w14:paraId="46E173C7" w14:textId="6846B82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Pr="00805374">
              <w:rPr>
                <w:rFonts w:ascii="Times New Roman" w:hAnsi="Times New Roman" w:cs="Times New Roman"/>
                <w:sz w:val="22"/>
                <w:szCs w:val="22"/>
              </w:rPr>
              <w:t xml:space="preserve">xcitement </w:t>
            </w:r>
          </w:p>
          <w:p w14:paraId="6F1763D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V</w:t>
            </w:r>
            <w:r w:rsidRPr="00805374">
              <w:rPr>
                <w:rFonts w:ascii="Times New Roman" w:hAnsi="Times New Roman" w:cs="Times New Roman"/>
                <w:sz w:val="22"/>
                <w:szCs w:val="22"/>
              </w:rPr>
              <w:t>omitin</w:t>
            </w:r>
            <w:r>
              <w:rPr>
                <w:rFonts w:ascii="Times New Roman" w:hAnsi="Times New Roman" w:cs="Times New Roman"/>
                <w:sz w:val="22"/>
                <w:szCs w:val="22"/>
              </w:rPr>
              <w:t>g</w:t>
            </w:r>
          </w:p>
          <w:p w14:paraId="5A9C720E" w14:textId="77777777" w:rsidR="005D6063" w:rsidRDefault="005D6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Ileus </w:t>
            </w:r>
          </w:p>
          <w:p w14:paraId="5AB7BFB3" w14:textId="77777777" w:rsidR="00CA5CEC" w:rsidRDefault="00CA5CEC" w:rsidP="00CA5CEC">
            <w:pPr>
              <w:pStyle w:val="ListParagraph"/>
              <w:ind w:left="249"/>
              <w:rPr>
                <w:rFonts w:ascii="Times New Roman" w:hAnsi="Times New Roman" w:cs="Times New Roman"/>
                <w:sz w:val="22"/>
                <w:szCs w:val="22"/>
              </w:rPr>
            </w:pPr>
          </w:p>
          <w:p w14:paraId="76CC3EAB" w14:textId="77777777" w:rsidR="00CA5CEC" w:rsidRDefault="00CA5CE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Large animals tend to experience anxiety w opioid agonists due to mu-receptor activity</w:t>
            </w:r>
          </w:p>
          <w:p w14:paraId="6436F711" w14:textId="4CB53CF3" w:rsidR="00CA5CEC" w:rsidRPr="00805374" w:rsidRDefault="00CA5CE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Hyperthermia and mydriasis possible in large animals and cats</w:t>
            </w:r>
          </w:p>
        </w:tc>
      </w:tr>
      <w:tr w:rsidR="002B4D53" w:rsidRPr="00C06DB4" w14:paraId="2B860F33" w14:textId="77777777" w:rsidTr="001E0E15">
        <w:trPr>
          <w:trHeight w:hRule="exact" w:val="3600"/>
        </w:trPr>
        <w:tc>
          <w:tcPr>
            <w:tcW w:w="5670" w:type="dxa"/>
            <w:vAlign w:val="center"/>
          </w:tcPr>
          <w:p w14:paraId="1D4E74D9" w14:textId="3022CF42"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NSAIDs</w:t>
            </w:r>
          </w:p>
        </w:tc>
        <w:tc>
          <w:tcPr>
            <w:tcW w:w="5760" w:type="dxa"/>
            <w:vAlign w:val="center"/>
          </w:tcPr>
          <w:p w14:paraId="505D45C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Block production of prostaglandins that promote pain and inflammation</w:t>
            </w:r>
          </w:p>
          <w:p w14:paraId="1A4581F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Reduction of pain is thru reduction of inflammation that triggers the pain sensation</w:t>
            </w:r>
          </w:p>
          <w:p w14:paraId="20C1080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Also have antipyretic effects</w:t>
            </w:r>
          </w:p>
          <w:p w14:paraId="72E86D9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Baseline and annual blood work to check kidney and liver function is necessary for long-term use </w:t>
            </w:r>
          </w:p>
          <w:p w14:paraId="47E85A3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kidney and liver toxicity, GI ulcers, stomach bleeding, V/D, loss of appetite, lethargy</w:t>
            </w:r>
          </w:p>
          <w:p w14:paraId="423F8FAB" w14:textId="091BF091" w:rsidR="002B4D53" w:rsidRDefault="002B4D53" w:rsidP="002B4D53">
            <w:pPr>
              <w:pStyle w:val="ListParagraph"/>
              <w:numPr>
                <w:ilvl w:val="0"/>
                <w:numId w:val="5"/>
              </w:numPr>
              <w:rPr>
                <w:rFonts w:ascii="Times New Roman" w:hAnsi="Times New Roman" w:cs="Times New Roman"/>
                <w:sz w:val="22"/>
                <w:szCs w:val="22"/>
              </w:rPr>
            </w:pPr>
            <w:r w:rsidRPr="00CB7FD6">
              <w:rPr>
                <w:rFonts w:ascii="Times New Roman" w:hAnsi="Times New Roman" w:cs="Times New Roman"/>
                <w:sz w:val="22"/>
                <w:szCs w:val="22"/>
              </w:rPr>
              <w:t xml:space="preserve">Because some NSAIDs inhibit COX-1 (involved </w:t>
            </w:r>
            <w:r>
              <w:rPr>
                <w:rFonts w:ascii="Times New Roman" w:hAnsi="Times New Roman" w:cs="Times New Roman"/>
                <w:sz w:val="22"/>
                <w:szCs w:val="22"/>
              </w:rPr>
              <w:t>w</w:t>
            </w:r>
            <w:r w:rsidRPr="00CB7FD6">
              <w:rPr>
                <w:rFonts w:ascii="Times New Roman" w:hAnsi="Times New Roman" w:cs="Times New Roman"/>
                <w:sz w:val="22"/>
                <w:szCs w:val="22"/>
              </w:rPr>
              <w:t xml:space="preserve"> renal perfusion and gastric mucosa maintenance)</w:t>
            </w:r>
            <w:r>
              <w:rPr>
                <w:rFonts w:ascii="Times New Roman" w:hAnsi="Times New Roman" w:cs="Times New Roman"/>
                <w:sz w:val="22"/>
                <w:szCs w:val="22"/>
              </w:rPr>
              <w:t xml:space="preserve"> </w:t>
            </w:r>
            <w:r w:rsidRPr="00CB7FD6">
              <w:rPr>
                <w:rFonts w:ascii="Times New Roman" w:hAnsi="Times New Roman" w:cs="Times New Roman"/>
                <w:sz w:val="22"/>
                <w:szCs w:val="22"/>
              </w:rPr>
              <w:t>side effects can include renal failure and gastric ulceratio</w:t>
            </w:r>
            <w:r>
              <w:rPr>
                <w:rFonts w:ascii="Times New Roman" w:hAnsi="Times New Roman" w:cs="Times New Roman"/>
                <w:sz w:val="22"/>
                <w:szCs w:val="22"/>
              </w:rPr>
              <w:t>n</w:t>
            </w:r>
          </w:p>
          <w:p w14:paraId="65E55F4E" w14:textId="1CE6DA00" w:rsidR="00D539F7" w:rsidRPr="00C06DB4" w:rsidRDefault="00D539F7" w:rsidP="00D539F7">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Cats have the longest half-life </w:t>
            </w:r>
          </w:p>
        </w:tc>
      </w:tr>
      <w:tr w:rsidR="000C57B3" w:rsidRPr="00C06DB4" w14:paraId="4544E961" w14:textId="77777777" w:rsidTr="001E0E15">
        <w:trPr>
          <w:trHeight w:hRule="exact" w:val="3600"/>
        </w:trPr>
        <w:tc>
          <w:tcPr>
            <w:tcW w:w="5670" w:type="dxa"/>
            <w:vAlign w:val="center"/>
          </w:tcPr>
          <w:p w14:paraId="4AD143D1" w14:textId="38E9F618" w:rsidR="000C57B3" w:rsidRDefault="000C57B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Tranquilizers</w:t>
            </w:r>
          </w:p>
        </w:tc>
        <w:tc>
          <w:tcPr>
            <w:tcW w:w="5760" w:type="dxa"/>
            <w:vAlign w:val="center"/>
          </w:tcPr>
          <w:p w14:paraId="2BB67E84" w14:textId="723D6F60" w:rsidR="000C57B3" w:rsidRDefault="000C57B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Decrease anxiety w/out causing excessive sedation or drowsiness</w:t>
            </w:r>
          </w:p>
          <w:p w14:paraId="614041E4" w14:textId="6B149101" w:rsidR="000C57B3" w:rsidRDefault="000C57B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Usually aware of surroundings but don’t care</w:t>
            </w:r>
          </w:p>
          <w:p w14:paraId="3E2F5BD0" w14:textId="56D9F341" w:rsidR="000C57B3" w:rsidRDefault="000C57B3" w:rsidP="000C57B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vs. sedatives—suppress brain activity and awareness, have some analgesia </w:t>
            </w:r>
          </w:p>
          <w:p w14:paraId="54025086" w14:textId="2A02EE1F" w:rsidR="000C57B3" w:rsidRDefault="000C57B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 analgesia</w:t>
            </w:r>
          </w:p>
          <w:p w14:paraId="5923962C" w14:textId="217AAF94" w:rsidR="000C57B3" w:rsidRPr="000C57B3" w:rsidRDefault="000C57B3" w:rsidP="000C57B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phenothiazines and benzodiazepines </w:t>
            </w:r>
          </w:p>
        </w:tc>
      </w:tr>
      <w:tr w:rsidR="00591A40" w:rsidRPr="00C06DB4" w14:paraId="2880421D" w14:textId="77777777" w:rsidTr="001E0E15">
        <w:trPr>
          <w:trHeight w:hRule="exact" w:val="3600"/>
        </w:trPr>
        <w:tc>
          <w:tcPr>
            <w:tcW w:w="5670" w:type="dxa"/>
            <w:vAlign w:val="center"/>
          </w:tcPr>
          <w:p w14:paraId="020D1C07" w14:textId="54ED12CA" w:rsidR="00591A40" w:rsidRDefault="00591A40" w:rsidP="002B4D53">
            <w:pPr>
              <w:jc w:val="center"/>
              <w:rPr>
                <w:rFonts w:ascii="Times New Roman" w:hAnsi="Times New Roman" w:cs="Times New Roman"/>
                <w:sz w:val="22"/>
                <w:szCs w:val="22"/>
              </w:rPr>
            </w:pPr>
            <w:r>
              <w:rPr>
                <w:rFonts w:ascii="Times New Roman" w:hAnsi="Times New Roman" w:cs="Times New Roman"/>
                <w:sz w:val="22"/>
                <w:szCs w:val="22"/>
              </w:rPr>
              <w:t xml:space="preserve">Phenothiazines </w:t>
            </w:r>
          </w:p>
        </w:tc>
        <w:tc>
          <w:tcPr>
            <w:tcW w:w="5760" w:type="dxa"/>
            <w:vAlign w:val="center"/>
          </w:tcPr>
          <w:p w14:paraId="71831AE8" w14:textId="0541C6A0" w:rsidR="00591A40" w:rsidRPr="007E6BBD" w:rsidRDefault="00591A40"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Tranquilizers—sedation and antianxiety </w:t>
            </w:r>
          </w:p>
          <w:p w14:paraId="0D248F3B" w14:textId="77777777" w:rsidR="00591A40" w:rsidRPr="007E6BBD" w:rsidRDefault="00591A40"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Block dopamine and alpha-adrenergic receptors </w:t>
            </w:r>
          </w:p>
          <w:p w14:paraId="5FAEE89D"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Antiemetic effects due to depression of chemoreceptor trigger zone </w:t>
            </w:r>
          </w:p>
          <w:p w14:paraId="246170D2"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Mild antipruritic effect</w:t>
            </w:r>
          </w:p>
          <w:p w14:paraId="155984FA" w14:textId="03729185" w:rsidR="00C27CA6" w:rsidRPr="007E6BBD" w:rsidRDefault="00C27CA6"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No analgesic effects</w:t>
            </w:r>
          </w:p>
          <w:p w14:paraId="4FC34F31"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Reduce tendency of epinephrine to induce cardiac arrhythmias </w:t>
            </w:r>
          </w:p>
          <w:p w14:paraId="5B061E69" w14:textId="77777777"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Include acepromazine, chlorpromazine</w:t>
            </w:r>
          </w:p>
          <w:p w14:paraId="3E64D389" w14:textId="3A63F7D8" w:rsidR="00795DE1" w:rsidRPr="007E6BBD" w:rsidRDefault="007E6BBD"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Main s</w:t>
            </w:r>
            <w:r w:rsidR="00795DE1" w:rsidRPr="007E6BBD">
              <w:rPr>
                <w:rFonts w:ascii="Times New Roman" w:hAnsi="Times New Roman" w:cs="Times New Roman"/>
                <w:sz w:val="21"/>
                <w:szCs w:val="21"/>
              </w:rPr>
              <w:t xml:space="preserve">ide effects </w:t>
            </w:r>
            <w:r w:rsidRPr="007E6BBD">
              <w:rPr>
                <w:rFonts w:ascii="Times New Roman" w:hAnsi="Times New Roman" w:cs="Times New Roman"/>
                <w:sz w:val="21"/>
                <w:szCs w:val="21"/>
              </w:rPr>
              <w:t xml:space="preserve">is </w:t>
            </w:r>
            <w:r w:rsidR="00795DE1" w:rsidRPr="007E6BBD">
              <w:rPr>
                <w:rFonts w:ascii="Times New Roman" w:hAnsi="Times New Roman" w:cs="Times New Roman"/>
                <w:sz w:val="21"/>
                <w:szCs w:val="21"/>
              </w:rPr>
              <w:t>hypotension</w:t>
            </w:r>
            <w:r w:rsidRPr="007E6BBD">
              <w:rPr>
                <w:rFonts w:ascii="Times New Roman" w:hAnsi="Times New Roman" w:cs="Times New Roman"/>
                <w:sz w:val="21"/>
                <w:szCs w:val="21"/>
              </w:rPr>
              <w:t xml:space="preserve"> due to vasodilation (alpha blockade); also include</w:t>
            </w:r>
            <w:r w:rsidR="00795DE1" w:rsidRPr="007E6BBD">
              <w:rPr>
                <w:rFonts w:ascii="Times New Roman" w:hAnsi="Times New Roman" w:cs="Times New Roman"/>
                <w:sz w:val="21"/>
                <w:szCs w:val="21"/>
              </w:rPr>
              <w:t xml:space="preserve"> hypothermia,</w:t>
            </w:r>
            <w:r w:rsidRPr="007E6BBD">
              <w:rPr>
                <w:rFonts w:ascii="Times New Roman" w:hAnsi="Times New Roman" w:cs="Times New Roman"/>
                <w:sz w:val="21"/>
                <w:szCs w:val="21"/>
              </w:rPr>
              <w:t xml:space="preserve"> HR changes, aggression, excitement, sweating,</w:t>
            </w:r>
            <w:r w:rsidR="00795DE1" w:rsidRPr="007E6BBD">
              <w:rPr>
                <w:rFonts w:ascii="Times New Roman" w:hAnsi="Times New Roman" w:cs="Times New Roman"/>
                <w:sz w:val="21"/>
                <w:szCs w:val="21"/>
              </w:rPr>
              <w:t xml:space="preserve"> lower</w:t>
            </w:r>
            <w:r w:rsidRPr="007E6BBD">
              <w:rPr>
                <w:rFonts w:ascii="Times New Roman" w:hAnsi="Times New Roman" w:cs="Times New Roman"/>
                <w:sz w:val="21"/>
                <w:szCs w:val="21"/>
              </w:rPr>
              <w:t>ed</w:t>
            </w:r>
            <w:r w:rsidR="00795DE1" w:rsidRPr="007E6BBD">
              <w:rPr>
                <w:rFonts w:ascii="Times New Roman" w:hAnsi="Times New Roman" w:cs="Times New Roman"/>
                <w:sz w:val="21"/>
                <w:szCs w:val="21"/>
              </w:rPr>
              <w:t xml:space="preserve"> seizure threshold</w:t>
            </w:r>
          </w:p>
          <w:p w14:paraId="4BF8F29D" w14:textId="5E5CD01A" w:rsidR="00795DE1" w:rsidRPr="007E6BBD" w:rsidRDefault="00795DE1" w:rsidP="002B4D53">
            <w:pPr>
              <w:pStyle w:val="ListParagraph"/>
              <w:numPr>
                <w:ilvl w:val="0"/>
                <w:numId w:val="1"/>
              </w:numPr>
              <w:ind w:left="249" w:hanging="249"/>
              <w:rPr>
                <w:rFonts w:ascii="Times New Roman" w:hAnsi="Times New Roman" w:cs="Times New Roman"/>
                <w:sz w:val="21"/>
                <w:szCs w:val="21"/>
              </w:rPr>
            </w:pPr>
            <w:r w:rsidRPr="007E6BBD">
              <w:rPr>
                <w:rFonts w:ascii="Times New Roman" w:hAnsi="Times New Roman" w:cs="Times New Roman"/>
                <w:sz w:val="21"/>
                <w:szCs w:val="21"/>
              </w:rPr>
              <w:t xml:space="preserve">Should not be used w/in 1 month of deworming w organophosphates </w:t>
            </w:r>
          </w:p>
        </w:tc>
      </w:tr>
      <w:tr w:rsidR="002B4D53" w:rsidRPr="00C06DB4" w14:paraId="6E95AF0A" w14:textId="77777777" w:rsidTr="001E0E15">
        <w:trPr>
          <w:trHeight w:hRule="exact" w:val="3600"/>
        </w:trPr>
        <w:tc>
          <w:tcPr>
            <w:tcW w:w="5670" w:type="dxa"/>
            <w:vAlign w:val="center"/>
          </w:tcPr>
          <w:p w14:paraId="7843B132" w14:textId="07CC1A2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Benzodiazepines </w:t>
            </w:r>
          </w:p>
        </w:tc>
        <w:tc>
          <w:tcPr>
            <w:tcW w:w="5760" w:type="dxa"/>
            <w:vAlign w:val="center"/>
          </w:tcPr>
          <w:p w14:paraId="383B7C06" w14:textId="17AB9898" w:rsidR="002B4D53" w:rsidRDefault="00591A40"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Tranquilizers—s</w:t>
            </w:r>
            <w:r w:rsidR="002B4D53">
              <w:rPr>
                <w:rFonts w:ascii="Times New Roman" w:hAnsi="Times New Roman" w:cs="Times New Roman"/>
                <w:sz w:val="22"/>
                <w:szCs w:val="22"/>
              </w:rPr>
              <w:t xml:space="preserve">edatives w muscle relaxation </w:t>
            </w:r>
          </w:p>
          <w:p w14:paraId="438A32BA" w14:textId="452CE90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Provide sedation by depressing the limbic system, thalamus, and hypothalamus </w:t>
            </w:r>
          </w:p>
          <w:p w14:paraId="1C6EFC3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Muscle-relaxing effects due to inhibition of neurons on the spinal cord</w:t>
            </w:r>
          </w:p>
          <w:p w14:paraId="07D7D75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Some like diazepam are anticonvulsants too </w:t>
            </w:r>
          </w:p>
          <w:p w14:paraId="796D16E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Metabolized thru the liver and excreted thru urine, so caution in liver and kidney disease</w:t>
            </w:r>
          </w:p>
          <w:p w14:paraId="42CAFAF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CNS depression, ataxia, weakness, disorientation, nausea, vomiting</w:t>
            </w:r>
          </w:p>
          <w:p w14:paraId="57F1B410" w14:textId="5D855510"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Excitation right before depression possible </w:t>
            </w:r>
          </w:p>
        </w:tc>
      </w:tr>
      <w:tr w:rsidR="002B4D53" w:rsidRPr="00C06DB4" w14:paraId="12EE4480" w14:textId="77777777" w:rsidTr="001E0E15">
        <w:trPr>
          <w:trHeight w:hRule="exact" w:val="3600"/>
        </w:trPr>
        <w:tc>
          <w:tcPr>
            <w:tcW w:w="5670" w:type="dxa"/>
            <w:vAlign w:val="center"/>
          </w:tcPr>
          <w:p w14:paraId="7F68FBAE" w14:textId="1B1A9662"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Alpha 2 agonists</w:t>
            </w:r>
          </w:p>
        </w:tc>
        <w:tc>
          <w:tcPr>
            <w:tcW w:w="5760" w:type="dxa"/>
            <w:vAlign w:val="center"/>
          </w:tcPr>
          <w:p w14:paraId="72DB35A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Sedatives that provide analgesia and muscle relaxation</w:t>
            </w:r>
          </w:p>
          <w:p w14:paraId="1453D76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Cardiovascular effects like bradycardia, hypertension, and reduced cardiac output possible </w:t>
            </w:r>
          </w:p>
          <w:p w14:paraId="323DE19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Not to be used in cardiovascular, liver, and kidney disease </w:t>
            </w:r>
          </w:p>
          <w:p w14:paraId="798C3586" w14:textId="63C5B1EA"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medetomidine (</w:t>
            </w:r>
            <w:proofErr w:type="spellStart"/>
            <w:r>
              <w:rPr>
                <w:rFonts w:ascii="Times New Roman" w:hAnsi="Times New Roman" w:cs="Times New Roman"/>
                <w:sz w:val="22"/>
                <w:szCs w:val="22"/>
              </w:rPr>
              <w:t>Domitor</w:t>
            </w:r>
            <w:proofErr w:type="spellEnd"/>
            <w:r>
              <w:rPr>
                <w:rFonts w:ascii="Times New Roman" w:hAnsi="Times New Roman" w:cs="Times New Roman"/>
                <w:sz w:val="22"/>
                <w:szCs w:val="22"/>
              </w:rPr>
              <w:t xml:space="preserve">), dexmedetomidine, xylazine </w:t>
            </w:r>
          </w:p>
        </w:tc>
      </w:tr>
      <w:tr w:rsidR="002B4D53" w:rsidRPr="00C06DB4" w14:paraId="3A5133DD" w14:textId="77777777" w:rsidTr="001E0E15">
        <w:trPr>
          <w:trHeight w:hRule="exact" w:val="3600"/>
        </w:trPr>
        <w:tc>
          <w:tcPr>
            <w:tcW w:w="5670" w:type="dxa"/>
            <w:vAlign w:val="center"/>
          </w:tcPr>
          <w:p w14:paraId="59C6AEDA" w14:textId="0C81C537"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Medetomidine </w:t>
            </w:r>
          </w:p>
        </w:tc>
        <w:tc>
          <w:tcPr>
            <w:tcW w:w="5760" w:type="dxa"/>
            <w:vAlign w:val="center"/>
          </w:tcPr>
          <w:p w14:paraId="2580900E" w14:textId="77777777"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Domitor</w:t>
            </w:r>
            <w:proofErr w:type="spellEnd"/>
            <w:r>
              <w:rPr>
                <w:rFonts w:ascii="Times New Roman" w:hAnsi="Times New Roman" w:cs="Times New Roman"/>
                <w:sz w:val="22"/>
                <w:szCs w:val="22"/>
              </w:rPr>
              <w:t xml:space="preserve"> </w:t>
            </w:r>
          </w:p>
          <w:p w14:paraId="670A5FF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Alpha 2 agonist</w:t>
            </w:r>
          </w:p>
          <w:p w14:paraId="0C3338C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Potent anxiolytic, hypnotic, anticonvulsant, muscle relaxant, sedative, analgesic</w:t>
            </w:r>
          </w:p>
          <w:p w14:paraId="18691A2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Side effects include bradycardia, hypothermia, decreased respiration, urination, AV blocks, vomiting </w:t>
            </w:r>
          </w:p>
          <w:p w14:paraId="5E0CD47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Caution especially in very young/old animals</w:t>
            </w:r>
          </w:p>
          <w:p w14:paraId="362EBE8F" w14:textId="15AED8BD"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Reversed w atipamezole (</w:t>
            </w:r>
            <w:proofErr w:type="spellStart"/>
            <w:r>
              <w:rPr>
                <w:rFonts w:ascii="Times New Roman" w:hAnsi="Times New Roman" w:cs="Times New Roman"/>
                <w:sz w:val="22"/>
                <w:szCs w:val="22"/>
              </w:rPr>
              <w:t>Antisedan</w:t>
            </w:r>
            <w:proofErr w:type="spellEnd"/>
            <w:r>
              <w:rPr>
                <w:rFonts w:ascii="Times New Roman" w:hAnsi="Times New Roman" w:cs="Times New Roman"/>
                <w:sz w:val="22"/>
                <w:szCs w:val="22"/>
              </w:rPr>
              <w:t xml:space="preserve">) </w:t>
            </w:r>
          </w:p>
        </w:tc>
      </w:tr>
      <w:tr w:rsidR="002B4D53" w:rsidRPr="00C06DB4" w14:paraId="3354EF5E" w14:textId="77777777" w:rsidTr="001E0E15">
        <w:trPr>
          <w:trHeight w:hRule="exact" w:val="3600"/>
        </w:trPr>
        <w:tc>
          <w:tcPr>
            <w:tcW w:w="5670" w:type="dxa"/>
            <w:vAlign w:val="center"/>
          </w:tcPr>
          <w:p w14:paraId="7A8E8EC5" w14:textId="60385EC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Dexmedetomidine </w:t>
            </w:r>
          </w:p>
        </w:tc>
        <w:tc>
          <w:tcPr>
            <w:tcW w:w="5760" w:type="dxa"/>
            <w:vAlign w:val="center"/>
          </w:tcPr>
          <w:p w14:paraId="14A0BAA3" w14:textId="7D4953A6"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Dexdomitor</w:t>
            </w:r>
            <w:proofErr w:type="spellEnd"/>
            <w:r>
              <w:rPr>
                <w:rFonts w:ascii="Times New Roman" w:hAnsi="Times New Roman" w:cs="Times New Roman"/>
                <w:sz w:val="22"/>
                <w:szCs w:val="22"/>
              </w:rPr>
              <w:t xml:space="preserve"> </w:t>
            </w:r>
          </w:p>
          <w:p w14:paraId="4D5566C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Alpha 2 agonist</w:t>
            </w:r>
          </w:p>
          <w:p w14:paraId="01A2604F" w14:textId="6C41117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as a sedative; premed for general anesthesia</w:t>
            </w:r>
          </w:p>
          <w:p w14:paraId="4CB17F01" w14:textId="4D545F6E" w:rsidR="002B4D53" w:rsidRDefault="002B4D53" w:rsidP="002B4D53">
            <w:pPr>
              <w:pStyle w:val="ListParagraph"/>
              <w:numPr>
                <w:ilvl w:val="0"/>
                <w:numId w:val="1"/>
              </w:numPr>
              <w:ind w:left="249" w:hanging="249"/>
              <w:rPr>
                <w:rFonts w:ascii="Times New Roman" w:hAnsi="Times New Roman" w:cs="Times New Roman"/>
                <w:sz w:val="22"/>
                <w:szCs w:val="22"/>
              </w:rPr>
            </w:pPr>
            <w:r w:rsidRPr="00497B28">
              <w:rPr>
                <w:rFonts w:ascii="Times New Roman" w:hAnsi="Times New Roman" w:cs="Times New Roman"/>
                <w:sz w:val="22"/>
                <w:szCs w:val="22"/>
              </w:rPr>
              <w:t xml:space="preserve">When combined </w:t>
            </w:r>
            <w:r>
              <w:rPr>
                <w:rFonts w:ascii="Times New Roman" w:hAnsi="Times New Roman" w:cs="Times New Roman"/>
                <w:sz w:val="22"/>
                <w:szCs w:val="22"/>
              </w:rPr>
              <w:t>w</w:t>
            </w:r>
            <w:r w:rsidRPr="00497B28">
              <w:rPr>
                <w:rFonts w:ascii="Times New Roman" w:hAnsi="Times New Roman" w:cs="Times New Roman"/>
                <w:sz w:val="22"/>
                <w:szCs w:val="22"/>
              </w:rPr>
              <w:t xml:space="preserve"> morphine as an epidural, increase</w:t>
            </w:r>
            <w:r>
              <w:rPr>
                <w:rFonts w:ascii="Times New Roman" w:hAnsi="Times New Roman" w:cs="Times New Roman"/>
                <w:sz w:val="22"/>
                <w:szCs w:val="22"/>
              </w:rPr>
              <w:t>s</w:t>
            </w:r>
            <w:r w:rsidRPr="00497B28">
              <w:rPr>
                <w:rFonts w:ascii="Times New Roman" w:hAnsi="Times New Roman" w:cs="Times New Roman"/>
                <w:sz w:val="22"/>
                <w:szCs w:val="22"/>
              </w:rPr>
              <w:t xml:space="preserve"> length of analgesia</w:t>
            </w:r>
          </w:p>
          <w:p w14:paraId="6938E30E" w14:textId="2D51AF0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bradycardia and hypertension—the hypertension results in a reflex bradycardia, which is why patients can have low HR coupled w normal BP</w:t>
            </w:r>
          </w:p>
          <w:p w14:paraId="4A081686" w14:textId="6D98A938"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Reversed w atipamezole (</w:t>
            </w:r>
            <w:proofErr w:type="spellStart"/>
            <w:r>
              <w:rPr>
                <w:rFonts w:ascii="Times New Roman" w:hAnsi="Times New Roman" w:cs="Times New Roman"/>
                <w:sz w:val="22"/>
                <w:szCs w:val="22"/>
              </w:rPr>
              <w:t>Antisedan</w:t>
            </w:r>
            <w:proofErr w:type="spellEnd"/>
            <w:r>
              <w:rPr>
                <w:rFonts w:ascii="Times New Roman" w:hAnsi="Times New Roman" w:cs="Times New Roman"/>
                <w:sz w:val="22"/>
                <w:szCs w:val="22"/>
              </w:rPr>
              <w:t>)</w:t>
            </w:r>
          </w:p>
        </w:tc>
      </w:tr>
      <w:tr w:rsidR="002B4D53" w:rsidRPr="00C06DB4" w14:paraId="78F96B48" w14:textId="77777777" w:rsidTr="001E0E15">
        <w:trPr>
          <w:trHeight w:hRule="exact" w:val="3600"/>
        </w:trPr>
        <w:tc>
          <w:tcPr>
            <w:tcW w:w="5670" w:type="dxa"/>
            <w:vAlign w:val="center"/>
          </w:tcPr>
          <w:p w14:paraId="68587E95" w14:textId="2B117AE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Atipamezole (</w:t>
            </w:r>
            <w:proofErr w:type="spellStart"/>
            <w:r>
              <w:rPr>
                <w:rFonts w:ascii="Times New Roman" w:hAnsi="Times New Roman" w:cs="Times New Roman"/>
                <w:sz w:val="22"/>
                <w:szCs w:val="22"/>
              </w:rPr>
              <w:t>Antisedan</w:t>
            </w:r>
            <w:proofErr w:type="spellEnd"/>
            <w:r>
              <w:rPr>
                <w:rFonts w:ascii="Times New Roman" w:hAnsi="Times New Roman" w:cs="Times New Roman"/>
                <w:sz w:val="22"/>
                <w:szCs w:val="22"/>
              </w:rPr>
              <w:t>)</w:t>
            </w:r>
          </w:p>
        </w:tc>
        <w:tc>
          <w:tcPr>
            <w:tcW w:w="5760" w:type="dxa"/>
            <w:vAlign w:val="center"/>
          </w:tcPr>
          <w:p w14:paraId="345B135D" w14:textId="304184C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Effective in 5-10 min</w:t>
            </w:r>
          </w:p>
          <w:p w14:paraId="27D514F0" w14:textId="43E4E32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Preferred over yohimbine due to less side effects</w:t>
            </w:r>
          </w:p>
          <w:p w14:paraId="4C64897D" w14:textId="41ECCC0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cause transient behavioral problems like extreme nervousness </w:t>
            </w:r>
          </w:p>
          <w:p w14:paraId="7EB8126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hypotension so BP should be monitored</w:t>
            </w:r>
          </w:p>
          <w:p w14:paraId="04B9FFF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HR and RR may increase </w:t>
            </w:r>
          </w:p>
          <w:p w14:paraId="28AA9FE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Nausea and vomiting possible </w:t>
            </w:r>
          </w:p>
          <w:p w14:paraId="082E46B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Diarrhea, hypersalivation, shivering, overstimulation possible</w:t>
            </w:r>
          </w:p>
          <w:p w14:paraId="25FD141D" w14:textId="7ADE88C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for pregnant and nursing animals</w:t>
            </w:r>
          </w:p>
        </w:tc>
      </w:tr>
      <w:tr w:rsidR="002B4D53" w:rsidRPr="00C06DB4" w14:paraId="5BBF0C08" w14:textId="77777777" w:rsidTr="001E0E15">
        <w:trPr>
          <w:trHeight w:hRule="exact" w:val="3600"/>
        </w:trPr>
        <w:tc>
          <w:tcPr>
            <w:tcW w:w="5670" w:type="dxa"/>
            <w:vAlign w:val="center"/>
          </w:tcPr>
          <w:p w14:paraId="7E9EEAE6" w14:textId="5FB8F6D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Yohimbine </w:t>
            </w:r>
          </w:p>
        </w:tc>
        <w:tc>
          <w:tcPr>
            <w:tcW w:w="5760" w:type="dxa"/>
            <w:vAlign w:val="center"/>
          </w:tcPr>
          <w:p w14:paraId="5F39CB8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Reverses x</w:t>
            </w:r>
            <w:r w:rsidRPr="00C74E89">
              <w:rPr>
                <w:rFonts w:ascii="Times New Roman" w:hAnsi="Times New Roman" w:cs="Times New Roman"/>
                <w:sz w:val="22"/>
                <w:szCs w:val="22"/>
              </w:rPr>
              <w:t xml:space="preserve">ylazine, medetomidine, and dexmedetomidine </w:t>
            </w:r>
          </w:p>
          <w:p w14:paraId="31A68167" w14:textId="370D1B3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C74E89">
              <w:rPr>
                <w:rFonts w:ascii="Times New Roman" w:hAnsi="Times New Roman" w:cs="Times New Roman"/>
                <w:sz w:val="22"/>
                <w:szCs w:val="22"/>
              </w:rPr>
              <w:t xml:space="preserve">tipamezole </w:t>
            </w:r>
            <w:r>
              <w:rPr>
                <w:rFonts w:ascii="Times New Roman" w:hAnsi="Times New Roman" w:cs="Times New Roman"/>
                <w:sz w:val="22"/>
                <w:szCs w:val="22"/>
              </w:rPr>
              <w:t xml:space="preserve">can be used instead in </w:t>
            </w:r>
            <w:r w:rsidRPr="00C74E89">
              <w:rPr>
                <w:rFonts w:ascii="Times New Roman" w:hAnsi="Times New Roman" w:cs="Times New Roman"/>
                <w:sz w:val="22"/>
                <w:szCs w:val="22"/>
              </w:rPr>
              <w:t>small mammals</w:t>
            </w:r>
          </w:p>
        </w:tc>
      </w:tr>
      <w:tr w:rsidR="002B4D53" w:rsidRPr="00C06DB4" w14:paraId="1EE32A64" w14:textId="77777777" w:rsidTr="001E0E15">
        <w:trPr>
          <w:trHeight w:hRule="exact" w:val="3600"/>
        </w:trPr>
        <w:tc>
          <w:tcPr>
            <w:tcW w:w="5670" w:type="dxa"/>
            <w:vAlign w:val="center"/>
          </w:tcPr>
          <w:p w14:paraId="583F7CCD" w14:textId="4EFC0788"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Xylazine </w:t>
            </w:r>
          </w:p>
        </w:tc>
        <w:tc>
          <w:tcPr>
            <w:tcW w:w="5760" w:type="dxa"/>
            <w:vAlign w:val="center"/>
          </w:tcPr>
          <w:p w14:paraId="2A2701C6" w14:textId="77777777"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Rompun</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Anased</w:t>
            </w:r>
            <w:proofErr w:type="spellEnd"/>
          </w:p>
          <w:p w14:paraId="32019BA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Alpha 2 agonist </w:t>
            </w:r>
          </w:p>
          <w:p w14:paraId="7337290D" w14:textId="2017807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Sedative, analgesic, muscle relaxant </w:t>
            </w:r>
          </w:p>
          <w:p w14:paraId="46310268" w14:textId="77777777" w:rsidR="00772F72" w:rsidRDefault="00772F72" w:rsidP="00772F72">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Effective analgesic in horses (used for colic); used w ketamine for short-term field procedures </w:t>
            </w:r>
          </w:p>
          <w:p w14:paraId="75B6ACA1" w14:textId="06798908" w:rsidR="00772F72" w:rsidRDefault="00772F72" w:rsidP="00772F72">
            <w:pPr>
              <w:pStyle w:val="ListParagraph"/>
              <w:numPr>
                <w:ilvl w:val="0"/>
                <w:numId w:val="1"/>
              </w:numPr>
              <w:ind w:left="249" w:hanging="249"/>
              <w:rPr>
                <w:rFonts w:ascii="Times New Roman" w:hAnsi="Times New Roman" w:cs="Times New Roman"/>
                <w:sz w:val="22"/>
                <w:szCs w:val="22"/>
              </w:rPr>
            </w:pPr>
            <w:r w:rsidRPr="00772F72">
              <w:rPr>
                <w:rFonts w:ascii="Times New Roman" w:hAnsi="Times New Roman" w:cs="Times New Roman"/>
                <w:sz w:val="22"/>
                <w:szCs w:val="22"/>
              </w:rPr>
              <w:t xml:space="preserve">Ruminants are very sensitive </w:t>
            </w:r>
            <w:r>
              <w:rPr>
                <w:rFonts w:ascii="Times New Roman" w:hAnsi="Times New Roman" w:cs="Times New Roman"/>
                <w:sz w:val="22"/>
                <w:szCs w:val="22"/>
              </w:rPr>
              <w:t xml:space="preserve">(causes </w:t>
            </w:r>
            <w:r w:rsidRPr="00772F72">
              <w:rPr>
                <w:rFonts w:ascii="Times New Roman" w:hAnsi="Times New Roman" w:cs="Times New Roman"/>
                <w:sz w:val="22"/>
                <w:szCs w:val="22"/>
              </w:rPr>
              <w:t>decrease</w:t>
            </w:r>
            <w:r>
              <w:rPr>
                <w:rFonts w:ascii="Times New Roman" w:hAnsi="Times New Roman" w:cs="Times New Roman"/>
                <w:sz w:val="22"/>
                <w:szCs w:val="22"/>
              </w:rPr>
              <w:t>d</w:t>
            </w:r>
            <w:r w:rsidRPr="00772F72">
              <w:rPr>
                <w:rFonts w:ascii="Times New Roman" w:hAnsi="Times New Roman" w:cs="Times New Roman"/>
                <w:sz w:val="22"/>
                <w:szCs w:val="22"/>
              </w:rPr>
              <w:t xml:space="preserve"> rumen motility</w:t>
            </w:r>
            <w:r>
              <w:rPr>
                <w:rFonts w:ascii="Times New Roman" w:hAnsi="Times New Roman" w:cs="Times New Roman"/>
                <w:sz w:val="22"/>
                <w:szCs w:val="22"/>
              </w:rPr>
              <w:t xml:space="preserve">); 1/10 </w:t>
            </w:r>
            <w:r w:rsidRPr="00772F72">
              <w:rPr>
                <w:rFonts w:ascii="Times New Roman" w:hAnsi="Times New Roman" w:cs="Times New Roman"/>
                <w:sz w:val="22"/>
                <w:szCs w:val="22"/>
              </w:rPr>
              <w:t>of horse</w:t>
            </w:r>
            <w:r>
              <w:rPr>
                <w:rFonts w:ascii="Times New Roman" w:hAnsi="Times New Roman" w:cs="Times New Roman"/>
                <w:sz w:val="22"/>
                <w:szCs w:val="22"/>
              </w:rPr>
              <w:t xml:space="preserve"> dose used </w:t>
            </w:r>
          </w:p>
          <w:p w14:paraId="09917851" w14:textId="2FFAE35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Causes vomiting in many cats and some dogs</w:t>
            </w:r>
          </w:p>
          <w:p w14:paraId="5E62A174" w14:textId="02638EB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Other side effects include bradycardia, hypotension, respiratory depression, increased sensitivity to epinephrine leading to cardiac arrhythmias, cardiac conduction disturbances, myocardial depression</w:t>
            </w:r>
          </w:p>
          <w:p w14:paraId="16A3A44F" w14:textId="7D2F1D48"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Reversed w yohimbine </w:t>
            </w:r>
          </w:p>
        </w:tc>
      </w:tr>
      <w:tr w:rsidR="006635E5" w:rsidRPr="00C06DB4" w14:paraId="7C54AC9D" w14:textId="77777777" w:rsidTr="001E0E15">
        <w:trPr>
          <w:trHeight w:hRule="exact" w:val="3600"/>
        </w:trPr>
        <w:tc>
          <w:tcPr>
            <w:tcW w:w="5670" w:type="dxa"/>
            <w:vAlign w:val="center"/>
          </w:tcPr>
          <w:p w14:paraId="3CF2CE7F" w14:textId="16856C23" w:rsidR="006635E5" w:rsidRDefault="00B023D6"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N</w:t>
            </w:r>
            <w:r w:rsidR="006635E5">
              <w:rPr>
                <w:rFonts w:ascii="Times New Roman" w:hAnsi="Times New Roman" w:cs="Times New Roman"/>
                <w:sz w:val="22"/>
                <w:szCs w:val="22"/>
              </w:rPr>
              <w:t>euroleptanalgesics</w:t>
            </w:r>
            <w:proofErr w:type="spellEnd"/>
          </w:p>
        </w:tc>
        <w:tc>
          <w:tcPr>
            <w:tcW w:w="5760" w:type="dxa"/>
            <w:vAlign w:val="center"/>
          </w:tcPr>
          <w:p w14:paraId="3FA23B4C" w14:textId="77777777" w:rsidR="006635E5" w:rsidRDefault="006635E5"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Opioid + Sedative/Tranquilizer</w:t>
            </w:r>
          </w:p>
          <w:p w14:paraId="145D237B" w14:textId="0B7FBD39" w:rsidR="006635E5" w:rsidRDefault="006635E5" w:rsidP="006635E5">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Opioid + Phenothiazine (Acepromazine) </w:t>
            </w:r>
          </w:p>
          <w:p w14:paraId="67215962" w14:textId="6F349C2C" w:rsidR="006635E5" w:rsidRDefault="006635E5" w:rsidP="006635E5">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Opioid + Benzodiazepine (Diazepam)</w:t>
            </w:r>
          </w:p>
          <w:p w14:paraId="49E8A026" w14:textId="58FDE41B" w:rsidR="006635E5" w:rsidRDefault="006635E5" w:rsidP="006635E5">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Opioid + Alpha-2 Agonist (Dexmedetomidine)</w:t>
            </w:r>
          </w:p>
        </w:tc>
      </w:tr>
      <w:tr w:rsidR="002B4D53" w:rsidRPr="00C06DB4" w14:paraId="74DE0B87" w14:textId="77777777" w:rsidTr="001E0E15">
        <w:trPr>
          <w:trHeight w:hRule="exact" w:val="3600"/>
        </w:trPr>
        <w:tc>
          <w:tcPr>
            <w:tcW w:w="5670" w:type="dxa"/>
            <w:vAlign w:val="center"/>
          </w:tcPr>
          <w:p w14:paraId="0BDE00F1" w14:textId="1488359D"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Anticonvulsants </w:t>
            </w:r>
          </w:p>
        </w:tc>
        <w:tc>
          <w:tcPr>
            <w:tcW w:w="5760" w:type="dxa"/>
            <w:vAlign w:val="center"/>
          </w:tcPr>
          <w:p w14:paraId="7727E1ED" w14:textId="132F6FC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Phenobarbital for long-term seizure control (oral)</w:t>
            </w:r>
          </w:p>
          <w:p w14:paraId="43AED05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Potassium bromide and sodium bromide can be used in addition in dogs if phenobarbital alone isn’t enough or can’t be used</w:t>
            </w:r>
          </w:p>
          <w:p w14:paraId="5ED6E362" w14:textId="3F6C0425" w:rsidR="002B4D53" w:rsidRPr="00F8630D"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w:t>
            </w:r>
            <w:r w:rsidRPr="00F8630D">
              <w:rPr>
                <w:rFonts w:ascii="Times New Roman" w:hAnsi="Times New Roman" w:cs="Times New Roman"/>
                <w:sz w:val="22"/>
                <w:szCs w:val="22"/>
              </w:rPr>
              <w:t>ommon side effect of phenobarbital is hepatotoxicity</w:t>
            </w:r>
            <w:r>
              <w:rPr>
                <w:rFonts w:ascii="Times New Roman" w:hAnsi="Times New Roman" w:cs="Times New Roman"/>
                <w:sz w:val="22"/>
                <w:szCs w:val="22"/>
              </w:rPr>
              <w:t xml:space="preserve">, so can’t be used in </w:t>
            </w:r>
            <w:r w:rsidRPr="00F8630D">
              <w:rPr>
                <w:rFonts w:ascii="Times New Roman" w:hAnsi="Times New Roman" w:cs="Times New Roman"/>
                <w:sz w:val="22"/>
                <w:szCs w:val="22"/>
              </w:rPr>
              <w:t>pre-existing liver disease</w:t>
            </w:r>
          </w:p>
        </w:tc>
      </w:tr>
      <w:tr w:rsidR="002B4D53" w:rsidRPr="00C06DB4" w14:paraId="4A5BC5E1" w14:textId="77777777" w:rsidTr="001E0E15">
        <w:trPr>
          <w:trHeight w:hRule="exact" w:val="3600"/>
        </w:trPr>
        <w:tc>
          <w:tcPr>
            <w:tcW w:w="5670" w:type="dxa"/>
            <w:vAlign w:val="center"/>
          </w:tcPr>
          <w:p w14:paraId="28E63BEE" w14:textId="6D8F15C6"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Antidepressants </w:t>
            </w:r>
          </w:p>
        </w:tc>
        <w:tc>
          <w:tcPr>
            <w:tcW w:w="5760" w:type="dxa"/>
            <w:vAlign w:val="center"/>
          </w:tcPr>
          <w:p w14:paraId="6B80777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Clomipramine (</w:t>
            </w:r>
            <w:proofErr w:type="spellStart"/>
            <w:r>
              <w:rPr>
                <w:rFonts w:ascii="Times New Roman" w:hAnsi="Times New Roman" w:cs="Times New Roman"/>
                <w:sz w:val="22"/>
                <w:szCs w:val="22"/>
              </w:rPr>
              <w:t>Clomicalm</w:t>
            </w:r>
            <w:proofErr w:type="spellEnd"/>
            <w:r>
              <w:rPr>
                <w:rFonts w:ascii="Times New Roman" w:hAnsi="Times New Roman" w:cs="Times New Roman"/>
                <w:sz w:val="22"/>
                <w:szCs w:val="22"/>
              </w:rPr>
              <w:t>) used for separation anxiety</w:t>
            </w:r>
          </w:p>
          <w:p w14:paraId="2395F16E" w14:textId="05F1DB04" w:rsidR="002B4D53" w:rsidRPr="00C06DB4"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Selegeline</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Anipryl</w:t>
            </w:r>
            <w:proofErr w:type="spellEnd"/>
            <w:r>
              <w:rPr>
                <w:rFonts w:ascii="Times New Roman" w:hAnsi="Times New Roman" w:cs="Times New Roman"/>
                <w:sz w:val="22"/>
                <w:szCs w:val="22"/>
              </w:rPr>
              <w:t xml:space="preserve">) used for canine cognitive dysfunction </w:t>
            </w:r>
          </w:p>
        </w:tc>
      </w:tr>
      <w:tr w:rsidR="002B4D53" w:rsidRPr="00C06DB4" w14:paraId="6227C93F" w14:textId="77777777" w:rsidTr="001E0E15">
        <w:trPr>
          <w:trHeight w:hRule="exact" w:val="3600"/>
        </w:trPr>
        <w:tc>
          <w:tcPr>
            <w:tcW w:w="5670" w:type="dxa"/>
            <w:vAlign w:val="center"/>
          </w:tcPr>
          <w:p w14:paraId="08950130" w14:textId="5FDE1717"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Cholinergic vs. adrenergic</w:t>
            </w:r>
          </w:p>
        </w:tc>
        <w:tc>
          <w:tcPr>
            <w:tcW w:w="5760" w:type="dxa"/>
            <w:vAlign w:val="center"/>
          </w:tcPr>
          <w:p w14:paraId="67BB253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Adrenergic agents stimulate sympathetic processes, principally by releasing epinephrine and norepinephrine</w:t>
            </w:r>
          </w:p>
          <w:p w14:paraId="237D37C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Cholinergic agents engage the parasympathetic processes, principally by producing, altering, mimicking, or releasing acetylcholine </w:t>
            </w:r>
          </w:p>
          <w:p w14:paraId="575B3C5E" w14:textId="435BDD82"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Adrenergic blockers and anticholinergics can be used to circumvent the agents </w:t>
            </w:r>
          </w:p>
        </w:tc>
      </w:tr>
      <w:tr w:rsidR="002B4D53" w:rsidRPr="00C06DB4" w14:paraId="2CAE8BB1" w14:textId="77777777" w:rsidTr="001E0E15">
        <w:trPr>
          <w:trHeight w:hRule="exact" w:val="3600"/>
        </w:trPr>
        <w:tc>
          <w:tcPr>
            <w:tcW w:w="5670" w:type="dxa"/>
            <w:vAlign w:val="center"/>
          </w:tcPr>
          <w:p w14:paraId="740FDA25" w14:textId="79BA001A"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Anticholinergics </w:t>
            </w:r>
          </w:p>
        </w:tc>
        <w:tc>
          <w:tcPr>
            <w:tcW w:w="5760" w:type="dxa"/>
            <w:vAlign w:val="center"/>
          </w:tcPr>
          <w:p w14:paraId="62269848" w14:textId="2850FB7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w:t>
            </w:r>
            <w:r w:rsidRPr="00784912">
              <w:rPr>
                <w:rFonts w:ascii="Times New Roman" w:hAnsi="Times New Roman" w:cs="Times New Roman"/>
                <w:sz w:val="22"/>
                <w:szCs w:val="22"/>
              </w:rPr>
              <w:t>sed to decrease effects of parasympathetic nervous system stimulation such as bradycardia and excessive salivation</w:t>
            </w:r>
          </w:p>
          <w:p w14:paraId="783F4032" w14:textId="5ECAFF74" w:rsidR="002B4D53" w:rsidRPr="008E112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8E1124">
              <w:rPr>
                <w:rFonts w:ascii="Times New Roman" w:hAnsi="Times New Roman" w:cs="Times New Roman"/>
                <w:sz w:val="22"/>
                <w:szCs w:val="22"/>
              </w:rPr>
              <w:t xml:space="preserve">lock acetylcholine at cholinergic </w:t>
            </w:r>
            <w:r>
              <w:rPr>
                <w:rFonts w:ascii="Times New Roman" w:hAnsi="Times New Roman" w:cs="Times New Roman"/>
                <w:sz w:val="22"/>
                <w:szCs w:val="22"/>
              </w:rPr>
              <w:t>sites, causing</w:t>
            </w:r>
            <w:r w:rsidRPr="008E1124">
              <w:rPr>
                <w:rFonts w:ascii="Times New Roman" w:hAnsi="Times New Roman" w:cs="Times New Roman"/>
                <w:sz w:val="22"/>
                <w:szCs w:val="22"/>
              </w:rPr>
              <w:t xml:space="preserve"> a decrease in salivation, tear production, and </w:t>
            </w:r>
            <w:r>
              <w:rPr>
                <w:rFonts w:ascii="Times New Roman" w:hAnsi="Times New Roman" w:cs="Times New Roman"/>
                <w:sz w:val="22"/>
                <w:szCs w:val="22"/>
              </w:rPr>
              <w:t xml:space="preserve">GI </w:t>
            </w:r>
            <w:r w:rsidRPr="008E1124">
              <w:rPr>
                <w:rFonts w:ascii="Times New Roman" w:hAnsi="Times New Roman" w:cs="Times New Roman"/>
                <w:sz w:val="22"/>
                <w:szCs w:val="22"/>
              </w:rPr>
              <w:t xml:space="preserve">motility, </w:t>
            </w:r>
            <w:r>
              <w:rPr>
                <w:rFonts w:ascii="Times New Roman" w:hAnsi="Times New Roman" w:cs="Times New Roman"/>
                <w:sz w:val="22"/>
                <w:szCs w:val="22"/>
              </w:rPr>
              <w:t xml:space="preserve">and inhibiting </w:t>
            </w:r>
            <w:r w:rsidRPr="008E1124">
              <w:rPr>
                <w:rFonts w:ascii="Times New Roman" w:hAnsi="Times New Roman" w:cs="Times New Roman"/>
                <w:sz w:val="22"/>
                <w:szCs w:val="22"/>
              </w:rPr>
              <w:t>bradycardia caused by vagal stimulation</w:t>
            </w:r>
            <w:r>
              <w:rPr>
                <w:rFonts w:ascii="Times New Roman" w:hAnsi="Times New Roman" w:cs="Times New Roman"/>
                <w:sz w:val="22"/>
                <w:szCs w:val="22"/>
              </w:rPr>
              <w:t xml:space="preserve"> (b</w:t>
            </w:r>
            <w:r w:rsidRPr="008E1124">
              <w:rPr>
                <w:rFonts w:ascii="Times New Roman" w:hAnsi="Times New Roman" w:cs="Times New Roman"/>
                <w:sz w:val="22"/>
                <w:szCs w:val="22"/>
              </w:rPr>
              <w:t xml:space="preserve">lock nerve impulses from reaching the </w:t>
            </w:r>
            <w:proofErr w:type="spellStart"/>
            <w:r w:rsidRPr="008E1124">
              <w:rPr>
                <w:rFonts w:ascii="Times New Roman" w:hAnsi="Times New Roman" w:cs="Times New Roman"/>
                <w:sz w:val="22"/>
                <w:szCs w:val="22"/>
              </w:rPr>
              <w:t>vagus</w:t>
            </w:r>
            <w:proofErr w:type="spellEnd"/>
            <w:r w:rsidRPr="008E1124">
              <w:rPr>
                <w:rFonts w:ascii="Times New Roman" w:hAnsi="Times New Roman" w:cs="Times New Roman"/>
                <w:sz w:val="22"/>
                <w:szCs w:val="22"/>
              </w:rPr>
              <w:t xml:space="preserve"> nerve</w:t>
            </w:r>
            <w:r>
              <w:rPr>
                <w:rFonts w:ascii="Times New Roman" w:hAnsi="Times New Roman" w:cs="Times New Roman"/>
                <w:sz w:val="22"/>
                <w:szCs w:val="22"/>
              </w:rPr>
              <w:t>)</w:t>
            </w:r>
          </w:p>
          <w:p w14:paraId="741A04D7" w14:textId="3C1B23F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Aminopentamide slows down GI motility</w:t>
            </w:r>
          </w:p>
          <w:p w14:paraId="25DF5F1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Atropine and glycopyrrolate increase HR, dilate pupils, dry up secretions </w:t>
            </w:r>
          </w:p>
          <w:p w14:paraId="69A01D6F" w14:textId="71DD85CA" w:rsidR="00076DF1" w:rsidRDefault="00076DF1" w:rsidP="00076DF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Glycopyrrolate is more predictable in rabbits</w:t>
            </w:r>
          </w:p>
          <w:p w14:paraId="014B2AC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used alongside opioids </w:t>
            </w:r>
          </w:p>
          <w:p w14:paraId="1F30C2D1" w14:textId="709A7B17" w:rsidR="002B4D53" w:rsidRPr="00C06DB4"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in case of high risk for tachycardia (often geriatric patients), history of CHF, or patients w constipation or ileus</w:t>
            </w:r>
          </w:p>
        </w:tc>
      </w:tr>
      <w:tr w:rsidR="002B4D53" w:rsidRPr="00C06DB4" w14:paraId="320B8727" w14:textId="77777777" w:rsidTr="001E0E15">
        <w:trPr>
          <w:trHeight w:hRule="exact" w:val="3600"/>
        </w:trPr>
        <w:tc>
          <w:tcPr>
            <w:tcW w:w="5670" w:type="dxa"/>
            <w:vAlign w:val="center"/>
          </w:tcPr>
          <w:p w14:paraId="1D4F83C5" w14:textId="323EF79B" w:rsidR="002B4D53" w:rsidRPr="00C06DB4"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Emetics </w:t>
            </w:r>
          </w:p>
        </w:tc>
        <w:tc>
          <w:tcPr>
            <w:tcW w:w="5760" w:type="dxa"/>
            <w:vAlign w:val="center"/>
          </w:tcPr>
          <w:p w14:paraId="1DE43D0E" w14:textId="77777777" w:rsidR="002B4D53" w:rsidRPr="00F53241" w:rsidRDefault="002B4D53" w:rsidP="002B4D53">
            <w:pPr>
              <w:pStyle w:val="ListParagraph"/>
              <w:numPr>
                <w:ilvl w:val="0"/>
                <w:numId w:val="1"/>
              </w:numPr>
              <w:ind w:left="249" w:hanging="249"/>
              <w:rPr>
                <w:rFonts w:ascii="Times New Roman" w:hAnsi="Times New Roman" w:cs="Times New Roman"/>
                <w:sz w:val="19"/>
                <w:szCs w:val="19"/>
              </w:rPr>
            </w:pPr>
            <w:r w:rsidRPr="00F53241">
              <w:rPr>
                <w:rFonts w:ascii="Times New Roman" w:hAnsi="Times New Roman" w:cs="Times New Roman"/>
                <w:sz w:val="19"/>
                <w:szCs w:val="19"/>
              </w:rPr>
              <w:t>Work by irritating the gastric mucosa, which stimulates the CNS and causes vomiting</w:t>
            </w:r>
          </w:p>
          <w:p w14:paraId="5E3CB749" w14:textId="34BDA485" w:rsidR="002B4D53" w:rsidRPr="00F53241" w:rsidRDefault="002B4D53" w:rsidP="002B4D53">
            <w:pPr>
              <w:pStyle w:val="ListParagraph"/>
              <w:numPr>
                <w:ilvl w:val="0"/>
                <w:numId w:val="1"/>
              </w:numPr>
              <w:tabs>
                <w:tab w:val="left" w:pos="1514"/>
              </w:tabs>
              <w:ind w:left="249" w:hanging="249"/>
              <w:rPr>
                <w:rFonts w:ascii="Times New Roman" w:hAnsi="Times New Roman" w:cs="Times New Roman"/>
                <w:sz w:val="19"/>
                <w:szCs w:val="19"/>
              </w:rPr>
            </w:pPr>
            <w:r w:rsidRPr="00F53241">
              <w:rPr>
                <w:rFonts w:ascii="Times New Roman" w:hAnsi="Times New Roman" w:cs="Times New Roman"/>
                <w:sz w:val="19"/>
                <w:szCs w:val="19"/>
              </w:rPr>
              <w:t>Include apomorphine, hydrogen peroxide, xylazine, syrup of ipecac</w:t>
            </w:r>
          </w:p>
          <w:p w14:paraId="681BA39C" w14:textId="7EB13C35" w:rsidR="002B4D53" w:rsidRPr="00F53241" w:rsidRDefault="002B4D53" w:rsidP="002B4D53">
            <w:pPr>
              <w:pStyle w:val="ListParagraph"/>
              <w:numPr>
                <w:ilvl w:val="0"/>
                <w:numId w:val="5"/>
              </w:numPr>
              <w:tabs>
                <w:tab w:val="left" w:pos="1514"/>
              </w:tabs>
              <w:rPr>
                <w:rFonts w:ascii="Times New Roman" w:hAnsi="Times New Roman" w:cs="Times New Roman"/>
                <w:sz w:val="19"/>
                <w:szCs w:val="19"/>
              </w:rPr>
            </w:pPr>
            <w:r w:rsidRPr="00F53241">
              <w:rPr>
                <w:rFonts w:ascii="Times New Roman" w:hAnsi="Times New Roman" w:cs="Times New Roman"/>
                <w:sz w:val="19"/>
                <w:szCs w:val="19"/>
              </w:rPr>
              <w:t>Apomorphine is used in case of ingestion of toxic substance; pills can be crushed and put in the conjunctival sac, but must be washed out to prevent prolonged vomiting</w:t>
            </w:r>
          </w:p>
          <w:p w14:paraId="470DAB1A" w14:textId="47460ABC" w:rsidR="002B4D53" w:rsidRPr="00F53241" w:rsidRDefault="002B4D53" w:rsidP="002B4D53">
            <w:pPr>
              <w:pStyle w:val="ListParagraph"/>
              <w:numPr>
                <w:ilvl w:val="0"/>
                <w:numId w:val="5"/>
              </w:numPr>
              <w:rPr>
                <w:rFonts w:ascii="Times New Roman" w:hAnsi="Times New Roman" w:cs="Times New Roman"/>
                <w:sz w:val="19"/>
                <w:szCs w:val="19"/>
              </w:rPr>
            </w:pPr>
            <w:r w:rsidRPr="00F53241">
              <w:rPr>
                <w:rFonts w:ascii="Times New Roman" w:hAnsi="Times New Roman" w:cs="Times New Roman"/>
                <w:sz w:val="19"/>
                <w:szCs w:val="19"/>
              </w:rPr>
              <w:t xml:space="preserve">Activated charcoal should not be administered until effects of apomorphine have passed to avoid risk of </w:t>
            </w:r>
            <w:r w:rsidR="00F53241" w:rsidRPr="00F53241">
              <w:rPr>
                <w:rFonts w:ascii="Times New Roman" w:hAnsi="Times New Roman" w:cs="Times New Roman"/>
                <w:sz w:val="19"/>
                <w:szCs w:val="19"/>
              </w:rPr>
              <w:t xml:space="preserve">charcoal </w:t>
            </w:r>
            <w:r w:rsidRPr="00F53241">
              <w:rPr>
                <w:rFonts w:ascii="Times New Roman" w:hAnsi="Times New Roman" w:cs="Times New Roman"/>
                <w:sz w:val="19"/>
                <w:szCs w:val="19"/>
              </w:rPr>
              <w:t xml:space="preserve">aspiration </w:t>
            </w:r>
          </w:p>
          <w:p w14:paraId="723684AE" w14:textId="6764E47E" w:rsidR="002B4D53" w:rsidRPr="00F53241" w:rsidRDefault="00F53241" w:rsidP="002B4D53">
            <w:pPr>
              <w:pStyle w:val="ListParagraph"/>
              <w:numPr>
                <w:ilvl w:val="0"/>
                <w:numId w:val="5"/>
              </w:numPr>
              <w:rPr>
                <w:rFonts w:ascii="Times New Roman" w:hAnsi="Times New Roman" w:cs="Times New Roman"/>
                <w:sz w:val="19"/>
                <w:szCs w:val="19"/>
              </w:rPr>
            </w:pPr>
            <w:r w:rsidRPr="00F53241">
              <w:rPr>
                <w:rFonts w:ascii="Times New Roman" w:hAnsi="Times New Roman" w:cs="Times New Roman"/>
                <w:sz w:val="19"/>
                <w:szCs w:val="19"/>
              </w:rPr>
              <w:t xml:space="preserve">Cats: </w:t>
            </w:r>
            <w:r w:rsidR="002B4D53" w:rsidRPr="00F53241">
              <w:rPr>
                <w:rFonts w:ascii="Times New Roman" w:hAnsi="Times New Roman" w:cs="Times New Roman"/>
                <w:sz w:val="19"/>
                <w:szCs w:val="19"/>
              </w:rPr>
              <w:t>Xylazine is the most effective</w:t>
            </w:r>
            <w:r w:rsidRPr="00F53241">
              <w:rPr>
                <w:rFonts w:ascii="Times New Roman" w:hAnsi="Times New Roman" w:cs="Times New Roman"/>
                <w:sz w:val="19"/>
                <w:szCs w:val="19"/>
              </w:rPr>
              <w:t xml:space="preserve">; </w:t>
            </w:r>
            <w:r w:rsidR="002B4D53" w:rsidRPr="00F53241">
              <w:rPr>
                <w:rFonts w:ascii="Times New Roman" w:hAnsi="Times New Roman" w:cs="Times New Roman"/>
                <w:sz w:val="19"/>
                <w:szCs w:val="19"/>
              </w:rPr>
              <w:t xml:space="preserve">hydrogen peroxide is avoided </w:t>
            </w:r>
            <w:proofErr w:type="spellStart"/>
            <w:r w:rsidR="002B4D53" w:rsidRPr="00F53241">
              <w:rPr>
                <w:rFonts w:ascii="Times New Roman" w:hAnsi="Times New Roman" w:cs="Times New Roman"/>
                <w:sz w:val="19"/>
                <w:szCs w:val="19"/>
              </w:rPr>
              <w:t>bc</w:t>
            </w:r>
            <w:proofErr w:type="spellEnd"/>
            <w:r w:rsidR="002B4D53" w:rsidRPr="00F53241">
              <w:rPr>
                <w:rFonts w:ascii="Times New Roman" w:hAnsi="Times New Roman" w:cs="Times New Roman"/>
                <w:sz w:val="19"/>
                <w:szCs w:val="19"/>
              </w:rPr>
              <w:t xml:space="preserve"> it can cause hemorrhagic gastritis and syrup of ipecac is not effective and can cause cardiotoxic arrhythmias</w:t>
            </w:r>
          </w:p>
          <w:p w14:paraId="0E7ED058" w14:textId="24B333E8" w:rsidR="002B4D53" w:rsidRPr="00F53241" w:rsidRDefault="00F53241" w:rsidP="002B4D53">
            <w:pPr>
              <w:pStyle w:val="ListParagraph"/>
              <w:numPr>
                <w:ilvl w:val="0"/>
                <w:numId w:val="5"/>
              </w:numPr>
              <w:rPr>
                <w:rFonts w:ascii="Times New Roman" w:hAnsi="Times New Roman" w:cs="Times New Roman"/>
                <w:sz w:val="19"/>
                <w:szCs w:val="19"/>
              </w:rPr>
            </w:pPr>
            <w:r w:rsidRPr="00F53241">
              <w:rPr>
                <w:rFonts w:ascii="Times New Roman" w:hAnsi="Times New Roman" w:cs="Times New Roman"/>
                <w:sz w:val="19"/>
                <w:szCs w:val="19"/>
              </w:rPr>
              <w:t xml:space="preserve">Dogs: Apomorphine is most effective and reversible; xylazine is not effective; hydrogen peroxide not used due to risk of gastric and esophageal ulcerations and syrup of ipecac not used due to </w:t>
            </w:r>
            <w:r>
              <w:rPr>
                <w:rFonts w:ascii="Times New Roman" w:hAnsi="Times New Roman" w:cs="Times New Roman"/>
                <w:sz w:val="19"/>
                <w:szCs w:val="19"/>
              </w:rPr>
              <w:t xml:space="preserve">risk of </w:t>
            </w:r>
            <w:r w:rsidRPr="00F53241">
              <w:rPr>
                <w:rFonts w:ascii="Times New Roman" w:hAnsi="Times New Roman" w:cs="Times New Roman"/>
                <w:sz w:val="19"/>
                <w:szCs w:val="19"/>
              </w:rPr>
              <w:t xml:space="preserve">cardiotoxic arrhythmias </w:t>
            </w:r>
          </w:p>
        </w:tc>
      </w:tr>
      <w:tr w:rsidR="0095387B" w:rsidRPr="00C06DB4" w14:paraId="6279E946" w14:textId="77777777" w:rsidTr="001E0E15">
        <w:trPr>
          <w:trHeight w:hRule="exact" w:val="3600"/>
        </w:trPr>
        <w:tc>
          <w:tcPr>
            <w:tcW w:w="5670" w:type="dxa"/>
            <w:vAlign w:val="center"/>
          </w:tcPr>
          <w:p w14:paraId="07873E88" w14:textId="31C165D6" w:rsidR="0095387B" w:rsidRDefault="0095387B" w:rsidP="002B4D53">
            <w:pPr>
              <w:jc w:val="center"/>
              <w:rPr>
                <w:rFonts w:ascii="Times New Roman" w:hAnsi="Times New Roman" w:cs="Times New Roman"/>
                <w:sz w:val="22"/>
                <w:szCs w:val="22"/>
              </w:rPr>
            </w:pPr>
            <w:r>
              <w:rPr>
                <w:rFonts w:ascii="Times New Roman" w:hAnsi="Times New Roman" w:cs="Times New Roman"/>
                <w:sz w:val="22"/>
                <w:szCs w:val="22"/>
              </w:rPr>
              <w:t>Hydrogen peroxide 3%</w:t>
            </w:r>
          </w:p>
        </w:tc>
        <w:tc>
          <w:tcPr>
            <w:tcW w:w="5760" w:type="dxa"/>
            <w:vAlign w:val="center"/>
          </w:tcPr>
          <w:p w14:paraId="6913D166" w14:textId="77777777" w:rsidR="0095387B" w:rsidRDefault="0095387B" w:rsidP="002B4D53">
            <w:pPr>
              <w:pStyle w:val="ListParagraph"/>
              <w:numPr>
                <w:ilvl w:val="0"/>
                <w:numId w:val="1"/>
              </w:numPr>
              <w:ind w:left="249" w:hanging="249"/>
              <w:rPr>
                <w:rFonts w:ascii="Times New Roman" w:hAnsi="Times New Roman" w:cs="Times New Roman"/>
                <w:sz w:val="22"/>
                <w:szCs w:val="22"/>
              </w:rPr>
            </w:pPr>
            <w:r w:rsidRPr="0095387B">
              <w:rPr>
                <w:rFonts w:ascii="Times New Roman" w:hAnsi="Times New Roman" w:cs="Times New Roman"/>
                <w:sz w:val="22"/>
                <w:szCs w:val="22"/>
              </w:rPr>
              <w:t xml:space="preserve">Used as </w:t>
            </w:r>
            <w:r>
              <w:rPr>
                <w:rFonts w:ascii="Times New Roman" w:hAnsi="Times New Roman" w:cs="Times New Roman"/>
                <w:sz w:val="22"/>
                <w:szCs w:val="22"/>
              </w:rPr>
              <w:t>an emetic</w:t>
            </w:r>
          </w:p>
          <w:p w14:paraId="795CBCCD" w14:textId="664B1E34"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Causes emesis thru mild gastric irritation </w:t>
            </w:r>
          </w:p>
          <w:p w14:paraId="2ED6D364" w14:textId="18D3F5FD"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only be repeated once </w:t>
            </w:r>
          </w:p>
          <w:p w14:paraId="795770C9" w14:textId="43143BE4"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1 teaspoon (5 mL) per 5 </w:t>
            </w:r>
            <w:proofErr w:type="spellStart"/>
            <w:r>
              <w:rPr>
                <w:rFonts w:ascii="Times New Roman" w:hAnsi="Times New Roman" w:cs="Times New Roman"/>
                <w:sz w:val="22"/>
                <w:szCs w:val="22"/>
              </w:rPr>
              <w:t>lbs</w:t>
            </w:r>
            <w:proofErr w:type="spellEnd"/>
            <w:r>
              <w:rPr>
                <w:rFonts w:ascii="Times New Roman" w:hAnsi="Times New Roman" w:cs="Times New Roman"/>
                <w:sz w:val="22"/>
                <w:szCs w:val="22"/>
              </w:rPr>
              <w:t xml:space="preserve"> of body weight, not exceeding 3 tablespoons (9 teaspoons); so a max dose of 45 mL</w:t>
            </w:r>
          </w:p>
          <w:p w14:paraId="6A769689" w14:textId="35F9D29E" w:rsidR="0095387B" w:rsidRP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Effective in ferrets, also used in dogs and pigs</w:t>
            </w:r>
          </w:p>
        </w:tc>
      </w:tr>
      <w:tr w:rsidR="0095387B" w:rsidRPr="00C06DB4" w14:paraId="4EADEDCE" w14:textId="77777777" w:rsidTr="001E0E15">
        <w:trPr>
          <w:trHeight w:hRule="exact" w:val="3600"/>
        </w:trPr>
        <w:tc>
          <w:tcPr>
            <w:tcW w:w="5670" w:type="dxa"/>
            <w:vAlign w:val="center"/>
          </w:tcPr>
          <w:p w14:paraId="65297AAD" w14:textId="0F850DAF" w:rsidR="0095387B" w:rsidRDefault="0095387B"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Species emetics shouldn’t be used on</w:t>
            </w:r>
          </w:p>
        </w:tc>
        <w:tc>
          <w:tcPr>
            <w:tcW w:w="5760" w:type="dxa"/>
            <w:vAlign w:val="center"/>
          </w:tcPr>
          <w:p w14:paraId="21345931" w14:textId="0C069BFE"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Horses</w:t>
            </w:r>
          </w:p>
          <w:p w14:paraId="3EC4542E" w14:textId="472D1B91"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Rabbits</w:t>
            </w:r>
          </w:p>
          <w:p w14:paraId="04A1BFE2" w14:textId="73DD54B1"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Birds</w:t>
            </w:r>
          </w:p>
          <w:p w14:paraId="538B13A1" w14:textId="77777777" w:rsid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Ruminants </w:t>
            </w:r>
          </w:p>
          <w:p w14:paraId="035428CD" w14:textId="62C8231F" w:rsidR="0095387B" w:rsidRPr="0095387B" w:rsidRDefault="0095387B"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Rodents </w:t>
            </w:r>
          </w:p>
        </w:tc>
      </w:tr>
      <w:tr w:rsidR="002B4D53" w:rsidRPr="00C06DB4" w14:paraId="5EBF47C9" w14:textId="77777777" w:rsidTr="001E0E15">
        <w:trPr>
          <w:trHeight w:hRule="exact" w:val="3600"/>
        </w:trPr>
        <w:tc>
          <w:tcPr>
            <w:tcW w:w="5670" w:type="dxa"/>
            <w:vAlign w:val="center"/>
          </w:tcPr>
          <w:p w14:paraId="49401518" w14:textId="2BA6C2D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Syrup of ipecac</w:t>
            </w:r>
          </w:p>
        </w:tc>
        <w:tc>
          <w:tcPr>
            <w:tcW w:w="5760" w:type="dxa"/>
            <w:vAlign w:val="center"/>
          </w:tcPr>
          <w:p w14:paraId="0B7189BA" w14:textId="1325459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Emetic </w:t>
            </w:r>
          </w:p>
          <w:p w14:paraId="6FD10171" w14:textId="1F834EC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No longer recommended due to </w:t>
            </w:r>
            <w:r w:rsidRPr="00A258A9">
              <w:rPr>
                <w:rFonts w:ascii="Times New Roman" w:hAnsi="Times New Roman" w:cs="Times New Roman"/>
                <w:sz w:val="22"/>
                <w:szCs w:val="22"/>
              </w:rPr>
              <w:t xml:space="preserve">possible complications </w:t>
            </w:r>
          </w:p>
          <w:p w14:paraId="3A7612E2" w14:textId="6CB898E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w:t>
            </w:r>
            <w:r w:rsidRPr="00A258A9">
              <w:rPr>
                <w:rFonts w:ascii="Times New Roman" w:hAnsi="Times New Roman" w:cs="Times New Roman"/>
                <w:sz w:val="22"/>
                <w:szCs w:val="22"/>
              </w:rPr>
              <w:t>nclud</w:t>
            </w:r>
            <w:r>
              <w:rPr>
                <w:rFonts w:ascii="Times New Roman" w:hAnsi="Times New Roman" w:cs="Times New Roman"/>
                <w:sz w:val="22"/>
                <w:szCs w:val="22"/>
              </w:rPr>
              <w:t xml:space="preserve">e </w:t>
            </w:r>
            <w:r w:rsidRPr="00A258A9">
              <w:rPr>
                <w:rFonts w:ascii="Times New Roman" w:hAnsi="Times New Roman" w:cs="Times New Roman"/>
                <w:sz w:val="22"/>
                <w:szCs w:val="22"/>
              </w:rPr>
              <w:t>lethargy, prolonged vomiting, and cardiotoxicity</w:t>
            </w:r>
          </w:p>
        </w:tc>
      </w:tr>
      <w:tr w:rsidR="005C0FC5" w:rsidRPr="00C06DB4" w14:paraId="2F908AB8" w14:textId="77777777" w:rsidTr="001E0E15">
        <w:trPr>
          <w:trHeight w:hRule="exact" w:val="3600"/>
        </w:trPr>
        <w:tc>
          <w:tcPr>
            <w:tcW w:w="5670" w:type="dxa"/>
            <w:vAlign w:val="center"/>
          </w:tcPr>
          <w:p w14:paraId="6095A382" w14:textId="5140ADDD" w:rsidR="005C0FC5" w:rsidRDefault="005C0FC5" w:rsidP="002B4D53">
            <w:pPr>
              <w:jc w:val="center"/>
              <w:rPr>
                <w:rFonts w:ascii="Times New Roman" w:hAnsi="Times New Roman" w:cs="Times New Roman"/>
                <w:sz w:val="22"/>
                <w:szCs w:val="22"/>
              </w:rPr>
            </w:pPr>
            <w:r>
              <w:rPr>
                <w:rFonts w:ascii="Times New Roman" w:hAnsi="Times New Roman" w:cs="Times New Roman"/>
                <w:sz w:val="22"/>
                <w:szCs w:val="22"/>
              </w:rPr>
              <w:t>Antiemetic drug classes</w:t>
            </w:r>
          </w:p>
        </w:tc>
        <w:tc>
          <w:tcPr>
            <w:tcW w:w="5760" w:type="dxa"/>
            <w:vAlign w:val="center"/>
          </w:tcPr>
          <w:p w14:paraId="3DF85107" w14:textId="21816B49"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 xml:space="preserve">Phenothiazine derivatives: acepromazine, chlorpromazine </w:t>
            </w:r>
          </w:p>
          <w:p w14:paraId="6810FF4B" w14:textId="3199D934"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Centrally acting drugs that block dopamine receptors in chemoreceptor trigger zone (CRTZ)</w:t>
            </w:r>
          </w:p>
          <w:p w14:paraId="6C7D1515" w14:textId="7C536CE6"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Useful in motion sickness</w:t>
            </w:r>
          </w:p>
          <w:p w14:paraId="4E1D38EE" w14:textId="0086A25D"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Can cause hypotension and sedation</w:t>
            </w:r>
          </w:p>
          <w:p w14:paraId="531DC269" w14:textId="35BA6C18"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Procainamide derivatives: Metoclopramide (Reglan)</w:t>
            </w:r>
          </w:p>
          <w:p w14:paraId="2CFEF490" w14:textId="25D40C5F"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Central (blocks dopamine in CRTZ) and peripheral (increases gastric contraction, speeds gastric emptying, increases peristalsis, relaxes pyloric sphincter)</w:t>
            </w:r>
          </w:p>
          <w:p w14:paraId="6DD1063A" w14:textId="60387EAB"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 xml:space="preserve">Used in vomiting due to parvoviral enteritis, uremic vomiting, and chemo </w:t>
            </w:r>
          </w:p>
          <w:p w14:paraId="5A1436AF" w14:textId="38E625ED"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Antihistamines: Diphenhydramine</w:t>
            </w:r>
          </w:p>
          <w:p w14:paraId="3420492B" w14:textId="4134941E"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Central (blocks H</w:t>
            </w:r>
            <w:r w:rsidRPr="00176CBC">
              <w:rPr>
                <w:rFonts w:ascii="Times New Roman" w:hAnsi="Times New Roman" w:cs="Times New Roman"/>
                <w:sz w:val="16"/>
                <w:szCs w:val="16"/>
                <w:vertAlign w:val="subscript"/>
              </w:rPr>
              <w:t>1</w:t>
            </w:r>
            <w:r w:rsidRPr="00176CBC">
              <w:rPr>
                <w:rFonts w:ascii="Times New Roman" w:hAnsi="Times New Roman" w:cs="Times New Roman"/>
                <w:sz w:val="16"/>
                <w:szCs w:val="16"/>
              </w:rPr>
              <w:t xml:space="preserve"> in CRTZ)</w:t>
            </w:r>
          </w:p>
          <w:p w14:paraId="59AB0AF9" w14:textId="782C2F24"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Most effective in motion sickness and inner ear abnormalities</w:t>
            </w:r>
          </w:p>
          <w:p w14:paraId="0B1045FC" w14:textId="77777777" w:rsidR="005C0FC5" w:rsidRPr="00176CBC" w:rsidRDefault="005C0FC5"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 xml:space="preserve">Serotonin receptor (5-HT3) antagonists: Ondansetron (Zofran), </w:t>
            </w:r>
            <w:proofErr w:type="spellStart"/>
            <w:r w:rsidRPr="00176CBC">
              <w:rPr>
                <w:rFonts w:ascii="Times New Roman" w:hAnsi="Times New Roman" w:cs="Times New Roman"/>
                <w:sz w:val="16"/>
                <w:szCs w:val="16"/>
              </w:rPr>
              <w:t>dolasetron</w:t>
            </w:r>
            <w:proofErr w:type="spellEnd"/>
          </w:p>
          <w:p w14:paraId="2AAF7E3A" w14:textId="6C380E2C"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Blocks serotonin receptors on vagal nerve terminals and CRTZ</w:t>
            </w:r>
          </w:p>
          <w:p w14:paraId="263AD7D7" w14:textId="6F25CA6A" w:rsidR="005C0FC5" w:rsidRPr="00176CBC" w:rsidRDefault="005C0FC5" w:rsidP="005C0FC5">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Used for severe vomiting, including chemo</w:t>
            </w:r>
          </w:p>
          <w:p w14:paraId="5A4B79C5" w14:textId="77777777" w:rsidR="005C0FC5" w:rsidRPr="00176CBC" w:rsidRDefault="00176CBC" w:rsidP="002B4D53">
            <w:pPr>
              <w:pStyle w:val="ListParagraph"/>
              <w:numPr>
                <w:ilvl w:val="0"/>
                <w:numId w:val="1"/>
              </w:numPr>
              <w:ind w:left="249" w:hanging="249"/>
              <w:rPr>
                <w:rFonts w:ascii="Times New Roman" w:hAnsi="Times New Roman" w:cs="Times New Roman"/>
                <w:sz w:val="16"/>
                <w:szCs w:val="16"/>
              </w:rPr>
            </w:pPr>
            <w:r w:rsidRPr="00176CBC">
              <w:rPr>
                <w:rFonts w:ascii="Times New Roman" w:hAnsi="Times New Roman" w:cs="Times New Roman"/>
                <w:sz w:val="16"/>
                <w:szCs w:val="16"/>
              </w:rPr>
              <w:t>NK-1 receptor antagonists: Maropitant citrate (</w:t>
            </w:r>
            <w:proofErr w:type="spellStart"/>
            <w:r w:rsidRPr="00176CBC">
              <w:rPr>
                <w:rFonts w:ascii="Times New Roman" w:hAnsi="Times New Roman" w:cs="Times New Roman"/>
                <w:sz w:val="16"/>
                <w:szCs w:val="16"/>
              </w:rPr>
              <w:t>Cerenia</w:t>
            </w:r>
            <w:proofErr w:type="spellEnd"/>
            <w:r w:rsidRPr="00176CBC">
              <w:rPr>
                <w:rFonts w:ascii="Times New Roman" w:hAnsi="Times New Roman" w:cs="Times New Roman"/>
                <w:sz w:val="16"/>
                <w:szCs w:val="16"/>
              </w:rPr>
              <w:t>)</w:t>
            </w:r>
          </w:p>
          <w:p w14:paraId="67AE94D5" w14:textId="65DC156C" w:rsidR="00176CBC" w:rsidRPr="00176CBC" w:rsidRDefault="00176CBC" w:rsidP="00176CBC">
            <w:pPr>
              <w:pStyle w:val="ListParagraph"/>
              <w:numPr>
                <w:ilvl w:val="0"/>
                <w:numId w:val="5"/>
              </w:numPr>
              <w:rPr>
                <w:rFonts w:ascii="Times New Roman" w:hAnsi="Times New Roman" w:cs="Times New Roman"/>
                <w:sz w:val="16"/>
                <w:szCs w:val="16"/>
              </w:rPr>
            </w:pPr>
            <w:r w:rsidRPr="00176CBC">
              <w:rPr>
                <w:rFonts w:ascii="Times New Roman" w:hAnsi="Times New Roman" w:cs="Times New Roman"/>
                <w:sz w:val="16"/>
                <w:szCs w:val="16"/>
              </w:rPr>
              <w:t>Blocks binding of substance P, a NT in emetic center, to NK-1 receptors in CRTZ</w:t>
            </w:r>
            <w:r>
              <w:rPr>
                <w:rFonts w:ascii="Times New Roman" w:hAnsi="Times New Roman" w:cs="Times New Roman"/>
                <w:sz w:val="16"/>
                <w:szCs w:val="16"/>
              </w:rPr>
              <w:t>; m</w:t>
            </w:r>
            <w:r w:rsidRPr="00176CBC">
              <w:rPr>
                <w:rFonts w:ascii="Times New Roman" w:hAnsi="Times New Roman" w:cs="Times New Roman"/>
                <w:sz w:val="16"/>
                <w:szCs w:val="16"/>
              </w:rPr>
              <w:t>ostly for motion sickness, acute vomiting (in dogs)</w:t>
            </w:r>
          </w:p>
        </w:tc>
      </w:tr>
      <w:tr w:rsidR="002B4D53" w:rsidRPr="00C06DB4" w14:paraId="1AB97D7B" w14:textId="77777777" w:rsidTr="001E0E15">
        <w:trPr>
          <w:trHeight w:hRule="exact" w:val="3600"/>
        </w:trPr>
        <w:tc>
          <w:tcPr>
            <w:tcW w:w="5670" w:type="dxa"/>
            <w:vAlign w:val="center"/>
          </w:tcPr>
          <w:p w14:paraId="77C2E1B1" w14:textId="469AD59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Antidiarrheals </w:t>
            </w:r>
          </w:p>
        </w:tc>
        <w:tc>
          <w:tcPr>
            <w:tcW w:w="5760" w:type="dxa"/>
            <w:vAlign w:val="center"/>
          </w:tcPr>
          <w:p w14:paraId="419AB04F" w14:textId="22616E08"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Loperamide</w:t>
            </w:r>
          </w:p>
          <w:p w14:paraId="0272C258" w14:textId="2DF636D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Diphenoxylate</w:t>
            </w:r>
          </w:p>
          <w:p w14:paraId="643DA442" w14:textId="67ED6E7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Aminopentamide</w:t>
            </w:r>
          </w:p>
          <w:p w14:paraId="21B4474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Bismuth</w:t>
            </w:r>
          </w:p>
          <w:p w14:paraId="709BA05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Kaolin</w:t>
            </w:r>
          </w:p>
          <w:p w14:paraId="0DBD18D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Pectin </w:t>
            </w:r>
          </w:p>
          <w:p w14:paraId="0A593100" w14:textId="3CE4F1F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Activated charcoal</w:t>
            </w:r>
          </w:p>
        </w:tc>
      </w:tr>
      <w:tr w:rsidR="002B4D53" w:rsidRPr="00C06DB4" w14:paraId="3E36CD0A" w14:textId="77777777" w:rsidTr="001E0E15">
        <w:trPr>
          <w:trHeight w:hRule="exact" w:val="3600"/>
        </w:trPr>
        <w:tc>
          <w:tcPr>
            <w:tcW w:w="5670" w:type="dxa"/>
            <w:vAlign w:val="center"/>
          </w:tcPr>
          <w:p w14:paraId="58CC1D3C" w14:textId="64197D8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Laxatives </w:t>
            </w:r>
          </w:p>
        </w:tc>
        <w:tc>
          <w:tcPr>
            <w:tcW w:w="5760" w:type="dxa"/>
            <w:vAlign w:val="center"/>
          </w:tcPr>
          <w:p w14:paraId="0F5054D0" w14:textId="48FDD8B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Saline/hyperosmotic agents</w:t>
            </w:r>
          </w:p>
          <w:p w14:paraId="413E6CC3" w14:textId="461DB6E9"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Bulk-producing agents</w:t>
            </w:r>
          </w:p>
          <w:p w14:paraId="5C263F7B" w14:textId="3833FE9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Lubricants</w:t>
            </w:r>
          </w:p>
          <w:p w14:paraId="22C41791" w14:textId="1D31CDD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Surfactants/stool softeners (emollient laxatives)</w:t>
            </w:r>
          </w:p>
          <w:p w14:paraId="298A6AFA" w14:textId="40DDB645" w:rsidR="002B4D53" w:rsidRPr="00E91EC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Irritants </w:t>
            </w:r>
          </w:p>
        </w:tc>
      </w:tr>
      <w:tr w:rsidR="002B4D53" w:rsidRPr="00C06DB4" w14:paraId="3B0A6489" w14:textId="77777777" w:rsidTr="001E0E15">
        <w:trPr>
          <w:trHeight w:hRule="exact" w:val="3600"/>
        </w:trPr>
        <w:tc>
          <w:tcPr>
            <w:tcW w:w="5670" w:type="dxa"/>
            <w:vAlign w:val="center"/>
          </w:tcPr>
          <w:p w14:paraId="52EC468B" w14:textId="4BA3F88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Saline/hyperosmotic laxatives</w:t>
            </w:r>
          </w:p>
        </w:tc>
        <w:tc>
          <w:tcPr>
            <w:tcW w:w="5760" w:type="dxa"/>
            <w:vAlign w:val="center"/>
          </w:tcPr>
          <w:p w14:paraId="6DB81D2A" w14:textId="0AC32E1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Contain poorly absorbed magnesium or phosphate anions which hold water in the tract osmotically; increased water in GI tract softens the stool  </w:t>
            </w:r>
          </w:p>
          <w:p w14:paraId="70117F4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lactulose, magnesium hydroxide, magnesium sulfate (Epsom salt used in birds and horses)</w:t>
            </w:r>
          </w:p>
          <w:p w14:paraId="4D5B1A3D" w14:textId="381D1597" w:rsidR="002B4D53" w:rsidRDefault="002B4D53" w:rsidP="002B4D53">
            <w:pPr>
              <w:pStyle w:val="ListParagraph"/>
              <w:numPr>
                <w:ilvl w:val="0"/>
                <w:numId w:val="5"/>
              </w:numPr>
              <w:rPr>
                <w:rFonts w:ascii="Times New Roman" w:hAnsi="Times New Roman" w:cs="Times New Roman"/>
                <w:sz w:val="22"/>
                <w:szCs w:val="22"/>
              </w:rPr>
            </w:pPr>
            <w:r w:rsidRPr="001354B0">
              <w:rPr>
                <w:rFonts w:ascii="Times New Roman" w:hAnsi="Times New Roman" w:cs="Times New Roman"/>
                <w:sz w:val="22"/>
                <w:szCs w:val="22"/>
              </w:rPr>
              <w:t xml:space="preserve">Lactulose </w:t>
            </w:r>
            <w:r>
              <w:rPr>
                <w:rFonts w:ascii="Times New Roman" w:hAnsi="Times New Roman" w:cs="Times New Roman"/>
                <w:sz w:val="22"/>
                <w:szCs w:val="22"/>
              </w:rPr>
              <w:t xml:space="preserve">also </w:t>
            </w:r>
            <w:r w:rsidRPr="001354B0">
              <w:rPr>
                <w:rFonts w:ascii="Times New Roman" w:hAnsi="Times New Roman" w:cs="Times New Roman"/>
                <w:sz w:val="22"/>
                <w:szCs w:val="22"/>
              </w:rPr>
              <w:t>pull</w:t>
            </w:r>
            <w:r>
              <w:rPr>
                <w:rFonts w:ascii="Times New Roman" w:hAnsi="Times New Roman" w:cs="Times New Roman"/>
                <w:sz w:val="22"/>
                <w:szCs w:val="22"/>
              </w:rPr>
              <w:t>s</w:t>
            </w:r>
            <w:r w:rsidRPr="001354B0">
              <w:rPr>
                <w:rFonts w:ascii="Times New Roman" w:hAnsi="Times New Roman" w:cs="Times New Roman"/>
                <w:sz w:val="22"/>
                <w:szCs w:val="22"/>
              </w:rPr>
              <w:t xml:space="preserve"> ammonia into the colon where it will change </w:t>
            </w:r>
            <w:r>
              <w:rPr>
                <w:rFonts w:ascii="Times New Roman" w:hAnsi="Times New Roman" w:cs="Times New Roman"/>
                <w:sz w:val="22"/>
                <w:szCs w:val="22"/>
              </w:rPr>
              <w:t xml:space="preserve">it </w:t>
            </w:r>
            <w:r w:rsidRPr="001354B0">
              <w:rPr>
                <w:rFonts w:ascii="Times New Roman" w:hAnsi="Times New Roman" w:cs="Times New Roman"/>
                <w:sz w:val="22"/>
                <w:szCs w:val="22"/>
              </w:rPr>
              <w:t>to ammonium</w:t>
            </w:r>
            <w:r>
              <w:rPr>
                <w:rFonts w:ascii="Times New Roman" w:hAnsi="Times New Roman" w:cs="Times New Roman"/>
                <w:sz w:val="22"/>
                <w:szCs w:val="22"/>
              </w:rPr>
              <w:t xml:space="preserve">, which will </w:t>
            </w:r>
            <w:r w:rsidRPr="001354B0">
              <w:rPr>
                <w:rFonts w:ascii="Times New Roman" w:hAnsi="Times New Roman" w:cs="Times New Roman"/>
                <w:sz w:val="22"/>
                <w:szCs w:val="22"/>
              </w:rPr>
              <w:t xml:space="preserve">not diffuse back into the blood, </w:t>
            </w:r>
            <w:r>
              <w:rPr>
                <w:rFonts w:ascii="Times New Roman" w:hAnsi="Times New Roman" w:cs="Times New Roman"/>
                <w:sz w:val="22"/>
                <w:szCs w:val="22"/>
              </w:rPr>
              <w:t xml:space="preserve">resulting in </w:t>
            </w:r>
            <w:r w:rsidRPr="001354B0">
              <w:rPr>
                <w:rFonts w:ascii="Times New Roman" w:hAnsi="Times New Roman" w:cs="Times New Roman"/>
                <w:sz w:val="22"/>
                <w:szCs w:val="22"/>
              </w:rPr>
              <w:t>decrease</w:t>
            </w:r>
            <w:r>
              <w:rPr>
                <w:rFonts w:ascii="Times New Roman" w:hAnsi="Times New Roman" w:cs="Times New Roman"/>
                <w:sz w:val="22"/>
                <w:szCs w:val="22"/>
              </w:rPr>
              <w:t>d</w:t>
            </w:r>
            <w:r w:rsidRPr="001354B0">
              <w:rPr>
                <w:rFonts w:ascii="Times New Roman" w:hAnsi="Times New Roman" w:cs="Times New Roman"/>
                <w:sz w:val="22"/>
                <w:szCs w:val="22"/>
              </w:rPr>
              <w:t xml:space="preserve"> ammonia concentrations</w:t>
            </w:r>
            <w:r>
              <w:rPr>
                <w:rFonts w:ascii="Times New Roman" w:hAnsi="Times New Roman" w:cs="Times New Roman"/>
                <w:sz w:val="22"/>
                <w:szCs w:val="22"/>
              </w:rPr>
              <w:t>—so it can be used in patients w p</w:t>
            </w:r>
            <w:r w:rsidRPr="009B2FA3">
              <w:rPr>
                <w:rFonts w:ascii="Times New Roman" w:hAnsi="Times New Roman" w:cs="Times New Roman"/>
                <w:sz w:val="22"/>
                <w:szCs w:val="22"/>
              </w:rPr>
              <w:t xml:space="preserve">ortosystemic shunting </w:t>
            </w:r>
            <w:r>
              <w:rPr>
                <w:rFonts w:ascii="Times New Roman" w:hAnsi="Times New Roman" w:cs="Times New Roman"/>
                <w:sz w:val="22"/>
                <w:szCs w:val="22"/>
              </w:rPr>
              <w:t>(</w:t>
            </w:r>
            <w:r w:rsidRPr="009B2FA3">
              <w:rPr>
                <w:rFonts w:ascii="Times New Roman" w:hAnsi="Times New Roman" w:cs="Times New Roman"/>
                <w:sz w:val="22"/>
                <w:szCs w:val="22"/>
              </w:rPr>
              <w:t>where blood from intestines bypasses the liver, flowing directly into general circulation, leading to toxin buildup</w:t>
            </w:r>
            <w:r>
              <w:rPr>
                <w:rFonts w:ascii="Times New Roman" w:hAnsi="Times New Roman" w:cs="Times New Roman"/>
                <w:sz w:val="22"/>
                <w:szCs w:val="22"/>
              </w:rPr>
              <w:t>)</w:t>
            </w:r>
          </w:p>
        </w:tc>
      </w:tr>
      <w:tr w:rsidR="005A1F4E" w:rsidRPr="00C06DB4" w14:paraId="0133B5B8" w14:textId="77777777" w:rsidTr="001E0E15">
        <w:trPr>
          <w:trHeight w:hRule="exact" w:val="3600"/>
        </w:trPr>
        <w:tc>
          <w:tcPr>
            <w:tcW w:w="5670" w:type="dxa"/>
            <w:vAlign w:val="center"/>
          </w:tcPr>
          <w:p w14:paraId="37A10EA2" w14:textId="5A423102" w:rsidR="005A1F4E" w:rsidRDefault="005A1F4E" w:rsidP="002B4D53">
            <w:pPr>
              <w:jc w:val="center"/>
              <w:rPr>
                <w:rFonts w:ascii="Times New Roman" w:hAnsi="Times New Roman" w:cs="Times New Roman"/>
                <w:sz w:val="22"/>
                <w:szCs w:val="22"/>
              </w:rPr>
            </w:pPr>
            <w:r>
              <w:rPr>
                <w:rFonts w:ascii="Times New Roman" w:hAnsi="Times New Roman" w:cs="Times New Roman"/>
                <w:sz w:val="22"/>
                <w:szCs w:val="22"/>
              </w:rPr>
              <w:t xml:space="preserve">Lactulose vs. </w:t>
            </w:r>
            <w:proofErr w:type="spellStart"/>
            <w:r>
              <w:rPr>
                <w:rFonts w:ascii="Times New Roman" w:hAnsi="Times New Roman" w:cs="Times New Roman"/>
                <w:sz w:val="22"/>
                <w:szCs w:val="22"/>
              </w:rPr>
              <w:t>Miralax</w:t>
            </w:r>
            <w:proofErr w:type="spellEnd"/>
            <w:r>
              <w:rPr>
                <w:rFonts w:ascii="Times New Roman" w:hAnsi="Times New Roman" w:cs="Times New Roman"/>
                <w:sz w:val="22"/>
                <w:szCs w:val="22"/>
              </w:rPr>
              <w:t xml:space="preserve"> (</w:t>
            </w:r>
            <w:r w:rsidRPr="005A1F4E">
              <w:rPr>
                <w:rFonts w:ascii="Times New Roman" w:hAnsi="Times New Roman" w:cs="Times New Roman"/>
                <w:sz w:val="22"/>
                <w:szCs w:val="22"/>
              </w:rPr>
              <w:t>polyethylene glycol 3350</w:t>
            </w:r>
            <w:r>
              <w:rPr>
                <w:rFonts w:ascii="Times New Roman" w:hAnsi="Times New Roman" w:cs="Times New Roman"/>
                <w:sz w:val="22"/>
                <w:szCs w:val="22"/>
              </w:rPr>
              <w:t>)</w:t>
            </w:r>
          </w:p>
        </w:tc>
        <w:tc>
          <w:tcPr>
            <w:tcW w:w="5760" w:type="dxa"/>
            <w:vAlign w:val="center"/>
          </w:tcPr>
          <w:p w14:paraId="68618C07" w14:textId="007DDC62" w:rsidR="005A1F4E" w:rsidRDefault="005A1F4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Both are osmotic laxatives; bring water in feces to soften it</w:t>
            </w:r>
          </w:p>
          <w:p w14:paraId="4C8896A1" w14:textId="0F33DA25" w:rsidR="005A1F4E" w:rsidRDefault="005A1F4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Lactulose is stronger—draws more water into the colon, but this may lead to dehydration</w:t>
            </w:r>
          </w:p>
          <w:p w14:paraId="4C9B7752" w14:textId="65F7CA6C" w:rsidR="005A1F4E" w:rsidRDefault="005A1F4E" w:rsidP="005A1F4E">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Not for kidney disease due to risk of dehydration and electrolyte imbalances </w:t>
            </w:r>
          </w:p>
          <w:p w14:paraId="38BB36D7" w14:textId="6E5696B1" w:rsidR="005A1F4E" w:rsidRDefault="005A1F4E"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Miralax</w:t>
            </w:r>
            <w:proofErr w:type="spellEnd"/>
            <w:r>
              <w:rPr>
                <w:rFonts w:ascii="Times New Roman" w:hAnsi="Times New Roman" w:cs="Times New Roman"/>
                <w:sz w:val="22"/>
                <w:szCs w:val="22"/>
              </w:rPr>
              <w:t xml:space="preserve"> is a tasteless powder, while lactulose is an oral liquid w taste cats don’t prefer </w:t>
            </w:r>
          </w:p>
        </w:tc>
      </w:tr>
      <w:tr w:rsidR="002B4D53" w:rsidRPr="00C06DB4" w14:paraId="6E40543B" w14:textId="77777777" w:rsidTr="001E0E15">
        <w:trPr>
          <w:trHeight w:hRule="exact" w:val="3600"/>
        </w:trPr>
        <w:tc>
          <w:tcPr>
            <w:tcW w:w="5670" w:type="dxa"/>
            <w:vAlign w:val="center"/>
          </w:tcPr>
          <w:p w14:paraId="09F63558" w14:textId="60FB3A0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Bulk laxatives</w:t>
            </w:r>
          </w:p>
        </w:tc>
        <w:tc>
          <w:tcPr>
            <w:tcW w:w="5760" w:type="dxa"/>
            <w:vAlign w:val="center"/>
          </w:tcPr>
          <w:p w14:paraId="23AA31E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Insoluble, water-absorbing fiber that moves stool along once swollen by water</w:t>
            </w:r>
          </w:p>
          <w:p w14:paraId="4569286A" w14:textId="3C1745EA" w:rsidR="002B4D53" w:rsidRPr="00E91EC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Metamucil </w:t>
            </w:r>
          </w:p>
        </w:tc>
      </w:tr>
      <w:tr w:rsidR="002B4D53" w:rsidRPr="00C06DB4" w14:paraId="09FA01B3" w14:textId="77777777" w:rsidTr="001E0E15">
        <w:trPr>
          <w:trHeight w:hRule="exact" w:val="3600"/>
        </w:trPr>
        <w:tc>
          <w:tcPr>
            <w:tcW w:w="5670" w:type="dxa"/>
            <w:vAlign w:val="center"/>
          </w:tcPr>
          <w:p w14:paraId="761D98FD" w14:textId="1AB4D961" w:rsidR="002B4D53" w:rsidRPr="00E91EC0"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Surfactants/stool softeners (emollient laxatives)</w:t>
            </w:r>
          </w:p>
        </w:tc>
        <w:tc>
          <w:tcPr>
            <w:tcW w:w="5760" w:type="dxa"/>
            <w:vAlign w:val="center"/>
          </w:tcPr>
          <w:p w14:paraId="571FE454" w14:textId="1C912A3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Soften stool by using a surfactant like docusate </w:t>
            </w:r>
          </w:p>
          <w:p w14:paraId="7D873C1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May take a week to take effect</w:t>
            </w:r>
          </w:p>
          <w:p w14:paraId="03CE490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lubricants like mineral oil, white petrolatum, glycerin, cod liver oil, which ease the friction between stool and intestinal tract</w:t>
            </w:r>
          </w:p>
          <w:p w14:paraId="6883239C" w14:textId="41CC887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Given as enemas</w:t>
            </w:r>
          </w:p>
        </w:tc>
      </w:tr>
      <w:tr w:rsidR="002B4D53" w:rsidRPr="00C06DB4" w14:paraId="0708E8B1" w14:textId="77777777" w:rsidTr="001E0E15">
        <w:trPr>
          <w:trHeight w:hRule="exact" w:val="3600"/>
        </w:trPr>
        <w:tc>
          <w:tcPr>
            <w:tcW w:w="5670" w:type="dxa"/>
            <w:vAlign w:val="center"/>
          </w:tcPr>
          <w:p w14:paraId="7275ADC2" w14:textId="366D5AA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Cathartics (purgatives)</w:t>
            </w:r>
          </w:p>
        </w:tc>
        <w:tc>
          <w:tcPr>
            <w:tcW w:w="5760" w:type="dxa"/>
            <w:vAlign w:val="center"/>
          </w:tcPr>
          <w:p w14:paraId="2797D667" w14:textId="01FF2FB3" w:rsidR="002B4D53" w:rsidRPr="00146881"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Laxatives w a strong or harsh effect </w:t>
            </w:r>
            <w:r w:rsidRPr="00146881">
              <w:rPr>
                <w:rFonts w:ascii="Times New Roman" w:hAnsi="Times New Roman" w:cs="Times New Roman"/>
                <w:sz w:val="22"/>
                <w:szCs w:val="22"/>
              </w:rPr>
              <w:t xml:space="preserve"> </w:t>
            </w:r>
          </w:p>
        </w:tc>
      </w:tr>
      <w:tr w:rsidR="002B4D53" w:rsidRPr="00C06DB4" w14:paraId="43E33CE9" w14:textId="77777777" w:rsidTr="001E0E15">
        <w:trPr>
          <w:trHeight w:hRule="exact" w:val="3600"/>
        </w:trPr>
        <w:tc>
          <w:tcPr>
            <w:tcW w:w="5670" w:type="dxa"/>
            <w:vAlign w:val="center"/>
          </w:tcPr>
          <w:p w14:paraId="0A061E34" w14:textId="5686F99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Irritants </w:t>
            </w:r>
          </w:p>
        </w:tc>
        <w:tc>
          <w:tcPr>
            <w:tcW w:w="5760" w:type="dxa"/>
            <w:vAlign w:val="center"/>
          </w:tcPr>
          <w:p w14:paraId="76EE39E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Irritant cathartics irritate the bowel, thereby increasing peristalsis</w:t>
            </w:r>
          </w:p>
          <w:p w14:paraId="1B0F8804" w14:textId="3DE0DF9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castor oil and bisacodyl</w:t>
            </w:r>
          </w:p>
          <w:p w14:paraId="0686804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Contraindicated in obstructed bowel and tenesmus</w:t>
            </w:r>
          </w:p>
          <w:p w14:paraId="27C17647" w14:textId="6973969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use much in vet med</w:t>
            </w:r>
          </w:p>
        </w:tc>
      </w:tr>
      <w:tr w:rsidR="002B4D53" w:rsidRPr="00C06DB4" w14:paraId="5935D29F" w14:textId="77777777" w:rsidTr="001E0E15">
        <w:trPr>
          <w:trHeight w:hRule="exact" w:val="3600"/>
        </w:trPr>
        <w:tc>
          <w:tcPr>
            <w:tcW w:w="5670" w:type="dxa"/>
            <w:vAlign w:val="center"/>
          </w:tcPr>
          <w:p w14:paraId="4E8A2E86" w14:textId="7A4C042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Antiulcer drugs</w:t>
            </w:r>
          </w:p>
        </w:tc>
        <w:tc>
          <w:tcPr>
            <w:tcW w:w="5760" w:type="dxa"/>
            <w:vAlign w:val="center"/>
          </w:tcPr>
          <w:p w14:paraId="24F33F19" w14:textId="7D897DF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Antacids</w:t>
            </w:r>
          </w:p>
          <w:p w14:paraId="2CC78ED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blockers</w:t>
            </w:r>
          </w:p>
          <w:p w14:paraId="0F5D2E5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Proton pump inhibitors </w:t>
            </w:r>
          </w:p>
          <w:p w14:paraId="2627A01A" w14:textId="0BD0C88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Cytoprotective agents</w:t>
            </w:r>
          </w:p>
        </w:tc>
      </w:tr>
      <w:tr w:rsidR="002B4D53" w:rsidRPr="00C06DB4" w14:paraId="302C2EFC" w14:textId="77777777" w:rsidTr="001E0E15">
        <w:trPr>
          <w:trHeight w:hRule="exact" w:val="3600"/>
        </w:trPr>
        <w:tc>
          <w:tcPr>
            <w:tcW w:w="5670" w:type="dxa"/>
            <w:vAlign w:val="center"/>
          </w:tcPr>
          <w:p w14:paraId="148A3DFC" w14:textId="1CE91D94"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Antacids </w:t>
            </w:r>
          </w:p>
        </w:tc>
        <w:tc>
          <w:tcPr>
            <w:tcW w:w="5760" w:type="dxa"/>
            <w:vAlign w:val="center"/>
          </w:tcPr>
          <w:p w14:paraId="2064A13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Reduce acidity in the stomach, lessening heartburn (pyrosis)</w:t>
            </w:r>
          </w:p>
          <w:p w14:paraId="75247B3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Usually produce a chemical buffer that results in a rise in gastric pH measurements, leading to reflux not burning</w:t>
            </w:r>
          </w:p>
          <w:p w14:paraId="1678B7B4" w14:textId="392AC4F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Commonly contain calcium, magnesium, aluminum</w:t>
            </w:r>
          </w:p>
        </w:tc>
      </w:tr>
      <w:tr w:rsidR="002B4D53" w:rsidRPr="00C06DB4" w14:paraId="2A3AE0FF" w14:textId="77777777" w:rsidTr="001E0E15">
        <w:trPr>
          <w:trHeight w:hRule="exact" w:val="3600"/>
        </w:trPr>
        <w:tc>
          <w:tcPr>
            <w:tcW w:w="5670" w:type="dxa"/>
            <w:vAlign w:val="center"/>
          </w:tcPr>
          <w:p w14:paraId="51C94292" w14:textId="634F434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H</w:t>
            </w:r>
            <w:r w:rsidRPr="00DE79EF">
              <w:rPr>
                <w:rFonts w:ascii="Times New Roman" w:hAnsi="Times New Roman" w:cs="Times New Roman"/>
                <w:sz w:val="22"/>
                <w:szCs w:val="22"/>
                <w:vertAlign w:val="subscript"/>
              </w:rPr>
              <w:t>2</w:t>
            </w:r>
            <w:r>
              <w:rPr>
                <w:rFonts w:ascii="Times New Roman" w:hAnsi="Times New Roman" w:cs="Times New Roman"/>
                <w:sz w:val="22"/>
                <w:szCs w:val="22"/>
              </w:rPr>
              <w:t>-receptor blockers</w:t>
            </w:r>
          </w:p>
        </w:tc>
        <w:tc>
          <w:tcPr>
            <w:tcW w:w="5760" w:type="dxa"/>
            <w:vAlign w:val="center"/>
          </w:tcPr>
          <w:p w14:paraId="0AA746E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Reduce the amount of gastric acid</w:t>
            </w:r>
          </w:p>
          <w:p w14:paraId="4D229413" w14:textId="6E11A80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Histamine is the most important positive regulator of secretion of gastric acid (although not the only one, so acid will still be produced); w/out histamine proton pump can’t produce acid as readily and when acid levels fall ulcers can heal</w:t>
            </w:r>
          </w:p>
          <w:p w14:paraId="310BBC13" w14:textId="49CA6B0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cimetidine, ranitidine, famotidine (Pepsin)</w:t>
            </w:r>
          </w:p>
        </w:tc>
      </w:tr>
      <w:tr w:rsidR="002B4D53" w:rsidRPr="00C06DB4" w14:paraId="0023E8A3" w14:textId="77777777" w:rsidTr="001E0E15">
        <w:trPr>
          <w:trHeight w:hRule="exact" w:val="3600"/>
        </w:trPr>
        <w:tc>
          <w:tcPr>
            <w:tcW w:w="5670" w:type="dxa"/>
            <w:vAlign w:val="center"/>
          </w:tcPr>
          <w:p w14:paraId="19DA61A8" w14:textId="47E9306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Famotidine (Pepsin)</w:t>
            </w:r>
          </w:p>
        </w:tc>
        <w:tc>
          <w:tcPr>
            <w:tcW w:w="5760" w:type="dxa"/>
            <w:vAlign w:val="center"/>
          </w:tcPr>
          <w:p w14:paraId="6EF0A8E3" w14:textId="218C0C12" w:rsidR="002B4D53" w:rsidRDefault="002B4D53" w:rsidP="002B4D53">
            <w:pPr>
              <w:pStyle w:val="ListParagraph"/>
              <w:numPr>
                <w:ilvl w:val="0"/>
                <w:numId w:val="1"/>
              </w:numPr>
              <w:ind w:left="249" w:hanging="249"/>
              <w:rPr>
                <w:rFonts w:ascii="Times New Roman" w:hAnsi="Times New Roman" w:cs="Times New Roman"/>
                <w:sz w:val="22"/>
                <w:szCs w:val="22"/>
              </w:rPr>
            </w:pPr>
            <w:r w:rsidRPr="00FB35A4">
              <w:rPr>
                <w:rFonts w:ascii="Times New Roman" w:hAnsi="Times New Roman" w:cs="Times New Roman"/>
                <w:sz w:val="22"/>
                <w:szCs w:val="22"/>
              </w:rPr>
              <w:t>H</w:t>
            </w:r>
            <w:r w:rsidRPr="00FB35A4">
              <w:rPr>
                <w:rFonts w:ascii="Times New Roman" w:hAnsi="Times New Roman" w:cs="Times New Roman"/>
                <w:sz w:val="22"/>
                <w:szCs w:val="22"/>
                <w:vertAlign w:val="subscript"/>
              </w:rPr>
              <w:t>2</w:t>
            </w:r>
            <w:r w:rsidRPr="00FB35A4">
              <w:rPr>
                <w:rFonts w:ascii="Times New Roman" w:hAnsi="Times New Roman" w:cs="Times New Roman"/>
                <w:sz w:val="22"/>
                <w:szCs w:val="22"/>
              </w:rPr>
              <w:t xml:space="preserve"> receptor antagonist</w:t>
            </w:r>
          </w:p>
          <w:p w14:paraId="6A894EE1" w14:textId="4F1D8E2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FB35A4">
              <w:rPr>
                <w:rFonts w:ascii="Times New Roman" w:hAnsi="Times New Roman" w:cs="Times New Roman"/>
                <w:sz w:val="22"/>
                <w:szCs w:val="22"/>
              </w:rPr>
              <w:t>ecrease</w:t>
            </w:r>
            <w:r>
              <w:rPr>
                <w:rFonts w:ascii="Times New Roman" w:hAnsi="Times New Roman" w:cs="Times New Roman"/>
                <w:sz w:val="22"/>
                <w:szCs w:val="22"/>
              </w:rPr>
              <w:t>s</w:t>
            </w:r>
            <w:r w:rsidRPr="00FB35A4">
              <w:rPr>
                <w:rFonts w:ascii="Times New Roman" w:hAnsi="Times New Roman" w:cs="Times New Roman"/>
                <w:sz w:val="22"/>
                <w:szCs w:val="22"/>
              </w:rPr>
              <w:t xml:space="preserve"> gastric acid production by inhibiting histamine in the stomach</w:t>
            </w:r>
          </w:p>
          <w:p w14:paraId="69E137BB" w14:textId="36F8BE61" w:rsidR="002B4D53" w:rsidRPr="00D73F4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Sucralfate is most effective in an acidic environment, so famotidine should </w:t>
            </w:r>
            <w:r w:rsidRPr="00924098">
              <w:rPr>
                <w:rFonts w:ascii="Times New Roman" w:hAnsi="Times New Roman" w:cs="Times New Roman"/>
                <w:sz w:val="22"/>
                <w:szCs w:val="22"/>
              </w:rPr>
              <w:t xml:space="preserve">be administered 1 hour after sucralfate to prevent changing </w:t>
            </w:r>
            <w:r>
              <w:rPr>
                <w:rFonts w:ascii="Times New Roman" w:hAnsi="Times New Roman" w:cs="Times New Roman"/>
                <w:sz w:val="22"/>
                <w:szCs w:val="22"/>
              </w:rPr>
              <w:t xml:space="preserve">acidity and </w:t>
            </w:r>
            <w:r w:rsidRPr="00924098">
              <w:rPr>
                <w:rFonts w:ascii="Times New Roman" w:hAnsi="Times New Roman" w:cs="Times New Roman"/>
                <w:sz w:val="22"/>
                <w:szCs w:val="22"/>
              </w:rPr>
              <w:t>inhibit</w:t>
            </w:r>
            <w:r>
              <w:rPr>
                <w:rFonts w:ascii="Times New Roman" w:hAnsi="Times New Roman" w:cs="Times New Roman"/>
                <w:sz w:val="22"/>
                <w:szCs w:val="22"/>
              </w:rPr>
              <w:t xml:space="preserve">ing sucralfate’s </w:t>
            </w:r>
            <w:r w:rsidRPr="00924098">
              <w:rPr>
                <w:rFonts w:ascii="Times New Roman" w:hAnsi="Times New Roman" w:cs="Times New Roman"/>
                <w:sz w:val="22"/>
                <w:szCs w:val="22"/>
              </w:rPr>
              <w:t>binding to ulcers</w:t>
            </w:r>
          </w:p>
        </w:tc>
      </w:tr>
      <w:tr w:rsidR="002B4D53" w:rsidRPr="00C06DB4" w14:paraId="2A77FD7F" w14:textId="77777777" w:rsidTr="001E0E15">
        <w:trPr>
          <w:trHeight w:hRule="exact" w:val="3600"/>
        </w:trPr>
        <w:tc>
          <w:tcPr>
            <w:tcW w:w="5670" w:type="dxa"/>
            <w:vAlign w:val="center"/>
          </w:tcPr>
          <w:p w14:paraId="01C868DA" w14:textId="4E3ADDB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Proton pump inhibitors </w:t>
            </w:r>
          </w:p>
        </w:tc>
        <w:tc>
          <w:tcPr>
            <w:tcW w:w="5760" w:type="dxa"/>
            <w:vAlign w:val="center"/>
          </w:tcPr>
          <w:p w14:paraId="5D7B6FAE" w14:textId="30D18C95" w:rsidR="00A00558" w:rsidRDefault="00A00558"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Work by reducing production of gastric acid secretions </w:t>
            </w:r>
          </w:p>
          <w:p w14:paraId="266F7474" w14:textId="3F593CB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Gastric h</w:t>
            </w:r>
            <w:r w:rsidRPr="00B42036">
              <w:rPr>
                <w:rFonts w:ascii="Times New Roman" w:hAnsi="Times New Roman" w:cs="Times New Roman"/>
                <w:sz w:val="22"/>
                <w:szCs w:val="22"/>
              </w:rPr>
              <w:t>ydrogen potassium ATPase</w:t>
            </w:r>
            <w:r>
              <w:rPr>
                <w:rFonts w:ascii="Times New Roman" w:hAnsi="Times New Roman" w:cs="Times New Roman"/>
                <w:sz w:val="22"/>
                <w:szCs w:val="22"/>
              </w:rPr>
              <w:t xml:space="preserve"> enzyme is an</w:t>
            </w:r>
            <w:r w:rsidRPr="00B42036">
              <w:rPr>
                <w:rFonts w:ascii="Times New Roman" w:hAnsi="Times New Roman" w:cs="Times New Roman"/>
                <w:sz w:val="22"/>
                <w:szCs w:val="22"/>
              </w:rPr>
              <w:t xml:space="preserve"> enzyme </w:t>
            </w:r>
            <w:r>
              <w:rPr>
                <w:rFonts w:ascii="Times New Roman" w:hAnsi="Times New Roman" w:cs="Times New Roman"/>
                <w:sz w:val="22"/>
                <w:szCs w:val="22"/>
              </w:rPr>
              <w:t>that</w:t>
            </w:r>
            <w:r w:rsidRPr="00B42036">
              <w:rPr>
                <w:rFonts w:ascii="Times New Roman" w:hAnsi="Times New Roman" w:cs="Times New Roman"/>
                <w:sz w:val="22"/>
                <w:szCs w:val="22"/>
              </w:rPr>
              <w:t xml:space="preserve"> functions to acidify the stomach</w:t>
            </w:r>
            <w:r>
              <w:rPr>
                <w:rFonts w:ascii="Times New Roman" w:hAnsi="Times New Roman" w:cs="Times New Roman"/>
                <w:sz w:val="22"/>
                <w:szCs w:val="22"/>
              </w:rPr>
              <w:t xml:space="preserve">; also called stomach’s proton pump </w:t>
            </w:r>
            <w:proofErr w:type="spellStart"/>
            <w:r>
              <w:rPr>
                <w:rFonts w:ascii="Times New Roman" w:hAnsi="Times New Roman" w:cs="Times New Roman"/>
                <w:sz w:val="22"/>
                <w:szCs w:val="22"/>
              </w:rPr>
              <w:t>bc</w:t>
            </w:r>
            <w:proofErr w:type="spellEnd"/>
            <w:r>
              <w:rPr>
                <w:rFonts w:ascii="Times New Roman" w:hAnsi="Times New Roman" w:cs="Times New Roman"/>
                <w:sz w:val="22"/>
                <w:szCs w:val="22"/>
              </w:rPr>
              <w:t xml:space="preserve"> acid is measured by the number of protons in the stomach </w:t>
            </w:r>
          </w:p>
          <w:p w14:paraId="3302824C" w14:textId="082BFAD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Proton pump inhibitors denature this enzyme and stop acid production by 99%</w:t>
            </w:r>
          </w:p>
          <w:p w14:paraId="2434250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Indicated for animals that don’t respond to antacids and H</w:t>
            </w:r>
            <w:r w:rsidRPr="00D73F43">
              <w:rPr>
                <w:rFonts w:ascii="Times New Roman" w:hAnsi="Times New Roman" w:cs="Times New Roman"/>
                <w:sz w:val="22"/>
                <w:szCs w:val="22"/>
                <w:vertAlign w:val="subscript"/>
              </w:rPr>
              <w:t>2</w:t>
            </w:r>
            <w:r>
              <w:rPr>
                <w:rFonts w:ascii="Times New Roman" w:hAnsi="Times New Roman" w:cs="Times New Roman"/>
                <w:sz w:val="22"/>
                <w:szCs w:val="22"/>
              </w:rPr>
              <w:t>-receptor blockers</w:t>
            </w:r>
          </w:p>
          <w:p w14:paraId="006B2BB2" w14:textId="073D8181" w:rsidR="002B4D53" w:rsidRPr="00D41469"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omeprazole</w:t>
            </w:r>
            <w:r w:rsidR="00A43BC6">
              <w:rPr>
                <w:rFonts w:ascii="Times New Roman" w:hAnsi="Times New Roman" w:cs="Times New Roman"/>
                <w:sz w:val="22"/>
                <w:szCs w:val="22"/>
              </w:rPr>
              <w:t>, pantoprazole</w:t>
            </w:r>
            <w:r>
              <w:rPr>
                <w:rFonts w:ascii="Times New Roman" w:hAnsi="Times New Roman" w:cs="Times New Roman"/>
                <w:sz w:val="22"/>
                <w:szCs w:val="22"/>
              </w:rPr>
              <w:t xml:space="preserve"> </w:t>
            </w:r>
            <w:r w:rsidR="00A43BC6">
              <w:rPr>
                <w:rFonts w:ascii="Times New Roman" w:hAnsi="Times New Roman" w:cs="Times New Roman"/>
                <w:sz w:val="22"/>
                <w:szCs w:val="22"/>
              </w:rPr>
              <w:t>(injectable version of omeprazole)</w:t>
            </w:r>
          </w:p>
        </w:tc>
      </w:tr>
      <w:tr w:rsidR="00A43BC6" w:rsidRPr="00C06DB4" w14:paraId="1481CC73" w14:textId="77777777" w:rsidTr="001E0E15">
        <w:trPr>
          <w:trHeight w:hRule="exact" w:val="3600"/>
        </w:trPr>
        <w:tc>
          <w:tcPr>
            <w:tcW w:w="5670" w:type="dxa"/>
            <w:vAlign w:val="center"/>
          </w:tcPr>
          <w:p w14:paraId="599738DD" w14:textId="0565488D" w:rsidR="00A43BC6" w:rsidRDefault="00A43BC6" w:rsidP="002B4D53">
            <w:pPr>
              <w:jc w:val="center"/>
              <w:rPr>
                <w:rFonts w:ascii="Times New Roman" w:hAnsi="Times New Roman" w:cs="Times New Roman"/>
                <w:sz w:val="22"/>
                <w:szCs w:val="22"/>
              </w:rPr>
            </w:pPr>
            <w:r>
              <w:rPr>
                <w:rFonts w:ascii="Times New Roman" w:hAnsi="Times New Roman" w:cs="Times New Roman"/>
                <w:sz w:val="22"/>
                <w:szCs w:val="22"/>
              </w:rPr>
              <w:lastRenderedPageBreak/>
              <w:t>Pantoprazole</w:t>
            </w:r>
          </w:p>
        </w:tc>
        <w:tc>
          <w:tcPr>
            <w:tcW w:w="5760" w:type="dxa"/>
            <w:vAlign w:val="center"/>
          </w:tcPr>
          <w:p w14:paraId="49724045" w14:textId="77777777"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Proton pump </w:t>
            </w:r>
            <w:proofErr w:type="spellStart"/>
            <w:r>
              <w:rPr>
                <w:rFonts w:ascii="Times New Roman" w:hAnsi="Times New Roman" w:cs="Times New Roman"/>
                <w:sz w:val="22"/>
                <w:szCs w:val="22"/>
              </w:rPr>
              <w:t>inhibitos</w:t>
            </w:r>
            <w:proofErr w:type="spellEnd"/>
            <w:r>
              <w:rPr>
                <w:rFonts w:ascii="Times New Roman" w:hAnsi="Times New Roman" w:cs="Times New Roman"/>
                <w:sz w:val="22"/>
                <w:szCs w:val="22"/>
              </w:rPr>
              <w:t xml:space="preserve"> used for antacid </w:t>
            </w:r>
            <w:proofErr w:type="spellStart"/>
            <w:r>
              <w:rPr>
                <w:rFonts w:ascii="Times New Roman" w:hAnsi="Times New Roman" w:cs="Times New Roman"/>
                <w:sz w:val="22"/>
                <w:szCs w:val="22"/>
              </w:rPr>
              <w:t>benefirs</w:t>
            </w:r>
            <w:proofErr w:type="spellEnd"/>
          </w:p>
          <w:p w14:paraId="78442472" w14:textId="00DE8746"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Injectable version of omeprazole </w:t>
            </w:r>
          </w:p>
          <w:p w14:paraId="4FB90D2C" w14:textId="3D3A14FE"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Common for IBD, reflux, esophagitis, generalized GI upset </w:t>
            </w:r>
          </w:p>
          <w:p w14:paraId="09EAED9C" w14:textId="77777777" w:rsidR="00A43BC6" w:rsidRDefault="00A43BC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Not compatible w dobutamine, esmolol, mannitol, midazolam, and many multivitamins, so shouldn’t be given IV in a line used to administer these drugs</w:t>
            </w:r>
          </w:p>
          <w:p w14:paraId="196D6329" w14:textId="0A441068" w:rsidR="002D7BF6" w:rsidRDefault="002D7BF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Should be given no faster than over 2 min, but usually given over 15 min </w:t>
            </w:r>
          </w:p>
        </w:tc>
      </w:tr>
      <w:tr w:rsidR="002B4D53" w:rsidRPr="00C06DB4" w14:paraId="32B5AB81" w14:textId="77777777" w:rsidTr="001E0E15">
        <w:trPr>
          <w:trHeight w:hRule="exact" w:val="3600"/>
        </w:trPr>
        <w:tc>
          <w:tcPr>
            <w:tcW w:w="5670" w:type="dxa"/>
            <w:vAlign w:val="center"/>
          </w:tcPr>
          <w:p w14:paraId="68A8A303" w14:textId="7C1733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Sucralfate (Carafate)</w:t>
            </w:r>
          </w:p>
        </w:tc>
        <w:tc>
          <w:tcPr>
            <w:tcW w:w="5760" w:type="dxa"/>
            <w:vAlign w:val="center"/>
          </w:tcPr>
          <w:p w14:paraId="33D985F5" w14:textId="09568BF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Coating agent</w:t>
            </w:r>
          </w:p>
          <w:p w14:paraId="2882885A" w14:textId="00CB437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076427">
              <w:rPr>
                <w:rFonts w:ascii="Times New Roman" w:hAnsi="Times New Roman" w:cs="Times New Roman"/>
                <w:sz w:val="22"/>
                <w:szCs w:val="22"/>
              </w:rPr>
              <w:t>isaccharide that turns into a paste binding to ulcers</w:t>
            </w:r>
            <w:r>
              <w:rPr>
                <w:rFonts w:ascii="Times New Roman" w:hAnsi="Times New Roman" w:cs="Times New Roman"/>
                <w:sz w:val="22"/>
                <w:szCs w:val="22"/>
              </w:rPr>
              <w:t>—creates a protective lining along the surface of where the ulcer is formed</w:t>
            </w:r>
          </w:p>
        </w:tc>
      </w:tr>
      <w:tr w:rsidR="002B4D53" w:rsidRPr="00C06DB4" w14:paraId="09D57909" w14:textId="77777777" w:rsidTr="001E0E15">
        <w:trPr>
          <w:trHeight w:hRule="exact" w:val="3600"/>
        </w:trPr>
        <w:tc>
          <w:tcPr>
            <w:tcW w:w="5670" w:type="dxa"/>
            <w:vAlign w:val="center"/>
          </w:tcPr>
          <w:p w14:paraId="59D01675" w14:textId="6C0662B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Endocrine drugs</w:t>
            </w:r>
          </w:p>
        </w:tc>
        <w:tc>
          <w:tcPr>
            <w:tcW w:w="5760" w:type="dxa"/>
            <w:vAlign w:val="center"/>
          </w:tcPr>
          <w:p w14:paraId="4C066F9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Thyroid drugs: </w:t>
            </w:r>
          </w:p>
          <w:p w14:paraId="2DF38444"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Hypothyroidism: Common in dogs and horses, treated w levothyroxine (T</w:t>
            </w:r>
            <w:r w:rsidRPr="00F47DA3">
              <w:rPr>
                <w:rFonts w:ascii="Times New Roman" w:hAnsi="Times New Roman" w:cs="Times New Roman"/>
                <w:sz w:val="22"/>
                <w:szCs w:val="22"/>
                <w:vertAlign w:val="subscript"/>
              </w:rPr>
              <w:t>4</w:t>
            </w:r>
            <w:r w:rsidRPr="00F47DA3">
              <w:rPr>
                <w:rFonts w:ascii="Times New Roman" w:hAnsi="Times New Roman" w:cs="Times New Roman"/>
                <w:sz w:val="22"/>
                <w:szCs w:val="22"/>
              </w:rPr>
              <w:t>)</w:t>
            </w:r>
          </w:p>
          <w:p w14:paraId="7225F613"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Hyperthyroidism: Common in cats, treated w methimazole or radioactive iodine</w:t>
            </w:r>
          </w:p>
          <w:p w14:paraId="355E1AC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Adrenal drugs: Manage cortisol</w:t>
            </w:r>
          </w:p>
          <w:p w14:paraId="76364970"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Hyperadrenocorticism (Cushing): In dogs and horses, treated w mitotane or </w:t>
            </w:r>
            <w:proofErr w:type="spellStart"/>
            <w:r w:rsidRPr="00F47DA3">
              <w:rPr>
                <w:rFonts w:ascii="Times New Roman" w:hAnsi="Times New Roman" w:cs="Times New Roman"/>
                <w:sz w:val="22"/>
                <w:szCs w:val="22"/>
              </w:rPr>
              <w:t>trilostane</w:t>
            </w:r>
            <w:proofErr w:type="spellEnd"/>
            <w:r w:rsidRPr="00F47DA3">
              <w:rPr>
                <w:rFonts w:ascii="Times New Roman" w:hAnsi="Times New Roman" w:cs="Times New Roman"/>
                <w:sz w:val="22"/>
                <w:szCs w:val="22"/>
              </w:rPr>
              <w:t xml:space="preserve"> </w:t>
            </w:r>
          </w:p>
          <w:p w14:paraId="1BAC4547"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 xml:space="preserve">Hypoadrenocorticism (Addison): Can be spontaneous in dogs, or result from Cushing treatment, treated w fludrocortisone or </w:t>
            </w:r>
            <w:proofErr w:type="spellStart"/>
            <w:r w:rsidRPr="00F47DA3">
              <w:rPr>
                <w:rFonts w:ascii="Times New Roman" w:hAnsi="Times New Roman" w:cs="Times New Roman"/>
                <w:sz w:val="22"/>
                <w:szCs w:val="22"/>
              </w:rPr>
              <w:t>prednisone+desoxycorticosterone</w:t>
            </w:r>
            <w:proofErr w:type="spellEnd"/>
            <w:r w:rsidRPr="00F47DA3">
              <w:rPr>
                <w:rFonts w:ascii="Times New Roman" w:hAnsi="Times New Roman" w:cs="Times New Roman"/>
                <w:sz w:val="22"/>
                <w:szCs w:val="22"/>
              </w:rPr>
              <w:t xml:space="preserve"> </w:t>
            </w:r>
            <w:proofErr w:type="spellStart"/>
            <w:r w:rsidRPr="00F47DA3">
              <w:rPr>
                <w:rFonts w:ascii="Times New Roman" w:hAnsi="Times New Roman" w:cs="Times New Roman"/>
                <w:sz w:val="22"/>
                <w:szCs w:val="22"/>
              </w:rPr>
              <w:t>pivalte</w:t>
            </w:r>
            <w:proofErr w:type="spellEnd"/>
            <w:r w:rsidRPr="00F47DA3">
              <w:rPr>
                <w:rFonts w:ascii="Times New Roman" w:hAnsi="Times New Roman" w:cs="Times New Roman"/>
                <w:sz w:val="22"/>
                <w:szCs w:val="22"/>
              </w:rPr>
              <w:t xml:space="preserve"> </w:t>
            </w:r>
          </w:p>
          <w:p w14:paraId="1EFA77DF" w14:textId="3AEA6460"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Insulin</w:t>
            </w:r>
          </w:p>
        </w:tc>
      </w:tr>
      <w:tr w:rsidR="002B4D53" w:rsidRPr="00C06DB4" w14:paraId="550B37D3" w14:textId="77777777" w:rsidTr="001E0E15">
        <w:trPr>
          <w:trHeight w:hRule="exact" w:val="3600"/>
        </w:trPr>
        <w:tc>
          <w:tcPr>
            <w:tcW w:w="5670" w:type="dxa"/>
            <w:vAlign w:val="center"/>
          </w:tcPr>
          <w:p w14:paraId="0D0DE23E" w14:textId="442D4E5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Production of thyroid hormones</w:t>
            </w:r>
          </w:p>
        </w:tc>
        <w:tc>
          <w:tcPr>
            <w:tcW w:w="5760" w:type="dxa"/>
            <w:vAlign w:val="center"/>
          </w:tcPr>
          <w:p w14:paraId="56A9109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Hypothalamus releases thyrotropin releasing hormone (TRH)</w:t>
            </w:r>
          </w:p>
          <w:p w14:paraId="38D011A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TRH stimulates the pituitary to release thyroid stimulating hormone (TSH)</w:t>
            </w:r>
          </w:p>
          <w:p w14:paraId="68AD2256" w14:textId="06714DA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TSH stimulates the thyroid to produce T3 (triiodothyronine) and T4 (thyroxin)</w:t>
            </w:r>
          </w:p>
        </w:tc>
      </w:tr>
      <w:tr w:rsidR="002B4D53" w:rsidRPr="00C06DB4" w14:paraId="725DAB5B" w14:textId="77777777" w:rsidTr="001E0E15">
        <w:trPr>
          <w:trHeight w:hRule="exact" w:val="3600"/>
        </w:trPr>
        <w:tc>
          <w:tcPr>
            <w:tcW w:w="5670" w:type="dxa"/>
            <w:vAlign w:val="center"/>
          </w:tcPr>
          <w:p w14:paraId="1D65ACB9" w14:textId="7A9AB06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Symptoms of hyperthyroidism</w:t>
            </w:r>
          </w:p>
        </w:tc>
        <w:tc>
          <w:tcPr>
            <w:tcW w:w="5760" w:type="dxa"/>
            <w:vAlign w:val="center"/>
          </w:tcPr>
          <w:p w14:paraId="37F0A79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Mostly in felines</w:t>
            </w:r>
          </w:p>
          <w:p w14:paraId="7C14A11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Weight loss</w:t>
            </w:r>
          </w:p>
          <w:p w14:paraId="57404B9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Increased appetite</w:t>
            </w:r>
          </w:p>
          <w:p w14:paraId="12F77EBB" w14:textId="2296123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Thirst</w:t>
            </w:r>
          </w:p>
          <w:p w14:paraId="2EFDA31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Excessive urination</w:t>
            </w:r>
          </w:p>
          <w:p w14:paraId="609FED40" w14:textId="34F2D485" w:rsidR="002B4D53" w:rsidRPr="00470A9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Heart murmur and elevated HR possible</w:t>
            </w:r>
          </w:p>
        </w:tc>
      </w:tr>
      <w:tr w:rsidR="002B4D53" w:rsidRPr="00C06DB4" w14:paraId="15A1D29A" w14:textId="77777777" w:rsidTr="001E0E15">
        <w:trPr>
          <w:trHeight w:hRule="exact" w:val="3600"/>
        </w:trPr>
        <w:tc>
          <w:tcPr>
            <w:tcW w:w="5670" w:type="dxa"/>
            <w:vAlign w:val="center"/>
          </w:tcPr>
          <w:p w14:paraId="565CD4E9" w14:textId="381A24D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Hyperthyroidism drugs </w:t>
            </w:r>
          </w:p>
        </w:tc>
        <w:tc>
          <w:tcPr>
            <w:tcW w:w="5760" w:type="dxa"/>
            <w:vAlign w:val="center"/>
          </w:tcPr>
          <w:p w14:paraId="7A27DFA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Antithyroid agents include methimazole (</w:t>
            </w:r>
            <w:proofErr w:type="spellStart"/>
            <w:r>
              <w:rPr>
                <w:rFonts w:ascii="Times New Roman" w:hAnsi="Times New Roman" w:cs="Times New Roman"/>
                <w:sz w:val="22"/>
                <w:szCs w:val="22"/>
              </w:rPr>
              <w:t>Tapazole</w:t>
            </w:r>
            <w:proofErr w:type="spellEnd"/>
            <w:r>
              <w:rPr>
                <w:rFonts w:ascii="Times New Roman" w:hAnsi="Times New Roman" w:cs="Times New Roman"/>
                <w:sz w:val="22"/>
                <w:szCs w:val="22"/>
              </w:rPr>
              <w:t>)</w:t>
            </w:r>
          </w:p>
          <w:p w14:paraId="60E5EDAD" w14:textId="187DBAF0"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Obstruct enzymatic processes in the thyroid so T3 and T4 aren’t produced</w:t>
            </w:r>
          </w:p>
          <w:p w14:paraId="0CA2632F" w14:textId="527A06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Side effects include vomiting, malaise, fatigue</w:t>
            </w:r>
          </w:p>
          <w:p w14:paraId="1421DF6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Radioactive iodine treatments </w:t>
            </w:r>
          </w:p>
          <w:p w14:paraId="3ED8915A"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Thyroid is the only organ that requires iodine to function, and absorbs radioactive iodine just like normal iodine (and in larger quantities </w:t>
            </w:r>
            <w:proofErr w:type="spellStart"/>
            <w:r>
              <w:rPr>
                <w:rFonts w:ascii="Times New Roman" w:hAnsi="Times New Roman" w:cs="Times New Roman"/>
                <w:sz w:val="22"/>
                <w:szCs w:val="22"/>
              </w:rPr>
              <w:t>bc</w:t>
            </w:r>
            <w:proofErr w:type="spellEnd"/>
            <w:r>
              <w:rPr>
                <w:rFonts w:ascii="Times New Roman" w:hAnsi="Times New Roman" w:cs="Times New Roman"/>
                <w:sz w:val="22"/>
                <w:szCs w:val="22"/>
              </w:rPr>
              <w:t xml:space="preserve"> it’s abnormal tissue)</w:t>
            </w:r>
          </w:p>
          <w:p w14:paraId="4260C63C" w14:textId="0063CCC3"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Radiation then destroys the tumor and/or reduces the number of hormone-producing cells</w:t>
            </w:r>
          </w:p>
        </w:tc>
      </w:tr>
      <w:tr w:rsidR="002B4D53" w:rsidRPr="00C06DB4" w14:paraId="39FA1AE8" w14:textId="77777777" w:rsidTr="001E0E15">
        <w:trPr>
          <w:trHeight w:hRule="exact" w:val="3600"/>
        </w:trPr>
        <w:tc>
          <w:tcPr>
            <w:tcW w:w="5670" w:type="dxa"/>
            <w:vAlign w:val="center"/>
          </w:tcPr>
          <w:p w14:paraId="4338BFD2" w14:textId="362F7C1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Hypothyroidism symptoms </w:t>
            </w:r>
          </w:p>
        </w:tc>
        <w:tc>
          <w:tcPr>
            <w:tcW w:w="5760" w:type="dxa"/>
            <w:vAlign w:val="center"/>
          </w:tcPr>
          <w:p w14:paraId="06A7970F" w14:textId="09A8D33A"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Mostly in dogs; more in large dogs</w:t>
            </w:r>
          </w:p>
          <w:p w14:paraId="205B6299" w14:textId="530BCC40"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Excessive weight gain, leading to compromised joints and compromised cardiac and respiratory status</w:t>
            </w:r>
          </w:p>
          <w:p w14:paraId="50F89F47"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Thinning and dull fur</w:t>
            </w:r>
          </w:p>
          <w:p w14:paraId="1DAF182B"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Flakey skin and nails</w:t>
            </w:r>
          </w:p>
          <w:p w14:paraId="44663F15"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 xml:space="preserve">Alopecia </w:t>
            </w:r>
          </w:p>
          <w:p w14:paraId="4995D273"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 xml:space="preserve">Skin hyperpigmentation </w:t>
            </w:r>
          </w:p>
          <w:p w14:paraId="760A861E" w14:textId="73CAEEF8"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Anemia</w:t>
            </w:r>
          </w:p>
          <w:p w14:paraId="083ABF2B"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High blood cholesterol</w:t>
            </w:r>
          </w:p>
          <w:p w14:paraId="505EA7CF" w14:textId="15326B16"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Constipation</w:t>
            </w:r>
          </w:p>
          <w:p w14:paraId="456AFA25"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Poor blood clotting</w:t>
            </w:r>
          </w:p>
          <w:p w14:paraId="384CCA4F"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Susceptibility to infections</w:t>
            </w:r>
          </w:p>
          <w:p w14:paraId="53D0A0FF"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Depression and mental dullness</w:t>
            </w:r>
          </w:p>
          <w:p w14:paraId="78CDF412" w14:textId="77777777"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Cold intolerance</w:t>
            </w:r>
          </w:p>
          <w:p w14:paraId="7323A83D" w14:textId="017545A9" w:rsidR="002B4D53" w:rsidRPr="00480531" w:rsidRDefault="002B4D53" w:rsidP="002B4D53">
            <w:pPr>
              <w:pStyle w:val="ListParagraph"/>
              <w:numPr>
                <w:ilvl w:val="0"/>
                <w:numId w:val="1"/>
              </w:numPr>
              <w:ind w:left="249" w:hanging="249"/>
              <w:rPr>
                <w:rFonts w:ascii="Times New Roman" w:hAnsi="Times New Roman" w:cs="Times New Roman"/>
                <w:sz w:val="19"/>
                <w:szCs w:val="19"/>
              </w:rPr>
            </w:pPr>
            <w:r w:rsidRPr="00480531">
              <w:rPr>
                <w:rFonts w:ascii="Times New Roman" w:hAnsi="Times New Roman" w:cs="Times New Roman"/>
                <w:sz w:val="19"/>
                <w:szCs w:val="19"/>
              </w:rPr>
              <w:t>Mild bradycardia</w:t>
            </w:r>
          </w:p>
        </w:tc>
      </w:tr>
      <w:tr w:rsidR="002B4D53" w:rsidRPr="00C06DB4" w14:paraId="21858BFF" w14:textId="77777777" w:rsidTr="001E0E15">
        <w:trPr>
          <w:trHeight w:hRule="exact" w:val="3600"/>
        </w:trPr>
        <w:tc>
          <w:tcPr>
            <w:tcW w:w="5670" w:type="dxa"/>
            <w:vAlign w:val="center"/>
          </w:tcPr>
          <w:p w14:paraId="52E3B450" w14:textId="3C09893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Hypothyroidism drugs</w:t>
            </w:r>
          </w:p>
        </w:tc>
        <w:tc>
          <w:tcPr>
            <w:tcW w:w="5760" w:type="dxa"/>
            <w:vAlign w:val="center"/>
          </w:tcPr>
          <w:p w14:paraId="336CEAF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Supplemental thyroid hormones</w:t>
            </w:r>
          </w:p>
          <w:p w14:paraId="03637C1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Natural from pigs, or synthetic</w:t>
            </w:r>
          </w:p>
          <w:p w14:paraId="0489476B" w14:textId="321B1CD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T3 dosage is hard to regulate, so T4 is common (thyroid will transform some of it to T3</w:t>
            </w:r>
          </w:p>
        </w:tc>
      </w:tr>
      <w:tr w:rsidR="002B4D53" w:rsidRPr="00C06DB4" w14:paraId="72963188" w14:textId="77777777" w:rsidTr="001E0E15">
        <w:trPr>
          <w:trHeight w:hRule="exact" w:val="3600"/>
        </w:trPr>
        <w:tc>
          <w:tcPr>
            <w:tcW w:w="5670" w:type="dxa"/>
            <w:vAlign w:val="center"/>
          </w:tcPr>
          <w:p w14:paraId="6BFD42CC" w14:textId="71C8D35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Reproductive drugs</w:t>
            </w:r>
          </w:p>
        </w:tc>
        <w:tc>
          <w:tcPr>
            <w:tcW w:w="5760" w:type="dxa"/>
            <w:vAlign w:val="center"/>
          </w:tcPr>
          <w:p w14:paraId="4A1FFFC8"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Estrogen: Steroid hormones that promote female characteristics</w:t>
            </w:r>
          </w:p>
          <w:p w14:paraId="33311D6A" w14:textId="4F266058"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Estrogen diethylstilbestrol (DES): Synthetic; prevents pregnancy by causing reabsorption of fertilized egg; may cause bone marrow suppression, pyometra</w:t>
            </w:r>
          </w:p>
          <w:p w14:paraId="36A4CEE4"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 xml:space="preserve">Estradiol cypionate (ECP): Semi-synthetic; used in hormone replacement therapy, to prevent embryo implantation w/in 72 </w:t>
            </w:r>
            <w:proofErr w:type="spellStart"/>
            <w:r w:rsidRPr="008B30CF">
              <w:rPr>
                <w:rFonts w:ascii="Times New Roman" w:hAnsi="Times New Roman" w:cs="Times New Roman"/>
                <w:sz w:val="16"/>
                <w:szCs w:val="16"/>
              </w:rPr>
              <w:t>hr</w:t>
            </w:r>
            <w:proofErr w:type="spellEnd"/>
            <w:r w:rsidRPr="008B30CF">
              <w:rPr>
                <w:rFonts w:ascii="Times New Roman" w:hAnsi="Times New Roman" w:cs="Times New Roman"/>
                <w:sz w:val="16"/>
                <w:szCs w:val="16"/>
              </w:rPr>
              <w:t xml:space="preserve"> of mating, and treat urinary incontinence</w:t>
            </w:r>
          </w:p>
          <w:p w14:paraId="442BE2B9"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Oxytocin: Facilitates birthing by contracting uterus and milk production</w:t>
            </w:r>
          </w:p>
          <w:p w14:paraId="3B8C5EE3" w14:textId="77777777" w:rsidR="002B4D53"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 xml:space="preserve">Prostaglandin: Controls length of time that corpus luteum exists (necessary to establish and maintain pregnancy); synthetic version </w:t>
            </w:r>
            <w:proofErr w:type="spellStart"/>
            <w:r w:rsidRPr="008B30CF">
              <w:rPr>
                <w:rFonts w:ascii="Times New Roman" w:hAnsi="Times New Roman" w:cs="Times New Roman"/>
                <w:sz w:val="16"/>
                <w:szCs w:val="16"/>
              </w:rPr>
              <w:t>dinoprost</w:t>
            </w:r>
            <w:proofErr w:type="spellEnd"/>
            <w:r w:rsidRPr="008B30CF">
              <w:rPr>
                <w:rFonts w:ascii="Times New Roman" w:hAnsi="Times New Roman" w:cs="Times New Roman"/>
                <w:sz w:val="16"/>
                <w:szCs w:val="16"/>
              </w:rPr>
              <w:t xml:space="preserve"> accelerates birthing process</w:t>
            </w:r>
          </w:p>
          <w:p w14:paraId="690DF052" w14:textId="332E4BE1" w:rsidR="00802E17" w:rsidRPr="008B30CF" w:rsidRDefault="00802E17" w:rsidP="00802E17">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Prostaglandin F2 alpha causes uterine contractions, relaxation of cervix, and lysis of corpus luteum</w:t>
            </w:r>
          </w:p>
          <w:p w14:paraId="6C1426AA" w14:textId="2AEA325C" w:rsidR="008B30CF" w:rsidRPr="008B30CF" w:rsidRDefault="008B30CF" w:rsidP="00802E17">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Can return a mare to proestrus from diestrus through lysis of the corpus luteum (PGs cause lysis of corpus luteum when not pregnant)</w:t>
            </w:r>
          </w:p>
          <w:p w14:paraId="1A2A4F04" w14:textId="77777777" w:rsidR="002033FC" w:rsidRPr="008B30CF" w:rsidRDefault="002B4D53" w:rsidP="002B4D53">
            <w:pPr>
              <w:pStyle w:val="ListParagraph"/>
              <w:numPr>
                <w:ilvl w:val="0"/>
                <w:numId w:val="1"/>
              </w:numPr>
              <w:ind w:left="249" w:hanging="249"/>
              <w:rPr>
                <w:rFonts w:ascii="Times New Roman" w:hAnsi="Times New Roman" w:cs="Times New Roman"/>
                <w:sz w:val="16"/>
                <w:szCs w:val="16"/>
              </w:rPr>
            </w:pPr>
            <w:r w:rsidRPr="008B30CF">
              <w:rPr>
                <w:rFonts w:ascii="Times New Roman" w:hAnsi="Times New Roman" w:cs="Times New Roman"/>
                <w:sz w:val="16"/>
                <w:szCs w:val="16"/>
              </w:rPr>
              <w:t>Progestin: Suppresses estrou</w:t>
            </w:r>
            <w:r w:rsidR="002033FC" w:rsidRPr="008B30CF">
              <w:rPr>
                <w:rFonts w:ascii="Times New Roman" w:hAnsi="Times New Roman" w:cs="Times New Roman"/>
                <w:sz w:val="16"/>
                <w:szCs w:val="16"/>
              </w:rPr>
              <w:t>s</w:t>
            </w:r>
          </w:p>
          <w:p w14:paraId="61CAF066" w14:textId="41AECB93" w:rsidR="002B4D53" w:rsidRPr="008B30CF" w:rsidRDefault="002033FC" w:rsidP="002033FC">
            <w:pPr>
              <w:pStyle w:val="ListParagraph"/>
              <w:numPr>
                <w:ilvl w:val="0"/>
                <w:numId w:val="5"/>
              </w:numPr>
              <w:rPr>
                <w:rFonts w:ascii="Times New Roman" w:hAnsi="Times New Roman" w:cs="Times New Roman"/>
                <w:sz w:val="16"/>
                <w:szCs w:val="16"/>
              </w:rPr>
            </w:pPr>
            <w:r w:rsidRPr="008B30CF">
              <w:rPr>
                <w:rFonts w:ascii="Times New Roman" w:hAnsi="Times New Roman" w:cs="Times New Roman"/>
                <w:sz w:val="16"/>
                <w:szCs w:val="16"/>
              </w:rPr>
              <w:t xml:space="preserve">Megestrol acetate </w:t>
            </w:r>
            <w:r w:rsidR="002B4D53" w:rsidRPr="008B30CF">
              <w:rPr>
                <w:rFonts w:ascii="Times New Roman" w:hAnsi="Times New Roman" w:cs="Times New Roman"/>
                <w:sz w:val="16"/>
                <w:szCs w:val="16"/>
              </w:rPr>
              <w:t xml:space="preserve">prevents start of proestrus to diminish sexual activity </w:t>
            </w:r>
          </w:p>
          <w:p w14:paraId="6DF8886A" w14:textId="1DCF894C" w:rsidR="002033FC" w:rsidRPr="008B30CF" w:rsidRDefault="002033FC" w:rsidP="002033FC">
            <w:pPr>
              <w:pStyle w:val="ListParagraph"/>
              <w:numPr>
                <w:ilvl w:val="0"/>
                <w:numId w:val="5"/>
              </w:numPr>
              <w:rPr>
                <w:rFonts w:ascii="Times New Roman" w:hAnsi="Times New Roman" w:cs="Times New Roman"/>
                <w:sz w:val="16"/>
                <w:szCs w:val="16"/>
              </w:rPr>
            </w:pPr>
            <w:proofErr w:type="spellStart"/>
            <w:r w:rsidRPr="008B30CF">
              <w:rPr>
                <w:rFonts w:ascii="Times New Roman" w:hAnsi="Times New Roman" w:cs="Times New Roman"/>
                <w:sz w:val="16"/>
                <w:szCs w:val="16"/>
              </w:rPr>
              <w:t>Altrenogest</w:t>
            </w:r>
            <w:proofErr w:type="spellEnd"/>
            <w:r w:rsidRPr="008B30CF">
              <w:rPr>
                <w:rFonts w:ascii="Times New Roman" w:hAnsi="Times New Roman" w:cs="Times New Roman"/>
                <w:sz w:val="16"/>
                <w:szCs w:val="16"/>
              </w:rPr>
              <w:t xml:space="preserve"> used for estrus synchronization in female animals</w:t>
            </w:r>
          </w:p>
        </w:tc>
      </w:tr>
      <w:tr w:rsidR="002B4D53" w:rsidRPr="00C06DB4" w14:paraId="2A19FF4D" w14:textId="77777777" w:rsidTr="001E0E15">
        <w:trPr>
          <w:trHeight w:hRule="exact" w:val="3600"/>
        </w:trPr>
        <w:tc>
          <w:tcPr>
            <w:tcW w:w="5670" w:type="dxa"/>
            <w:vAlign w:val="center"/>
          </w:tcPr>
          <w:p w14:paraId="01709B83" w14:textId="2CC90196" w:rsidR="002B4D53" w:rsidRDefault="002B4D53" w:rsidP="002B4D53">
            <w:pPr>
              <w:jc w:val="center"/>
              <w:rPr>
                <w:rFonts w:ascii="Times New Roman" w:hAnsi="Times New Roman" w:cs="Times New Roman"/>
                <w:sz w:val="22"/>
                <w:szCs w:val="22"/>
              </w:rPr>
            </w:pPr>
            <w:r w:rsidRPr="00C63C82">
              <w:rPr>
                <w:rFonts w:ascii="Times New Roman" w:hAnsi="Times New Roman" w:cs="Times New Roman"/>
                <w:sz w:val="20"/>
                <w:szCs w:val="20"/>
              </w:rPr>
              <w:t>Megestrol acetate</w:t>
            </w:r>
          </w:p>
        </w:tc>
        <w:tc>
          <w:tcPr>
            <w:tcW w:w="5760" w:type="dxa"/>
            <w:vAlign w:val="center"/>
          </w:tcPr>
          <w:p w14:paraId="39F1AA7F" w14:textId="77777777" w:rsidR="002B4D53" w:rsidRPr="00281E00" w:rsidRDefault="002B4D53" w:rsidP="002B4D53">
            <w:pPr>
              <w:pStyle w:val="ListParagraph"/>
              <w:numPr>
                <w:ilvl w:val="0"/>
                <w:numId w:val="1"/>
              </w:numPr>
              <w:ind w:left="249" w:hanging="249"/>
              <w:rPr>
                <w:rFonts w:ascii="Times New Roman" w:hAnsi="Times New Roman" w:cs="Times New Roman"/>
                <w:sz w:val="22"/>
                <w:szCs w:val="22"/>
              </w:rPr>
            </w:pPr>
            <w:r w:rsidRPr="00281E00">
              <w:rPr>
                <w:rFonts w:ascii="Times New Roman" w:hAnsi="Times New Roman" w:cs="Times New Roman"/>
                <w:sz w:val="22"/>
                <w:szCs w:val="22"/>
              </w:rPr>
              <w:t xml:space="preserve">Progestin </w:t>
            </w:r>
          </w:p>
          <w:p w14:paraId="580A9C46" w14:textId="09ED23E3" w:rsidR="002B4D53" w:rsidRPr="00C63C82" w:rsidRDefault="002B4D53" w:rsidP="002B4D53">
            <w:pPr>
              <w:pStyle w:val="ListParagraph"/>
              <w:numPr>
                <w:ilvl w:val="0"/>
                <w:numId w:val="1"/>
              </w:numPr>
              <w:ind w:left="249" w:hanging="249"/>
              <w:rPr>
                <w:rFonts w:ascii="Times New Roman" w:hAnsi="Times New Roman" w:cs="Times New Roman"/>
                <w:sz w:val="20"/>
                <w:szCs w:val="20"/>
              </w:rPr>
            </w:pPr>
            <w:r w:rsidRPr="00281E00">
              <w:rPr>
                <w:rFonts w:ascii="Times New Roman" w:hAnsi="Times New Roman" w:cs="Times New Roman"/>
                <w:sz w:val="22"/>
                <w:szCs w:val="22"/>
              </w:rPr>
              <w:t>Used for behavioral problems like inappropriate urination in cats and as a contraceptive in dogs</w:t>
            </w:r>
          </w:p>
        </w:tc>
      </w:tr>
      <w:tr w:rsidR="002B4D53" w:rsidRPr="00C06DB4" w14:paraId="44C4F64C" w14:textId="77777777" w:rsidTr="001E0E15">
        <w:trPr>
          <w:trHeight w:hRule="exact" w:val="3600"/>
        </w:trPr>
        <w:tc>
          <w:tcPr>
            <w:tcW w:w="5670" w:type="dxa"/>
            <w:vAlign w:val="center"/>
          </w:tcPr>
          <w:p w14:paraId="5DF4357D" w14:textId="4697DEF4" w:rsidR="002B4D53" w:rsidRPr="00C948F2" w:rsidRDefault="002B4D53" w:rsidP="002B4D53">
            <w:pPr>
              <w:jc w:val="center"/>
              <w:rPr>
                <w:rFonts w:ascii="Times New Roman" w:hAnsi="Times New Roman" w:cs="Times New Roman"/>
                <w:sz w:val="22"/>
                <w:szCs w:val="22"/>
              </w:rPr>
            </w:pPr>
            <w:r w:rsidRPr="00C948F2">
              <w:rPr>
                <w:rFonts w:ascii="Times New Roman" w:hAnsi="Times New Roman" w:cs="Times New Roman"/>
                <w:sz w:val="22"/>
                <w:szCs w:val="22"/>
              </w:rPr>
              <w:t xml:space="preserve">Insulin </w:t>
            </w:r>
          </w:p>
        </w:tc>
        <w:tc>
          <w:tcPr>
            <w:tcW w:w="5760" w:type="dxa"/>
            <w:vAlign w:val="center"/>
          </w:tcPr>
          <w:p w14:paraId="3E4C10A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 xml:space="preserve">Polypeptide </w:t>
            </w:r>
            <w:r>
              <w:rPr>
                <w:rFonts w:ascii="Times New Roman" w:hAnsi="Times New Roman" w:cs="Times New Roman"/>
                <w:sz w:val="22"/>
                <w:szCs w:val="22"/>
              </w:rPr>
              <w:t xml:space="preserve">hormone secreted by beta cells found in the islet of Langerhans (pancreas) </w:t>
            </w:r>
          </w:p>
          <w:p w14:paraId="7CB4F26B" w14:textId="3547B655" w:rsidR="007931E3" w:rsidRPr="0074382E" w:rsidRDefault="002B4D53" w:rsidP="0074382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Responsible for moving glucose out of the blood and into the cells for it to be used in energy production and stored for later us</w:t>
            </w:r>
            <w:r w:rsidR="0074382E">
              <w:rPr>
                <w:rFonts w:ascii="Times New Roman" w:hAnsi="Times New Roman" w:cs="Times New Roman"/>
                <w:sz w:val="22"/>
                <w:szCs w:val="22"/>
              </w:rPr>
              <w:t>e</w:t>
            </w:r>
          </w:p>
        </w:tc>
      </w:tr>
      <w:tr w:rsidR="002B4D53" w:rsidRPr="00C06DB4" w14:paraId="4B8D481D" w14:textId="77777777" w:rsidTr="001E0E15">
        <w:trPr>
          <w:trHeight w:hRule="exact" w:val="3600"/>
        </w:trPr>
        <w:tc>
          <w:tcPr>
            <w:tcW w:w="5670" w:type="dxa"/>
            <w:vAlign w:val="center"/>
          </w:tcPr>
          <w:p w14:paraId="5C3A5A3A" w14:textId="3EFBBB59" w:rsidR="002B4D53" w:rsidRPr="00C948F2" w:rsidRDefault="002B4D53" w:rsidP="002B4D53">
            <w:pPr>
              <w:jc w:val="center"/>
              <w:rPr>
                <w:rFonts w:ascii="Times New Roman" w:hAnsi="Times New Roman" w:cs="Times New Roman"/>
                <w:sz w:val="22"/>
                <w:szCs w:val="22"/>
              </w:rPr>
            </w:pPr>
            <w:r w:rsidRPr="00C948F2">
              <w:rPr>
                <w:rFonts w:ascii="Times New Roman" w:hAnsi="Times New Roman" w:cs="Times New Roman"/>
                <w:sz w:val="22"/>
                <w:szCs w:val="22"/>
              </w:rPr>
              <w:t xml:space="preserve">Diabetes mellitus </w:t>
            </w:r>
          </w:p>
        </w:tc>
        <w:tc>
          <w:tcPr>
            <w:tcW w:w="5760" w:type="dxa"/>
            <w:vAlign w:val="center"/>
          </w:tcPr>
          <w:p w14:paraId="6761F9CB" w14:textId="2D405A41" w:rsidR="002B4D53" w:rsidRPr="00C948F2" w:rsidRDefault="002B4D53" w:rsidP="002B4D53">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Type 1 (insulin-dependent DM) is caused by damage to pancreatic beta cells, which result in decreased insulin production; common in dogs</w:t>
            </w:r>
          </w:p>
          <w:p w14:paraId="45A44F91" w14:textId="08EB5992" w:rsidR="002B4D53" w:rsidRPr="00C948F2" w:rsidRDefault="002B4D53" w:rsidP="002B4D53">
            <w:pPr>
              <w:pStyle w:val="ListParagraph"/>
              <w:numPr>
                <w:ilvl w:val="0"/>
                <w:numId w:val="1"/>
              </w:numPr>
              <w:ind w:left="249" w:hanging="249"/>
              <w:rPr>
                <w:rFonts w:ascii="Times New Roman" w:hAnsi="Times New Roman" w:cs="Times New Roman"/>
                <w:sz w:val="22"/>
                <w:szCs w:val="22"/>
              </w:rPr>
            </w:pPr>
            <w:r w:rsidRPr="00C948F2">
              <w:rPr>
                <w:rFonts w:ascii="Times New Roman" w:hAnsi="Times New Roman" w:cs="Times New Roman"/>
                <w:sz w:val="22"/>
                <w:szCs w:val="22"/>
              </w:rPr>
              <w:t>Type 2 (non-insulin-dependent DM) is a decreased sensitivity to the amount of insulin produced; common in cats</w:t>
            </w:r>
          </w:p>
        </w:tc>
      </w:tr>
      <w:tr w:rsidR="002B4D53" w:rsidRPr="00C06DB4" w14:paraId="22122899" w14:textId="77777777" w:rsidTr="001E0E15">
        <w:trPr>
          <w:trHeight w:hRule="exact" w:val="3600"/>
        </w:trPr>
        <w:tc>
          <w:tcPr>
            <w:tcW w:w="5670" w:type="dxa"/>
            <w:vAlign w:val="center"/>
          </w:tcPr>
          <w:p w14:paraId="688547C2" w14:textId="6EB6A29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Insulin drugs</w:t>
            </w:r>
          </w:p>
        </w:tc>
        <w:tc>
          <w:tcPr>
            <w:tcW w:w="5760" w:type="dxa"/>
            <w:vAlign w:val="center"/>
          </w:tcPr>
          <w:p w14:paraId="535852EE" w14:textId="4713611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Fast/short-acting insulin (regular crystalline insulin) is given when a patient needs blood sugars decreased rapidly; used to treat diabetic ketoacidosis (e.g. Humulin R (U-100))</w:t>
            </w:r>
          </w:p>
          <w:p w14:paraId="697A8DD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NPH is used for daily control of insulin; classified as an intermediate-acting hormone</w:t>
            </w:r>
          </w:p>
          <w:p w14:paraId="62948A23" w14:textId="380E92B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Protamine zinc insulin</w:t>
            </w:r>
            <w:r w:rsidR="001B4DAA">
              <w:rPr>
                <w:rFonts w:ascii="Times New Roman" w:hAnsi="Times New Roman" w:cs="Times New Roman"/>
                <w:sz w:val="22"/>
                <w:szCs w:val="22"/>
              </w:rPr>
              <w:t xml:space="preserve"> (PZI)</w:t>
            </w:r>
            <w:r>
              <w:rPr>
                <w:rFonts w:ascii="Times New Roman" w:hAnsi="Times New Roman" w:cs="Times New Roman"/>
                <w:sz w:val="22"/>
                <w:szCs w:val="22"/>
              </w:rPr>
              <w:t xml:space="preserve"> is a combination of insulin and protamine, which results in an extended-release long-acting product </w:t>
            </w:r>
          </w:p>
          <w:p w14:paraId="5C01A0D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Insulin facilitators are used in animals that produce some natural insulin </w:t>
            </w:r>
          </w:p>
          <w:p w14:paraId="5C1EBBA9" w14:textId="01AA2378"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Glipizide (Glucotrol) is an oral hypoglycemic agent (for type-</w:t>
            </w:r>
            <w:r w:rsidR="00436109">
              <w:rPr>
                <w:rFonts w:ascii="Times New Roman" w:hAnsi="Times New Roman" w:cs="Times New Roman"/>
                <w:sz w:val="22"/>
                <w:szCs w:val="22"/>
              </w:rPr>
              <w:t>2</w:t>
            </w:r>
            <w:r>
              <w:rPr>
                <w:rFonts w:ascii="Times New Roman" w:hAnsi="Times New Roman" w:cs="Times New Roman"/>
                <w:sz w:val="22"/>
                <w:szCs w:val="22"/>
              </w:rPr>
              <w:t xml:space="preserve"> DM) used only if owner refuses insulin therapy and only alongside dietary therapy</w:t>
            </w:r>
          </w:p>
        </w:tc>
      </w:tr>
      <w:tr w:rsidR="007647F7" w:rsidRPr="00C06DB4" w14:paraId="14BBB736" w14:textId="77777777" w:rsidTr="001E0E15">
        <w:trPr>
          <w:trHeight w:hRule="exact" w:val="3600"/>
        </w:trPr>
        <w:tc>
          <w:tcPr>
            <w:tcW w:w="5670" w:type="dxa"/>
            <w:vAlign w:val="center"/>
          </w:tcPr>
          <w:p w14:paraId="00EAAC41" w14:textId="04AA1C8A" w:rsidR="007647F7" w:rsidRDefault="007647F7" w:rsidP="002B4D53">
            <w:pPr>
              <w:jc w:val="center"/>
              <w:rPr>
                <w:rFonts w:ascii="Times New Roman" w:hAnsi="Times New Roman" w:cs="Times New Roman"/>
                <w:sz w:val="22"/>
                <w:szCs w:val="22"/>
              </w:rPr>
            </w:pPr>
            <w:r>
              <w:rPr>
                <w:rFonts w:ascii="Times New Roman" w:hAnsi="Times New Roman" w:cs="Times New Roman"/>
                <w:sz w:val="22"/>
                <w:szCs w:val="22"/>
              </w:rPr>
              <w:t>Insulin drug brands</w:t>
            </w:r>
          </w:p>
        </w:tc>
        <w:tc>
          <w:tcPr>
            <w:tcW w:w="5760" w:type="dxa"/>
            <w:vAlign w:val="center"/>
          </w:tcPr>
          <w:p w14:paraId="3BE52CC6" w14:textId="77777777" w:rsidR="008B30CF" w:rsidRDefault="007647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Short-acting insulin: </w:t>
            </w:r>
          </w:p>
          <w:p w14:paraId="6B18BF4A" w14:textId="1A478351" w:rsidR="007647F7" w:rsidRDefault="007647F7"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Humulin R (regular insulin) </w:t>
            </w:r>
          </w:p>
          <w:p w14:paraId="4DDBC855" w14:textId="77777777" w:rsidR="008B30CF" w:rsidRDefault="007647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Intermediate-acting insulin: </w:t>
            </w:r>
          </w:p>
          <w:p w14:paraId="4F3E5598" w14:textId="45D492D9"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Humulin N and Novolin N </w:t>
            </w:r>
            <w:r w:rsidR="007647F7">
              <w:rPr>
                <w:rFonts w:ascii="Times New Roman" w:hAnsi="Times New Roman" w:cs="Times New Roman"/>
                <w:sz w:val="22"/>
                <w:szCs w:val="22"/>
              </w:rPr>
              <w:t>(</w:t>
            </w:r>
            <w:r w:rsidR="007647F7" w:rsidRPr="007647F7">
              <w:rPr>
                <w:rFonts w:ascii="Times New Roman" w:hAnsi="Times New Roman" w:cs="Times New Roman"/>
                <w:sz w:val="22"/>
                <w:szCs w:val="22"/>
              </w:rPr>
              <w:t xml:space="preserve">NPH </w:t>
            </w:r>
            <w:r w:rsidR="007647F7">
              <w:rPr>
                <w:rFonts w:ascii="Times New Roman" w:hAnsi="Times New Roman" w:cs="Times New Roman"/>
                <w:sz w:val="22"/>
                <w:szCs w:val="22"/>
              </w:rPr>
              <w:t>[</w:t>
            </w:r>
            <w:r w:rsidR="007647F7" w:rsidRPr="007647F7">
              <w:rPr>
                <w:rFonts w:ascii="Times New Roman" w:hAnsi="Times New Roman" w:cs="Times New Roman"/>
                <w:sz w:val="22"/>
                <w:szCs w:val="22"/>
              </w:rPr>
              <w:t>Neutral Protamine Hagedorn</w:t>
            </w:r>
            <w:r w:rsidR="007647F7">
              <w:rPr>
                <w:rFonts w:ascii="Times New Roman" w:hAnsi="Times New Roman" w:cs="Times New Roman"/>
                <w:sz w:val="22"/>
                <w:szCs w:val="22"/>
              </w:rPr>
              <w:t xml:space="preserve">] </w:t>
            </w:r>
            <w:r>
              <w:rPr>
                <w:rFonts w:ascii="Times New Roman" w:hAnsi="Times New Roman" w:cs="Times New Roman"/>
                <w:sz w:val="22"/>
                <w:szCs w:val="22"/>
              </w:rPr>
              <w:t xml:space="preserve">insulin) </w:t>
            </w:r>
            <w:r w:rsidR="001B4DAA">
              <w:rPr>
                <w:rFonts w:ascii="Times New Roman" w:hAnsi="Times New Roman" w:cs="Times New Roman"/>
                <w:sz w:val="22"/>
                <w:szCs w:val="22"/>
              </w:rPr>
              <w:t>– U100 syringe</w:t>
            </w:r>
          </w:p>
          <w:p w14:paraId="1166CD02" w14:textId="00C672ED" w:rsidR="007647F7" w:rsidRDefault="008B30CF" w:rsidP="008B30CF">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Vetsulin</w:t>
            </w:r>
            <w:proofErr w:type="spellEnd"/>
            <w:r>
              <w:rPr>
                <w:rFonts w:ascii="Times New Roman" w:hAnsi="Times New Roman" w:cs="Times New Roman"/>
                <w:sz w:val="22"/>
                <w:szCs w:val="22"/>
              </w:rPr>
              <w:t xml:space="preserve"> (</w:t>
            </w:r>
            <w:r w:rsidR="007647F7">
              <w:rPr>
                <w:rFonts w:ascii="Times New Roman" w:hAnsi="Times New Roman" w:cs="Times New Roman"/>
                <w:sz w:val="22"/>
                <w:szCs w:val="22"/>
              </w:rPr>
              <w:t>Lente insulin)</w:t>
            </w:r>
            <w:r w:rsidR="0014261B">
              <w:rPr>
                <w:rFonts w:ascii="Times New Roman" w:hAnsi="Times New Roman" w:cs="Times New Roman"/>
                <w:sz w:val="22"/>
                <w:szCs w:val="22"/>
              </w:rPr>
              <w:t xml:space="preserve"> – U40 syringe </w:t>
            </w:r>
          </w:p>
          <w:p w14:paraId="6A4A5797" w14:textId="77777777" w:rsidR="007647F7" w:rsidRDefault="007647F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Long-acting insulin:</w:t>
            </w:r>
          </w:p>
          <w:p w14:paraId="33389EC0" w14:textId="1AAB895C" w:rsidR="008B30CF" w:rsidRDefault="008B30CF" w:rsidP="008B30CF">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Prozinc</w:t>
            </w:r>
            <w:proofErr w:type="spellEnd"/>
            <w:r>
              <w:rPr>
                <w:rFonts w:ascii="Times New Roman" w:hAnsi="Times New Roman" w:cs="Times New Roman"/>
                <w:sz w:val="22"/>
                <w:szCs w:val="22"/>
              </w:rPr>
              <w:t xml:space="preserve"> (Protamine Zinc)</w:t>
            </w:r>
            <w:r w:rsidR="001B4DAA">
              <w:rPr>
                <w:rFonts w:ascii="Times New Roman" w:hAnsi="Times New Roman" w:cs="Times New Roman"/>
                <w:sz w:val="22"/>
                <w:szCs w:val="22"/>
              </w:rPr>
              <w:t xml:space="preserve"> (PZI) – U40 syringe </w:t>
            </w:r>
          </w:p>
          <w:p w14:paraId="3596A7A5" w14:textId="3FCF9E89"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Lantus (Glargine)</w:t>
            </w:r>
            <w:r w:rsidR="00626098">
              <w:rPr>
                <w:rFonts w:ascii="Times New Roman" w:hAnsi="Times New Roman" w:cs="Times New Roman"/>
                <w:sz w:val="22"/>
                <w:szCs w:val="22"/>
              </w:rPr>
              <w:t xml:space="preserve"> – U100 syringe </w:t>
            </w:r>
          </w:p>
          <w:p w14:paraId="45DEF076" w14:textId="229E0D65" w:rsidR="008B30CF" w:rsidRDefault="008B30CF" w:rsidP="008B30CF">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Levemir (Detemir) </w:t>
            </w:r>
          </w:p>
        </w:tc>
      </w:tr>
      <w:tr w:rsidR="002B4D53" w:rsidRPr="00C06DB4" w14:paraId="5D504382" w14:textId="77777777" w:rsidTr="001E0E15">
        <w:trPr>
          <w:trHeight w:hRule="exact" w:val="3600"/>
        </w:trPr>
        <w:tc>
          <w:tcPr>
            <w:tcW w:w="5670" w:type="dxa"/>
            <w:vAlign w:val="center"/>
          </w:tcPr>
          <w:p w14:paraId="792DF7CF" w14:textId="0DEE5E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Insulin syringes</w:t>
            </w:r>
          </w:p>
        </w:tc>
        <w:tc>
          <w:tcPr>
            <w:tcW w:w="5760" w:type="dxa"/>
            <w:vAlign w:val="center"/>
          </w:tcPr>
          <w:p w14:paraId="6433B99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Insulin can only be given by injection</w:t>
            </w:r>
          </w:p>
          <w:p w14:paraId="1CC3C7B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Syringes are designed for administration of a given solution strength </w:t>
            </w:r>
          </w:p>
          <w:p w14:paraId="0E633EB8" w14:textId="22F3B660"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U-40 </w:t>
            </w:r>
            <w:r w:rsidR="005706EF">
              <w:rPr>
                <w:rFonts w:ascii="Times New Roman" w:hAnsi="Times New Roman" w:cs="Times New Roman"/>
                <w:sz w:val="22"/>
                <w:szCs w:val="22"/>
              </w:rPr>
              <w:t>has 40 units of insulin per mL</w:t>
            </w:r>
            <w:r>
              <w:rPr>
                <w:rFonts w:ascii="Times New Roman" w:hAnsi="Times New Roman" w:cs="Times New Roman"/>
                <w:sz w:val="22"/>
                <w:szCs w:val="22"/>
              </w:rPr>
              <w:t xml:space="preserve"> </w:t>
            </w:r>
          </w:p>
          <w:p w14:paraId="3EABB7AE" w14:textId="733DBFCB"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U-100 </w:t>
            </w:r>
            <w:r w:rsidR="005706EF">
              <w:rPr>
                <w:rFonts w:ascii="Times New Roman" w:hAnsi="Times New Roman" w:cs="Times New Roman"/>
                <w:sz w:val="22"/>
                <w:szCs w:val="22"/>
              </w:rPr>
              <w:t>has 100 units of insulin per mL</w:t>
            </w:r>
          </w:p>
          <w:p w14:paraId="7388AC8B" w14:textId="6BBFF41B" w:rsidR="002B4D53" w:rsidRPr="001420CD"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Wrong syringe can result in death</w:t>
            </w:r>
          </w:p>
        </w:tc>
      </w:tr>
      <w:tr w:rsidR="002B4D53" w:rsidRPr="00C06DB4" w14:paraId="69DCEDE3" w14:textId="77777777" w:rsidTr="001E0E15">
        <w:trPr>
          <w:trHeight w:hRule="exact" w:val="3600"/>
        </w:trPr>
        <w:tc>
          <w:tcPr>
            <w:tcW w:w="5670" w:type="dxa"/>
            <w:vAlign w:val="center"/>
          </w:tcPr>
          <w:p w14:paraId="573FD038" w14:textId="3F2BB9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Administering insulin</w:t>
            </w:r>
          </w:p>
        </w:tc>
        <w:tc>
          <w:tcPr>
            <w:tcW w:w="5760" w:type="dxa"/>
            <w:vAlign w:val="center"/>
          </w:tcPr>
          <w:p w14:paraId="4621FB3E" w14:textId="18CA3455" w:rsidR="002B4D53" w:rsidRDefault="007438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Maintenance insulin s</w:t>
            </w:r>
            <w:r w:rsidR="002B4D53" w:rsidRPr="003746C2">
              <w:rPr>
                <w:rFonts w:ascii="Times New Roman" w:hAnsi="Times New Roman" w:cs="Times New Roman"/>
                <w:sz w:val="22"/>
                <w:szCs w:val="22"/>
              </w:rPr>
              <w:t xml:space="preserve">hould always be given after </w:t>
            </w:r>
            <w:r w:rsidR="002B4D53">
              <w:rPr>
                <w:rFonts w:ascii="Times New Roman" w:hAnsi="Times New Roman" w:cs="Times New Roman"/>
                <w:sz w:val="22"/>
                <w:szCs w:val="22"/>
              </w:rPr>
              <w:t xml:space="preserve">food to avoid </w:t>
            </w:r>
            <w:r w:rsidR="002B4D53" w:rsidRPr="003746C2">
              <w:rPr>
                <w:rFonts w:ascii="Times New Roman" w:hAnsi="Times New Roman" w:cs="Times New Roman"/>
                <w:sz w:val="22"/>
                <w:szCs w:val="22"/>
              </w:rPr>
              <w:t>hypoglycemi</w:t>
            </w:r>
            <w:r w:rsidR="002B4D53">
              <w:rPr>
                <w:rFonts w:ascii="Times New Roman" w:hAnsi="Times New Roman" w:cs="Times New Roman"/>
                <w:sz w:val="22"/>
                <w:szCs w:val="22"/>
              </w:rPr>
              <w:t>a</w:t>
            </w:r>
            <w:r w:rsidR="002B4D53" w:rsidRPr="003746C2">
              <w:rPr>
                <w:rFonts w:ascii="Times New Roman" w:hAnsi="Times New Roman" w:cs="Times New Roman"/>
                <w:sz w:val="22"/>
                <w:szCs w:val="22"/>
              </w:rPr>
              <w:t xml:space="preserve"> and seizure</w:t>
            </w:r>
            <w:r w:rsidR="002B4D53">
              <w:rPr>
                <w:rFonts w:ascii="Times New Roman" w:hAnsi="Times New Roman" w:cs="Times New Roman"/>
                <w:sz w:val="22"/>
                <w:szCs w:val="22"/>
              </w:rPr>
              <w:t>s</w:t>
            </w:r>
          </w:p>
          <w:p w14:paraId="09A2B4A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3746C2">
              <w:rPr>
                <w:rFonts w:ascii="Times New Roman" w:hAnsi="Times New Roman" w:cs="Times New Roman"/>
                <w:sz w:val="22"/>
                <w:szCs w:val="22"/>
              </w:rPr>
              <w:t>hould be stored in the refrigerator</w:t>
            </w:r>
          </w:p>
          <w:p w14:paraId="1C62D10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Only </w:t>
            </w:r>
            <w:proofErr w:type="spellStart"/>
            <w:r>
              <w:rPr>
                <w:rFonts w:ascii="Times New Roman" w:hAnsi="Times New Roman" w:cs="Times New Roman"/>
                <w:sz w:val="22"/>
                <w:szCs w:val="22"/>
              </w:rPr>
              <w:t>Vetsulin</w:t>
            </w:r>
            <w:proofErr w:type="spellEnd"/>
            <w:r>
              <w:rPr>
                <w:rFonts w:ascii="Times New Roman" w:hAnsi="Times New Roman" w:cs="Times New Roman"/>
                <w:sz w:val="22"/>
                <w:szCs w:val="22"/>
              </w:rPr>
              <w:t xml:space="preserve"> must be shaken, others s</w:t>
            </w:r>
            <w:r w:rsidRPr="003746C2">
              <w:rPr>
                <w:rFonts w:ascii="Times New Roman" w:hAnsi="Times New Roman" w:cs="Times New Roman"/>
                <w:sz w:val="22"/>
                <w:szCs w:val="22"/>
              </w:rPr>
              <w:t xml:space="preserve">hould never be shaken </w:t>
            </w:r>
            <w:proofErr w:type="spellStart"/>
            <w:r>
              <w:rPr>
                <w:rFonts w:ascii="Times New Roman" w:hAnsi="Times New Roman" w:cs="Times New Roman"/>
                <w:sz w:val="22"/>
                <w:szCs w:val="22"/>
              </w:rPr>
              <w:t>bc</w:t>
            </w:r>
            <w:proofErr w:type="spellEnd"/>
            <w:r>
              <w:rPr>
                <w:rFonts w:ascii="Times New Roman" w:hAnsi="Times New Roman" w:cs="Times New Roman"/>
                <w:sz w:val="22"/>
                <w:szCs w:val="22"/>
              </w:rPr>
              <w:t xml:space="preserve"> shaking </w:t>
            </w:r>
            <w:r w:rsidRPr="003746C2">
              <w:rPr>
                <w:rFonts w:ascii="Times New Roman" w:hAnsi="Times New Roman" w:cs="Times New Roman"/>
                <w:sz w:val="22"/>
                <w:szCs w:val="22"/>
              </w:rPr>
              <w:t>will damage the proteins and render insulin useless</w:t>
            </w:r>
          </w:p>
          <w:p w14:paraId="0B3ABEAB" w14:textId="2EBCFEAD" w:rsidR="002B4D53" w:rsidRDefault="002B4D53" w:rsidP="002B4D53">
            <w:pPr>
              <w:pStyle w:val="ListParagraph"/>
              <w:numPr>
                <w:ilvl w:val="0"/>
                <w:numId w:val="1"/>
              </w:numPr>
              <w:ind w:left="249" w:hanging="249"/>
              <w:rPr>
                <w:rFonts w:ascii="Times New Roman" w:hAnsi="Times New Roman" w:cs="Times New Roman"/>
                <w:sz w:val="22"/>
                <w:szCs w:val="22"/>
              </w:rPr>
            </w:pPr>
            <w:r w:rsidRPr="007F576F">
              <w:rPr>
                <w:rFonts w:ascii="Times New Roman" w:hAnsi="Times New Roman" w:cs="Times New Roman"/>
                <w:sz w:val="22"/>
                <w:szCs w:val="22"/>
              </w:rPr>
              <w:t>Resuspension of NPH insulin is achieved by</w:t>
            </w:r>
            <w:r>
              <w:rPr>
                <w:rFonts w:ascii="Times New Roman" w:hAnsi="Times New Roman" w:cs="Times New Roman"/>
                <w:sz w:val="22"/>
                <w:szCs w:val="22"/>
              </w:rPr>
              <w:t xml:space="preserve"> gently rolling the bottle</w:t>
            </w:r>
          </w:p>
          <w:p w14:paraId="6006D5C4" w14:textId="7A9AD69A" w:rsidR="002B4D53" w:rsidRDefault="00396AD8"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Rotate i</w:t>
            </w:r>
            <w:r w:rsidR="002B4D53" w:rsidRPr="003746C2">
              <w:rPr>
                <w:rFonts w:ascii="Times New Roman" w:hAnsi="Times New Roman" w:cs="Times New Roman"/>
                <w:sz w:val="22"/>
                <w:szCs w:val="22"/>
              </w:rPr>
              <w:t xml:space="preserve">njection sites to prevent sores and </w:t>
            </w:r>
            <w:r>
              <w:rPr>
                <w:rFonts w:ascii="Times New Roman" w:hAnsi="Times New Roman" w:cs="Times New Roman"/>
                <w:sz w:val="22"/>
                <w:szCs w:val="22"/>
              </w:rPr>
              <w:t xml:space="preserve">pain </w:t>
            </w:r>
            <w:r w:rsidRPr="003746C2">
              <w:rPr>
                <w:rFonts w:ascii="Times New Roman" w:hAnsi="Times New Roman" w:cs="Times New Roman"/>
                <w:sz w:val="22"/>
                <w:szCs w:val="22"/>
              </w:rPr>
              <w:t>anticipation</w:t>
            </w:r>
          </w:p>
          <w:p w14:paraId="4623E38A" w14:textId="0143A775" w:rsidR="0074382E" w:rsidRPr="003746C2" w:rsidRDefault="007438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7931E3">
              <w:rPr>
                <w:rFonts w:ascii="Times New Roman" w:hAnsi="Times New Roman" w:cs="Times New Roman"/>
                <w:sz w:val="22"/>
                <w:szCs w:val="22"/>
              </w:rPr>
              <w:t xml:space="preserve">dministered </w:t>
            </w:r>
            <w:r>
              <w:rPr>
                <w:rFonts w:ascii="Times New Roman" w:hAnsi="Times New Roman" w:cs="Times New Roman"/>
                <w:sz w:val="22"/>
                <w:szCs w:val="22"/>
              </w:rPr>
              <w:t xml:space="preserve">SC when maintaining diabetes, IV or IM in case of </w:t>
            </w:r>
            <w:r w:rsidRPr="007931E3">
              <w:rPr>
                <w:rFonts w:ascii="Times New Roman" w:hAnsi="Times New Roman" w:cs="Times New Roman"/>
                <w:sz w:val="22"/>
                <w:szCs w:val="22"/>
              </w:rPr>
              <w:t>diabetic ketoacidosis</w:t>
            </w:r>
            <w:r>
              <w:rPr>
                <w:rFonts w:ascii="Times New Roman" w:hAnsi="Times New Roman" w:cs="Times New Roman"/>
                <w:sz w:val="22"/>
                <w:szCs w:val="22"/>
              </w:rPr>
              <w:t xml:space="preserve">; not given PO </w:t>
            </w:r>
            <w:r w:rsidRPr="007931E3">
              <w:rPr>
                <w:rFonts w:ascii="Times New Roman" w:hAnsi="Times New Roman" w:cs="Times New Roman"/>
                <w:sz w:val="22"/>
                <w:szCs w:val="22"/>
              </w:rPr>
              <w:t>because it will be broken down in the stomach</w:t>
            </w:r>
          </w:p>
        </w:tc>
      </w:tr>
      <w:tr w:rsidR="002B4D53" w:rsidRPr="00C06DB4" w14:paraId="12CBF597" w14:textId="77777777" w:rsidTr="001E0E15">
        <w:trPr>
          <w:trHeight w:hRule="exact" w:val="3600"/>
        </w:trPr>
        <w:tc>
          <w:tcPr>
            <w:tcW w:w="5670" w:type="dxa"/>
            <w:vAlign w:val="center"/>
          </w:tcPr>
          <w:p w14:paraId="73741BA5" w14:textId="50629DA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Tx of diabetic ketoacidosis</w:t>
            </w:r>
          </w:p>
        </w:tc>
        <w:tc>
          <w:tcPr>
            <w:tcW w:w="5760" w:type="dxa"/>
            <w:vAlign w:val="center"/>
          </w:tcPr>
          <w:p w14:paraId="717BBC9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DKA occurs when ketone bodies derived from fatty acids are used as an energy source instead of glucose (when glucose can’t be moved in and out of cells), which leads to acidic blood and rising levels of ketones that may lead to toxicity </w:t>
            </w:r>
          </w:p>
          <w:p w14:paraId="36D3A14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Fruity smelling breath is a sign</w:t>
            </w:r>
          </w:p>
          <w:p w14:paraId="48557DE7" w14:textId="780220F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IV fluids and insulin therapy necessary </w:t>
            </w:r>
          </w:p>
        </w:tc>
      </w:tr>
      <w:tr w:rsidR="00E04063" w:rsidRPr="00C06DB4" w14:paraId="1FAB6894" w14:textId="77777777" w:rsidTr="001E0E15">
        <w:trPr>
          <w:trHeight w:hRule="exact" w:val="3600"/>
        </w:trPr>
        <w:tc>
          <w:tcPr>
            <w:tcW w:w="5670" w:type="dxa"/>
            <w:vAlign w:val="center"/>
          </w:tcPr>
          <w:p w14:paraId="460B0DDC" w14:textId="10BFD0F7" w:rsidR="00E04063" w:rsidRDefault="00E0406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Bexagliflozin</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Bexacat</w:t>
            </w:r>
            <w:proofErr w:type="spellEnd"/>
            <w:r>
              <w:rPr>
                <w:rFonts w:ascii="Times New Roman" w:hAnsi="Times New Roman" w:cs="Times New Roman"/>
                <w:sz w:val="22"/>
                <w:szCs w:val="22"/>
              </w:rPr>
              <w:t>)</w:t>
            </w:r>
          </w:p>
        </w:tc>
        <w:tc>
          <w:tcPr>
            <w:tcW w:w="5760" w:type="dxa"/>
            <w:vAlign w:val="center"/>
          </w:tcPr>
          <w:p w14:paraId="7EB70F9A" w14:textId="77777777" w:rsidR="00E04063" w:rsidRDefault="00E04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New oral diabetic drug (recently approved in US)</w:t>
            </w:r>
          </w:p>
          <w:p w14:paraId="002FA3A4" w14:textId="77777777" w:rsidR="00E04063" w:rsidRDefault="00E04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SGLT2 inhibitor</w:t>
            </w:r>
          </w:p>
          <w:p w14:paraId="6D2F78C6" w14:textId="385FE27B" w:rsidR="00E04063" w:rsidRDefault="00E04063" w:rsidP="00E0406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SGLT2 is found in the kidneys; responsible for 97% of glucose resorption that would otherwise be excreted via micturition (urination)</w:t>
            </w:r>
          </w:p>
          <w:p w14:paraId="43A153C0" w14:textId="2486C815" w:rsidR="00E04063" w:rsidRDefault="00E04063" w:rsidP="00E0406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Inhibiting this transporter causes sugar to be dumped in the urine, preventing hyperglycemia </w:t>
            </w:r>
          </w:p>
          <w:p w14:paraId="311F7A81" w14:textId="0D1630E1" w:rsidR="00E04063" w:rsidRDefault="00E0406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only be used in cats who have never been on insulin </w:t>
            </w:r>
          </w:p>
        </w:tc>
      </w:tr>
      <w:tr w:rsidR="002B4D53" w:rsidRPr="00C06DB4" w14:paraId="1BC15A55" w14:textId="77777777" w:rsidTr="001E0E15">
        <w:trPr>
          <w:trHeight w:hRule="exact" w:val="3600"/>
        </w:trPr>
        <w:tc>
          <w:tcPr>
            <w:tcW w:w="5670" w:type="dxa"/>
            <w:vAlign w:val="center"/>
          </w:tcPr>
          <w:p w14:paraId="4F61C9BF" w14:textId="1C60C70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Immunosuppressants </w:t>
            </w:r>
          </w:p>
        </w:tc>
        <w:tc>
          <w:tcPr>
            <w:tcW w:w="5760" w:type="dxa"/>
            <w:vAlign w:val="center"/>
          </w:tcPr>
          <w:p w14:paraId="4FAA7338" w14:textId="0CFC16D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diminish effects of an overactive immune system (e.g. due to autoimmune diseases) and to help body accept organ donation</w:t>
            </w:r>
          </w:p>
          <w:p w14:paraId="055F6B1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Autoimmune diseases include IMHA, autoimmune thyroiditis, autoimmune adrenalitis, myasthenia gravis, skin autoimmune diseases</w:t>
            </w:r>
          </w:p>
          <w:p w14:paraId="75857408" w14:textId="74E3B0A6" w:rsidR="008F2128" w:rsidRPr="00DA5ADA" w:rsidRDefault="008F2128"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Immune-mediated eye conditions (dry eye, pannus, etc.) are treated w topical immunosuppressants like tacrolimus and cyclosporine</w:t>
            </w:r>
          </w:p>
        </w:tc>
      </w:tr>
      <w:tr w:rsidR="002B4D53" w:rsidRPr="00C06DB4" w14:paraId="47D193D9" w14:textId="77777777" w:rsidTr="001E0E15">
        <w:trPr>
          <w:trHeight w:hRule="exact" w:val="3600"/>
        </w:trPr>
        <w:tc>
          <w:tcPr>
            <w:tcW w:w="5670" w:type="dxa"/>
            <w:vAlign w:val="center"/>
          </w:tcPr>
          <w:p w14:paraId="3D16C98E" w14:textId="19BAFB3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Immunosuppressant drugs</w:t>
            </w:r>
          </w:p>
        </w:tc>
        <w:tc>
          <w:tcPr>
            <w:tcW w:w="5760" w:type="dxa"/>
            <w:vAlign w:val="center"/>
          </w:tcPr>
          <w:p w14:paraId="283B7557" w14:textId="4468270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Glucocorticoids (prednisone</w:t>
            </w:r>
            <w:r w:rsidR="004725FB">
              <w:rPr>
                <w:rFonts w:ascii="Times New Roman" w:hAnsi="Times New Roman" w:cs="Times New Roman"/>
                <w:sz w:val="22"/>
                <w:szCs w:val="22"/>
              </w:rPr>
              <w:t>, triamcinolone</w:t>
            </w:r>
            <w:r>
              <w:rPr>
                <w:rFonts w:ascii="Times New Roman" w:hAnsi="Times New Roman" w:cs="Times New Roman"/>
                <w:sz w:val="22"/>
                <w:szCs w:val="22"/>
              </w:rPr>
              <w:t>)</w:t>
            </w:r>
          </w:p>
          <w:p w14:paraId="3432D6F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Azathioprine</w:t>
            </w:r>
          </w:p>
          <w:p w14:paraId="1276EACC" w14:textId="0AE24AC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Cyclosporine (Atopica)</w:t>
            </w:r>
          </w:p>
          <w:p w14:paraId="173C613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Mycophenolate mofetil</w:t>
            </w:r>
          </w:p>
          <w:p w14:paraId="06FA1C7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Leflunomide </w:t>
            </w:r>
          </w:p>
          <w:p w14:paraId="2E3F2740" w14:textId="1CCC98FC" w:rsidR="002B4D53" w:rsidRPr="00DA5ADA"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Cyclophosphamide </w:t>
            </w:r>
          </w:p>
        </w:tc>
      </w:tr>
      <w:tr w:rsidR="002B4D53" w:rsidRPr="00C06DB4" w14:paraId="0E56A715" w14:textId="77777777" w:rsidTr="001E0E15">
        <w:trPr>
          <w:trHeight w:hRule="exact" w:val="3600"/>
        </w:trPr>
        <w:tc>
          <w:tcPr>
            <w:tcW w:w="5670" w:type="dxa"/>
            <w:vAlign w:val="center"/>
          </w:tcPr>
          <w:p w14:paraId="2A6DA77F" w14:textId="2733253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Immunostimulants</w:t>
            </w:r>
          </w:p>
        </w:tc>
        <w:tc>
          <w:tcPr>
            <w:tcW w:w="5760" w:type="dxa"/>
            <w:vAlign w:val="center"/>
          </w:tcPr>
          <w:p w14:paraId="648FCAA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increase immune responses against viruses and cancer cells</w:t>
            </w:r>
          </w:p>
          <w:p w14:paraId="4BBF8B7A" w14:textId="7E590C3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Diseases most commonly treated w immunostimulants are feline leukemia virus, feline immunodeficiency virus, and canine lymphoma </w:t>
            </w:r>
          </w:p>
        </w:tc>
      </w:tr>
      <w:tr w:rsidR="002B4D53" w:rsidRPr="00C06DB4" w14:paraId="40617EEB" w14:textId="77777777" w:rsidTr="001E0E15">
        <w:trPr>
          <w:trHeight w:hRule="exact" w:val="3600"/>
        </w:trPr>
        <w:tc>
          <w:tcPr>
            <w:tcW w:w="5670" w:type="dxa"/>
            <w:vAlign w:val="center"/>
          </w:tcPr>
          <w:p w14:paraId="57A4D8D3" w14:textId="07445B5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Immunostimulant drugs</w:t>
            </w:r>
          </w:p>
        </w:tc>
        <w:tc>
          <w:tcPr>
            <w:tcW w:w="5760" w:type="dxa"/>
            <w:vAlign w:val="center"/>
          </w:tcPr>
          <w:p w14:paraId="7A42848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CL/Mab 321: Canine lymphoma monoclonal antibodies</w:t>
            </w:r>
          </w:p>
          <w:p w14:paraId="6A1EF31D" w14:textId="1C1FBAA1"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Acemannan</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Immunoregulin</w:t>
            </w:r>
            <w:proofErr w:type="spellEnd"/>
            <w:r>
              <w:rPr>
                <w:rFonts w:ascii="Times New Roman" w:hAnsi="Times New Roman" w:cs="Times New Roman"/>
                <w:sz w:val="22"/>
                <w:szCs w:val="22"/>
              </w:rPr>
              <w:t>): For treatment of FIV, FLV, and some cancers</w:t>
            </w:r>
          </w:p>
        </w:tc>
      </w:tr>
      <w:tr w:rsidR="002B4D53" w:rsidRPr="00C06DB4" w14:paraId="33E6E390" w14:textId="77777777" w:rsidTr="001E0E15">
        <w:trPr>
          <w:trHeight w:hRule="exact" w:val="3600"/>
        </w:trPr>
        <w:tc>
          <w:tcPr>
            <w:tcW w:w="5670" w:type="dxa"/>
            <w:vAlign w:val="center"/>
          </w:tcPr>
          <w:p w14:paraId="38592D4C" w14:textId="0BC59AEC"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GI Drugs</w:t>
            </w:r>
          </w:p>
        </w:tc>
        <w:tc>
          <w:tcPr>
            <w:tcW w:w="5760" w:type="dxa"/>
            <w:vAlign w:val="center"/>
          </w:tcPr>
          <w:p w14:paraId="36D50C5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Antiemetics: metoclopramide, maropitant citrate, mirtazapine</w:t>
            </w:r>
          </w:p>
          <w:p w14:paraId="2647B083"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Emetics: xylazine, apomorphine</w:t>
            </w:r>
          </w:p>
          <w:p w14:paraId="274B66E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Antidiarrheals: loperamide, pectin, probiotics</w:t>
            </w:r>
          </w:p>
          <w:p w14:paraId="12B8B46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Laxatives: lactulose, magnesium sulfate/hydroxide, castor oil, psyllium, petroleum products</w:t>
            </w:r>
          </w:p>
          <w:p w14:paraId="52ED4AC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Prokinetics: Increase peristalsis in constipation or ileus; </w:t>
            </w:r>
            <w:proofErr w:type="spellStart"/>
            <w:r w:rsidRPr="00F47DA3">
              <w:rPr>
                <w:rFonts w:ascii="Times New Roman" w:hAnsi="Times New Roman" w:cs="Times New Roman"/>
                <w:sz w:val="22"/>
                <w:szCs w:val="22"/>
              </w:rPr>
              <w:t>cisapride</w:t>
            </w:r>
            <w:proofErr w:type="spellEnd"/>
            <w:r w:rsidRPr="00F47DA3">
              <w:rPr>
                <w:rFonts w:ascii="Times New Roman" w:hAnsi="Times New Roman" w:cs="Times New Roman"/>
                <w:sz w:val="22"/>
                <w:szCs w:val="22"/>
              </w:rPr>
              <w:t>, metoclopramide</w:t>
            </w:r>
          </w:p>
          <w:p w14:paraId="745B789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Antiacids, </w:t>
            </w:r>
            <w:proofErr w:type="spellStart"/>
            <w:r w:rsidRPr="00F47DA3">
              <w:rPr>
                <w:rFonts w:ascii="Times New Roman" w:hAnsi="Times New Roman" w:cs="Times New Roman"/>
                <w:sz w:val="22"/>
                <w:szCs w:val="22"/>
              </w:rPr>
              <w:t>antiulcers</w:t>
            </w:r>
            <w:proofErr w:type="spellEnd"/>
            <w:r w:rsidRPr="00F47DA3">
              <w:rPr>
                <w:rFonts w:ascii="Times New Roman" w:hAnsi="Times New Roman" w:cs="Times New Roman"/>
                <w:sz w:val="22"/>
                <w:szCs w:val="22"/>
              </w:rPr>
              <w:t>: omeprazole, sucralfate, ranitidine</w:t>
            </w:r>
          </w:p>
          <w:p w14:paraId="742DCB5C"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Appetite stimulants: mirtazapine</w:t>
            </w:r>
          </w:p>
          <w:p w14:paraId="502B9B05" w14:textId="1BDF8388"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Digestive enzyme supplements: </w:t>
            </w:r>
            <w:proofErr w:type="spellStart"/>
            <w:r w:rsidRPr="00F47DA3">
              <w:rPr>
                <w:rFonts w:ascii="Times New Roman" w:hAnsi="Times New Roman" w:cs="Times New Roman"/>
                <w:sz w:val="22"/>
                <w:szCs w:val="22"/>
              </w:rPr>
              <w:t>pancrealipase</w:t>
            </w:r>
            <w:proofErr w:type="spellEnd"/>
          </w:p>
        </w:tc>
      </w:tr>
      <w:tr w:rsidR="002B4D53" w:rsidRPr="00C06DB4" w14:paraId="150CCFC0" w14:textId="77777777" w:rsidTr="001E0E15">
        <w:trPr>
          <w:trHeight w:hRule="exact" w:val="3600"/>
        </w:trPr>
        <w:tc>
          <w:tcPr>
            <w:tcW w:w="5670" w:type="dxa"/>
            <w:vAlign w:val="center"/>
          </w:tcPr>
          <w:p w14:paraId="479AE088" w14:textId="68C5BCA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Cardiovascular drugs</w:t>
            </w:r>
          </w:p>
        </w:tc>
        <w:tc>
          <w:tcPr>
            <w:tcW w:w="5760" w:type="dxa"/>
            <w:vAlign w:val="center"/>
          </w:tcPr>
          <w:p w14:paraId="04E3B1C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Diuretics: Reduce fluid accumulation (edema) by increasing sodium and water excretion (furosemide, spironolactone) </w:t>
            </w:r>
          </w:p>
          <w:p w14:paraId="2E2902D4" w14:textId="3E5F73E6"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Inotropic agents (+</w:t>
            </w:r>
            <w:proofErr w:type="spellStart"/>
            <w:r w:rsidRPr="00F47DA3">
              <w:rPr>
                <w:rFonts w:ascii="Times New Roman" w:hAnsi="Times New Roman" w:cs="Times New Roman"/>
                <w:sz w:val="22"/>
                <w:szCs w:val="22"/>
              </w:rPr>
              <w:t>ive</w:t>
            </w:r>
            <w:proofErr w:type="spellEnd"/>
            <w:r w:rsidRPr="00F47DA3">
              <w:rPr>
                <w:rFonts w:ascii="Times New Roman" w:hAnsi="Times New Roman" w:cs="Times New Roman"/>
                <w:sz w:val="22"/>
                <w:szCs w:val="22"/>
              </w:rPr>
              <w:t xml:space="preserve"> </w:t>
            </w:r>
            <w:proofErr w:type="spellStart"/>
            <w:r w:rsidRPr="00F47DA3">
              <w:rPr>
                <w:rFonts w:ascii="Times New Roman" w:hAnsi="Times New Roman" w:cs="Times New Roman"/>
                <w:sz w:val="22"/>
                <w:szCs w:val="22"/>
              </w:rPr>
              <w:t>intotropes</w:t>
            </w:r>
            <w:proofErr w:type="spellEnd"/>
            <w:r w:rsidRPr="00F47DA3">
              <w:rPr>
                <w:rFonts w:ascii="Times New Roman" w:hAnsi="Times New Roman" w:cs="Times New Roman"/>
                <w:sz w:val="22"/>
                <w:szCs w:val="22"/>
              </w:rPr>
              <w:t>): Improve contractility of heart muscle (</w:t>
            </w:r>
            <w:proofErr w:type="spellStart"/>
            <w:r w:rsidRPr="00F47DA3">
              <w:rPr>
                <w:rFonts w:ascii="Times New Roman" w:hAnsi="Times New Roman" w:cs="Times New Roman"/>
                <w:sz w:val="22"/>
                <w:szCs w:val="22"/>
              </w:rPr>
              <w:t>pimobendan</w:t>
            </w:r>
            <w:proofErr w:type="spellEnd"/>
            <w:r w:rsidRPr="00F47DA3">
              <w:rPr>
                <w:rFonts w:ascii="Times New Roman" w:hAnsi="Times New Roman" w:cs="Times New Roman"/>
                <w:sz w:val="22"/>
                <w:szCs w:val="22"/>
              </w:rPr>
              <w:t xml:space="preserve"> (also vasodilator), digoxin)</w:t>
            </w:r>
          </w:p>
          <w:p w14:paraId="765E546E"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Antihypertensives: Modulate BP by dilating blood vessels (ACE inhibitors (enalapril), calcium channel blockers, etc.)</w:t>
            </w:r>
          </w:p>
          <w:p w14:paraId="1BDA02D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Antiarrhythmics: Control rhythm abnormalities; I-IV (I: blockade of fast sodium channels-lidocaine; 2: beta-adrenergic blockade-propranolol, atenolol; 3: potassium channel blockers-sotalol; 4: calcium channel blockade-diltiazem)</w:t>
            </w:r>
          </w:p>
          <w:p w14:paraId="1BA49C4C" w14:textId="17905D11"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Anticoagulants: Heparin, aspirin (slow metabolism in cats), clopidogrel</w:t>
            </w:r>
            <w:r>
              <w:rPr>
                <w:rFonts w:ascii="Times New Roman" w:hAnsi="Times New Roman" w:cs="Times New Roman"/>
                <w:sz w:val="22"/>
                <w:szCs w:val="22"/>
              </w:rPr>
              <w:t xml:space="preserve"> (Plavix)</w:t>
            </w:r>
          </w:p>
        </w:tc>
      </w:tr>
      <w:tr w:rsidR="002B4D53" w:rsidRPr="0057189F" w14:paraId="69211EE1" w14:textId="77777777" w:rsidTr="001E0E15">
        <w:trPr>
          <w:trHeight w:hRule="exact" w:val="3600"/>
        </w:trPr>
        <w:tc>
          <w:tcPr>
            <w:tcW w:w="5670" w:type="dxa"/>
            <w:vAlign w:val="center"/>
          </w:tcPr>
          <w:p w14:paraId="1C8DA759" w14:textId="0A59532E"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Antiarrhythmic drug classes</w:t>
            </w:r>
          </w:p>
        </w:tc>
        <w:tc>
          <w:tcPr>
            <w:tcW w:w="5760" w:type="dxa"/>
            <w:vAlign w:val="center"/>
          </w:tcPr>
          <w:p w14:paraId="2C5DB851" w14:textId="56B7CBC8"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IA drugs: Quinidine, procainamide</w:t>
            </w:r>
            <w:r w:rsidR="00B10297">
              <w:rPr>
                <w:rFonts w:ascii="Times New Roman" w:hAnsi="Times New Roman" w:cs="Times New Roman"/>
                <w:sz w:val="17"/>
                <w:szCs w:val="17"/>
              </w:rPr>
              <w:t xml:space="preserve"> (block sodium channels)</w:t>
            </w:r>
          </w:p>
          <w:p w14:paraId="4F5F8507" w14:textId="77777777"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Depress myocardial excitability, prolong refractory period, decrease automaticity, increase conduction times</w:t>
            </w:r>
          </w:p>
          <w:p w14:paraId="13C8DB64" w14:textId="3532F7A6"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Used to treat atrial and ventricular arrhythmias (long-term PO)</w:t>
            </w:r>
          </w:p>
          <w:p w14:paraId="7E286D4C" w14:textId="71114201"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 xml:space="preserve">Class IB drugs: Lidocaine, tocainide, mexiletine </w:t>
            </w:r>
            <w:r w:rsidR="00B10297">
              <w:rPr>
                <w:rFonts w:ascii="Times New Roman" w:hAnsi="Times New Roman" w:cs="Times New Roman"/>
                <w:sz w:val="17"/>
                <w:szCs w:val="17"/>
              </w:rPr>
              <w:t>(block sodium channels)</w:t>
            </w:r>
          </w:p>
          <w:p w14:paraId="3D2FA1F5" w14:textId="0EB6C787"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Stabilize myocardial cell membranes by blocking influx of sodium into the cell to prevent depolarization and decrease automaticity</w:t>
            </w:r>
          </w:p>
          <w:p w14:paraId="2833D073" w14:textId="52EEBD0D"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Used to treat ventricular arrhythmias, but not approved by FDA in US</w:t>
            </w:r>
          </w:p>
          <w:p w14:paraId="0666009B" w14:textId="184EC74F"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IC drugs not used in vet med</w:t>
            </w:r>
          </w:p>
          <w:p w14:paraId="580B1C6D" w14:textId="69CC7461"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II drugs: Propranolol, atenolol</w:t>
            </w:r>
            <w:r>
              <w:rPr>
                <w:rFonts w:ascii="Times New Roman" w:hAnsi="Times New Roman" w:cs="Times New Roman"/>
                <w:sz w:val="17"/>
                <w:szCs w:val="17"/>
              </w:rPr>
              <w:t>, esmolol</w:t>
            </w:r>
            <w:r w:rsidRPr="0032758D">
              <w:rPr>
                <w:rFonts w:ascii="Times New Roman" w:hAnsi="Times New Roman" w:cs="Times New Roman"/>
                <w:sz w:val="17"/>
                <w:szCs w:val="17"/>
              </w:rPr>
              <w:t xml:space="preserve"> </w:t>
            </w:r>
            <w:r w:rsidR="00B10297">
              <w:rPr>
                <w:rFonts w:ascii="Times New Roman" w:hAnsi="Times New Roman" w:cs="Times New Roman"/>
                <w:sz w:val="17"/>
                <w:szCs w:val="17"/>
              </w:rPr>
              <w:t>(beta-blockers)</w:t>
            </w:r>
          </w:p>
          <w:p w14:paraId="6CAE78F5" w14:textId="5F46746E"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Beta-adrenergic blockers (selective (Beta</w:t>
            </w:r>
            <w:r w:rsidRPr="0032758D">
              <w:rPr>
                <w:rFonts w:ascii="Times New Roman" w:hAnsi="Times New Roman" w:cs="Times New Roman"/>
                <w:sz w:val="17"/>
                <w:szCs w:val="17"/>
                <w:vertAlign w:val="subscript"/>
              </w:rPr>
              <w:t xml:space="preserve">1 </w:t>
            </w:r>
            <w:r w:rsidRPr="0032758D">
              <w:rPr>
                <w:rFonts w:ascii="Times New Roman" w:hAnsi="Times New Roman" w:cs="Times New Roman"/>
                <w:sz w:val="17"/>
                <w:szCs w:val="17"/>
              </w:rPr>
              <w:t xml:space="preserve">or </w:t>
            </w:r>
            <w:r w:rsidRPr="0032758D">
              <w:rPr>
                <w:rFonts w:ascii="Times New Roman" w:hAnsi="Times New Roman" w:cs="Times New Roman"/>
                <w:sz w:val="17"/>
                <w:szCs w:val="17"/>
                <w:vertAlign w:val="subscript"/>
              </w:rPr>
              <w:t>2</w:t>
            </w:r>
            <w:r w:rsidRPr="0032758D">
              <w:rPr>
                <w:rFonts w:ascii="Times New Roman" w:hAnsi="Times New Roman" w:cs="Times New Roman"/>
                <w:sz w:val="17"/>
                <w:szCs w:val="17"/>
              </w:rPr>
              <w:t xml:space="preserve">) or nonselective); also increase adrenergic receptors to improve cardiac efficiency </w:t>
            </w:r>
          </w:p>
          <w:p w14:paraId="77FF9D1B" w14:textId="7E636BB0"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Used to treat atrial or ventricular arrhythmias, decrease cardiac conduction, reduce cardiac output, decrease BP</w:t>
            </w:r>
          </w:p>
          <w:p w14:paraId="06A82830" w14:textId="10D27E50"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III drugs not used in vet med</w:t>
            </w:r>
          </w:p>
          <w:p w14:paraId="3C02D81D" w14:textId="31CECAE6" w:rsidR="002B4D53" w:rsidRPr="0032758D"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2758D">
              <w:rPr>
                <w:rFonts w:ascii="Times New Roman" w:hAnsi="Times New Roman" w:cs="Times New Roman"/>
                <w:sz w:val="17"/>
                <w:szCs w:val="17"/>
              </w:rPr>
              <w:t>Class IV drugs: Verapamil, diltiazem</w:t>
            </w:r>
            <w:r w:rsidR="00B10297">
              <w:rPr>
                <w:rFonts w:ascii="Times New Roman" w:hAnsi="Times New Roman" w:cs="Times New Roman"/>
                <w:sz w:val="17"/>
                <w:szCs w:val="17"/>
              </w:rPr>
              <w:t xml:space="preserve"> (calcium channel blockers</w:t>
            </w:r>
          </w:p>
          <w:p w14:paraId="3FB3FFB0" w14:textId="30C72812" w:rsidR="002B4D53" w:rsidRPr="0032758D" w:rsidRDefault="002B4D53" w:rsidP="002B4D53">
            <w:pPr>
              <w:pStyle w:val="ListParagraph"/>
              <w:numPr>
                <w:ilvl w:val="0"/>
                <w:numId w:val="5"/>
              </w:numPr>
              <w:tabs>
                <w:tab w:val="left" w:pos="250"/>
              </w:tabs>
              <w:rPr>
                <w:rFonts w:ascii="Times New Roman" w:hAnsi="Times New Roman" w:cs="Times New Roman"/>
                <w:sz w:val="17"/>
                <w:szCs w:val="17"/>
              </w:rPr>
            </w:pPr>
            <w:r w:rsidRPr="0032758D">
              <w:rPr>
                <w:rFonts w:ascii="Times New Roman" w:hAnsi="Times New Roman" w:cs="Times New Roman"/>
                <w:sz w:val="17"/>
                <w:szCs w:val="17"/>
              </w:rPr>
              <w:t>Block calcium channels, causing depression of contractility as well as automaticity and impulse transmission</w:t>
            </w:r>
          </w:p>
          <w:p w14:paraId="0159B27D" w14:textId="7FEF8C7E" w:rsidR="002B4D53" w:rsidRPr="0032758D" w:rsidRDefault="002B4D53" w:rsidP="002B4D53">
            <w:pPr>
              <w:tabs>
                <w:tab w:val="left" w:pos="250"/>
              </w:tabs>
              <w:ind w:left="14"/>
              <w:rPr>
                <w:rFonts w:ascii="Times New Roman" w:hAnsi="Times New Roman" w:cs="Times New Roman"/>
                <w:sz w:val="17"/>
                <w:szCs w:val="17"/>
              </w:rPr>
            </w:pPr>
          </w:p>
        </w:tc>
      </w:tr>
      <w:tr w:rsidR="002B4D53" w:rsidRPr="0057189F" w14:paraId="00226B27" w14:textId="77777777" w:rsidTr="001E0E15">
        <w:trPr>
          <w:trHeight w:hRule="exact" w:val="3600"/>
        </w:trPr>
        <w:tc>
          <w:tcPr>
            <w:tcW w:w="5670" w:type="dxa"/>
            <w:vAlign w:val="center"/>
          </w:tcPr>
          <w:p w14:paraId="3E99BFB2" w14:textId="4619117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Propranolol </w:t>
            </w:r>
          </w:p>
        </w:tc>
        <w:tc>
          <w:tcPr>
            <w:tcW w:w="5760" w:type="dxa"/>
            <w:vAlign w:val="center"/>
          </w:tcPr>
          <w:p w14:paraId="7E220D7D" w14:textId="25552FF9"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Nonselective beta blocker (blocks both beta-1 and beta-2 receptors)</w:t>
            </w:r>
          </w:p>
          <w:p w14:paraId="07EE5F18" w14:textId="44E0C63E"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 xml:space="preserve">Used to treat arrhythmias and hypertrophic cardiomyopathy </w:t>
            </w:r>
          </w:p>
          <w:p w14:paraId="5EE2505C" w14:textId="77777777"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Decreases HR, BP, and cardiac output</w:t>
            </w:r>
          </w:p>
          <w:p w14:paraId="5987CA38" w14:textId="13B8B283"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Slows HR and decrease arrhythmias associated w alpha-1 receptor stimulation, so can be used in chronic or post-op control of high HR due to hyperthyroidism in cats</w:t>
            </w:r>
          </w:p>
          <w:p w14:paraId="5E591219" w14:textId="77777777"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Atenolol works similarly</w:t>
            </w:r>
          </w:p>
          <w:p w14:paraId="4CF2DAD7" w14:textId="77777777" w:rsidR="002B4D53" w:rsidRPr="00805838"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Side effects include bradycardia, hypotension, worsening of heart failure, bronchoconstriction, heart block, and syncope (fainting)</w:t>
            </w:r>
          </w:p>
          <w:p w14:paraId="2B5BE9BB" w14:textId="17E57270" w:rsidR="00281E00" w:rsidRPr="00805838" w:rsidRDefault="00281E00" w:rsidP="002B4D53">
            <w:pPr>
              <w:pStyle w:val="ListParagraph"/>
              <w:numPr>
                <w:ilvl w:val="0"/>
                <w:numId w:val="8"/>
              </w:numPr>
              <w:tabs>
                <w:tab w:val="left" w:pos="250"/>
              </w:tabs>
              <w:ind w:left="14" w:firstLine="0"/>
              <w:rPr>
                <w:rFonts w:ascii="Times New Roman" w:hAnsi="Times New Roman" w:cs="Times New Roman"/>
                <w:sz w:val="21"/>
                <w:szCs w:val="21"/>
              </w:rPr>
            </w:pPr>
            <w:r w:rsidRPr="00805838">
              <w:rPr>
                <w:rFonts w:ascii="Times New Roman" w:hAnsi="Times New Roman" w:cs="Times New Roman"/>
                <w:sz w:val="21"/>
                <w:szCs w:val="21"/>
              </w:rPr>
              <w:t xml:space="preserve">Dosage should be reduced gradually due to upregulation of beta-receptors—may cause tachycardia otherwise, as well as fatal arrhythmias and hypertension  </w:t>
            </w:r>
          </w:p>
        </w:tc>
      </w:tr>
      <w:tr w:rsidR="001D52ED" w:rsidRPr="0057189F" w14:paraId="75E0497C" w14:textId="77777777" w:rsidTr="001E0E15">
        <w:trPr>
          <w:trHeight w:hRule="exact" w:val="3600"/>
        </w:trPr>
        <w:tc>
          <w:tcPr>
            <w:tcW w:w="5670" w:type="dxa"/>
            <w:vAlign w:val="center"/>
          </w:tcPr>
          <w:p w14:paraId="6DA728EA" w14:textId="5B4B3E23" w:rsidR="001D52ED" w:rsidRDefault="001D52ED"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Solatol</w:t>
            </w:r>
            <w:proofErr w:type="spellEnd"/>
          </w:p>
        </w:tc>
        <w:tc>
          <w:tcPr>
            <w:tcW w:w="5760" w:type="dxa"/>
            <w:vAlign w:val="center"/>
          </w:tcPr>
          <w:p w14:paraId="66851264" w14:textId="17940A00" w:rsidR="001D52ED" w:rsidRPr="00F35D09" w:rsidRDefault="001D52ED" w:rsidP="002B4D53">
            <w:pPr>
              <w:pStyle w:val="ListParagraph"/>
              <w:numPr>
                <w:ilvl w:val="0"/>
                <w:numId w:val="8"/>
              </w:numPr>
              <w:tabs>
                <w:tab w:val="left" w:pos="250"/>
              </w:tabs>
              <w:ind w:left="14" w:firstLine="0"/>
              <w:rPr>
                <w:rFonts w:ascii="Times New Roman" w:hAnsi="Times New Roman" w:cs="Times New Roman"/>
                <w:sz w:val="22"/>
                <w:szCs w:val="22"/>
              </w:rPr>
            </w:pPr>
            <w:r w:rsidRPr="00F35D09">
              <w:rPr>
                <w:rFonts w:ascii="Times New Roman" w:hAnsi="Times New Roman" w:cs="Times New Roman"/>
                <w:sz w:val="22"/>
                <w:szCs w:val="22"/>
              </w:rPr>
              <w:t xml:space="preserve">Beta blocker similar to propranolol </w:t>
            </w:r>
            <w:r w:rsidR="00C50C44" w:rsidRPr="00F35D09">
              <w:rPr>
                <w:rFonts w:ascii="Times New Roman" w:hAnsi="Times New Roman" w:cs="Times New Roman"/>
                <w:sz w:val="22"/>
                <w:szCs w:val="22"/>
              </w:rPr>
              <w:t>(used to treat arrhythmias and hypertrophic cardiomyopathy</w:t>
            </w:r>
            <w:r w:rsidR="00F35D09" w:rsidRPr="00F35D09">
              <w:rPr>
                <w:rFonts w:ascii="Times New Roman" w:hAnsi="Times New Roman" w:cs="Times New Roman"/>
                <w:sz w:val="22"/>
                <w:szCs w:val="22"/>
              </w:rPr>
              <w:t>)</w:t>
            </w:r>
          </w:p>
          <w:p w14:paraId="40D992C4" w14:textId="4924CFF2" w:rsidR="001D52ED" w:rsidRDefault="001D52E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1D52ED">
              <w:rPr>
                <w:rFonts w:ascii="Times New Roman" w:hAnsi="Times New Roman" w:cs="Times New Roman"/>
                <w:sz w:val="22"/>
                <w:szCs w:val="22"/>
              </w:rPr>
              <w:t>an be sent home as an oral form</w:t>
            </w:r>
          </w:p>
        </w:tc>
      </w:tr>
      <w:tr w:rsidR="002B4D53" w:rsidRPr="0057189F" w14:paraId="6362A222" w14:textId="77777777" w:rsidTr="001E0E15">
        <w:trPr>
          <w:trHeight w:hRule="exact" w:val="3600"/>
        </w:trPr>
        <w:tc>
          <w:tcPr>
            <w:tcW w:w="5670" w:type="dxa"/>
            <w:vAlign w:val="center"/>
          </w:tcPr>
          <w:p w14:paraId="4410971F" w14:textId="0F14FEE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Vasodilators </w:t>
            </w:r>
          </w:p>
        </w:tc>
        <w:tc>
          <w:tcPr>
            <w:tcW w:w="5760" w:type="dxa"/>
            <w:vAlign w:val="center"/>
          </w:tcPr>
          <w:p w14:paraId="456B61D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Dilate arteries, veins, or both by directly acting on smooth muscle, blocking sympathetic stimulation, or preventing conversion of angiotensin I to II</w:t>
            </w:r>
          </w:p>
          <w:p w14:paraId="71EA960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Dilation of constricted arteries decreases afterload and improves cardiac output</w:t>
            </w:r>
          </w:p>
          <w:p w14:paraId="2CD9441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Preload is also reduced </w:t>
            </w:r>
            <w:proofErr w:type="spellStart"/>
            <w:r>
              <w:rPr>
                <w:rFonts w:ascii="Times New Roman" w:hAnsi="Times New Roman" w:cs="Times New Roman"/>
                <w:sz w:val="22"/>
                <w:szCs w:val="22"/>
              </w:rPr>
              <w:t>bc</w:t>
            </w:r>
            <w:proofErr w:type="spellEnd"/>
            <w:r>
              <w:rPr>
                <w:rFonts w:ascii="Times New Roman" w:hAnsi="Times New Roman" w:cs="Times New Roman"/>
                <w:sz w:val="22"/>
                <w:szCs w:val="22"/>
              </w:rPr>
              <w:t xml:space="preserve"> of pooling of blood in dilated veins</w:t>
            </w:r>
          </w:p>
          <w:p w14:paraId="4B825E26" w14:textId="311925A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CHF </w:t>
            </w:r>
          </w:p>
        </w:tc>
      </w:tr>
      <w:tr w:rsidR="002B4D53" w:rsidRPr="0057189F" w14:paraId="5A52BFD3" w14:textId="77777777" w:rsidTr="001E0E15">
        <w:trPr>
          <w:trHeight w:hRule="exact" w:val="3600"/>
        </w:trPr>
        <w:tc>
          <w:tcPr>
            <w:tcW w:w="5670" w:type="dxa"/>
            <w:vAlign w:val="center"/>
          </w:tcPr>
          <w:p w14:paraId="4EBC9A88" w14:textId="37112324"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Vasodilator drugs and classes</w:t>
            </w:r>
          </w:p>
        </w:tc>
        <w:tc>
          <w:tcPr>
            <w:tcW w:w="5760" w:type="dxa"/>
            <w:vAlign w:val="center"/>
          </w:tcPr>
          <w:p w14:paraId="47F016B3" w14:textId="0639298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Hydralazine – arterial vasodilator acting on smooth muscles</w:t>
            </w:r>
          </w:p>
          <w:p w14:paraId="63553CD0" w14:textId="7CDEFF6B"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Especially used in mitral valve insufficiency</w:t>
            </w:r>
          </w:p>
          <w:p w14:paraId="5BBE8E57" w14:textId="3E491B3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Amlodipine – arterial vasodilator; also a calcium channel blocker</w:t>
            </w:r>
            <w:r>
              <w:rPr>
                <w:rFonts w:ascii="Segoe UI" w:hAnsi="Segoe UI" w:cs="Segoe UI"/>
                <w:color w:val="1E1E1E"/>
                <w:sz w:val="22"/>
                <w:szCs w:val="22"/>
                <w:shd w:val="clear" w:color="auto" w:fill="FFFFFF"/>
              </w:rPr>
              <w:t xml:space="preserve">; </w:t>
            </w:r>
            <w:r w:rsidRPr="00B1322C">
              <w:rPr>
                <w:rFonts w:ascii="Times New Roman" w:hAnsi="Times New Roman" w:cs="Times New Roman"/>
                <w:sz w:val="22"/>
                <w:szCs w:val="22"/>
              </w:rPr>
              <w:t>causes vasodilation</w:t>
            </w:r>
            <w:r>
              <w:rPr>
                <w:rFonts w:ascii="Times New Roman" w:hAnsi="Times New Roman" w:cs="Times New Roman"/>
                <w:sz w:val="22"/>
                <w:szCs w:val="22"/>
              </w:rPr>
              <w:t xml:space="preserve">, so </w:t>
            </w:r>
            <w:r w:rsidRPr="00B1322C">
              <w:rPr>
                <w:rFonts w:ascii="Times New Roman" w:hAnsi="Times New Roman" w:cs="Times New Roman"/>
                <w:sz w:val="22"/>
                <w:szCs w:val="22"/>
              </w:rPr>
              <w:t xml:space="preserve">often used </w:t>
            </w:r>
            <w:r>
              <w:rPr>
                <w:rFonts w:ascii="Times New Roman" w:hAnsi="Times New Roman" w:cs="Times New Roman"/>
                <w:sz w:val="22"/>
                <w:szCs w:val="22"/>
              </w:rPr>
              <w:t>for</w:t>
            </w:r>
            <w:r w:rsidRPr="00B1322C">
              <w:rPr>
                <w:rFonts w:ascii="Times New Roman" w:hAnsi="Times New Roman" w:cs="Times New Roman"/>
                <w:sz w:val="22"/>
                <w:szCs w:val="22"/>
              </w:rPr>
              <w:t xml:space="preserve"> hypertension</w:t>
            </w:r>
          </w:p>
          <w:p w14:paraId="27E0563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Nitroglycerin – venous vasodilator that decreases venous return to the heart due to blood’s pooling in peripheral vessels</w:t>
            </w:r>
          </w:p>
          <w:p w14:paraId="55AEE97B" w14:textId="1A28E92D"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Applied topical to hairless spots w gloves </w:t>
            </w:r>
            <w:r w:rsidR="00EA6CD8">
              <w:rPr>
                <w:rFonts w:ascii="Times New Roman" w:hAnsi="Times New Roman" w:cs="Times New Roman"/>
                <w:sz w:val="22"/>
                <w:szCs w:val="22"/>
              </w:rPr>
              <w:t>(</w:t>
            </w:r>
            <w:r w:rsidR="00EA6CD8" w:rsidRPr="00EA6CD8">
              <w:rPr>
                <w:rFonts w:ascii="Times New Roman" w:hAnsi="Times New Roman" w:cs="Times New Roman"/>
                <w:sz w:val="22"/>
                <w:szCs w:val="22"/>
              </w:rPr>
              <w:t xml:space="preserve">make note of </w:t>
            </w:r>
            <w:r w:rsidR="00EA6CD8">
              <w:rPr>
                <w:rFonts w:ascii="Times New Roman" w:hAnsi="Times New Roman" w:cs="Times New Roman"/>
                <w:sz w:val="22"/>
                <w:szCs w:val="22"/>
              </w:rPr>
              <w:t>site so others can also avoid)</w:t>
            </w:r>
          </w:p>
          <w:p w14:paraId="7811E77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Prazosin – mixed vasodilator; reduces BP and vasoconstriction by blocking alpha-adrenergic receptor sites</w:t>
            </w:r>
          </w:p>
          <w:p w14:paraId="3C72497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Nitroprusside – mixed vasodilator; potent, short-term</w:t>
            </w:r>
          </w:p>
          <w:p w14:paraId="34812AC6" w14:textId="0F41DBF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ACE inhibitors – mixed vasodilators that produce mild preload, significant afterload reduction </w:t>
            </w:r>
          </w:p>
        </w:tc>
      </w:tr>
      <w:tr w:rsidR="002B4D53" w:rsidRPr="00C06DB4" w14:paraId="6FE73189" w14:textId="77777777" w:rsidTr="001E0E15">
        <w:trPr>
          <w:trHeight w:hRule="exact" w:val="3600"/>
        </w:trPr>
        <w:tc>
          <w:tcPr>
            <w:tcW w:w="5670" w:type="dxa"/>
            <w:vAlign w:val="center"/>
          </w:tcPr>
          <w:p w14:paraId="426F2201" w14:textId="244BE241" w:rsidR="002B4D53" w:rsidRPr="00F47DA3" w:rsidRDefault="002B4D53" w:rsidP="002B4D53">
            <w:pPr>
              <w:jc w:val="center"/>
              <w:rPr>
                <w:rFonts w:ascii="Times New Roman" w:hAnsi="Times New Roman" w:cs="Times New Roman"/>
                <w:sz w:val="22"/>
                <w:szCs w:val="22"/>
              </w:rPr>
            </w:pPr>
            <w:r w:rsidRPr="003953CD">
              <w:rPr>
                <w:rFonts w:ascii="Times New Roman" w:hAnsi="Times New Roman" w:cs="Times New Roman"/>
                <w:sz w:val="22"/>
                <w:szCs w:val="22"/>
              </w:rPr>
              <w:t>ACE (angiotensin-converting enzyme) inhibitors</w:t>
            </w:r>
          </w:p>
        </w:tc>
        <w:tc>
          <w:tcPr>
            <w:tcW w:w="5760" w:type="dxa"/>
            <w:vAlign w:val="center"/>
          </w:tcPr>
          <w:p w14:paraId="0CDD663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Angiotensinogen II causes vasoconstriction, which increases BP</w:t>
            </w:r>
          </w:p>
          <w:p w14:paraId="20F095FA" w14:textId="4C7259C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ACE inhibitors b</w:t>
            </w:r>
            <w:r w:rsidRPr="003953CD">
              <w:rPr>
                <w:rFonts w:ascii="Times New Roman" w:hAnsi="Times New Roman" w:cs="Times New Roman"/>
                <w:sz w:val="22"/>
                <w:szCs w:val="22"/>
              </w:rPr>
              <w:t>lock conversion of angiotensinogen I to angiotensinogen II</w:t>
            </w:r>
            <w:r>
              <w:rPr>
                <w:rFonts w:ascii="Times New Roman" w:hAnsi="Times New Roman" w:cs="Times New Roman"/>
                <w:sz w:val="22"/>
                <w:szCs w:val="22"/>
              </w:rPr>
              <w:t xml:space="preserve">, resulting in vasodilation, which leads to decreased BP and increased </w:t>
            </w:r>
            <w:r w:rsidRPr="003953CD">
              <w:rPr>
                <w:rFonts w:ascii="Times New Roman" w:hAnsi="Times New Roman" w:cs="Times New Roman"/>
                <w:sz w:val="22"/>
                <w:szCs w:val="22"/>
              </w:rPr>
              <w:t xml:space="preserve">cardiac output </w:t>
            </w:r>
            <w:r>
              <w:rPr>
                <w:rFonts w:ascii="Times New Roman" w:hAnsi="Times New Roman" w:cs="Times New Roman"/>
                <w:sz w:val="22"/>
                <w:szCs w:val="22"/>
              </w:rPr>
              <w:t xml:space="preserve">due to a </w:t>
            </w:r>
            <w:r w:rsidRPr="003953CD">
              <w:rPr>
                <w:rFonts w:ascii="Times New Roman" w:hAnsi="Times New Roman" w:cs="Times New Roman"/>
                <w:sz w:val="22"/>
                <w:szCs w:val="22"/>
              </w:rPr>
              <w:t>decrease in preload and afterload</w:t>
            </w:r>
            <w:r>
              <w:rPr>
                <w:rFonts w:ascii="Times New Roman" w:hAnsi="Times New Roman" w:cs="Times New Roman"/>
                <w:sz w:val="22"/>
                <w:szCs w:val="22"/>
              </w:rPr>
              <w:t xml:space="preserve">, as well as </w:t>
            </w:r>
            <w:r w:rsidRPr="003953CD">
              <w:rPr>
                <w:rFonts w:ascii="Times New Roman" w:hAnsi="Times New Roman" w:cs="Times New Roman"/>
                <w:sz w:val="22"/>
                <w:szCs w:val="22"/>
              </w:rPr>
              <w:t>decrease</w:t>
            </w:r>
            <w:r>
              <w:rPr>
                <w:rFonts w:ascii="Times New Roman" w:hAnsi="Times New Roman" w:cs="Times New Roman"/>
                <w:sz w:val="22"/>
                <w:szCs w:val="22"/>
              </w:rPr>
              <w:t>d HR</w:t>
            </w:r>
          </w:p>
          <w:p w14:paraId="4C97320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Since </w:t>
            </w:r>
            <w:r w:rsidRPr="003953CD">
              <w:rPr>
                <w:rFonts w:ascii="Times New Roman" w:hAnsi="Times New Roman" w:cs="Times New Roman"/>
                <w:sz w:val="22"/>
                <w:szCs w:val="22"/>
              </w:rPr>
              <w:t>Angiotensinogen II is also involved in the release of aldosterone</w:t>
            </w:r>
            <w:r>
              <w:rPr>
                <w:rFonts w:ascii="Times New Roman" w:hAnsi="Times New Roman" w:cs="Times New Roman"/>
                <w:sz w:val="22"/>
                <w:szCs w:val="22"/>
              </w:rPr>
              <w:t xml:space="preserve">, its absence leads to </w:t>
            </w:r>
            <w:r w:rsidRPr="003953CD">
              <w:rPr>
                <w:rFonts w:ascii="Times New Roman" w:hAnsi="Times New Roman" w:cs="Times New Roman"/>
                <w:sz w:val="22"/>
                <w:szCs w:val="22"/>
              </w:rPr>
              <w:t>increase</w:t>
            </w:r>
            <w:r>
              <w:rPr>
                <w:rFonts w:ascii="Times New Roman" w:hAnsi="Times New Roman" w:cs="Times New Roman"/>
                <w:sz w:val="22"/>
                <w:szCs w:val="22"/>
              </w:rPr>
              <w:t>d</w:t>
            </w:r>
            <w:r w:rsidRPr="003953CD">
              <w:rPr>
                <w:rFonts w:ascii="Times New Roman" w:hAnsi="Times New Roman" w:cs="Times New Roman"/>
                <w:sz w:val="22"/>
                <w:szCs w:val="22"/>
              </w:rPr>
              <w:t xml:space="preserve"> urine output, which also helps decrease </w:t>
            </w:r>
            <w:r>
              <w:rPr>
                <w:rFonts w:ascii="Times New Roman" w:hAnsi="Times New Roman" w:cs="Times New Roman"/>
                <w:sz w:val="22"/>
                <w:szCs w:val="22"/>
              </w:rPr>
              <w:t xml:space="preserve">BP </w:t>
            </w:r>
            <w:r w:rsidRPr="003953CD">
              <w:rPr>
                <w:rFonts w:ascii="Times New Roman" w:hAnsi="Times New Roman" w:cs="Times New Roman"/>
                <w:sz w:val="22"/>
                <w:szCs w:val="22"/>
              </w:rPr>
              <w:t>by decreasing fluid retention</w:t>
            </w:r>
          </w:p>
          <w:p w14:paraId="3C78587B" w14:textId="7CC155B3"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 enalapril, captopril</w:t>
            </w:r>
          </w:p>
        </w:tc>
      </w:tr>
      <w:tr w:rsidR="002B4D53" w:rsidRPr="00AA7396" w14:paraId="1D5668B3" w14:textId="77777777" w:rsidTr="001E0E15">
        <w:trPr>
          <w:trHeight w:hRule="exact" w:val="3600"/>
        </w:trPr>
        <w:tc>
          <w:tcPr>
            <w:tcW w:w="5670" w:type="dxa"/>
            <w:vAlign w:val="center"/>
          </w:tcPr>
          <w:p w14:paraId="2EBD4C1C" w14:textId="4832F125" w:rsidR="00FF5821" w:rsidRPr="00F47DA3" w:rsidRDefault="002B4D53" w:rsidP="00AA7396">
            <w:pPr>
              <w:jc w:val="center"/>
              <w:rPr>
                <w:rFonts w:ascii="Times New Roman" w:hAnsi="Times New Roman" w:cs="Times New Roman"/>
                <w:sz w:val="22"/>
                <w:szCs w:val="22"/>
              </w:rPr>
            </w:pPr>
            <w:r>
              <w:rPr>
                <w:rFonts w:ascii="Times New Roman" w:hAnsi="Times New Roman" w:cs="Times New Roman"/>
                <w:sz w:val="22"/>
                <w:szCs w:val="22"/>
              </w:rPr>
              <w:t xml:space="preserve">Diuretics </w:t>
            </w:r>
          </w:p>
        </w:tc>
        <w:tc>
          <w:tcPr>
            <w:tcW w:w="5760" w:type="dxa"/>
            <w:vAlign w:val="center"/>
          </w:tcPr>
          <w:p w14:paraId="3C77F980" w14:textId="67105D41" w:rsidR="0003313D" w:rsidRDefault="0003313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Exert osmotic forces in the kidneys to decrease fluid accumulation like edema and effusion</w:t>
            </w:r>
          </w:p>
          <w:p w14:paraId="1792712A" w14:textId="71509BDA"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 xml:space="preserve">Remove excess extracellular fluid by increasing urine flow and sodium secretion and by reducing hypertension </w:t>
            </w:r>
          </w:p>
          <w:p w14:paraId="3856927E" w14:textId="6CA5556E"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Loop diuretics</w:t>
            </w:r>
            <w:r w:rsidR="00AA7396" w:rsidRPr="00AA7396">
              <w:rPr>
                <w:rFonts w:ascii="Times New Roman" w:hAnsi="Times New Roman" w:cs="Times New Roman"/>
                <w:sz w:val="22"/>
                <w:szCs w:val="22"/>
              </w:rPr>
              <w:t xml:space="preserve"> (</w:t>
            </w:r>
            <w:r w:rsidRPr="00AA7396">
              <w:rPr>
                <w:rFonts w:ascii="Times New Roman" w:hAnsi="Times New Roman" w:cs="Times New Roman"/>
                <w:sz w:val="22"/>
                <w:szCs w:val="22"/>
              </w:rPr>
              <w:t>Furosemide (Lasix))</w:t>
            </w:r>
          </w:p>
          <w:p w14:paraId="00AA16BF" w14:textId="2F7EA8AF"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Osmotic diuretics  Mannitol (</w:t>
            </w:r>
            <w:proofErr w:type="spellStart"/>
            <w:r w:rsidRPr="00AA7396">
              <w:rPr>
                <w:rFonts w:ascii="Times New Roman" w:hAnsi="Times New Roman" w:cs="Times New Roman"/>
                <w:sz w:val="22"/>
                <w:szCs w:val="22"/>
              </w:rPr>
              <w:t>Osmitrol</w:t>
            </w:r>
            <w:proofErr w:type="spellEnd"/>
            <w:r w:rsidRPr="00AA7396">
              <w:rPr>
                <w:rFonts w:ascii="Times New Roman" w:hAnsi="Times New Roman" w:cs="Times New Roman"/>
                <w:sz w:val="22"/>
                <w:szCs w:val="22"/>
              </w:rPr>
              <w:t>))</w:t>
            </w:r>
            <w:r w:rsidR="00AA7396" w:rsidRPr="00AA7396">
              <w:rPr>
                <w:rFonts w:ascii="Times New Roman" w:hAnsi="Times New Roman" w:cs="Times New Roman"/>
                <w:sz w:val="22"/>
                <w:szCs w:val="22"/>
              </w:rPr>
              <w:t xml:space="preserve"> </w:t>
            </w:r>
          </w:p>
          <w:p w14:paraId="1CD1A2A2" w14:textId="50748742"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 xml:space="preserve">Thiazide diuretics </w:t>
            </w:r>
            <w:r w:rsidR="00AA7396" w:rsidRPr="00AA7396">
              <w:rPr>
                <w:rFonts w:ascii="Times New Roman" w:hAnsi="Times New Roman" w:cs="Times New Roman"/>
                <w:sz w:val="22"/>
                <w:szCs w:val="22"/>
              </w:rPr>
              <w:t>(</w:t>
            </w:r>
            <w:r w:rsidRPr="00AA7396">
              <w:rPr>
                <w:rFonts w:ascii="Times New Roman" w:hAnsi="Times New Roman" w:cs="Times New Roman"/>
                <w:sz w:val="22"/>
                <w:szCs w:val="22"/>
              </w:rPr>
              <w:t>hydrochlorothiazide (</w:t>
            </w:r>
            <w:proofErr w:type="spellStart"/>
            <w:r w:rsidRPr="00AA7396">
              <w:rPr>
                <w:rFonts w:ascii="Times New Roman" w:hAnsi="Times New Roman" w:cs="Times New Roman"/>
                <w:sz w:val="22"/>
                <w:szCs w:val="22"/>
              </w:rPr>
              <w:t>HydroDIURIL</w:t>
            </w:r>
            <w:proofErr w:type="spellEnd"/>
            <w:r w:rsidRPr="00AA7396">
              <w:rPr>
                <w:rFonts w:ascii="Times New Roman" w:hAnsi="Times New Roman" w:cs="Times New Roman"/>
                <w:sz w:val="22"/>
                <w:szCs w:val="22"/>
              </w:rPr>
              <w:t>))</w:t>
            </w:r>
          </w:p>
          <w:p w14:paraId="2F1D97D4" w14:textId="7536496A" w:rsidR="002B4D53" w:rsidRPr="00AA739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7396">
              <w:rPr>
                <w:rFonts w:ascii="Times New Roman" w:hAnsi="Times New Roman" w:cs="Times New Roman"/>
                <w:sz w:val="22"/>
                <w:szCs w:val="22"/>
              </w:rPr>
              <w:t xml:space="preserve">Potassium-sparing diuretics </w:t>
            </w:r>
            <w:r w:rsidR="00AA7396" w:rsidRPr="00AA7396">
              <w:rPr>
                <w:rFonts w:ascii="Times New Roman" w:hAnsi="Times New Roman" w:cs="Times New Roman"/>
                <w:sz w:val="22"/>
                <w:szCs w:val="22"/>
              </w:rPr>
              <w:t>(</w:t>
            </w:r>
            <w:proofErr w:type="spellStart"/>
            <w:r w:rsidRPr="00AA7396">
              <w:rPr>
                <w:rFonts w:ascii="Times New Roman" w:hAnsi="Times New Roman" w:cs="Times New Roman"/>
                <w:sz w:val="22"/>
                <w:szCs w:val="22"/>
              </w:rPr>
              <w:t>Spirolactone</w:t>
            </w:r>
            <w:proofErr w:type="spellEnd"/>
            <w:r w:rsidRPr="00AA7396">
              <w:rPr>
                <w:rFonts w:ascii="Times New Roman" w:hAnsi="Times New Roman" w:cs="Times New Roman"/>
                <w:sz w:val="22"/>
                <w:szCs w:val="22"/>
              </w:rPr>
              <w:t xml:space="preserve"> (Aldactone))</w:t>
            </w:r>
          </w:p>
        </w:tc>
      </w:tr>
      <w:tr w:rsidR="00AA7396" w:rsidRPr="00AA7396" w14:paraId="78373E0A" w14:textId="77777777" w:rsidTr="001E0E15">
        <w:trPr>
          <w:trHeight w:hRule="exact" w:val="3600"/>
        </w:trPr>
        <w:tc>
          <w:tcPr>
            <w:tcW w:w="5670" w:type="dxa"/>
            <w:vAlign w:val="center"/>
          </w:tcPr>
          <w:p w14:paraId="6FAD0436" w14:textId="19812496" w:rsidR="00AA7396" w:rsidRDefault="00AA7396" w:rsidP="00AA7396">
            <w:pPr>
              <w:jc w:val="center"/>
              <w:rPr>
                <w:rFonts w:ascii="Times New Roman" w:hAnsi="Times New Roman" w:cs="Times New Roman"/>
                <w:sz w:val="22"/>
                <w:szCs w:val="22"/>
              </w:rPr>
            </w:pPr>
            <w:r>
              <w:rPr>
                <w:rFonts w:ascii="Times New Roman" w:hAnsi="Times New Roman" w:cs="Times New Roman"/>
                <w:sz w:val="22"/>
                <w:szCs w:val="22"/>
              </w:rPr>
              <w:t>Loop diuretics</w:t>
            </w:r>
          </w:p>
        </w:tc>
        <w:tc>
          <w:tcPr>
            <w:tcW w:w="5760" w:type="dxa"/>
            <w:vAlign w:val="center"/>
          </w:tcPr>
          <w:p w14:paraId="74F25304"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AA7396">
              <w:rPr>
                <w:rFonts w:ascii="Times New Roman" w:hAnsi="Times New Roman" w:cs="Times New Roman"/>
                <w:sz w:val="22"/>
                <w:szCs w:val="22"/>
              </w:rPr>
              <w:t>ork fast</w:t>
            </w:r>
          </w:p>
          <w:p w14:paraId="5DAD61E3"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AA7396">
              <w:rPr>
                <w:rFonts w:ascii="Times New Roman" w:hAnsi="Times New Roman" w:cs="Times New Roman"/>
                <w:sz w:val="22"/>
                <w:szCs w:val="22"/>
              </w:rPr>
              <w:t>ct at the loop of Henle</w:t>
            </w:r>
          </w:p>
          <w:p w14:paraId="5AE69E37"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AA7396">
              <w:rPr>
                <w:rFonts w:ascii="Times New Roman" w:hAnsi="Times New Roman" w:cs="Times New Roman"/>
                <w:sz w:val="22"/>
                <w:szCs w:val="22"/>
              </w:rPr>
              <w:t>nhibit tubular reabsorption of sodium and promote excretion of chloride, potassium and water</w:t>
            </w:r>
          </w:p>
          <w:p w14:paraId="5F3701A4" w14:textId="77777777" w:rsid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AA7396">
              <w:rPr>
                <w:rFonts w:ascii="Times New Roman" w:hAnsi="Times New Roman" w:cs="Times New Roman"/>
                <w:sz w:val="22"/>
                <w:szCs w:val="22"/>
              </w:rPr>
              <w:t xml:space="preserve">sed to treat CHF, pulmonary edema, udder edema </w:t>
            </w:r>
          </w:p>
          <w:p w14:paraId="5B877F9B" w14:textId="4AA58455" w:rsidR="00AA7396" w:rsidRPr="00AA7396" w:rsidRDefault="00AA7396" w:rsidP="00AA7396">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w:t>
            </w:r>
            <w:r w:rsidRPr="00AA7396">
              <w:rPr>
                <w:rFonts w:ascii="Times New Roman" w:hAnsi="Times New Roman" w:cs="Times New Roman"/>
                <w:sz w:val="22"/>
                <w:szCs w:val="22"/>
              </w:rPr>
              <w:t xml:space="preserve"> Furosemide (Lasix)</w:t>
            </w:r>
          </w:p>
        </w:tc>
      </w:tr>
      <w:tr w:rsidR="002B4D53" w:rsidRPr="00C06DB4" w14:paraId="14901925" w14:textId="77777777" w:rsidTr="001E0E15">
        <w:trPr>
          <w:trHeight w:hRule="exact" w:val="3600"/>
        </w:trPr>
        <w:tc>
          <w:tcPr>
            <w:tcW w:w="5670" w:type="dxa"/>
            <w:vAlign w:val="center"/>
          </w:tcPr>
          <w:p w14:paraId="3D2FCDB0" w14:textId="7BCEF4C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Furosemide (Lasix)</w:t>
            </w:r>
          </w:p>
        </w:tc>
        <w:tc>
          <w:tcPr>
            <w:tcW w:w="5760" w:type="dxa"/>
            <w:vAlign w:val="center"/>
          </w:tcPr>
          <w:p w14:paraId="1C56978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C2220">
              <w:rPr>
                <w:rFonts w:ascii="Times New Roman" w:hAnsi="Times New Roman" w:cs="Times New Roman"/>
                <w:sz w:val="22"/>
                <w:szCs w:val="22"/>
              </w:rPr>
              <w:t>Loop diuretic</w:t>
            </w:r>
          </w:p>
          <w:p w14:paraId="67946D7D" w14:textId="25F165A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Fast-acting</w:t>
            </w:r>
          </w:p>
          <w:p w14:paraId="4F17EB10" w14:textId="6779FD16" w:rsidR="002B4D53" w:rsidRPr="00AC222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6704B5">
              <w:rPr>
                <w:rFonts w:ascii="Times New Roman" w:hAnsi="Times New Roman" w:cs="Times New Roman"/>
                <w:sz w:val="22"/>
                <w:szCs w:val="22"/>
              </w:rPr>
              <w:t xml:space="preserve">ommon diuretic used in </w:t>
            </w:r>
            <w:r>
              <w:rPr>
                <w:rFonts w:ascii="Times New Roman" w:hAnsi="Times New Roman" w:cs="Times New Roman"/>
                <w:sz w:val="22"/>
                <w:szCs w:val="22"/>
              </w:rPr>
              <w:t>CHF</w:t>
            </w:r>
            <w:r w:rsidRPr="006704B5">
              <w:rPr>
                <w:rFonts w:ascii="Times New Roman" w:hAnsi="Times New Roman" w:cs="Times New Roman"/>
                <w:sz w:val="22"/>
                <w:szCs w:val="22"/>
              </w:rPr>
              <w:t> </w:t>
            </w:r>
            <w:r>
              <w:rPr>
                <w:rFonts w:ascii="Times New Roman" w:hAnsi="Times New Roman" w:cs="Times New Roman"/>
                <w:sz w:val="22"/>
                <w:szCs w:val="22"/>
              </w:rPr>
              <w:t>and pulmonary edema</w:t>
            </w:r>
          </w:p>
          <w:p w14:paraId="67726C05" w14:textId="77777777" w:rsidR="002B4D53" w:rsidRPr="00AC222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C2220">
              <w:rPr>
                <w:rFonts w:ascii="Times New Roman" w:hAnsi="Times New Roman" w:cs="Times New Roman"/>
                <w:sz w:val="22"/>
                <w:szCs w:val="22"/>
              </w:rPr>
              <w:t>Potassium excretion is increased so chronic use can cause hypokalemia</w:t>
            </w:r>
          </w:p>
          <w:p w14:paraId="6DF2BED6" w14:textId="499446A4" w:rsidR="002B4D53" w:rsidRPr="00AC222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C2220">
              <w:rPr>
                <w:rFonts w:ascii="Times New Roman" w:hAnsi="Times New Roman" w:cs="Times New Roman"/>
                <w:sz w:val="22"/>
                <w:szCs w:val="22"/>
              </w:rPr>
              <w:t xml:space="preserve">Can also cause fluid and </w:t>
            </w:r>
            <w:r>
              <w:rPr>
                <w:rFonts w:ascii="Times New Roman" w:hAnsi="Times New Roman" w:cs="Times New Roman"/>
                <w:sz w:val="22"/>
                <w:szCs w:val="22"/>
              </w:rPr>
              <w:t>electrolyte abnormalities, ototoxicity, GI distress, hematologic effects, weakness, restlessness</w:t>
            </w:r>
          </w:p>
        </w:tc>
      </w:tr>
      <w:tr w:rsidR="00033D6F" w:rsidRPr="00C06DB4" w14:paraId="3EA54B06" w14:textId="77777777" w:rsidTr="001E0E15">
        <w:trPr>
          <w:trHeight w:hRule="exact" w:val="3600"/>
        </w:trPr>
        <w:tc>
          <w:tcPr>
            <w:tcW w:w="5670" w:type="dxa"/>
            <w:vAlign w:val="center"/>
          </w:tcPr>
          <w:p w14:paraId="49DE49AB" w14:textId="0EC490DA" w:rsidR="00033D6F" w:rsidRDefault="00033D6F" w:rsidP="002B4D53">
            <w:pPr>
              <w:jc w:val="center"/>
              <w:rPr>
                <w:rFonts w:ascii="Times New Roman" w:hAnsi="Times New Roman" w:cs="Times New Roman"/>
                <w:sz w:val="22"/>
                <w:szCs w:val="22"/>
              </w:rPr>
            </w:pPr>
            <w:r>
              <w:rPr>
                <w:rFonts w:ascii="Times New Roman" w:hAnsi="Times New Roman" w:cs="Times New Roman"/>
                <w:sz w:val="22"/>
                <w:szCs w:val="22"/>
              </w:rPr>
              <w:t>Side effects of loop diuretics</w:t>
            </w:r>
          </w:p>
        </w:tc>
        <w:tc>
          <w:tcPr>
            <w:tcW w:w="5760" w:type="dxa"/>
            <w:vAlign w:val="center"/>
          </w:tcPr>
          <w:p w14:paraId="2E313CF9" w14:textId="77777777" w:rsidR="00033D6F" w:rsidRDefault="00033D6F" w:rsidP="002B4D53">
            <w:pPr>
              <w:pStyle w:val="ListParagraph"/>
              <w:numPr>
                <w:ilvl w:val="0"/>
                <w:numId w:val="8"/>
              </w:numPr>
              <w:tabs>
                <w:tab w:val="left" w:pos="250"/>
              </w:tabs>
              <w:ind w:left="14" w:firstLine="0"/>
              <w:rPr>
                <w:rFonts w:ascii="Times New Roman" w:hAnsi="Times New Roman" w:cs="Times New Roman"/>
                <w:sz w:val="22"/>
                <w:szCs w:val="22"/>
              </w:rPr>
            </w:pPr>
            <w:r w:rsidRPr="00033D6F">
              <w:rPr>
                <w:rFonts w:ascii="Times New Roman" w:hAnsi="Times New Roman" w:cs="Times New Roman"/>
                <w:sz w:val="22"/>
                <w:szCs w:val="22"/>
              </w:rPr>
              <w:t>Loop diuretics cause retention of sodium in the kidneys</w:t>
            </w:r>
            <w:r>
              <w:rPr>
                <w:rFonts w:ascii="Times New Roman" w:hAnsi="Times New Roman" w:cs="Times New Roman"/>
                <w:sz w:val="22"/>
                <w:szCs w:val="22"/>
              </w:rPr>
              <w:t xml:space="preserve">, which leads to </w:t>
            </w:r>
            <w:r w:rsidRPr="00033D6F">
              <w:rPr>
                <w:rFonts w:ascii="Times New Roman" w:hAnsi="Times New Roman" w:cs="Times New Roman"/>
                <w:sz w:val="22"/>
                <w:szCs w:val="22"/>
              </w:rPr>
              <w:t>excre</w:t>
            </w:r>
            <w:r>
              <w:rPr>
                <w:rFonts w:ascii="Times New Roman" w:hAnsi="Times New Roman" w:cs="Times New Roman"/>
                <w:sz w:val="22"/>
                <w:szCs w:val="22"/>
              </w:rPr>
              <w:t xml:space="preserve">tion of potassium </w:t>
            </w:r>
            <w:r w:rsidRPr="00033D6F">
              <w:rPr>
                <w:rFonts w:ascii="Times New Roman" w:hAnsi="Times New Roman" w:cs="Times New Roman"/>
                <w:sz w:val="22"/>
                <w:szCs w:val="22"/>
              </w:rPr>
              <w:t>in an attempt to maintain homeostasis</w:t>
            </w:r>
          </w:p>
          <w:p w14:paraId="6FBCF238" w14:textId="3D807A21" w:rsidR="00033D6F" w:rsidRPr="00AC2220" w:rsidRDefault="00033D6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033D6F">
              <w:rPr>
                <w:rFonts w:ascii="Times New Roman" w:hAnsi="Times New Roman" w:cs="Times New Roman"/>
                <w:sz w:val="22"/>
                <w:szCs w:val="22"/>
              </w:rPr>
              <w:t xml:space="preserve">otassium lost in the urine can lead to hypokalemia </w:t>
            </w:r>
            <w:r>
              <w:rPr>
                <w:rFonts w:ascii="Times New Roman" w:hAnsi="Times New Roman" w:cs="Times New Roman"/>
                <w:sz w:val="22"/>
                <w:szCs w:val="22"/>
              </w:rPr>
              <w:t xml:space="preserve">w </w:t>
            </w:r>
            <w:r w:rsidRPr="00033D6F">
              <w:rPr>
                <w:rFonts w:ascii="Times New Roman" w:hAnsi="Times New Roman" w:cs="Times New Roman"/>
                <w:sz w:val="22"/>
                <w:szCs w:val="22"/>
              </w:rPr>
              <w:t>chronic use of loop diuretic</w:t>
            </w:r>
          </w:p>
        </w:tc>
      </w:tr>
      <w:tr w:rsidR="00E81624" w:rsidRPr="00C06DB4" w14:paraId="07CC88DE" w14:textId="77777777" w:rsidTr="001E0E15">
        <w:trPr>
          <w:trHeight w:hRule="exact" w:val="3600"/>
        </w:trPr>
        <w:tc>
          <w:tcPr>
            <w:tcW w:w="5670" w:type="dxa"/>
            <w:vAlign w:val="center"/>
          </w:tcPr>
          <w:p w14:paraId="286E04EA" w14:textId="74B6AADC" w:rsidR="00E81624" w:rsidRDefault="00E81624" w:rsidP="002B4D53">
            <w:pPr>
              <w:jc w:val="center"/>
              <w:rPr>
                <w:rFonts w:ascii="Times New Roman" w:hAnsi="Times New Roman" w:cs="Times New Roman"/>
                <w:sz w:val="22"/>
                <w:szCs w:val="22"/>
              </w:rPr>
            </w:pPr>
            <w:r w:rsidRPr="00E81624">
              <w:rPr>
                <w:rFonts w:ascii="Times New Roman" w:hAnsi="Times New Roman" w:cs="Times New Roman"/>
                <w:sz w:val="22"/>
                <w:szCs w:val="22"/>
              </w:rPr>
              <w:t>Osmotic diuretics</w:t>
            </w:r>
          </w:p>
        </w:tc>
        <w:tc>
          <w:tcPr>
            <w:tcW w:w="5760" w:type="dxa"/>
            <w:vAlign w:val="center"/>
          </w:tcPr>
          <w:p w14:paraId="08A76C59" w14:textId="430EF428"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E81624">
              <w:rPr>
                <w:rFonts w:ascii="Times New Roman" w:hAnsi="Times New Roman" w:cs="Times New Roman"/>
                <w:sz w:val="22"/>
                <w:szCs w:val="22"/>
              </w:rPr>
              <w:t>ct at the proximal tubule</w:t>
            </w:r>
          </w:p>
          <w:p w14:paraId="421D6789" w14:textId="6B6B2641"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Limit tubular absorption by e</w:t>
            </w:r>
            <w:r w:rsidRPr="00E81624">
              <w:rPr>
                <w:rFonts w:ascii="Times New Roman" w:hAnsi="Times New Roman" w:cs="Times New Roman"/>
                <w:sz w:val="22"/>
                <w:szCs w:val="22"/>
              </w:rPr>
              <w:t>xert</w:t>
            </w:r>
            <w:r>
              <w:rPr>
                <w:rFonts w:ascii="Times New Roman" w:hAnsi="Times New Roman" w:cs="Times New Roman"/>
                <w:sz w:val="22"/>
                <w:szCs w:val="22"/>
              </w:rPr>
              <w:t xml:space="preserve">ing </w:t>
            </w:r>
            <w:r w:rsidRPr="00E81624">
              <w:rPr>
                <w:rFonts w:ascii="Times New Roman" w:hAnsi="Times New Roman" w:cs="Times New Roman"/>
                <w:sz w:val="22"/>
                <w:szCs w:val="22"/>
              </w:rPr>
              <w:t xml:space="preserve">high osmotic pressure in tubules </w:t>
            </w:r>
          </w:p>
          <w:p w14:paraId="17D1A67C"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E81624">
              <w:rPr>
                <w:rFonts w:ascii="Times New Roman" w:hAnsi="Times New Roman" w:cs="Times New Roman"/>
                <w:sz w:val="22"/>
                <w:szCs w:val="22"/>
              </w:rPr>
              <w:t xml:space="preserve">sed to treat oliguric acute renal failure and reduce intracranial pressure </w:t>
            </w:r>
          </w:p>
          <w:p w14:paraId="1C3B5AE5"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0E7F9A">
              <w:rPr>
                <w:rFonts w:ascii="Times New Roman" w:hAnsi="Times New Roman" w:cs="Times New Roman"/>
                <w:sz w:val="22"/>
                <w:szCs w:val="22"/>
              </w:rPr>
              <w:t>ecreases vitreous humor via dehydration</w:t>
            </w:r>
            <w:r>
              <w:rPr>
                <w:rFonts w:ascii="Times New Roman" w:hAnsi="Times New Roman" w:cs="Times New Roman"/>
                <w:sz w:val="22"/>
                <w:szCs w:val="22"/>
              </w:rPr>
              <w:t xml:space="preserve">, which in turn </w:t>
            </w:r>
            <w:r w:rsidRPr="000E7F9A">
              <w:rPr>
                <w:rFonts w:ascii="Times New Roman" w:hAnsi="Times New Roman" w:cs="Times New Roman"/>
                <w:sz w:val="22"/>
                <w:szCs w:val="22"/>
              </w:rPr>
              <w:t>decreases intraocular pressure</w:t>
            </w:r>
            <w:r>
              <w:rPr>
                <w:rFonts w:ascii="Times New Roman" w:hAnsi="Times New Roman" w:cs="Times New Roman"/>
                <w:sz w:val="22"/>
                <w:szCs w:val="22"/>
              </w:rPr>
              <w:t xml:space="preserve"> </w:t>
            </w:r>
          </w:p>
          <w:p w14:paraId="1FBF4526" w14:textId="2261C7D1" w:rsidR="00E81624" w:rsidRP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E81624">
              <w:rPr>
                <w:rFonts w:ascii="Times New Roman" w:hAnsi="Times New Roman" w:cs="Times New Roman"/>
                <w:sz w:val="22"/>
                <w:szCs w:val="22"/>
              </w:rPr>
              <w:t>nclude Mannitol (</w:t>
            </w:r>
            <w:proofErr w:type="spellStart"/>
            <w:r w:rsidRPr="00E81624">
              <w:rPr>
                <w:rFonts w:ascii="Times New Roman" w:hAnsi="Times New Roman" w:cs="Times New Roman"/>
                <w:sz w:val="22"/>
                <w:szCs w:val="22"/>
              </w:rPr>
              <w:t>Osmitrol</w:t>
            </w:r>
            <w:proofErr w:type="spellEnd"/>
            <w:r w:rsidRPr="00E81624">
              <w:rPr>
                <w:rFonts w:ascii="Times New Roman" w:hAnsi="Times New Roman" w:cs="Times New Roman"/>
                <w:sz w:val="22"/>
                <w:szCs w:val="22"/>
              </w:rPr>
              <w:t>)</w:t>
            </w:r>
          </w:p>
        </w:tc>
      </w:tr>
      <w:tr w:rsidR="002B4D53" w:rsidRPr="00C06DB4" w14:paraId="1DD4BFA0" w14:textId="77777777" w:rsidTr="001E0E15">
        <w:trPr>
          <w:trHeight w:hRule="exact" w:val="3600"/>
        </w:trPr>
        <w:tc>
          <w:tcPr>
            <w:tcW w:w="5670" w:type="dxa"/>
            <w:vAlign w:val="center"/>
          </w:tcPr>
          <w:p w14:paraId="34A65C58" w14:textId="37B0202A" w:rsidR="002B4D53" w:rsidRDefault="00E81624" w:rsidP="002B4D53">
            <w:pPr>
              <w:jc w:val="center"/>
              <w:rPr>
                <w:rFonts w:ascii="Times New Roman" w:hAnsi="Times New Roman" w:cs="Times New Roman"/>
                <w:sz w:val="22"/>
                <w:szCs w:val="22"/>
              </w:rPr>
            </w:pPr>
            <w:r w:rsidRPr="00E81624">
              <w:rPr>
                <w:rFonts w:ascii="Times New Roman" w:hAnsi="Times New Roman" w:cs="Times New Roman"/>
                <w:sz w:val="22"/>
                <w:szCs w:val="22"/>
              </w:rPr>
              <w:t>Thiazide diuretics</w:t>
            </w:r>
          </w:p>
        </w:tc>
        <w:tc>
          <w:tcPr>
            <w:tcW w:w="5760" w:type="dxa"/>
            <w:vAlign w:val="center"/>
          </w:tcPr>
          <w:p w14:paraId="076BD6E6"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E81624">
              <w:rPr>
                <w:rFonts w:ascii="Times New Roman" w:hAnsi="Times New Roman" w:cs="Times New Roman"/>
                <w:sz w:val="22"/>
                <w:szCs w:val="22"/>
              </w:rPr>
              <w:t>nhibit reabsorption of sodium, chloride, and water</w:t>
            </w:r>
          </w:p>
          <w:p w14:paraId="31F535CE"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w:t>
            </w:r>
            <w:r w:rsidRPr="00E81624">
              <w:rPr>
                <w:rFonts w:ascii="Times New Roman" w:hAnsi="Times New Roman" w:cs="Times New Roman"/>
                <w:sz w:val="22"/>
                <w:szCs w:val="22"/>
              </w:rPr>
              <w:t>ed to treat hypertension and nephrog</w:t>
            </w:r>
            <w:r>
              <w:rPr>
                <w:rFonts w:ascii="Times New Roman" w:hAnsi="Times New Roman" w:cs="Times New Roman"/>
                <w:sz w:val="22"/>
                <w:szCs w:val="22"/>
              </w:rPr>
              <w:t>e</w:t>
            </w:r>
            <w:r w:rsidRPr="00E81624">
              <w:rPr>
                <w:rFonts w:ascii="Times New Roman" w:hAnsi="Times New Roman" w:cs="Times New Roman"/>
                <w:sz w:val="22"/>
                <w:szCs w:val="22"/>
              </w:rPr>
              <w:t xml:space="preserve">nic diabetes in dogs </w:t>
            </w:r>
          </w:p>
          <w:p w14:paraId="7E57A931" w14:textId="73740B17" w:rsidR="00E81624" w:rsidRDefault="00E81624" w:rsidP="00E81624">
            <w:pPr>
              <w:pStyle w:val="ListParagraph"/>
              <w:numPr>
                <w:ilvl w:val="0"/>
                <w:numId w:val="5"/>
              </w:numPr>
              <w:tabs>
                <w:tab w:val="left" w:pos="250"/>
              </w:tabs>
              <w:rPr>
                <w:rFonts w:ascii="Times New Roman" w:hAnsi="Times New Roman" w:cs="Times New Roman"/>
                <w:sz w:val="22"/>
                <w:szCs w:val="22"/>
              </w:rPr>
            </w:pPr>
            <w:r w:rsidRPr="00E81624">
              <w:rPr>
                <w:rFonts w:ascii="Times New Roman" w:hAnsi="Times New Roman" w:cs="Times New Roman"/>
                <w:sz w:val="22"/>
                <w:szCs w:val="22"/>
              </w:rPr>
              <w:t>Nephrogenic diabetes insipidus is a disorder in which a defect in the small tubes causes pass</w:t>
            </w:r>
            <w:r>
              <w:rPr>
                <w:rFonts w:ascii="Times New Roman" w:hAnsi="Times New Roman" w:cs="Times New Roman"/>
                <w:sz w:val="22"/>
                <w:szCs w:val="22"/>
              </w:rPr>
              <w:t xml:space="preserve">ing </w:t>
            </w:r>
            <w:r w:rsidRPr="00E81624">
              <w:rPr>
                <w:rFonts w:ascii="Times New Roman" w:hAnsi="Times New Roman" w:cs="Times New Roman"/>
                <w:sz w:val="22"/>
                <w:szCs w:val="22"/>
              </w:rPr>
              <w:t>large amount</w:t>
            </w:r>
            <w:r>
              <w:rPr>
                <w:rFonts w:ascii="Times New Roman" w:hAnsi="Times New Roman" w:cs="Times New Roman"/>
                <w:sz w:val="22"/>
                <w:szCs w:val="22"/>
              </w:rPr>
              <w:t xml:space="preserve">s </w:t>
            </w:r>
            <w:r w:rsidRPr="00E81624">
              <w:rPr>
                <w:rFonts w:ascii="Times New Roman" w:hAnsi="Times New Roman" w:cs="Times New Roman"/>
                <w:sz w:val="22"/>
                <w:szCs w:val="22"/>
              </w:rPr>
              <w:t>of urine</w:t>
            </w:r>
            <w:r>
              <w:rPr>
                <w:rFonts w:ascii="Times New Roman" w:hAnsi="Times New Roman" w:cs="Times New Roman"/>
                <w:sz w:val="22"/>
                <w:szCs w:val="22"/>
              </w:rPr>
              <w:t xml:space="preserve">, losing </w:t>
            </w:r>
            <w:r w:rsidRPr="00E81624">
              <w:rPr>
                <w:rFonts w:ascii="Times New Roman" w:hAnsi="Times New Roman" w:cs="Times New Roman"/>
                <w:sz w:val="22"/>
                <w:szCs w:val="22"/>
              </w:rPr>
              <w:t>too much water</w:t>
            </w:r>
          </w:p>
          <w:p w14:paraId="6D3177FB" w14:textId="50B782BF" w:rsidR="002B4D53" w:rsidRP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w:t>
            </w:r>
            <w:r w:rsidRPr="00E81624">
              <w:rPr>
                <w:rFonts w:ascii="Times New Roman" w:hAnsi="Times New Roman" w:cs="Times New Roman"/>
                <w:sz w:val="22"/>
                <w:szCs w:val="22"/>
              </w:rPr>
              <w:t>hydrochlorothiazide (</w:t>
            </w:r>
            <w:proofErr w:type="spellStart"/>
            <w:r w:rsidRPr="00E81624">
              <w:rPr>
                <w:rFonts w:ascii="Times New Roman" w:hAnsi="Times New Roman" w:cs="Times New Roman"/>
                <w:sz w:val="22"/>
                <w:szCs w:val="22"/>
              </w:rPr>
              <w:t>HydroDIURIL</w:t>
            </w:r>
            <w:proofErr w:type="spellEnd"/>
            <w:r w:rsidRPr="00E81624">
              <w:rPr>
                <w:rFonts w:ascii="Times New Roman" w:hAnsi="Times New Roman" w:cs="Times New Roman"/>
                <w:sz w:val="22"/>
                <w:szCs w:val="22"/>
              </w:rPr>
              <w:t>)</w:t>
            </w:r>
          </w:p>
        </w:tc>
      </w:tr>
      <w:tr w:rsidR="00E81624" w:rsidRPr="00C06DB4" w14:paraId="381643E8" w14:textId="77777777" w:rsidTr="001E0E15">
        <w:trPr>
          <w:trHeight w:hRule="exact" w:val="3600"/>
        </w:trPr>
        <w:tc>
          <w:tcPr>
            <w:tcW w:w="5670" w:type="dxa"/>
            <w:vAlign w:val="center"/>
          </w:tcPr>
          <w:p w14:paraId="7F550154" w14:textId="22753253" w:rsidR="00E81624" w:rsidRPr="00E81624" w:rsidRDefault="00E81624" w:rsidP="002B4D53">
            <w:pPr>
              <w:jc w:val="center"/>
              <w:rPr>
                <w:rFonts w:ascii="Times New Roman" w:hAnsi="Times New Roman" w:cs="Times New Roman"/>
                <w:sz w:val="22"/>
                <w:szCs w:val="22"/>
              </w:rPr>
            </w:pPr>
            <w:r w:rsidRPr="00E81624">
              <w:rPr>
                <w:rFonts w:ascii="Times New Roman" w:hAnsi="Times New Roman" w:cs="Times New Roman"/>
                <w:sz w:val="22"/>
                <w:szCs w:val="22"/>
              </w:rPr>
              <w:lastRenderedPageBreak/>
              <w:t>Potassium-sparing diuretics</w:t>
            </w:r>
          </w:p>
        </w:tc>
        <w:tc>
          <w:tcPr>
            <w:tcW w:w="5760" w:type="dxa"/>
            <w:vAlign w:val="center"/>
          </w:tcPr>
          <w:p w14:paraId="15EF98D6"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E81624">
              <w:rPr>
                <w:rFonts w:ascii="Times New Roman" w:hAnsi="Times New Roman" w:cs="Times New Roman"/>
                <w:sz w:val="22"/>
                <w:szCs w:val="22"/>
              </w:rPr>
              <w:t>eaker</w:t>
            </w:r>
          </w:p>
          <w:p w14:paraId="42DBB86E"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E81624">
              <w:rPr>
                <w:rFonts w:ascii="Times New Roman" w:hAnsi="Times New Roman" w:cs="Times New Roman"/>
                <w:sz w:val="22"/>
                <w:szCs w:val="22"/>
              </w:rPr>
              <w:t>ka aldosterone antagonists</w:t>
            </w:r>
          </w:p>
          <w:p w14:paraId="47A985DB"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E81624">
              <w:rPr>
                <w:rFonts w:ascii="Times New Roman" w:hAnsi="Times New Roman" w:cs="Times New Roman"/>
                <w:sz w:val="22"/>
                <w:szCs w:val="22"/>
              </w:rPr>
              <w:t xml:space="preserve">ffect the collecting duct </w:t>
            </w:r>
          </w:p>
          <w:p w14:paraId="2C59EED6"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Causes excretion of </w:t>
            </w:r>
            <w:r w:rsidRPr="00E81624">
              <w:rPr>
                <w:rFonts w:ascii="Times New Roman" w:hAnsi="Times New Roman" w:cs="Times New Roman"/>
                <w:sz w:val="22"/>
                <w:szCs w:val="22"/>
              </w:rPr>
              <w:t>water and sodium and reduce excretion of potassium</w:t>
            </w:r>
          </w:p>
          <w:p w14:paraId="2394C33E" w14:textId="77777777"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E81624">
              <w:rPr>
                <w:rFonts w:ascii="Times New Roman" w:hAnsi="Times New Roman" w:cs="Times New Roman"/>
                <w:sz w:val="22"/>
                <w:szCs w:val="22"/>
              </w:rPr>
              <w:t>sed in CHF, hypertension, etc.</w:t>
            </w:r>
          </w:p>
          <w:p w14:paraId="7B20E5A1" w14:textId="514D612A" w:rsidR="00E81624" w:rsidRDefault="00E81624" w:rsidP="00E8162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w:t>
            </w:r>
            <w:r w:rsidRPr="00E81624">
              <w:rPr>
                <w:rFonts w:ascii="Times New Roman" w:hAnsi="Times New Roman" w:cs="Times New Roman"/>
                <w:sz w:val="22"/>
                <w:szCs w:val="22"/>
              </w:rPr>
              <w:t xml:space="preserve"> </w:t>
            </w:r>
            <w:proofErr w:type="spellStart"/>
            <w:r w:rsidRPr="00E81624">
              <w:rPr>
                <w:rFonts w:ascii="Times New Roman" w:hAnsi="Times New Roman" w:cs="Times New Roman"/>
                <w:sz w:val="22"/>
                <w:szCs w:val="22"/>
              </w:rPr>
              <w:t>Spirolactone</w:t>
            </w:r>
            <w:proofErr w:type="spellEnd"/>
            <w:r w:rsidRPr="00E81624">
              <w:rPr>
                <w:rFonts w:ascii="Times New Roman" w:hAnsi="Times New Roman" w:cs="Times New Roman"/>
                <w:sz w:val="22"/>
                <w:szCs w:val="22"/>
              </w:rPr>
              <w:t xml:space="preserve"> (Aldactone)</w:t>
            </w:r>
          </w:p>
        </w:tc>
      </w:tr>
      <w:tr w:rsidR="002B4D53" w:rsidRPr="00C06DB4" w14:paraId="459C2E20" w14:textId="77777777" w:rsidTr="001E0E15">
        <w:trPr>
          <w:trHeight w:hRule="exact" w:val="3600"/>
        </w:trPr>
        <w:tc>
          <w:tcPr>
            <w:tcW w:w="5670" w:type="dxa"/>
            <w:vAlign w:val="center"/>
          </w:tcPr>
          <w:p w14:paraId="503A2CD0" w14:textId="195D73C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Respiratory drugs </w:t>
            </w:r>
          </w:p>
        </w:tc>
        <w:tc>
          <w:tcPr>
            <w:tcW w:w="5760" w:type="dxa"/>
            <w:vAlign w:val="center"/>
          </w:tcPr>
          <w:p w14:paraId="312FBD9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Antitussives: butorphanol, hydrocodone, dextromethorphan</w:t>
            </w:r>
          </w:p>
          <w:p w14:paraId="0F89F07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Expectorants: guaifenesin </w:t>
            </w:r>
          </w:p>
          <w:p w14:paraId="39DB33E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Mucolytics: acetylcysteine</w:t>
            </w:r>
          </w:p>
          <w:p w14:paraId="296274D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Decongestants: pseudoephedrine</w:t>
            </w:r>
          </w:p>
          <w:p w14:paraId="4128383D" w14:textId="5130FA33"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Bronchodilators: albuterol, aminophylline, diphenhydramine</w:t>
            </w:r>
            <w:r>
              <w:rPr>
                <w:rFonts w:ascii="Times New Roman" w:hAnsi="Times New Roman" w:cs="Times New Roman"/>
                <w:sz w:val="22"/>
                <w:szCs w:val="22"/>
              </w:rPr>
              <w:t>; t</w:t>
            </w:r>
            <w:r w:rsidRPr="00805374">
              <w:rPr>
                <w:rFonts w:ascii="Times New Roman" w:hAnsi="Times New Roman" w:cs="Times New Roman"/>
                <w:sz w:val="22"/>
                <w:szCs w:val="22"/>
              </w:rPr>
              <w:t xml:space="preserve">erbutaline, metaproterenol </w:t>
            </w:r>
          </w:p>
          <w:p w14:paraId="62D5F81C" w14:textId="3F024C7C"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Respiratory stimulants: </w:t>
            </w:r>
            <w:proofErr w:type="spellStart"/>
            <w:r w:rsidRPr="00F47DA3">
              <w:rPr>
                <w:rFonts w:ascii="Times New Roman" w:hAnsi="Times New Roman" w:cs="Times New Roman"/>
                <w:sz w:val="22"/>
                <w:szCs w:val="22"/>
              </w:rPr>
              <w:t>doxampram</w:t>
            </w:r>
            <w:proofErr w:type="spellEnd"/>
          </w:p>
        </w:tc>
      </w:tr>
      <w:tr w:rsidR="002B4D53" w:rsidRPr="00C06DB4" w14:paraId="4D73943B" w14:textId="77777777" w:rsidTr="001E0E15">
        <w:trPr>
          <w:trHeight w:hRule="exact" w:val="3600"/>
        </w:trPr>
        <w:tc>
          <w:tcPr>
            <w:tcW w:w="5670" w:type="dxa"/>
            <w:vAlign w:val="center"/>
          </w:tcPr>
          <w:p w14:paraId="019458F8" w14:textId="51FFB620"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Respiratory agents</w:t>
            </w:r>
          </w:p>
        </w:tc>
        <w:tc>
          <w:tcPr>
            <w:tcW w:w="5760" w:type="dxa"/>
            <w:vAlign w:val="center"/>
          </w:tcPr>
          <w:p w14:paraId="59FAC70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Antihistamines to limit histamine’s effect on respiration</w:t>
            </w:r>
          </w:p>
          <w:p w14:paraId="04B377B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Corticosteroids in case of severe lung inflammation </w:t>
            </w:r>
          </w:p>
          <w:p w14:paraId="7403BB0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Diuretics in case of excess fluid in the lungs</w:t>
            </w:r>
          </w:p>
          <w:p w14:paraId="4E2C0EA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Supplemental oxygen if breathing is compromised</w:t>
            </w:r>
          </w:p>
          <w:p w14:paraId="3325D545" w14:textId="0B3B2591"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Stimulants (</w:t>
            </w:r>
            <w:proofErr w:type="spellStart"/>
            <w:r>
              <w:rPr>
                <w:rFonts w:ascii="Times New Roman" w:hAnsi="Times New Roman" w:cs="Times New Roman"/>
                <w:sz w:val="22"/>
                <w:szCs w:val="22"/>
              </w:rPr>
              <w:t>Doxapram</w:t>
            </w:r>
            <w:proofErr w:type="spellEnd"/>
            <w:r>
              <w:rPr>
                <w:rFonts w:ascii="Times New Roman" w:hAnsi="Times New Roman" w:cs="Times New Roman"/>
                <w:sz w:val="22"/>
                <w:szCs w:val="22"/>
              </w:rPr>
              <w:t>) to increase respiratory function</w:t>
            </w:r>
          </w:p>
        </w:tc>
      </w:tr>
      <w:tr w:rsidR="002B4D53" w:rsidRPr="00C06DB4" w14:paraId="19E43951" w14:textId="77777777" w:rsidTr="001E0E15">
        <w:trPr>
          <w:trHeight w:hRule="exact" w:val="3600"/>
        </w:trPr>
        <w:tc>
          <w:tcPr>
            <w:tcW w:w="5670" w:type="dxa"/>
            <w:vAlign w:val="center"/>
          </w:tcPr>
          <w:p w14:paraId="51B0FB61" w14:textId="771CD9AE"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Cough medications </w:t>
            </w:r>
          </w:p>
        </w:tc>
        <w:tc>
          <w:tcPr>
            <w:tcW w:w="5760" w:type="dxa"/>
            <w:vAlign w:val="center"/>
          </w:tcPr>
          <w:p w14:paraId="28D7D648"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Antitussives: Used to reduce cough reflex in case of dry cough; contraindicated in productive coughs; include codeine </w:t>
            </w:r>
          </w:p>
          <w:p w14:paraId="7B445B8C"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Also used to treat kennel cough (tracheobronchitis) </w:t>
            </w:r>
          </w:p>
          <w:p w14:paraId="0879106F"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Include butorphanol, dextromethorphan, hydrocodone</w:t>
            </w:r>
          </w:p>
          <w:p w14:paraId="27782E7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Expectorants: Aids in clearing congestion in productive cough by increasing fluidity of mucus so it can be expelled</w:t>
            </w:r>
          </w:p>
          <w:p w14:paraId="0DA8A590" w14:textId="489C6C24"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Mucolytics: Reduce the viscosity of mucus and improve airflow (e.g. acetylcysteine) </w:t>
            </w:r>
          </w:p>
        </w:tc>
      </w:tr>
      <w:tr w:rsidR="002B4D53" w:rsidRPr="00C06DB4" w14:paraId="5318AF4A" w14:textId="77777777" w:rsidTr="001E0E15">
        <w:trPr>
          <w:trHeight w:hRule="exact" w:val="3600"/>
        </w:trPr>
        <w:tc>
          <w:tcPr>
            <w:tcW w:w="5670" w:type="dxa"/>
            <w:vAlign w:val="center"/>
          </w:tcPr>
          <w:p w14:paraId="05146A26" w14:textId="7E427BE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Antitussives</w:t>
            </w:r>
          </w:p>
        </w:tc>
        <w:tc>
          <w:tcPr>
            <w:tcW w:w="5760" w:type="dxa"/>
            <w:vAlign w:val="center"/>
          </w:tcPr>
          <w:p w14:paraId="45CAD13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Controlled drugs: </w:t>
            </w:r>
            <w:r w:rsidRPr="00E97582">
              <w:rPr>
                <w:rFonts w:ascii="Times New Roman" w:hAnsi="Times New Roman" w:cs="Times New Roman"/>
                <w:sz w:val="22"/>
                <w:szCs w:val="22"/>
              </w:rPr>
              <w:t xml:space="preserve">Codeine, hydrocodone, and butorphanol </w:t>
            </w:r>
          </w:p>
          <w:p w14:paraId="7B38F4EA" w14:textId="2C661BB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OTC drugs: D</w:t>
            </w:r>
            <w:r w:rsidRPr="00E97582">
              <w:rPr>
                <w:rFonts w:ascii="Times New Roman" w:hAnsi="Times New Roman" w:cs="Times New Roman"/>
                <w:sz w:val="22"/>
                <w:szCs w:val="22"/>
              </w:rPr>
              <w:t>extromethorphan</w:t>
            </w:r>
            <w:r>
              <w:rPr>
                <w:rFonts w:ascii="Times New Roman" w:hAnsi="Times New Roman" w:cs="Times New Roman"/>
                <w:sz w:val="22"/>
                <w:szCs w:val="22"/>
              </w:rPr>
              <w:t xml:space="preserve"> (</w:t>
            </w:r>
            <w:r w:rsidRPr="00156D98">
              <w:rPr>
                <w:rFonts w:ascii="Times New Roman" w:hAnsi="Times New Roman" w:cs="Times New Roman"/>
                <w:sz w:val="22"/>
                <w:szCs w:val="22"/>
              </w:rPr>
              <w:t xml:space="preserve">synthetic derivative of opium </w:t>
            </w:r>
            <w:r w:rsidRPr="00E97582">
              <w:rPr>
                <w:rFonts w:ascii="Times New Roman" w:hAnsi="Times New Roman" w:cs="Times New Roman"/>
                <w:sz w:val="22"/>
                <w:szCs w:val="22"/>
              </w:rPr>
              <w:t>found in Robitussin</w:t>
            </w:r>
            <w:r>
              <w:rPr>
                <w:rFonts w:ascii="Times New Roman" w:hAnsi="Times New Roman" w:cs="Times New Roman"/>
                <w:sz w:val="22"/>
                <w:szCs w:val="22"/>
              </w:rPr>
              <w:t>)</w:t>
            </w:r>
          </w:p>
        </w:tc>
      </w:tr>
      <w:tr w:rsidR="002B4D53" w:rsidRPr="00C06DB4" w14:paraId="59847BBA" w14:textId="77777777" w:rsidTr="001E0E15">
        <w:trPr>
          <w:trHeight w:hRule="exact" w:val="3600"/>
        </w:trPr>
        <w:tc>
          <w:tcPr>
            <w:tcW w:w="5670" w:type="dxa"/>
            <w:vAlign w:val="center"/>
          </w:tcPr>
          <w:p w14:paraId="54349BDB" w14:textId="07A69747" w:rsidR="002B4D53" w:rsidRPr="00F47DA3" w:rsidRDefault="00D67161" w:rsidP="002B4D53">
            <w:pPr>
              <w:jc w:val="center"/>
              <w:rPr>
                <w:rFonts w:ascii="Times New Roman" w:hAnsi="Times New Roman" w:cs="Times New Roman"/>
                <w:sz w:val="22"/>
                <w:szCs w:val="22"/>
              </w:rPr>
            </w:pPr>
            <w:r>
              <w:rPr>
                <w:rFonts w:ascii="Times New Roman" w:hAnsi="Times New Roman" w:cs="Times New Roman"/>
                <w:sz w:val="22"/>
                <w:szCs w:val="22"/>
              </w:rPr>
              <w:t>Causes of bronchoconstriction</w:t>
            </w:r>
            <w:r w:rsidR="002B4D53">
              <w:rPr>
                <w:rFonts w:ascii="Times New Roman" w:hAnsi="Times New Roman" w:cs="Times New Roman"/>
                <w:sz w:val="22"/>
                <w:szCs w:val="22"/>
              </w:rPr>
              <w:t xml:space="preserve"> </w:t>
            </w:r>
          </w:p>
        </w:tc>
        <w:tc>
          <w:tcPr>
            <w:tcW w:w="5760" w:type="dxa"/>
            <w:vAlign w:val="center"/>
          </w:tcPr>
          <w:p w14:paraId="564CB1BD" w14:textId="423A935A" w:rsidR="000F3B44" w:rsidRDefault="000F3B44" w:rsidP="00D6716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Acetylcholine release at parasympathetic nerve endings or inhibition of acetylcholinesterase—increased A levels increase respiratory secretions, reducing air flow</w:t>
            </w:r>
          </w:p>
          <w:p w14:paraId="7E02850F" w14:textId="77777777" w:rsidR="000F3B44" w:rsidRDefault="000F3B44" w:rsidP="00D6716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Histamine release thru allergic/inflammatory processes—combines w H</w:t>
            </w:r>
            <w:r>
              <w:rPr>
                <w:rFonts w:ascii="Times New Roman" w:hAnsi="Times New Roman" w:cs="Times New Roman"/>
                <w:sz w:val="22"/>
                <w:szCs w:val="22"/>
                <w:vertAlign w:val="subscript"/>
              </w:rPr>
              <w:t xml:space="preserve">1 </w:t>
            </w:r>
            <w:r>
              <w:rPr>
                <w:rFonts w:ascii="Times New Roman" w:hAnsi="Times New Roman" w:cs="Times New Roman"/>
                <w:sz w:val="22"/>
                <w:szCs w:val="22"/>
              </w:rPr>
              <w:t>receptors on smooth muscles to cause construction and causes inflammatory response in airways leading to secretion and viscosity</w:t>
            </w:r>
          </w:p>
          <w:p w14:paraId="014BF1B6" w14:textId="3E03C6E7" w:rsidR="002B4D53" w:rsidRPr="00D67161" w:rsidRDefault="000F3B44" w:rsidP="00D6716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Blocking of beta</w:t>
            </w:r>
            <w:r>
              <w:rPr>
                <w:rFonts w:ascii="Times New Roman" w:hAnsi="Times New Roman" w:cs="Times New Roman"/>
                <w:sz w:val="22"/>
                <w:szCs w:val="22"/>
                <w:vertAlign w:val="subscript"/>
              </w:rPr>
              <w:t>2</w:t>
            </w:r>
            <w:r>
              <w:rPr>
                <w:rFonts w:ascii="Times New Roman" w:hAnsi="Times New Roman" w:cs="Times New Roman"/>
                <w:sz w:val="22"/>
                <w:szCs w:val="22"/>
              </w:rPr>
              <w:t xml:space="preserve"> adrenergic receptors</w:t>
            </w:r>
            <w:r w:rsidR="00D67161">
              <w:rPr>
                <w:rFonts w:ascii="Times New Roman" w:hAnsi="Times New Roman" w:cs="Times New Roman"/>
                <w:sz w:val="22"/>
                <w:szCs w:val="22"/>
              </w:rPr>
              <w:t xml:space="preserve"> by drugs</w:t>
            </w:r>
            <w:r>
              <w:rPr>
                <w:rFonts w:ascii="Times New Roman" w:hAnsi="Times New Roman" w:cs="Times New Roman"/>
                <w:sz w:val="22"/>
                <w:szCs w:val="22"/>
              </w:rPr>
              <w:t xml:space="preserve"> </w:t>
            </w:r>
          </w:p>
        </w:tc>
      </w:tr>
      <w:tr w:rsidR="00D67161" w:rsidRPr="00C06DB4" w14:paraId="2C3AADDC" w14:textId="77777777" w:rsidTr="001E0E15">
        <w:trPr>
          <w:trHeight w:hRule="exact" w:val="3600"/>
        </w:trPr>
        <w:tc>
          <w:tcPr>
            <w:tcW w:w="5670" w:type="dxa"/>
            <w:vAlign w:val="center"/>
          </w:tcPr>
          <w:p w14:paraId="271B90D8" w14:textId="329D1776" w:rsidR="00D67161" w:rsidRDefault="00591419" w:rsidP="002B4D53">
            <w:pPr>
              <w:jc w:val="center"/>
              <w:rPr>
                <w:rFonts w:ascii="Times New Roman" w:hAnsi="Times New Roman" w:cs="Times New Roman"/>
                <w:sz w:val="22"/>
                <w:szCs w:val="22"/>
              </w:rPr>
            </w:pPr>
            <w:r>
              <w:rPr>
                <w:rFonts w:ascii="Times New Roman" w:hAnsi="Times New Roman" w:cs="Times New Roman"/>
                <w:sz w:val="22"/>
                <w:szCs w:val="22"/>
              </w:rPr>
              <w:t xml:space="preserve">Bronchodilators </w:t>
            </w:r>
          </w:p>
        </w:tc>
        <w:tc>
          <w:tcPr>
            <w:tcW w:w="5760" w:type="dxa"/>
            <w:vAlign w:val="center"/>
          </w:tcPr>
          <w:p w14:paraId="66045E78" w14:textId="08D39212" w:rsidR="00591419" w:rsidRDefault="00591419" w:rsidP="0059141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Beta</w:t>
            </w:r>
            <w:r>
              <w:rPr>
                <w:rFonts w:ascii="Times New Roman" w:hAnsi="Times New Roman" w:cs="Times New Roman"/>
                <w:sz w:val="22"/>
                <w:szCs w:val="22"/>
                <w:vertAlign w:val="subscript"/>
              </w:rPr>
              <w:t>2</w:t>
            </w:r>
            <w:r>
              <w:rPr>
                <w:rFonts w:ascii="Times New Roman" w:hAnsi="Times New Roman" w:cs="Times New Roman"/>
                <w:sz w:val="22"/>
                <w:szCs w:val="22"/>
              </w:rPr>
              <w:t>-adrenergic agonists (sti</w:t>
            </w:r>
            <w:r w:rsidRPr="00591419">
              <w:rPr>
                <w:rFonts w:ascii="Times New Roman" w:hAnsi="Times New Roman" w:cs="Times New Roman"/>
                <w:sz w:val="22"/>
                <w:szCs w:val="22"/>
              </w:rPr>
              <w:t xml:space="preserve">mulate beta-2 receptors </w:t>
            </w:r>
            <w:r>
              <w:rPr>
                <w:rFonts w:ascii="Times New Roman" w:hAnsi="Times New Roman" w:cs="Times New Roman"/>
                <w:sz w:val="22"/>
                <w:szCs w:val="22"/>
              </w:rPr>
              <w:t>and effect relaxation of fibers; stabilize mast cells and reduce histamine)</w:t>
            </w:r>
          </w:p>
          <w:p w14:paraId="454716EE" w14:textId="1C832131" w:rsidR="00591419" w:rsidRPr="00591419" w:rsidRDefault="00591419" w:rsidP="00591419">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Epinephrine, pyrilamine, albuterol, terbutaline </w:t>
            </w:r>
          </w:p>
          <w:p w14:paraId="5BDE7E27" w14:textId="1D62A475" w:rsidR="00591419" w:rsidRDefault="00591419" w:rsidP="00D6716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Cholinergic blockers (prevent </w:t>
            </w:r>
            <w:proofErr w:type="spellStart"/>
            <w:r>
              <w:rPr>
                <w:rFonts w:ascii="Times New Roman" w:hAnsi="Times New Roman" w:cs="Times New Roman"/>
                <w:sz w:val="22"/>
                <w:szCs w:val="22"/>
              </w:rPr>
              <w:t>bronchoconstrictive</w:t>
            </w:r>
            <w:proofErr w:type="spellEnd"/>
            <w:r>
              <w:rPr>
                <w:rFonts w:ascii="Times New Roman" w:hAnsi="Times New Roman" w:cs="Times New Roman"/>
                <w:sz w:val="22"/>
                <w:szCs w:val="22"/>
              </w:rPr>
              <w:t xml:space="preserve"> effects of acetylcholine, but limited use)</w:t>
            </w:r>
          </w:p>
          <w:p w14:paraId="7BB37F68" w14:textId="40BBD324" w:rsidR="00591419" w:rsidRDefault="00591419" w:rsidP="00D6716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Antihistamines </w:t>
            </w:r>
          </w:p>
          <w:p w14:paraId="0B01B9F7" w14:textId="2424D4C4" w:rsidR="00D67161" w:rsidRDefault="00591419" w:rsidP="00591419">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Methylxanthines (</w:t>
            </w:r>
            <w:r w:rsidRPr="00591419">
              <w:rPr>
                <w:rFonts w:ascii="Times New Roman" w:hAnsi="Times New Roman" w:cs="Times New Roman"/>
                <w:sz w:val="22"/>
                <w:szCs w:val="22"/>
              </w:rPr>
              <w:t>inhibit phosphodiesterase, which is then used to inhibit cyclic AMP to cause smooth muscle relaxation</w:t>
            </w:r>
            <w:r>
              <w:rPr>
                <w:rFonts w:ascii="Times New Roman" w:hAnsi="Times New Roman" w:cs="Times New Roman"/>
                <w:sz w:val="22"/>
                <w:szCs w:val="22"/>
              </w:rPr>
              <w:t>)</w:t>
            </w:r>
          </w:p>
          <w:p w14:paraId="67907739" w14:textId="214A40DE" w:rsidR="00591419" w:rsidRPr="00591419" w:rsidRDefault="00591419" w:rsidP="00591419">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Aminophylline, theophylline + </w:t>
            </w:r>
            <w:proofErr w:type="spellStart"/>
            <w:r>
              <w:rPr>
                <w:rFonts w:ascii="Times New Roman" w:hAnsi="Times New Roman" w:cs="Times New Roman"/>
                <w:sz w:val="22"/>
                <w:szCs w:val="22"/>
              </w:rPr>
              <w:t>cafferine</w:t>
            </w:r>
            <w:proofErr w:type="spellEnd"/>
            <w:r>
              <w:rPr>
                <w:rFonts w:ascii="Times New Roman" w:hAnsi="Times New Roman" w:cs="Times New Roman"/>
                <w:sz w:val="22"/>
                <w:szCs w:val="22"/>
              </w:rPr>
              <w:t xml:space="preserve">, theobromine </w:t>
            </w:r>
          </w:p>
        </w:tc>
      </w:tr>
      <w:tr w:rsidR="000F3B44" w:rsidRPr="00C06DB4" w14:paraId="2B551317" w14:textId="77777777" w:rsidTr="001E0E15">
        <w:trPr>
          <w:trHeight w:hRule="exact" w:val="3600"/>
        </w:trPr>
        <w:tc>
          <w:tcPr>
            <w:tcW w:w="5670" w:type="dxa"/>
            <w:vAlign w:val="center"/>
          </w:tcPr>
          <w:p w14:paraId="66D7238B" w14:textId="22EFF7BF" w:rsidR="000F3B44" w:rsidRDefault="000F3B44" w:rsidP="002B4D53">
            <w:pPr>
              <w:jc w:val="center"/>
              <w:rPr>
                <w:rFonts w:ascii="Times New Roman" w:hAnsi="Times New Roman" w:cs="Times New Roman"/>
                <w:sz w:val="22"/>
                <w:szCs w:val="22"/>
              </w:rPr>
            </w:pPr>
            <w:r>
              <w:rPr>
                <w:rFonts w:ascii="Times New Roman" w:hAnsi="Times New Roman" w:cs="Times New Roman"/>
                <w:sz w:val="22"/>
                <w:szCs w:val="22"/>
              </w:rPr>
              <w:t>Methylxanthines</w:t>
            </w:r>
          </w:p>
        </w:tc>
        <w:tc>
          <w:tcPr>
            <w:tcW w:w="5760" w:type="dxa"/>
            <w:vAlign w:val="center"/>
          </w:tcPr>
          <w:p w14:paraId="667B82C8" w14:textId="47C1834B" w:rsidR="000F3B44" w:rsidRDefault="000F3B44" w:rsidP="002B4D53">
            <w:pPr>
              <w:pStyle w:val="ListParagraph"/>
              <w:numPr>
                <w:ilvl w:val="0"/>
                <w:numId w:val="1"/>
              </w:numPr>
              <w:ind w:left="249" w:hanging="249"/>
              <w:rPr>
                <w:rFonts w:ascii="Times New Roman" w:hAnsi="Times New Roman" w:cs="Times New Roman"/>
                <w:sz w:val="22"/>
                <w:szCs w:val="22"/>
              </w:rPr>
            </w:pPr>
            <w:r w:rsidRPr="000F3B44">
              <w:rPr>
                <w:rFonts w:ascii="Times New Roman" w:hAnsi="Times New Roman" w:cs="Times New Roman"/>
                <w:sz w:val="22"/>
                <w:szCs w:val="22"/>
              </w:rPr>
              <w:t>Theophylline and aminophylline are methylxanthine. These inhibit phosphodiesterase, which is then used to inhibit cyclic AMP. By blocking phosphodiesterase, cyclic AMP is able to cause smooth muscle relaxation, which opens the airways.</w:t>
            </w:r>
          </w:p>
        </w:tc>
      </w:tr>
      <w:tr w:rsidR="002B4D53" w:rsidRPr="00C06DB4" w14:paraId="2D4790CB" w14:textId="77777777" w:rsidTr="001E0E15">
        <w:trPr>
          <w:trHeight w:hRule="exact" w:val="3600"/>
        </w:trPr>
        <w:tc>
          <w:tcPr>
            <w:tcW w:w="5670" w:type="dxa"/>
            <w:vAlign w:val="center"/>
          </w:tcPr>
          <w:p w14:paraId="6F58EE4A" w14:textId="6EE5C0EC" w:rsidR="002B4D53" w:rsidRDefault="002B4D53" w:rsidP="002B4D53">
            <w:pPr>
              <w:jc w:val="center"/>
              <w:rPr>
                <w:rFonts w:ascii="Times New Roman" w:hAnsi="Times New Roman" w:cs="Times New Roman"/>
                <w:sz w:val="22"/>
                <w:szCs w:val="22"/>
              </w:rPr>
            </w:pPr>
            <w:r w:rsidRPr="00566D13">
              <w:rPr>
                <w:rFonts w:ascii="Times New Roman" w:hAnsi="Times New Roman" w:cs="Times New Roman"/>
                <w:sz w:val="22"/>
                <w:szCs w:val="22"/>
              </w:rPr>
              <w:lastRenderedPageBreak/>
              <w:t>Beta-receptor agonists</w:t>
            </w:r>
          </w:p>
        </w:tc>
        <w:tc>
          <w:tcPr>
            <w:tcW w:w="5760" w:type="dxa"/>
            <w:vAlign w:val="center"/>
          </w:tcPr>
          <w:p w14:paraId="21C0E6A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w:t>
            </w:r>
            <w:r w:rsidRPr="00566D13">
              <w:rPr>
                <w:rFonts w:ascii="Times New Roman" w:hAnsi="Times New Roman" w:cs="Times New Roman"/>
                <w:sz w:val="22"/>
                <w:szCs w:val="22"/>
              </w:rPr>
              <w:t>ause relaxation of smooth muscle</w:t>
            </w:r>
            <w:r>
              <w:rPr>
                <w:rFonts w:ascii="Times New Roman" w:hAnsi="Times New Roman" w:cs="Times New Roman"/>
                <w:sz w:val="22"/>
                <w:szCs w:val="22"/>
              </w:rPr>
              <w:t xml:space="preserve">, leading to </w:t>
            </w:r>
            <w:r w:rsidRPr="00566D13">
              <w:rPr>
                <w:rFonts w:ascii="Times New Roman" w:hAnsi="Times New Roman" w:cs="Times New Roman"/>
                <w:sz w:val="22"/>
                <w:szCs w:val="22"/>
              </w:rPr>
              <w:t>bronchodilation</w:t>
            </w:r>
          </w:p>
          <w:p w14:paraId="5ACBB285"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w:t>
            </w:r>
            <w:r w:rsidRPr="00566D13">
              <w:rPr>
                <w:rFonts w:ascii="Times New Roman" w:hAnsi="Times New Roman" w:cs="Times New Roman"/>
                <w:sz w:val="22"/>
                <w:szCs w:val="22"/>
              </w:rPr>
              <w:t>ecrease histamine release through stabilization of the mast cell</w:t>
            </w:r>
          </w:p>
          <w:p w14:paraId="41BA9088" w14:textId="7C2472C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Albuterol is an example</w:t>
            </w:r>
          </w:p>
        </w:tc>
      </w:tr>
      <w:tr w:rsidR="002B4D53" w:rsidRPr="00C06DB4" w14:paraId="18937D09" w14:textId="77777777" w:rsidTr="001E0E15">
        <w:trPr>
          <w:trHeight w:hRule="exact" w:val="3600"/>
        </w:trPr>
        <w:tc>
          <w:tcPr>
            <w:tcW w:w="5670" w:type="dxa"/>
            <w:vAlign w:val="center"/>
          </w:tcPr>
          <w:p w14:paraId="04EBFF82" w14:textId="563D001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Anticonvulsants </w:t>
            </w:r>
          </w:p>
        </w:tc>
        <w:tc>
          <w:tcPr>
            <w:tcW w:w="5760" w:type="dxa"/>
            <w:vAlign w:val="center"/>
          </w:tcPr>
          <w:p w14:paraId="52F12C8B" w14:textId="5D6CDB1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Most common for long-term control of epileptic seizures </w:t>
            </w:r>
            <w:proofErr w:type="spellStart"/>
            <w:r w:rsidRPr="00F47DA3">
              <w:rPr>
                <w:rFonts w:ascii="Times New Roman" w:hAnsi="Times New Roman" w:cs="Times New Roman"/>
                <w:sz w:val="22"/>
                <w:szCs w:val="22"/>
              </w:rPr>
              <w:t>are</w:t>
            </w:r>
            <w:proofErr w:type="spellEnd"/>
            <w:r w:rsidRPr="00F47DA3">
              <w:rPr>
                <w:rFonts w:ascii="Times New Roman" w:hAnsi="Times New Roman" w:cs="Times New Roman"/>
                <w:sz w:val="22"/>
                <w:szCs w:val="22"/>
              </w:rPr>
              <w:t xml:space="preserve"> phenobarbital (first-line), potassium bromide (added if first-line not sufficient, but not in cats), and levetiracetam</w:t>
            </w:r>
            <w:r w:rsidR="00FB0CA7">
              <w:rPr>
                <w:rFonts w:ascii="Times New Roman" w:hAnsi="Times New Roman" w:cs="Times New Roman"/>
                <w:sz w:val="22"/>
                <w:szCs w:val="22"/>
              </w:rPr>
              <w:t xml:space="preserve"> (</w:t>
            </w:r>
            <w:proofErr w:type="spellStart"/>
            <w:r w:rsidR="00FB0CA7">
              <w:rPr>
                <w:rFonts w:ascii="Times New Roman" w:hAnsi="Times New Roman" w:cs="Times New Roman"/>
                <w:sz w:val="22"/>
                <w:szCs w:val="22"/>
              </w:rPr>
              <w:t>Kappra</w:t>
            </w:r>
            <w:proofErr w:type="spellEnd"/>
            <w:r w:rsidR="00FB0CA7">
              <w:rPr>
                <w:rFonts w:ascii="Times New Roman" w:hAnsi="Times New Roman" w:cs="Times New Roman"/>
                <w:sz w:val="22"/>
                <w:szCs w:val="22"/>
              </w:rPr>
              <w:t>)</w:t>
            </w:r>
            <w:r w:rsidRPr="00F47DA3">
              <w:rPr>
                <w:rFonts w:ascii="Times New Roman" w:hAnsi="Times New Roman" w:cs="Times New Roman"/>
                <w:sz w:val="22"/>
                <w:szCs w:val="22"/>
              </w:rPr>
              <w:t xml:space="preserve">; all work by influencing NT release and decreasing seizure-related neuronal activity  </w:t>
            </w:r>
          </w:p>
          <w:p w14:paraId="6CB5E15C" w14:textId="00B06133" w:rsidR="002B4D53" w:rsidRPr="0064146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Status epilepticus and cluster seizures require immediate treatment—IV diazepam (</w:t>
            </w:r>
            <w:r>
              <w:rPr>
                <w:rFonts w:ascii="Times New Roman" w:hAnsi="Times New Roman" w:cs="Times New Roman"/>
                <w:sz w:val="22"/>
                <w:szCs w:val="22"/>
              </w:rPr>
              <w:t xml:space="preserve">Valium, </w:t>
            </w:r>
            <w:r w:rsidRPr="00F47DA3">
              <w:rPr>
                <w:rFonts w:ascii="Times New Roman" w:hAnsi="Times New Roman" w:cs="Times New Roman"/>
                <w:sz w:val="22"/>
                <w:szCs w:val="22"/>
              </w:rPr>
              <w:t xml:space="preserve">a benzo </w:t>
            </w:r>
            <w:proofErr w:type="spellStart"/>
            <w:r w:rsidRPr="00F47DA3">
              <w:rPr>
                <w:rFonts w:ascii="Times New Roman" w:hAnsi="Times New Roman" w:cs="Times New Roman"/>
                <w:sz w:val="22"/>
                <w:szCs w:val="22"/>
              </w:rPr>
              <w:t>tranq</w:t>
            </w:r>
            <w:proofErr w:type="spellEnd"/>
            <w:r w:rsidRPr="00F47DA3">
              <w:rPr>
                <w:rFonts w:ascii="Times New Roman" w:hAnsi="Times New Roman" w:cs="Times New Roman"/>
                <w:sz w:val="22"/>
                <w:szCs w:val="22"/>
              </w:rPr>
              <w:t>) is used to stop seizure</w:t>
            </w:r>
            <w:r>
              <w:rPr>
                <w:rFonts w:ascii="Times New Roman" w:hAnsi="Times New Roman" w:cs="Times New Roman"/>
                <w:sz w:val="22"/>
                <w:szCs w:val="22"/>
              </w:rPr>
              <w:t xml:space="preserve">; can also </w:t>
            </w:r>
            <w:r w:rsidRPr="00CD5C24">
              <w:rPr>
                <w:rFonts w:ascii="Times New Roman" w:hAnsi="Times New Roman" w:cs="Times New Roman"/>
                <w:sz w:val="22"/>
                <w:szCs w:val="22"/>
              </w:rPr>
              <w:t>be administered rectally and nasally</w:t>
            </w:r>
            <w:r>
              <w:rPr>
                <w:rFonts w:ascii="Times New Roman" w:hAnsi="Times New Roman" w:cs="Times New Roman"/>
                <w:sz w:val="22"/>
                <w:szCs w:val="22"/>
              </w:rPr>
              <w:t xml:space="preserve"> at home</w:t>
            </w:r>
          </w:p>
        </w:tc>
      </w:tr>
      <w:tr w:rsidR="002B4D53" w:rsidRPr="00C06DB4" w14:paraId="4D7DD3EB" w14:textId="77777777" w:rsidTr="001E0E15">
        <w:trPr>
          <w:trHeight w:hRule="exact" w:val="3600"/>
        </w:trPr>
        <w:tc>
          <w:tcPr>
            <w:tcW w:w="5670" w:type="dxa"/>
            <w:vAlign w:val="center"/>
          </w:tcPr>
          <w:p w14:paraId="18C8E568" w14:textId="780BACE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Immunosuppressants </w:t>
            </w:r>
          </w:p>
        </w:tc>
        <w:tc>
          <w:tcPr>
            <w:tcW w:w="5760" w:type="dxa"/>
            <w:vAlign w:val="center"/>
          </w:tcPr>
          <w:p w14:paraId="72F541C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Glucocorticoids: May be short- (hydrocortisone), intermediate- (prednisone/prednisolone), or long-acting (betamethasone/dexamethasone)</w:t>
            </w:r>
          </w:p>
          <w:p w14:paraId="45E8848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Cyclosporine A</w:t>
            </w:r>
          </w:p>
          <w:p w14:paraId="0430C27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Azathioprine</w:t>
            </w:r>
          </w:p>
          <w:p w14:paraId="5DA0915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Tacrolimus</w:t>
            </w:r>
          </w:p>
          <w:p w14:paraId="6E15983A" w14:textId="73F48F18"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Chlorambucil </w:t>
            </w:r>
          </w:p>
        </w:tc>
      </w:tr>
      <w:tr w:rsidR="002B4D53" w:rsidRPr="00C06DB4" w14:paraId="0CA8752D" w14:textId="77777777" w:rsidTr="001E0E15">
        <w:trPr>
          <w:trHeight w:hRule="exact" w:val="3600"/>
        </w:trPr>
        <w:tc>
          <w:tcPr>
            <w:tcW w:w="5670" w:type="dxa"/>
            <w:vAlign w:val="center"/>
          </w:tcPr>
          <w:p w14:paraId="4777D8C7" w14:textId="0822796B"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Anti-inflammatory drugs</w:t>
            </w:r>
          </w:p>
        </w:tc>
        <w:tc>
          <w:tcPr>
            <w:tcW w:w="5760" w:type="dxa"/>
            <w:vAlign w:val="center"/>
          </w:tcPr>
          <w:p w14:paraId="2D98AE5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Glucocorticoids: cortisone, hydrocortisone, prednisone, etc.</w:t>
            </w:r>
          </w:p>
          <w:p w14:paraId="55657A2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NSAIDs: carprofen, </w:t>
            </w:r>
            <w:proofErr w:type="spellStart"/>
            <w:r w:rsidRPr="00F47DA3">
              <w:rPr>
                <w:rFonts w:ascii="Times New Roman" w:hAnsi="Times New Roman" w:cs="Times New Roman"/>
                <w:sz w:val="22"/>
                <w:szCs w:val="22"/>
              </w:rPr>
              <w:t>robenacoxib</w:t>
            </w:r>
            <w:proofErr w:type="spellEnd"/>
            <w:r w:rsidRPr="00F47DA3">
              <w:rPr>
                <w:rFonts w:ascii="Times New Roman" w:hAnsi="Times New Roman" w:cs="Times New Roman"/>
                <w:sz w:val="22"/>
                <w:szCs w:val="22"/>
              </w:rPr>
              <w:t>, meloxicam, etc.</w:t>
            </w:r>
          </w:p>
          <w:p w14:paraId="5BC416B8" w14:textId="21689B9C" w:rsidR="002B4D53" w:rsidRPr="00A327A8"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Using </w:t>
            </w:r>
            <w:r w:rsidR="0067542E">
              <w:rPr>
                <w:rFonts w:ascii="Times New Roman" w:hAnsi="Times New Roman" w:cs="Times New Roman"/>
                <w:sz w:val="22"/>
                <w:szCs w:val="22"/>
              </w:rPr>
              <w:t>corticosteroids</w:t>
            </w:r>
            <w:r w:rsidRPr="00F47DA3">
              <w:rPr>
                <w:rFonts w:ascii="Times New Roman" w:hAnsi="Times New Roman" w:cs="Times New Roman"/>
                <w:sz w:val="22"/>
                <w:szCs w:val="22"/>
              </w:rPr>
              <w:t xml:space="preserve"> w NSAIDs is contraindicated due to GI risks (bleeding, ulceration, perforation)</w:t>
            </w:r>
          </w:p>
        </w:tc>
      </w:tr>
      <w:tr w:rsidR="002B4D53" w:rsidRPr="00C06DB4" w14:paraId="1AA8585F" w14:textId="77777777" w:rsidTr="001E0E15">
        <w:trPr>
          <w:trHeight w:hRule="exact" w:val="3600"/>
        </w:trPr>
        <w:tc>
          <w:tcPr>
            <w:tcW w:w="5670" w:type="dxa"/>
            <w:vAlign w:val="center"/>
          </w:tcPr>
          <w:p w14:paraId="199A27A8" w14:textId="099AD7D2" w:rsidR="002B4D53" w:rsidRPr="001E14C7"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Glucocorticoids (corticosteroids)</w:t>
            </w:r>
          </w:p>
        </w:tc>
        <w:tc>
          <w:tcPr>
            <w:tcW w:w="5760" w:type="dxa"/>
            <w:vAlign w:val="center"/>
          </w:tcPr>
          <w:p w14:paraId="769B6233" w14:textId="1752440E"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 xml:space="preserve">Cause immunosuppression; used to treat immune-mediated diseases in which the immune system attacks cells of the body </w:t>
            </w:r>
          </w:p>
          <w:p w14:paraId="7C7514F4" w14:textId="2FF6EDE7"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 xml:space="preserve">Used to treat inflammation in musculoskeletal problems </w:t>
            </w:r>
          </w:p>
          <w:p w14:paraId="7D5D11C4" w14:textId="4F10BDFA"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Used to shrink tumors</w:t>
            </w:r>
          </w:p>
          <w:p w14:paraId="75265AD4" w14:textId="77777777"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Allergies will also respond to glucocorticoids</w:t>
            </w:r>
          </w:p>
          <w:p w14:paraId="087E78B0" w14:textId="5CF7FB06"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Should not be used to treat infections due to immunosuppressant properties</w:t>
            </w:r>
          </w:p>
          <w:p w14:paraId="70F02FBC" w14:textId="065320FD"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Have short-term side effects like polyuria,</w:t>
            </w:r>
            <w:r>
              <w:rPr>
                <w:rFonts w:ascii="Times New Roman" w:hAnsi="Times New Roman" w:cs="Times New Roman"/>
                <w:sz w:val="17"/>
                <w:szCs w:val="17"/>
              </w:rPr>
              <w:t xml:space="preserve"> polydipsia,</w:t>
            </w:r>
            <w:r w:rsidRPr="00364942">
              <w:rPr>
                <w:rFonts w:ascii="Times New Roman" w:hAnsi="Times New Roman" w:cs="Times New Roman"/>
                <w:sz w:val="17"/>
                <w:szCs w:val="17"/>
              </w:rPr>
              <w:t xml:space="preserve"> polyphagia, and immunosuppression-caused delay in healing</w:t>
            </w:r>
          </w:p>
          <w:p w14:paraId="4BD76B0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Long-term effects include osteoporosis</w:t>
            </w:r>
          </w:p>
          <w:p w14:paraId="6A84057A" w14:textId="7EF4F402"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Pr>
                <w:rFonts w:ascii="Times New Roman" w:hAnsi="Times New Roman" w:cs="Times New Roman"/>
                <w:sz w:val="17"/>
                <w:szCs w:val="17"/>
              </w:rPr>
              <w:t>Ca</w:t>
            </w:r>
            <w:r w:rsidRPr="00FE6003">
              <w:rPr>
                <w:rFonts w:ascii="Times New Roman" w:hAnsi="Times New Roman" w:cs="Times New Roman"/>
                <w:sz w:val="17"/>
                <w:szCs w:val="17"/>
              </w:rPr>
              <w:t>use</w:t>
            </w:r>
            <w:r>
              <w:rPr>
                <w:rFonts w:ascii="Times New Roman" w:hAnsi="Times New Roman" w:cs="Times New Roman"/>
                <w:sz w:val="17"/>
                <w:szCs w:val="17"/>
              </w:rPr>
              <w:t>s</w:t>
            </w:r>
            <w:r w:rsidRPr="00FE6003">
              <w:rPr>
                <w:rFonts w:ascii="Times New Roman" w:hAnsi="Times New Roman" w:cs="Times New Roman"/>
                <w:sz w:val="17"/>
                <w:szCs w:val="17"/>
              </w:rPr>
              <w:t xml:space="preserve"> decrease in lymphocytes, monocytes, and eosinophils because these stay in, or are redistributed to, the lungs, spleen, and bone marrow</w:t>
            </w:r>
            <w:r>
              <w:rPr>
                <w:rFonts w:ascii="Times New Roman" w:hAnsi="Times New Roman" w:cs="Times New Roman"/>
                <w:sz w:val="17"/>
                <w:szCs w:val="17"/>
              </w:rPr>
              <w:t xml:space="preserve">; may cause </w:t>
            </w:r>
            <w:r w:rsidRPr="00FE6003">
              <w:rPr>
                <w:rFonts w:ascii="Times New Roman" w:hAnsi="Times New Roman" w:cs="Times New Roman"/>
                <w:sz w:val="17"/>
                <w:szCs w:val="17"/>
              </w:rPr>
              <w:t xml:space="preserve">an increase in platelets, neutrophils, and </w:t>
            </w:r>
            <w:r>
              <w:rPr>
                <w:rFonts w:ascii="Times New Roman" w:hAnsi="Times New Roman" w:cs="Times New Roman"/>
                <w:sz w:val="17"/>
                <w:szCs w:val="17"/>
              </w:rPr>
              <w:t>RBC</w:t>
            </w:r>
          </w:p>
          <w:p w14:paraId="71323178" w14:textId="6ED48138" w:rsidR="002B4D53" w:rsidRPr="00364942"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Chronic use causes iatrogenic hyperadrenocorticism (Cushing's), and sudden discontinuation that does not allow time for adrenal gland to begin producing steroids causes iatrogenic hypoadrenocorticism (Addison’s</w:t>
            </w:r>
            <w:r>
              <w:rPr>
                <w:rFonts w:ascii="Times New Roman" w:hAnsi="Times New Roman" w:cs="Times New Roman"/>
                <w:sz w:val="17"/>
                <w:szCs w:val="17"/>
              </w:rPr>
              <w:t>)</w:t>
            </w:r>
          </w:p>
          <w:p w14:paraId="49F016D2" w14:textId="25EC017E" w:rsidR="002B4D53" w:rsidRPr="00326300" w:rsidRDefault="002B4D53" w:rsidP="002B4D53">
            <w:pPr>
              <w:pStyle w:val="ListParagraph"/>
              <w:numPr>
                <w:ilvl w:val="0"/>
                <w:numId w:val="8"/>
              </w:numPr>
              <w:tabs>
                <w:tab w:val="left" w:pos="250"/>
              </w:tabs>
              <w:ind w:left="14" w:firstLine="0"/>
              <w:rPr>
                <w:rFonts w:ascii="Times New Roman" w:hAnsi="Times New Roman" w:cs="Times New Roman"/>
                <w:sz w:val="17"/>
                <w:szCs w:val="17"/>
              </w:rPr>
            </w:pPr>
            <w:r w:rsidRPr="00364942">
              <w:rPr>
                <w:rFonts w:ascii="Times New Roman" w:hAnsi="Times New Roman" w:cs="Times New Roman"/>
                <w:sz w:val="17"/>
                <w:szCs w:val="17"/>
              </w:rPr>
              <w:t xml:space="preserve">Mimic elevated cortisol levels in mares and cows, which occurs at the beginning of parturition, leading to abortion if given </w:t>
            </w:r>
            <w:r>
              <w:rPr>
                <w:rFonts w:ascii="Times New Roman" w:hAnsi="Times New Roman" w:cs="Times New Roman"/>
                <w:sz w:val="17"/>
                <w:szCs w:val="17"/>
              </w:rPr>
              <w:t>in</w:t>
            </w:r>
            <w:r w:rsidRPr="00364942">
              <w:rPr>
                <w:rFonts w:ascii="Times New Roman" w:hAnsi="Times New Roman" w:cs="Times New Roman"/>
                <w:sz w:val="17"/>
                <w:szCs w:val="17"/>
              </w:rPr>
              <w:t xml:space="preserve"> last weeks of gestation</w:t>
            </w:r>
          </w:p>
        </w:tc>
      </w:tr>
      <w:tr w:rsidR="002B4D53" w:rsidRPr="00C06DB4" w14:paraId="589E46F5" w14:textId="77777777" w:rsidTr="001E0E15">
        <w:trPr>
          <w:trHeight w:hRule="exact" w:val="3600"/>
        </w:trPr>
        <w:tc>
          <w:tcPr>
            <w:tcW w:w="5670" w:type="dxa"/>
            <w:vAlign w:val="center"/>
          </w:tcPr>
          <w:p w14:paraId="605A8EF7" w14:textId="2077B1C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Duration of activity of glucocorticoids</w:t>
            </w:r>
          </w:p>
        </w:tc>
        <w:tc>
          <w:tcPr>
            <w:tcW w:w="5760" w:type="dxa"/>
            <w:vAlign w:val="center"/>
          </w:tcPr>
          <w:p w14:paraId="4FA8933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03F7C">
              <w:rPr>
                <w:rFonts w:ascii="Times New Roman" w:hAnsi="Times New Roman" w:cs="Times New Roman"/>
                <w:sz w:val="22"/>
                <w:szCs w:val="22"/>
              </w:rPr>
              <w:t>Glucocorticoids are classified by their duration of activity</w:t>
            </w:r>
          </w:p>
          <w:p w14:paraId="7AE43F5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03F7C">
              <w:rPr>
                <w:rFonts w:ascii="Times New Roman" w:hAnsi="Times New Roman" w:cs="Times New Roman"/>
                <w:sz w:val="22"/>
                <w:szCs w:val="22"/>
              </w:rPr>
              <w:t xml:space="preserve">Most topical steroids </w:t>
            </w:r>
            <w:r>
              <w:rPr>
                <w:rFonts w:ascii="Times New Roman" w:hAnsi="Times New Roman" w:cs="Times New Roman"/>
                <w:sz w:val="22"/>
                <w:szCs w:val="22"/>
              </w:rPr>
              <w:t xml:space="preserve">(e.g. hydrocortisone) </w:t>
            </w:r>
            <w:r w:rsidRPr="00D03F7C">
              <w:rPr>
                <w:rFonts w:ascii="Times New Roman" w:hAnsi="Times New Roman" w:cs="Times New Roman"/>
                <w:sz w:val="22"/>
                <w:szCs w:val="22"/>
              </w:rPr>
              <w:t>will last 12 hours</w:t>
            </w:r>
          </w:p>
          <w:p w14:paraId="29364DB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D03F7C">
              <w:rPr>
                <w:rFonts w:ascii="Times New Roman" w:hAnsi="Times New Roman" w:cs="Times New Roman"/>
                <w:sz w:val="22"/>
                <w:szCs w:val="22"/>
              </w:rPr>
              <w:t>rednisone and triamcinolone will last 12–36 hours</w:t>
            </w:r>
          </w:p>
          <w:p w14:paraId="0D2B7E70" w14:textId="434A26F2" w:rsidR="002B4D53" w:rsidRPr="00D03F7C"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D03F7C">
              <w:rPr>
                <w:rFonts w:ascii="Times New Roman" w:hAnsi="Times New Roman" w:cs="Times New Roman"/>
                <w:sz w:val="22"/>
                <w:szCs w:val="22"/>
              </w:rPr>
              <w:t>examethasone will last 48 hours or longer</w:t>
            </w:r>
          </w:p>
        </w:tc>
      </w:tr>
      <w:tr w:rsidR="008C37B5" w:rsidRPr="00C06DB4" w14:paraId="606FDB53" w14:textId="77777777" w:rsidTr="001E0E15">
        <w:trPr>
          <w:trHeight w:hRule="exact" w:val="3600"/>
        </w:trPr>
        <w:tc>
          <w:tcPr>
            <w:tcW w:w="5670" w:type="dxa"/>
            <w:vAlign w:val="center"/>
          </w:tcPr>
          <w:p w14:paraId="3BF47CDD" w14:textId="5AD77555" w:rsidR="008C37B5" w:rsidRDefault="008C37B5" w:rsidP="002B4D53">
            <w:pPr>
              <w:jc w:val="center"/>
              <w:rPr>
                <w:rFonts w:ascii="Times New Roman" w:hAnsi="Times New Roman" w:cs="Times New Roman"/>
                <w:sz w:val="22"/>
                <w:szCs w:val="22"/>
              </w:rPr>
            </w:pPr>
            <w:r>
              <w:rPr>
                <w:rFonts w:ascii="Times New Roman" w:hAnsi="Times New Roman" w:cs="Times New Roman"/>
                <w:sz w:val="22"/>
                <w:szCs w:val="22"/>
              </w:rPr>
              <w:t xml:space="preserve">Prednisone vs. prednisolone </w:t>
            </w:r>
          </w:p>
        </w:tc>
        <w:tc>
          <w:tcPr>
            <w:tcW w:w="5760" w:type="dxa"/>
            <w:vAlign w:val="center"/>
          </w:tcPr>
          <w:p w14:paraId="197F7FEF" w14:textId="77777777" w:rsidR="008C37B5" w:rsidRDefault="008C37B5" w:rsidP="002B4D53">
            <w:pPr>
              <w:pStyle w:val="ListParagraph"/>
              <w:numPr>
                <w:ilvl w:val="0"/>
                <w:numId w:val="8"/>
              </w:numPr>
              <w:tabs>
                <w:tab w:val="left" w:pos="250"/>
              </w:tabs>
              <w:ind w:left="14" w:firstLine="0"/>
              <w:rPr>
                <w:rFonts w:ascii="Times New Roman" w:hAnsi="Times New Roman" w:cs="Times New Roman"/>
                <w:sz w:val="22"/>
                <w:szCs w:val="22"/>
              </w:rPr>
            </w:pPr>
            <w:r w:rsidRPr="008C37B5">
              <w:rPr>
                <w:rFonts w:ascii="Times New Roman" w:hAnsi="Times New Roman" w:cs="Times New Roman"/>
                <w:sz w:val="22"/>
                <w:szCs w:val="22"/>
              </w:rPr>
              <w:t>Prednisone is metabolized to prednisolone by the liver</w:t>
            </w:r>
          </w:p>
          <w:p w14:paraId="2D66EBC6" w14:textId="0B280F70" w:rsidR="008C37B5" w:rsidRPr="00D03F7C" w:rsidRDefault="008C37B5" w:rsidP="002B4D53">
            <w:pPr>
              <w:pStyle w:val="ListParagraph"/>
              <w:numPr>
                <w:ilvl w:val="0"/>
                <w:numId w:val="8"/>
              </w:numPr>
              <w:tabs>
                <w:tab w:val="left" w:pos="250"/>
              </w:tabs>
              <w:ind w:left="14" w:firstLine="0"/>
              <w:rPr>
                <w:rFonts w:ascii="Times New Roman" w:hAnsi="Times New Roman" w:cs="Times New Roman"/>
                <w:sz w:val="22"/>
                <w:szCs w:val="22"/>
              </w:rPr>
            </w:pPr>
            <w:r w:rsidRPr="008C37B5">
              <w:rPr>
                <w:rFonts w:ascii="Times New Roman" w:hAnsi="Times New Roman" w:cs="Times New Roman"/>
                <w:sz w:val="22"/>
                <w:szCs w:val="22"/>
              </w:rPr>
              <w:t xml:space="preserve">Cats </w:t>
            </w:r>
            <w:r>
              <w:rPr>
                <w:rFonts w:ascii="Times New Roman" w:hAnsi="Times New Roman" w:cs="Times New Roman"/>
                <w:sz w:val="22"/>
                <w:szCs w:val="22"/>
              </w:rPr>
              <w:t xml:space="preserve">and horses </w:t>
            </w:r>
            <w:r w:rsidRPr="008C37B5">
              <w:rPr>
                <w:rFonts w:ascii="Times New Roman" w:hAnsi="Times New Roman" w:cs="Times New Roman"/>
                <w:sz w:val="22"/>
                <w:szCs w:val="22"/>
              </w:rPr>
              <w:t>do not metabolize prednisone well</w:t>
            </w:r>
            <w:r>
              <w:rPr>
                <w:rFonts w:ascii="Times New Roman" w:hAnsi="Times New Roman" w:cs="Times New Roman"/>
                <w:sz w:val="22"/>
                <w:szCs w:val="22"/>
              </w:rPr>
              <w:t xml:space="preserve">, so </w:t>
            </w:r>
            <w:r w:rsidRPr="008C37B5">
              <w:rPr>
                <w:rFonts w:ascii="Times New Roman" w:hAnsi="Times New Roman" w:cs="Times New Roman"/>
                <w:sz w:val="22"/>
                <w:szCs w:val="22"/>
              </w:rPr>
              <w:t xml:space="preserve">they </w:t>
            </w:r>
            <w:r>
              <w:rPr>
                <w:rFonts w:ascii="Times New Roman" w:hAnsi="Times New Roman" w:cs="Times New Roman"/>
                <w:sz w:val="22"/>
                <w:szCs w:val="22"/>
              </w:rPr>
              <w:t xml:space="preserve">are </w:t>
            </w:r>
            <w:r w:rsidRPr="008C37B5">
              <w:rPr>
                <w:rFonts w:ascii="Times New Roman" w:hAnsi="Times New Roman" w:cs="Times New Roman"/>
                <w:sz w:val="22"/>
                <w:szCs w:val="22"/>
              </w:rPr>
              <w:t xml:space="preserve">given prednisolone </w:t>
            </w:r>
          </w:p>
        </w:tc>
      </w:tr>
      <w:tr w:rsidR="002B4D53" w:rsidRPr="00C06DB4" w14:paraId="031C46BF" w14:textId="77777777" w:rsidTr="001E0E15">
        <w:trPr>
          <w:trHeight w:hRule="exact" w:val="3600"/>
        </w:trPr>
        <w:tc>
          <w:tcPr>
            <w:tcW w:w="5670" w:type="dxa"/>
            <w:vAlign w:val="center"/>
          </w:tcPr>
          <w:p w14:paraId="4DBD6E4C" w14:textId="5924B23A"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Dietary supplements and nutraceuticals</w:t>
            </w:r>
          </w:p>
        </w:tc>
        <w:tc>
          <w:tcPr>
            <w:tcW w:w="5760" w:type="dxa"/>
            <w:vAlign w:val="center"/>
          </w:tcPr>
          <w:p w14:paraId="6FD6409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Nutraceutical: Nondrug substance produced in purified or extracted form and administered orally</w:t>
            </w:r>
          </w:p>
          <w:p w14:paraId="773D3B63" w14:textId="09790C25"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Include S-adenosylmethionine, milk thistle, glucosamine, chondroitin </w:t>
            </w:r>
          </w:p>
        </w:tc>
      </w:tr>
      <w:tr w:rsidR="002B4D53" w:rsidRPr="00C06DB4" w14:paraId="44A92B14" w14:textId="77777777" w:rsidTr="001E0E15">
        <w:trPr>
          <w:trHeight w:hRule="exact" w:val="3600"/>
        </w:trPr>
        <w:tc>
          <w:tcPr>
            <w:tcW w:w="5670" w:type="dxa"/>
            <w:vAlign w:val="center"/>
          </w:tcPr>
          <w:p w14:paraId="4F740081" w14:textId="044FD10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Keratoconjunctivitis sicca</w:t>
            </w:r>
          </w:p>
        </w:tc>
        <w:tc>
          <w:tcPr>
            <w:tcW w:w="5760" w:type="dxa"/>
            <w:vAlign w:val="center"/>
          </w:tcPr>
          <w:p w14:paraId="7C0AB15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Inability to produce sufficient amount of tears</w:t>
            </w:r>
          </w:p>
          <w:p w14:paraId="30443B71" w14:textId="12C7EB1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w cyclosporine, which reduces inflammatory cells and increases number of mucin-secreting goblet cells</w:t>
            </w:r>
          </w:p>
        </w:tc>
      </w:tr>
      <w:tr w:rsidR="002B4D53" w:rsidRPr="00C06DB4" w14:paraId="4B07ED95" w14:textId="77777777" w:rsidTr="001E0E15">
        <w:trPr>
          <w:trHeight w:hRule="exact" w:val="3600"/>
        </w:trPr>
        <w:tc>
          <w:tcPr>
            <w:tcW w:w="5670" w:type="dxa"/>
            <w:vAlign w:val="center"/>
          </w:tcPr>
          <w:p w14:paraId="5695B397" w14:textId="3844A822"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Mydriatic and miotic agents</w:t>
            </w:r>
          </w:p>
        </w:tc>
        <w:tc>
          <w:tcPr>
            <w:tcW w:w="5760" w:type="dxa"/>
            <w:vAlign w:val="center"/>
          </w:tcPr>
          <w:p w14:paraId="3E2EE3C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Mydriatic (pupil dilating) agents</w:t>
            </w:r>
          </w:p>
          <w:p w14:paraId="2780BF70" w14:textId="17AA784E"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Tropicamide </w:t>
            </w:r>
          </w:p>
          <w:p w14:paraId="08751463"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Miotic (pupil constricting) agents</w:t>
            </w:r>
          </w:p>
          <w:p w14:paraId="4817904E" w14:textId="5C3F81A8" w:rsidR="002B4D53" w:rsidRPr="00D36621"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Pilocarpine and carbachol (given to glaucoma patients to transiently decrease intraocular pressure)</w:t>
            </w:r>
          </w:p>
        </w:tc>
      </w:tr>
      <w:tr w:rsidR="002B4D53" w:rsidRPr="00C06DB4" w14:paraId="1A05FC51" w14:textId="77777777" w:rsidTr="001E0E15">
        <w:trPr>
          <w:trHeight w:hRule="exact" w:val="3600"/>
        </w:trPr>
        <w:tc>
          <w:tcPr>
            <w:tcW w:w="5670" w:type="dxa"/>
            <w:vAlign w:val="center"/>
          </w:tcPr>
          <w:p w14:paraId="1EF840DC" w14:textId="6D73380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Chelation therapy</w:t>
            </w:r>
          </w:p>
        </w:tc>
        <w:tc>
          <w:tcPr>
            <w:tcW w:w="5760" w:type="dxa"/>
            <w:vAlign w:val="center"/>
          </w:tcPr>
          <w:p w14:paraId="1F10E20A"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of heavy metal toxicity from lead, mercury, arsenic</w:t>
            </w:r>
          </w:p>
          <w:p w14:paraId="11B29800" w14:textId="697AF7F1"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Incorporates binding (chelating) agents that bond w the metals so they can be discharged in urine </w:t>
            </w:r>
          </w:p>
          <w:p w14:paraId="2623A2D7"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Include calcium EDTA, </w:t>
            </w:r>
            <w:proofErr w:type="spellStart"/>
            <w:r>
              <w:rPr>
                <w:rFonts w:ascii="Times New Roman" w:hAnsi="Times New Roman" w:cs="Times New Roman"/>
                <w:sz w:val="22"/>
                <w:szCs w:val="22"/>
              </w:rPr>
              <w:t>succimer</w:t>
            </w:r>
            <w:proofErr w:type="spellEnd"/>
            <w:r>
              <w:rPr>
                <w:rFonts w:ascii="Times New Roman" w:hAnsi="Times New Roman" w:cs="Times New Roman"/>
                <w:sz w:val="22"/>
                <w:szCs w:val="22"/>
              </w:rPr>
              <w:t>, dimercaprol, penicillamine</w:t>
            </w:r>
          </w:p>
          <w:p w14:paraId="34DCE9E6" w14:textId="529DFF34" w:rsidR="002B4D53" w:rsidRDefault="002B4D53" w:rsidP="002B4D53">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Succimer</w:t>
            </w:r>
            <w:proofErr w:type="spellEnd"/>
            <w:r>
              <w:rPr>
                <w:rFonts w:ascii="Times New Roman" w:hAnsi="Times New Roman" w:cs="Times New Roman"/>
                <w:sz w:val="22"/>
                <w:szCs w:val="22"/>
              </w:rPr>
              <w:t xml:space="preserve"> can cross the blood-brain barrier, so able to bind to poison in the brain</w:t>
            </w:r>
          </w:p>
        </w:tc>
      </w:tr>
      <w:tr w:rsidR="002B4D53" w:rsidRPr="00C06DB4" w14:paraId="105F8DA1" w14:textId="77777777" w:rsidTr="001E0E15">
        <w:trPr>
          <w:trHeight w:hRule="exact" w:val="3600"/>
        </w:trPr>
        <w:tc>
          <w:tcPr>
            <w:tcW w:w="5670" w:type="dxa"/>
            <w:vAlign w:val="center"/>
          </w:tcPr>
          <w:p w14:paraId="7AAAECCE" w14:textId="7A9B8F1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Acetylcysteine (</w:t>
            </w:r>
            <w:proofErr w:type="spellStart"/>
            <w:r>
              <w:rPr>
                <w:rFonts w:ascii="Times New Roman" w:hAnsi="Times New Roman" w:cs="Times New Roman"/>
                <w:sz w:val="22"/>
                <w:szCs w:val="22"/>
              </w:rPr>
              <w:t>Mucosmyst</w:t>
            </w:r>
            <w:proofErr w:type="spellEnd"/>
            <w:r>
              <w:rPr>
                <w:rFonts w:ascii="Times New Roman" w:hAnsi="Times New Roman" w:cs="Times New Roman"/>
                <w:sz w:val="22"/>
                <w:szCs w:val="22"/>
              </w:rPr>
              <w:t>)</w:t>
            </w:r>
          </w:p>
        </w:tc>
        <w:tc>
          <w:tcPr>
            <w:tcW w:w="5760" w:type="dxa"/>
            <w:vAlign w:val="center"/>
          </w:tcPr>
          <w:p w14:paraId="22CEA8EA" w14:textId="028F840C"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Mucolytic—decreases viscosity of respiratory secretions by changing the chemical composition of mucus</w:t>
            </w:r>
          </w:p>
          <w:p w14:paraId="0AE91959" w14:textId="2D41FEAA"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Administered by nebulization </w:t>
            </w:r>
          </w:p>
          <w:p w14:paraId="285A6831" w14:textId="20325D64"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Also used to treat acetaminophen toxicity (PO or IV)</w:t>
            </w:r>
          </w:p>
          <w:p w14:paraId="098BC50A"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Stimulates the production of glutathione and bind w NAPQI (the byproduct of acetaminophen metabolism), reducing toxic effects</w:t>
            </w:r>
          </w:p>
          <w:p w14:paraId="0A4B9353" w14:textId="621DC4A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Can cause nausea or vomiting when PO</w:t>
            </w:r>
          </w:p>
        </w:tc>
      </w:tr>
      <w:tr w:rsidR="002B4D53" w:rsidRPr="00C06DB4" w14:paraId="4ED9669D" w14:textId="77777777" w:rsidTr="001E0E15">
        <w:trPr>
          <w:trHeight w:hRule="exact" w:val="3600"/>
        </w:trPr>
        <w:tc>
          <w:tcPr>
            <w:tcW w:w="5670" w:type="dxa"/>
            <w:vAlign w:val="center"/>
          </w:tcPr>
          <w:p w14:paraId="34B6F66E" w14:textId="2CC0393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Atropine </w:t>
            </w:r>
          </w:p>
        </w:tc>
        <w:tc>
          <w:tcPr>
            <w:tcW w:w="5760" w:type="dxa"/>
            <w:vAlign w:val="center"/>
          </w:tcPr>
          <w:p w14:paraId="61A613DA" w14:textId="7777777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 xml:space="preserve">Used to treat organophosphate poisoning (found in insecticides) </w:t>
            </w:r>
          </w:p>
          <w:p w14:paraId="221AE534" w14:textId="7777777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Organophosphates interfere w breakdown of acetylcholine at cholinergic sites, causing muscarinic (salivation, lacrimation, urination, defecation, bradycardia, vomiting), nicotinic (weakness, paresis, stiffness, muscle tetany), and CNS signs (anxiety, hyperactivity, seizures, coma)</w:t>
            </w:r>
          </w:p>
          <w:p w14:paraId="75C62AFC" w14:textId="291C1D7B"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Atropine addresses muscarinic and some CNS signs, not nicotine signs</w:t>
            </w:r>
          </w:p>
          <w:p w14:paraId="50E2B978" w14:textId="7777777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Atropine is an anticholinergic antidote—lowers secretions caused by the poisoning, expands airways that are constricted from its spasmodic effects</w:t>
            </w:r>
          </w:p>
          <w:p w14:paraId="62D07224" w14:textId="26D6F2B9" w:rsidR="005162DE" w:rsidRPr="005162DE" w:rsidRDefault="005162DE"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Also relaxes pupillary sphincter, causing pupil dilation and facilitating ocular exams; relieves spasms so used for eye pain too</w:t>
            </w:r>
          </w:p>
          <w:p w14:paraId="138E44C8" w14:textId="24F20BEF"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Cats are particularly susceptible to organophosphate poisoning</w:t>
            </w:r>
          </w:p>
          <w:p w14:paraId="6A18A75C" w14:textId="519C27D7" w:rsidR="002B4D53" w:rsidRPr="005162DE" w:rsidRDefault="002B4D53" w:rsidP="002B4D53">
            <w:pPr>
              <w:pStyle w:val="ListParagraph"/>
              <w:numPr>
                <w:ilvl w:val="0"/>
                <w:numId w:val="1"/>
              </w:numPr>
              <w:ind w:left="249" w:hanging="249"/>
              <w:rPr>
                <w:rFonts w:ascii="Times New Roman" w:hAnsi="Times New Roman" w:cs="Times New Roman"/>
                <w:sz w:val="19"/>
                <w:szCs w:val="19"/>
              </w:rPr>
            </w:pPr>
            <w:r w:rsidRPr="005162DE">
              <w:rPr>
                <w:rFonts w:ascii="Times New Roman" w:hAnsi="Times New Roman" w:cs="Times New Roman"/>
                <w:sz w:val="19"/>
                <w:szCs w:val="19"/>
              </w:rPr>
              <w:t>Can cause drooling, V/D, difficulty breathing due to spasms (laryngospasm, bronchospasm), tremors, muscle twitching, death</w:t>
            </w:r>
          </w:p>
        </w:tc>
      </w:tr>
      <w:tr w:rsidR="002B4D53" w:rsidRPr="00C06DB4" w14:paraId="199FBF39" w14:textId="77777777" w:rsidTr="001E0E15">
        <w:trPr>
          <w:trHeight w:hRule="exact" w:val="3600"/>
        </w:trPr>
        <w:tc>
          <w:tcPr>
            <w:tcW w:w="5670" w:type="dxa"/>
            <w:vAlign w:val="center"/>
          </w:tcPr>
          <w:p w14:paraId="35461C0D" w14:textId="4674FAA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Ethylene glycol poisoning </w:t>
            </w:r>
          </w:p>
        </w:tc>
        <w:tc>
          <w:tcPr>
            <w:tcW w:w="5760" w:type="dxa"/>
            <w:vAlign w:val="center"/>
          </w:tcPr>
          <w:p w14:paraId="613B932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Ethylene glycol is antifreeze</w:t>
            </w:r>
          </w:p>
          <w:p w14:paraId="7098CFF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Signs include staggering, rapid pulse, abnormal behaviors, followed by vomiting, respiratory distress, agitation, seizures, acute renal failure, coma</w:t>
            </w:r>
          </w:p>
          <w:p w14:paraId="5DAEE54E" w14:textId="2DD2A8B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Tx w ethanol (drinking alcohol) and 4-methylpyrazole (</w:t>
            </w:r>
            <w:proofErr w:type="spellStart"/>
            <w:r>
              <w:rPr>
                <w:rFonts w:ascii="Times New Roman" w:hAnsi="Times New Roman" w:cs="Times New Roman"/>
                <w:sz w:val="22"/>
                <w:szCs w:val="22"/>
              </w:rPr>
              <w:t>Antizol</w:t>
            </w:r>
            <w:proofErr w:type="spellEnd"/>
            <w:r>
              <w:rPr>
                <w:rFonts w:ascii="Times New Roman" w:hAnsi="Times New Roman" w:cs="Times New Roman"/>
                <w:sz w:val="22"/>
                <w:szCs w:val="22"/>
              </w:rPr>
              <w:t>-Vet) w/in 8 hours for best chance of survival</w:t>
            </w:r>
          </w:p>
        </w:tc>
      </w:tr>
      <w:tr w:rsidR="002B4D53" w:rsidRPr="00C06DB4" w14:paraId="43F7306B" w14:textId="77777777" w:rsidTr="001E0E15">
        <w:trPr>
          <w:trHeight w:hRule="exact" w:val="3600"/>
        </w:trPr>
        <w:tc>
          <w:tcPr>
            <w:tcW w:w="5670" w:type="dxa"/>
            <w:vAlign w:val="center"/>
          </w:tcPr>
          <w:p w14:paraId="2E4EEDC8" w14:textId="6319088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Rodenticide toxicity</w:t>
            </w:r>
          </w:p>
        </w:tc>
        <w:tc>
          <w:tcPr>
            <w:tcW w:w="5760" w:type="dxa"/>
            <w:vAlign w:val="center"/>
          </w:tcPr>
          <w:p w14:paraId="471DC964" w14:textId="2840FA62" w:rsidR="00DC5886" w:rsidRDefault="00DC5886" w:rsidP="00DC5886">
            <w:pPr>
              <w:pStyle w:val="ListParagraph"/>
              <w:tabs>
                <w:tab w:val="left" w:pos="250"/>
              </w:tabs>
              <w:ind w:left="14"/>
              <w:rPr>
                <w:rFonts w:ascii="Times New Roman" w:hAnsi="Times New Roman" w:cs="Times New Roman"/>
                <w:sz w:val="22"/>
                <w:szCs w:val="22"/>
              </w:rPr>
            </w:pPr>
            <w:r>
              <w:rPr>
                <w:rFonts w:ascii="Times New Roman" w:hAnsi="Times New Roman" w:cs="Times New Roman"/>
                <w:sz w:val="22"/>
                <w:szCs w:val="22"/>
              </w:rPr>
              <w:t>Anticoagulant rodenticides</w:t>
            </w:r>
          </w:p>
          <w:p w14:paraId="526A2E97" w14:textId="688894D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EB4FBD">
              <w:rPr>
                <w:rFonts w:ascii="Times New Roman" w:hAnsi="Times New Roman" w:cs="Times New Roman"/>
                <w:sz w:val="22"/>
                <w:szCs w:val="22"/>
              </w:rPr>
              <w:t>Rodenticides</w:t>
            </w:r>
            <w:r>
              <w:rPr>
                <w:rFonts w:ascii="Times New Roman" w:hAnsi="Times New Roman" w:cs="Times New Roman"/>
                <w:sz w:val="22"/>
                <w:szCs w:val="22"/>
              </w:rPr>
              <w:t>, like Warfarin,</w:t>
            </w:r>
            <w:r w:rsidRPr="00EB4FBD">
              <w:rPr>
                <w:rFonts w:ascii="Times New Roman" w:hAnsi="Times New Roman" w:cs="Times New Roman"/>
                <w:sz w:val="22"/>
                <w:szCs w:val="22"/>
              </w:rPr>
              <w:t xml:space="preserve"> work by preventing recycling of vitamin K, which is used in the production of clotting factors II, VII, IX, and X</w:t>
            </w:r>
            <w:r w:rsidR="00F10BE4">
              <w:rPr>
                <w:rFonts w:ascii="Times New Roman" w:hAnsi="Times New Roman" w:cs="Times New Roman"/>
                <w:sz w:val="22"/>
                <w:szCs w:val="22"/>
              </w:rPr>
              <w:t>—</w:t>
            </w:r>
            <w:r w:rsidR="00F10BE4" w:rsidRPr="00F10BE4">
              <w:rPr>
                <w:rFonts w:ascii="Times New Roman" w:hAnsi="Times New Roman" w:cs="Times New Roman"/>
                <w:sz w:val="22"/>
                <w:szCs w:val="22"/>
              </w:rPr>
              <w:t xml:space="preserve"> </w:t>
            </w:r>
            <w:r w:rsidR="00F10BE4" w:rsidRPr="00F10BE4">
              <w:rPr>
                <w:rFonts w:ascii="Times New Roman" w:hAnsi="Times New Roman" w:cs="Times New Roman"/>
                <w:sz w:val="22"/>
                <w:szCs w:val="22"/>
              </w:rPr>
              <w:t xml:space="preserve">Factor VII is depleted first, </w:t>
            </w:r>
            <w:r w:rsidR="00F10BE4">
              <w:rPr>
                <w:rFonts w:ascii="Times New Roman" w:hAnsi="Times New Roman" w:cs="Times New Roman"/>
                <w:sz w:val="22"/>
                <w:szCs w:val="22"/>
              </w:rPr>
              <w:t xml:space="preserve">so </w:t>
            </w:r>
            <w:r w:rsidR="00F10BE4" w:rsidRPr="00F10BE4">
              <w:rPr>
                <w:rFonts w:ascii="Times New Roman" w:hAnsi="Times New Roman" w:cs="Times New Roman"/>
                <w:sz w:val="22"/>
                <w:szCs w:val="22"/>
              </w:rPr>
              <w:t>Prothrombin time (PT)</w:t>
            </w:r>
            <w:r w:rsidR="00F10BE4">
              <w:rPr>
                <w:rFonts w:ascii="Times New Roman" w:hAnsi="Times New Roman" w:cs="Times New Roman"/>
                <w:sz w:val="22"/>
                <w:szCs w:val="22"/>
              </w:rPr>
              <w:t xml:space="preserve"> </w:t>
            </w:r>
            <w:r w:rsidR="00F10BE4" w:rsidRPr="00F10BE4">
              <w:rPr>
                <w:rFonts w:ascii="Times New Roman" w:hAnsi="Times New Roman" w:cs="Times New Roman"/>
                <w:sz w:val="22"/>
                <w:szCs w:val="22"/>
              </w:rPr>
              <w:t>test can be diagnostic</w:t>
            </w:r>
            <w:r w:rsidR="00F10BE4">
              <w:rPr>
                <w:rFonts w:ascii="Times New Roman" w:hAnsi="Times New Roman" w:cs="Times New Roman"/>
                <w:sz w:val="22"/>
                <w:szCs w:val="22"/>
              </w:rPr>
              <w:t xml:space="preserve"> (rodenticide will cause </w:t>
            </w:r>
            <w:r w:rsidR="00F10BE4" w:rsidRPr="00F10BE4">
              <w:rPr>
                <w:rFonts w:ascii="Times New Roman" w:hAnsi="Times New Roman" w:cs="Times New Roman"/>
                <w:sz w:val="22"/>
                <w:szCs w:val="22"/>
              </w:rPr>
              <w:t>elevation in P</w:t>
            </w:r>
            <w:r w:rsidR="00F10BE4">
              <w:rPr>
                <w:rFonts w:ascii="Times New Roman" w:hAnsi="Times New Roman" w:cs="Times New Roman"/>
                <w:sz w:val="22"/>
                <w:szCs w:val="22"/>
              </w:rPr>
              <w:t xml:space="preserve">T) </w:t>
            </w:r>
          </w:p>
          <w:p w14:paraId="4E8A2C2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Tx w v</w:t>
            </w:r>
            <w:r w:rsidRPr="00EB4FBD">
              <w:rPr>
                <w:rFonts w:ascii="Times New Roman" w:hAnsi="Times New Roman" w:cs="Times New Roman"/>
                <w:sz w:val="22"/>
                <w:szCs w:val="22"/>
              </w:rPr>
              <w:t xml:space="preserve">itamin K supplementation </w:t>
            </w:r>
          </w:p>
          <w:p w14:paraId="23195A9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w:t>
            </w:r>
            <w:r w:rsidRPr="00EB4FBD">
              <w:rPr>
                <w:rFonts w:ascii="Times New Roman" w:hAnsi="Times New Roman" w:cs="Times New Roman"/>
                <w:sz w:val="22"/>
                <w:szCs w:val="22"/>
              </w:rPr>
              <w:t xml:space="preserve">hould be continued until effects of rodenticide </w:t>
            </w:r>
            <w:r>
              <w:rPr>
                <w:rFonts w:ascii="Times New Roman" w:hAnsi="Times New Roman" w:cs="Times New Roman"/>
                <w:sz w:val="22"/>
                <w:szCs w:val="22"/>
              </w:rPr>
              <w:t>wear off</w:t>
            </w:r>
          </w:p>
          <w:p w14:paraId="459BFAEB" w14:textId="77777777" w:rsidR="00DC5886" w:rsidRDefault="00DC5886" w:rsidP="00DC5886">
            <w:pPr>
              <w:rPr>
                <w:rFonts w:ascii="Times New Roman" w:hAnsi="Times New Roman" w:cs="Times New Roman"/>
                <w:sz w:val="22"/>
                <w:szCs w:val="22"/>
              </w:rPr>
            </w:pPr>
          </w:p>
          <w:p w14:paraId="06CE2E68" w14:textId="44397E36" w:rsidR="00DC5886" w:rsidRPr="00DC5886" w:rsidRDefault="00DC5886" w:rsidP="00DC5886">
            <w:pPr>
              <w:rPr>
                <w:rFonts w:ascii="Times New Roman" w:hAnsi="Times New Roman" w:cs="Times New Roman"/>
                <w:sz w:val="22"/>
                <w:szCs w:val="22"/>
              </w:rPr>
            </w:pPr>
            <w:r>
              <w:rPr>
                <w:rFonts w:ascii="Times New Roman" w:hAnsi="Times New Roman" w:cs="Times New Roman"/>
                <w:sz w:val="22"/>
                <w:szCs w:val="22"/>
              </w:rPr>
              <w:t>Neurotoxic rodenticides</w:t>
            </w:r>
          </w:p>
          <w:p w14:paraId="2504CB47" w14:textId="5ACC124F" w:rsidR="00DC5886" w:rsidRDefault="00DC5886"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No treatment available</w:t>
            </w:r>
          </w:p>
        </w:tc>
      </w:tr>
      <w:tr w:rsidR="00FA16E1" w:rsidRPr="00C06DB4" w14:paraId="7E4388D6" w14:textId="77777777" w:rsidTr="001E0E15">
        <w:trPr>
          <w:trHeight w:hRule="exact" w:val="3600"/>
        </w:trPr>
        <w:tc>
          <w:tcPr>
            <w:tcW w:w="5670" w:type="dxa"/>
            <w:vAlign w:val="center"/>
          </w:tcPr>
          <w:p w14:paraId="31604FAB" w14:textId="3C1826F6" w:rsidR="00FA16E1" w:rsidRDefault="00FA16E1" w:rsidP="002B4D53">
            <w:pPr>
              <w:jc w:val="center"/>
              <w:rPr>
                <w:rFonts w:ascii="Times New Roman" w:hAnsi="Times New Roman" w:cs="Times New Roman"/>
                <w:sz w:val="22"/>
                <w:szCs w:val="22"/>
              </w:rPr>
            </w:pPr>
            <w:r>
              <w:rPr>
                <w:rFonts w:ascii="Times New Roman" w:hAnsi="Times New Roman" w:cs="Times New Roman"/>
                <w:sz w:val="22"/>
                <w:szCs w:val="22"/>
              </w:rPr>
              <w:t>Organophosphate toxicity</w:t>
            </w:r>
          </w:p>
        </w:tc>
        <w:tc>
          <w:tcPr>
            <w:tcW w:w="5760" w:type="dxa"/>
            <w:vAlign w:val="center"/>
          </w:tcPr>
          <w:p w14:paraId="171C4529" w14:textId="77777777" w:rsidR="00FA16E1" w:rsidRDefault="00FA16E1" w:rsidP="00FA16E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Found in dips, shampoos, etc. for parasite control</w:t>
            </w:r>
          </w:p>
          <w:p w14:paraId="56DD2E3C" w14:textId="58B364F6" w:rsidR="00FA16E1" w:rsidRDefault="00FA16E1" w:rsidP="00FA16E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Treated w atropine </w:t>
            </w:r>
          </w:p>
        </w:tc>
      </w:tr>
      <w:tr w:rsidR="00FA16E1" w:rsidRPr="00C06DB4" w14:paraId="60B482DF" w14:textId="77777777" w:rsidTr="001E0E15">
        <w:trPr>
          <w:trHeight w:hRule="exact" w:val="3600"/>
        </w:trPr>
        <w:tc>
          <w:tcPr>
            <w:tcW w:w="5670" w:type="dxa"/>
            <w:vAlign w:val="center"/>
          </w:tcPr>
          <w:p w14:paraId="6B6A97AB" w14:textId="41EAA119" w:rsidR="00FA16E1" w:rsidRDefault="00FA16E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Lead poisoning </w:t>
            </w:r>
          </w:p>
        </w:tc>
        <w:tc>
          <w:tcPr>
            <w:tcW w:w="5760" w:type="dxa"/>
            <w:vAlign w:val="center"/>
          </w:tcPr>
          <w:p w14:paraId="73495E53" w14:textId="4DF90740" w:rsidR="00FA16E1" w:rsidRDefault="00FA16E1" w:rsidP="00FA16E1">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Treated w calcium EDTA, which chelates the metal</w:t>
            </w:r>
          </w:p>
        </w:tc>
      </w:tr>
      <w:tr w:rsidR="00801B52" w:rsidRPr="00C06DB4" w14:paraId="77F123E3" w14:textId="77777777" w:rsidTr="001E0E15">
        <w:trPr>
          <w:trHeight w:hRule="exact" w:val="3600"/>
        </w:trPr>
        <w:tc>
          <w:tcPr>
            <w:tcW w:w="5670" w:type="dxa"/>
            <w:vAlign w:val="center"/>
          </w:tcPr>
          <w:p w14:paraId="433F3827" w14:textId="15AFB564" w:rsidR="00801B52" w:rsidRDefault="00801B52" w:rsidP="002B4D53">
            <w:pPr>
              <w:jc w:val="center"/>
              <w:rPr>
                <w:rFonts w:ascii="Times New Roman" w:hAnsi="Times New Roman" w:cs="Times New Roman"/>
                <w:sz w:val="22"/>
                <w:szCs w:val="22"/>
              </w:rPr>
            </w:pPr>
            <w:r w:rsidRPr="00801B52">
              <w:rPr>
                <w:rFonts w:ascii="Times New Roman" w:hAnsi="Times New Roman" w:cs="Times New Roman"/>
                <w:sz w:val="22"/>
                <w:szCs w:val="22"/>
              </w:rPr>
              <w:t>Organophosphates</w:t>
            </w:r>
          </w:p>
        </w:tc>
        <w:tc>
          <w:tcPr>
            <w:tcW w:w="5760" w:type="dxa"/>
            <w:vAlign w:val="center"/>
          </w:tcPr>
          <w:p w14:paraId="05333ABB"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801B52">
              <w:rPr>
                <w:rFonts w:ascii="Times New Roman" w:hAnsi="Times New Roman" w:cs="Times New Roman"/>
                <w:sz w:val="22"/>
                <w:szCs w:val="22"/>
              </w:rPr>
              <w:t xml:space="preserve">sed to control endo- and ectoparasites </w:t>
            </w:r>
          </w:p>
          <w:p w14:paraId="2787D2A3" w14:textId="7C915288"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Organophosphate dips should never be used on cats</w:t>
            </w:r>
          </w:p>
          <w:p w14:paraId="4FAAE6CA" w14:textId="4AD9FB3B"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w:t>
            </w:r>
            <w:r w:rsidRPr="00801B52">
              <w:rPr>
                <w:rFonts w:ascii="Times New Roman" w:hAnsi="Times New Roman" w:cs="Times New Roman"/>
                <w:sz w:val="22"/>
                <w:szCs w:val="22"/>
              </w:rPr>
              <w:t>ave very narrow margin of safety</w:t>
            </w:r>
          </w:p>
          <w:p w14:paraId="17017089"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801B52">
              <w:rPr>
                <w:rFonts w:ascii="Times New Roman" w:hAnsi="Times New Roman" w:cs="Times New Roman"/>
                <w:sz w:val="22"/>
                <w:szCs w:val="22"/>
              </w:rPr>
              <w:t>ork by inhibiting acetylcholinesterase</w:t>
            </w:r>
          </w:p>
          <w:p w14:paraId="56749DBE"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Excess acetylcholine can cause </w:t>
            </w:r>
            <w:r w:rsidRPr="00801B52">
              <w:rPr>
                <w:rFonts w:ascii="Times New Roman" w:hAnsi="Times New Roman" w:cs="Times New Roman"/>
                <w:sz w:val="22"/>
                <w:szCs w:val="22"/>
              </w:rPr>
              <w:t>overstimulation of the nicotinic receptors in the nervous system, making them neurotoxic</w:t>
            </w:r>
          </w:p>
          <w:p w14:paraId="10686FBE" w14:textId="77777777" w:rsidR="00801B52" w:rsidRDefault="00801B52"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801B52">
              <w:rPr>
                <w:rFonts w:ascii="Times New Roman" w:hAnsi="Times New Roman" w:cs="Times New Roman"/>
                <w:sz w:val="22"/>
                <w:szCs w:val="22"/>
              </w:rPr>
              <w:t>ide effects includ</w:t>
            </w:r>
            <w:r>
              <w:rPr>
                <w:rFonts w:ascii="Times New Roman" w:hAnsi="Times New Roman" w:cs="Times New Roman"/>
                <w:sz w:val="22"/>
                <w:szCs w:val="22"/>
              </w:rPr>
              <w:t>e</w:t>
            </w:r>
            <w:r w:rsidRPr="00801B52">
              <w:rPr>
                <w:rFonts w:ascii="Times New Roman" w:hAnsi="Times New Roman" w:cs="Times New Roman"/>
                <w:sz w:val="22"/>
                <w:szCs w:val="22"/>
              </w:rPr>
              <w:t xml:space="preserve"> salivation, lacrimation, urination, defecation, dyspnea, and bronchospasm</w:t>
            </w:r>
          </w:p>
          <w:p w14:paraId="6B5A07FB" w14:textId="78DE5DCA" w:rsidR="00331889" w:rsidRPr="00EB4FBD" w:rsidRDefault="0033188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Poisoning is treated w atropine; pralidoxime chloride is also used to reverse its actions (though it doesn’t treat toxicity)</w:t>
            </w:r>
          </w:p>
        </w:tc>
      </w:tr>
      <w:tr w:rsidR="002B4D53" w:rsidRPr="00C06DB4" w14:paraId="5B87C0F5" w14:textId="77777777" w:rsidTr="001E0E15">
        <w:trPr>
          <w:trHeight w:hRule="exact" w:val="3600"/>
        </w:trPr>
        <w:tc>
          <w:tcPr>
            <w:tcW w:w="5670" w:type="dxa"/>
            <w:vAlign w:val="center"/>
          </w:tcPr>
          <w:p w14:paraId="5B4996F9" w14:textId="3A627A9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Drugs for joint health in dogs</w:t>
            </w:r>
          </w:p>
        </w:tc>
        <w:tc>
          <w:tcPr>
            <w:tcW w:w="5760" w:type="dxa"/>
            <w:vAlign w:val="center"/>
          </w:tcPr>
          <w:p w14:paraId="77AE697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Glucosamine: Produces glycosaminoglycan, which forms and repairs cartilage; supplements help replenish as it decreases w age </w:t>
            </w:r>
          </w:p>
          <w:p w14:paraId="36741FF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Chondroitin: Main glycosaminoglycan; responsible for shock absorption and joint tissue health by providing elasticity and water retention in the cartilage; normally used in conjunction w glucosamine</w:t>
            </w:r>
          </w:p>
          <w:p w14:paraId="3131B8B5" w14:textId="467F69A2"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Chondroitin blocks the enzymes that try to destroy cartilage in the joints, glucosamine works to repair them </w:t>
            </w:r>
          </w:p>
        </w:tc>
      </w:tr>
      <w:tr w:rsidR="0073350C" w:rsidRPr="00C06DB4" w14:paraId="4AD42725" w14:textId="77777777" w:rsidTr="001E0E15">
        <w:trPr>
          <w:trHeight w:hRule="exact" w:val="3600"/>
        </w:trPr>
        <w:tc>
          <w:tcPr>
            <w:tcW w:w="5670" w:type="dxa"/>
            <w:vAlign w:val="center"/>
          </w:tcPr>
          <w:p w14:paraId="12FB132E" w14:textId="4DFF8BB6" w:rsidR="0073350C" w:rsidRDefault="0073350C" w:rsidP="002B4D53">
            <w:pPr>
              <w:jc w:val="center"/>
              <w:rPr>
                <w:rFonts w:ascii="Times New Roman" w:hAnsi="Times New Roman" w:cs="Times New Roman"/>
                <w:sz w:val="22"/>
                <w:szCs w:val="22"/>
              </w:rPr>
            </w:pPr>
            <w:r>
              <w:rPr>
                <w:rFonts w:ascii="Times New Roman" w:hAnsi="Times New Roman" w:cs="Times New Roman"/>
                <w:sz w:val="22"/>
                <w:szCs w:val="22"/>
              </w:rPr>
              <w:t>Arachidonic acid pathway</w:t>
            </w:r>
          </w:p>
        </w:tc>
        <w:tc>
          <w:tcPr>
            <w:tcW w:w="5760" w:type="dxa"/>
            <w:vAlign w:val="center"/>
          </w:tcPr>
          <w:p w14:paraId="19A31E37" w14:textId="77777777"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Key target for anti-inflammatory drugs</w:t>
            </w:r>
          </w:p>
          <w:p w14:paraId="415C6FBA" w14:textId="563FE804"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Series of biochemical reactions that convert membrane phospholipids into inflammatory mediators like prostaglandins, COX, leukotrienes, etc.—blocking the action of one or more of these decrease inflammation</w:t>
            </w:r>
          </w:p>
          <w:p w14:paraId="10B57583" w14:textId="77777777"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Glucocorticoids (prednisone) work on the pathway by blocking activity of phospholipase </w:t>
            </w:r>
          </w:p>
          <w:p w14:paraId="451B7E96" w14:textId="7EE396FF" w:rsidR="0073350C" w:rsidRDefault="0073350C"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NSAIDs work at the level of prostaglandins by blocking activity of COX enzyme </w:t>
            </w:r>
          </w:p>
        </w:tc>
      </w:tr>
      <w:tr w:rsidR="002B4D53" w:rsidRPr="00C06DB4" w14:paraId="5A5F2F03" w14:textId="77777777" w:rsidTr="001E0E15">
        <w:trPr>
          <w:trHeight w:hRule="exact" w:val="3600"/>
        </w:trPr>
        <w:tc>
          <w:tcPr>
            <w:tcW w:w="5670" w:type="dxa"/>
            <w:vAlign w:val="center"/>
          </w:tcPr>
          <w:p w14:paraId="4860A390" w14:textId="0B97CD1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Antineoplastic agents (cytotoxic chemotherapy drugs)</w:t>
            </w:r>
          </w:p>
        </w:tc>
        <w:tc>
          <w:tcPr>
            <w:tcW w:w="5760" w:type="dxa"/>
            <w:vAlign w:val="center"/>
          </w:tcPr>
          <w:p w14:paraId="47451D7B"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Work by seeking out any cell (healthy or neoplastic) that can multiply rapidly </w:t>
            </w:r>
          </w:p>
          <w:p w14:paraId="65F4E7D9" w14:textId="43B5DCC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Starting dose based on blood volume, which is close to body surface in sq meters</w:t>
            </w:r>
          </w:p>
          <w:p w14:paraId="09DE6550"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Classified as</w:t>
            </w:r>
          </w:p>
          <w:p w14:paraId="6BA0B7B0" w14:textId="2AD0BC8F"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Alkylating agents</w:t>
            </w:r>
          </w:p>
          <w:p w14:paraId="383332DA" w14:textId="29C2F83A" w:rsidR="00A01F2E" w:rsidRDefault="00A01F2E"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Anthracyclines </w:t>
            </w:r>
          </w:p>
          <w:p w14:paraId="0699C36F" w14:textId="5428B086"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Antimetabolites</w:t>
            </w:r>
          </w:p>
          <w:p w14:paraId="35C3C870" w14:textId="4FB9F385"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Plant alkaloids</w:t>
            </w:r>
          </w:p>
          <w:p w14:paraId="0193C8E6" w14:textId="5D28AB9C"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Antibiotics</w:t>
            </w:r>
          </w:p>
          <w:p w14:paraId="3E6F9977" w14:textId="6C1CAF6C" w:rsidR="002B4D53" w:rsidRPr="00FB2A27"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Hormonal agents</w:t>
            </w:r>
          </w:p>
        </w:tc>
      </w:tr>
      <w:tr w:rsidR="002B4D53" w:rsidRPr="00C06DB4" w14:paraId="714D6CA3" w14:textId="77777777" w:rsidTr="001E0E15">
        <w:trPr>
          <w:trHeight w:hRule="exact" w:val="3600"/>
        </w:trPr>
        <w:tc>
          <w:tcPr>
            <w:tcW w:w="5670" w:type="dxa"/>
            <w:vAlign w:val="center"/>
          </w:tcPr>
          <w:p w14:paraId="13D1FF4F" w14:textId="2D6662D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Side effects of chemotherapeutics</w:t>
            </w:r>
          </w:p>
        </w:tc>
        <w:tc>
          <w:tcPr>
            <w:tcW w:w="5760" w:type="dxa"/>
            <w:vAlign w:val="center"/>
          </w:tcPr>
          <w:p w14:paraId="7E026832" w14:textId="247CBA9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w:t>
            </w:r>
            <w:r w:rsidRPr="0081661D">
              <w:rPr>
                <w:rFonts w:ascii="Times New Roman" w:hAnsi="Times New Roman" w:cs="Times New Roman"/>
                <w:sz w:val="22"/>
                <w:szCs w:val="22"/>
              </w:rPr>
              <w:t>ct against cancer cells and normal cells</w:t>
            </w:r>
            <w:r>
              <w:rPr>
                <w:rFonts w:ascii="Times New Roman" w:hAnsi="Times New Roman" w:cs="Times New Roman"/>
                <w:sz w:val="22"/>
                <w:szCs w:val="22"/>
              </w:rPr>
              <w:t xml:space="preserve"> and </w:t>
            </w:r>
            <w:r w:rsidRPr="0081661D">
              <w:rPr>
                <w:rFonts w:ascii="Times New Roman" w:hAnsi="Times New Roman" w:cs="Times New Roman"/>
                <w:sz w:val="22"/>
                <w:szCs w:val="22"/>
              </w:rPr>
              <w:t xml:space="preserve">target quickly dividing cells, </w:t>
            </w:r>
            <w:r>
              <w:rPr>
                <w:rFonts w:ascii="Times New Roman" w:hAnsi="Times New Roman" w:cs="Times New Roman"/>
                <w:sz w:val="22"/>
                <w:szCs w:val="22"/>
              </w:rPr>
              <w:t xml:space="preserve">which include </w:t>
            </w:r>
            <w:r w:rsidRPr="0081661D">
              <w:rPr>
                <w:rFonts w:ascii="Times New Roman" w:hAnsi="Times New Roman" w:cs="Times New Roman"/>
                <w:sz w:val="22"/>
                <w:szCs w:val="22"/>
              </w:rPr>
              <w:t>the bone marrow</w:t>
            </w:r>
            <w:r>
              <w:rPr>
                <w:rFonts w:ascii="Times New Roman" w:hAnsi="Times New Roman" w:cs="Times New Roman"/>
                <w:sz w:val="22"/>
                <w:szCs w:val="22"/>
              </w:rPr>
              <w:t xml:space="preserve">—leads to </w:t>
            </w:r>
            <w:r w:rsidRPr="0081661D">
              <w:rPr>
                <w:rFonts w:ascii="Times New Roman" w:hAnsi="Times New Roman" w:cs="Times New Roman"/>
                <w:sz w:val="22"/>
                <w:szCs w:val="22"/>
              </w:rPr>
              <w:t xml:space="preserve">bone marrow suppression and immunosuppression </w:t>
            </w:r>
          </w:p>
          <w:p w14:paraId="7A3C2B13" w14:textId="7BE1E78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w:t>
            </w:r>
            <w:r w:rsidRPr="0081661D">
              <w:rPr>
                <w:rFonts w:ascii="Times New Roman" w:hAnsi="Times New Roman" w:cs="Times New Roman"/>
                <w:sz w:val="22"/>
                <w:szCs w:val="22"/>
              </w:rPr>
              <w:t>cause anorexia, diarrhea, and hypoglycemia</w:t>
            </w:r>
          </w:p>
        </w:tc>
      </w:tr>
      <w:tr w:rsidR="002B4D53" w:rsidRPr="00C06DB4" w14:paraId="59FCB44A" w14:textId="77777777" w:rsidTr="001E0E15">
        <w:trPr>
          <w:trHeight w:hRule="exact" w:val="3600"/>
        </w:trPr>
        <w:tc>
          <w:tcPr>
            <w:tcW w:w="5670" w:type="dxa"/>
            <w:vAlign w:val="center"/>
          </w:tcPr>
          <w:p w14:paraId="65BDA47A" w14:textId="30E60CD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Alkylating agents</w:t>
            </w:r>
          </w:p>
        </w:tc>
        <w:tc>
          <w:tcPr>
            <w:tcW w:w="5760" w:type="dxa"/>
            <w:vAlign w:val="center"/>
          </w:tcPr>
          <w:p w14:paraId="3399AF81"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neoplastic disorders including osteosarcoma, hemangiosarcoma, squamous cell sarcoma</w:t>
            </w:r>
          </w:p>
          <w:p w14:paraId="38365BC3" w14:textId="56EAABF0"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have immunosuppressant properties </w:t>
            </w:r>
          </w:p>
          <w:p w14:paraId="27DC6369" w14:textId="6FA06246" w:rsidR="002B4D53" w:rsidRDefault="00A01F2E" w:rsidP="00A01F2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Cell-cycle-nonspecific; cross-link strands of DNA to change its structure and inhibit replication</w:t>
            </w:r>
          </w:p>
          <w:p w14:paraId="15C56A2D"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cisplatin (not for cats), carboplatin, chlorambucil, cyclophosphamide </w:t>
            </w:r>
          </w:p>
          <w:p w14:paraId="375BDB66" w14:textId="4961A458"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neutropenia, nephrotoxicity, thrombocytopenia, vomiting, hemorrhagic cystitis</w:t>
            </w:r>
          </w:p>
        </w:tc>
      </w:tr>
      <w:tr w:rsidR="002B4D53" w:rsidRPr="00C06DB4" w14:paraId="1DFD792D" w14:textId="77777777" w:rsidTr="001E0E15">
        <w:trPr>
          <w:trHeight w:hRule="exact" w:val="3600"/>
        </w:trPr>
        <w:tc>
          <w:tcPr>
            <w:tcW w:w="5670" w:type="dxa"/>
            <w:vAlign w:val="center"/>
          </w:tcPr>
          <w:p w14:paraId="580FDF71" w14:textId="696BE49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Prodrugs </w:t>
            </w:r>
          </w:p>
        </w:tc>
        <w:tc>
          <w:tcPr>
            <w:tcW w:w="5760" w:type="dxa"/>
            <w:vAlign w:val="center"/>
          </w:tcPr>
          <w:p w14:paraId="5CBF0FE4"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Drugs that are inactive in their administered form</w:t>
            </w:r>
          </w:p>
          <w:p w14:paraId="0CCBD49E" w14:textId="7D177F5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Need to be altered in a way to become active—byproducts of the drug’s </w:t>
            </w:r>
            <w:r w:rsidRPr="004102E7">
              <w:rPr>
                <w:rFonts w:ascii="Times New Roman" w:hAnsi="Times New Roman" w:cs="Times New Roman"/>
                <w:sz w:val="22"/>
                <w:szCs w:val="22"/>
              </w:rPr>
              <w:t xml:space="preserve">biotransformation are the active form </w:t>
            </w:r>
          </w:p>
          <w:p w14:paraId="4004A919"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Allows to increase bioavailability (usually improved GI absorption) and target specific cells (e.g. only a property unique to cancer cells activate it) </w:t>
            </w:r>
          </w:p>
          <w:p w14:paraId="38AA57F6"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Cyclophosphamide is an example—must be changed by the liver to activate the drug’s alkylating agents</w:t>
            </w:r>
          </w:p>
          <w:p w14:paraId="2878ADAE"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Enalapril </w:t>
            </w:r>
            <w:r w:rsidRPr="004102E7">
              <w:rPr>
                <w:rFonts w:ascii="Times New Roman" w:hAnsi="Times New Roman" w:cs="Times New Roman"/>
                <w:sz w:val="22"/>
                <w:szCs w:val="22"/>
              </w:rPr>
              <w:t>becomes the active form enalaprilat</w:t>
            </w:r>
          </w:p>
          <w:p w14:paraId="73FBCD3C" w14:textId="6B9B81E6"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w:t>
            </w:r>
            <w:r w:rsidRPr="004102E7">
              <w:rPr>
                <w:rFonts w:ascii="Times New Roman" w:hAnsi="Times New Roman" w:cs="Times New Roman"/>
                <w:sz w:val="22"/>
                <w:szCs w:val="22"/>
              </w:rPr>
              <w:t>enazepril</w:t>
            </w:r>
            <w:r>
              <w:rPr>
                <w:rFonts w:ascii="Times New Roman" w:hAnsi="Times New Roman" w:cs="Times New Roman"/>
                <w:sz w:val="22"/>
                <w:szCs w:val="22"/>
              </w:rPr>
              <w:t xml:space="preserve"> </w:t>
            </w:r>
            <w:r w:rsidRPr="004102E7">
              <w:rPr>
                <w:rFonts w:ascii="Times New Roman" w:hAnsi="Times New Roman" w:cs="Times New Roman"/>
                <w:sz w:val="22"/>
                <w:szCs w:val="22"/>
              </w:rPr>
              <w:t>becomes the active form benazeprilat </w:t>
            </w:r>
          </w:p>
        </w:tc>
      </w:tr>
      <w:tr w:rsidR="00A01F2E" w:rsidRPr="00C06DB4" w14:paraId="67F92D96" w14:textId="77777777" w:rsidTr="001E0E15">
        <w:trPr>
          <w:trHeight w:hRule="exact" w:val="3600"/>
        </w:trPr>
        <w:tc>
          <w:tcPr>
            <w:tcW w:w="5670" w:type="dxa"/>
            <w:vAlign w:val="center"/>
          </w:tcPr>
          <w:p w14:paraId="1F8F8C53" w14:textId="3CC5DF77" w:rsidR="00A01F2E" w:rsidRDefault="00A01F2E"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Anthracyclines </w:t>
            </w:r>
          </w:p>
        </w:tc>
        <w:tc>
          <w:tcPr>
            <w:tcW w:w="5760" w:type="dxa"/>
            <w:vAlign w:val="center"/>
          </w:tcPr>
          <w:p w14:paraId="29424D54"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various carcinomas and sarcomas</w:t>
            </w:r>
          </w:p>
          <w:p w14:paraId="491C0FA0"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Fungi-based</w:t>
            </w:r>
          </w:p>
          <w:p w14:paraId="2E34ED9E"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Cell-cycle-nonspecific; bind w DNA and interfere w RNA and protein synthesis</w:t>
            </w:r>
          </w:p>
          <w:p w14:paraId="4DC3F4FF"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Doxorubicin</w:t>
            </w:r>
          </w:p>
          <w:p w14:paraId="5A1B2DC3" w14:textId="2BE2E576" w:rsidR="00A01F2E" w:rsidRDefault="00A01F2E" w:rsidP="00A01F2E">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Strong vesicant; extravasation can lead to sloughing </w:t>
            </w:r>
          </w:p>
          <w:p w14:paraId="45B9ADAC" w14:textId="77777777"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Side effects include marrow suppression, cardiotoxicity, gastroenteritis, anaphylaxis</w:t>
            </w:r>
          </w:p>
          <w:p w14:paraId="6107168E" w14:textId="2F233479" w:rsidR="00A01F2E" w:rsidRDefault="00A01F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Antihistamines may be used as premed to suppress allergic reactions</w:t>
            </w:r>
          </w:p>
        </w:tc>
      </w:tr>
      <w:tr w:rsidR="002B4D53" w:rsidRPr="00C06DB4" w14:paraId="74CF637B" w14:textId="77777777" w:rsidTr="001E0E15">
        <w:trPr>
          <w:trHeight w:hRule="exact" w:val="3600"/>
        </w:trPr>
        <w:tc>
          <w:tcPr>
            <w:tcW w:w="5670" w:type="dxa"/>
            <w:vAlign w:val="center"/>
          </w:tcPr>
          <w:p w14:paraId="7215E559" w14:textId="323C622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Antimetabolites </w:t>
            </w:r>
          </w:p>
        </w:tc>
        <w:tc>
          <w:tcPr>
            <w:tcW w:w="5760" w:type="dxa"/>
            <w:vAlign w:val="center"/>
          </w:tcPr>
          <w:p w14:paraId="47E70377" w14:textId="0D09D155" w:rsidR="00AF3CFE" w:rsidRDefault="00AF3CF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w:t>
            </w:r>
            <w:proofErr w:type="spellStart"/>
            <w:r>
              <w:rPr>
                <w:rFonts w:ascii="Times New Roman" w:hAnsi="Times New Roman" w:cs="Times New Roman"/>
                <w:sz w:val="22"/>
                <w:szCs w:val="22"/>
              </w:rPr>
              <w:t>cyle</w:t>
            </w:r>
            <w:proofErr w:type="spellEnd"/>
            <w:r>
              <w:rPr>
                <w:rFonts w:ascii="Times New Roman" w:hAnsi="Times New Roman" w:cs="Times New Roman"/>
                <w:sz w:val="22"/>
                <w:szCs w:val="22"/>
              </w:rPr>
              <w:t xml:space="preserve">-specific (S phase—DNA synthesis) </w:t>
            </w:r>
          </w:p>
          <w:p w14:paraId="27E2BC3D" w14:textId="09858E58" w:rsidR="00AF3CFE" w:rsidRDefault="00AF3CF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GI and hepatic neoplasms, CNS lymphoma</w:t>
            </w:r>
          </w:p>
          <w:p w14:paraId="58706D17" w14:textId="6106408B" w:rsidR="00BF4F37" w:rsidRDefault="00AF3CF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E</w:t>
            </w:r>
            <w:r w:rsidR="00BF4F37" w:rsidRPr="00BF4F37">
              <w:rPr>
                <w:rFonts w:ascii="Times New Roman" w:hAnsi="Times New Roman" w:cs="Times New Roman"/>
                <w:sz w:val="22"/>
                <w:szCs w:val="22"/>
              </w:rPr>
              <w:t xml:space="preserve">xert cytotoxic effects by interfering </w:t>
            </w:r>
            <w:r>
              <w:rPr>
                <w:rFonts w:ascii="Times New Roman" w:hAnsi="Times New Roman" w:cs="Times New Roman"/>
                <w:sz w:val="22"/>
                <w:szCs w:val="22"/>
              </w:rPr>
              <w:t>w</w:t>
            </w:r>
            <w:r w:rsidR="00BF4F37" w:rsidRPr="00BF4F37">
              <w:rPr>
                <w:rFonts w:ascii="Times New Roman" w:hAnsi="Times New Roman" w:cs="Times New Roman"/>
                <w:sz w:val="22"/>
                <w:szCs w:val="22"/>
              </w:rPr>
              <w:t xml:space="preserve"> DNA synthesis</w:t>
            </w:r>
          </w:p>
          <w:p w14:paraId="1B227312" w14:textId="70AA82F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Interrupts normal metabolic processes like cell growth</w:t>
            </w:r>
          </w:p>
          <w:p w14:paraId="5440F04F"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Analogs of purine and pyrimidine take the place of real ones, which are organic nucleotides necessary to sustain cell division, resulting in failure to replicate </w:t>
            </w:r>
          </w:p>
          <w:p w14:paraId="2C5DC3C1" w14:textId="1A58E838"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Include hydroxyurea (bone marrow or lymph node cancers), cytarabine (leukemia), methotrexate (breast, head, neck, lung, bone, blood cancers), 5-fluoroucil (bowel, breast, stomach, esophageal cancers; not for cats)</w:t>
            </w:r>
          </w:p>
          <w:p w14:paraId="4D0C8822" w14:textId="7F9BDABF"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lead to bone marrow suppression </w:t>
            </w:r>
          </w:p>
        </w:tc>
      </w:tr>
      <w:tr w:rsidR="00BF4F37" w:rsidRPr="00C06DB4" w14:paraId="5E9DA259" w14:textId="77777777" w:rsidTr="001E0E15">
        <w:trPr>
          <w:trHeight w:hRule="exact" w:val="3600"/>
        </w:trPr>
        <w:tc>
          <w:tcPr>
            <w:tcW w:w="5670" w:type="dxa"/>
            <w:vAlign w:val="center"/>
          </w:tcPr>
          <w:p w14:paraId="1D111F57" w14:textId="2D041144" w:rsidR="00BF4F37" w:rsidRDefault="00BF4F37" w:rsidP="002B4D53">
            <w:pPr>
              <w:jc w:val="center"/>
              <w:rPr>
                <w:rFonts w:ascii="Times New Roman" w:hAnsi="Times New Roman" w:cs="Times New Roman"/>
                <w:sz w:val="22"/>
                <w:szCs w:val="22"/>
              </w:rPr>
            </w:pPr>
            <w:r w:rsidRPr="00BF4F37">
              <w:rPr>
                <w:rFonts w:ascii="Times New Roman" w:hAnsi="Times New Roman" w:cs="Times New Roman"/>
                <w:sz w:val="22"/>
                <w:szCs w:val="22"/>
              </w:rPr>
              <w:t>5-Fluorouacil</w:t>
            </w:r>
          </w:p>
        </w:tc>
        <w:tc>
          <w:tcPr>
            <w:tcW w:w="5760" w:type="dxa"/>
            <w:vAlign w:val="center"/>
          </w:tcPr>
          <w:p w14:paraId="48B7BFA5" w14:textId="4E1BDA9E" w:rsidR="00BF4F37" w:rsidRDefault="00BF4F3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Antimetabolite</w:t>
            </w:r>
          </w:p>
          <w:p w14:paraId="34EC0C38" w14:textId="77A32462" w:rsidR="00BF4F37" w:rsidRDefault="00BF4F37"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N</w:t>
            </w:r>
            <w:r w:rsidRPr="00BF4F37">
              <w:rPr>
                <w:rFonts w:ascii="Times New Roman" w:hAnsi="Times New Roman" w:cs="Times New Roman"/>
                <w:sz w:val="22"/>
                <w:szCs w:val="22"/>
              </w:rPr>
              <w:t xml:space="preserve">ever used in cats </w:t>
            </w:r>
            <w:r>
              <w:rPr>
                <w:rFonts w:ascii="Times New Roman" w:hAnsi="Times New Roman" w:cs="Times New Roman"/>
                <w:sz w:val="22"/>
                <w:szCs w:val="22"/>
              </w:rPr>
              <w:t xml:space="preserve">due to </w:t>
            </w:r>
            <w:r w:rsidRPr="00BF4F37">
              <w:rPr>
                <w:rFonts w:ascii="Times New Roman" w:hAnsi="Times New Roman" w:cs="Times New Roman"/>
                <w:sz w:val="22"/>
                <w:szCs w:val="22"/>
              </w:rPr>
              <w:t>side effects that include unprovoked aggression, dementia, and sudden death</w:t>
            </w:r>
          </w:p>
        </w:tc>
      </w:tr>
      <w:tr w:rsidR="002B4D53" w:rsidRPr="00C06DB4" w14:paraId="037BDA52" w14:textId="77777777" w:rsidTr="001E0E15">
        <w:trPr>
          <w:trHeight w:hRule="exact" w:val="3600"/>
        </w:trPr>
        <w:tc>
          <w:tcPr>
            <w:tcW w:w="5670" w:type="dxa"/>
            <w:vAlign w:val="center"/>
          </w:tcPr>
          <w:p w14:paraId="5C626375" w14:textId="17894602"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Plant alkaloids </w:t>
            </w:r>
            <w:r w:rsidR="003A7B2E">
              <w:rPr>
                <w:rFonts w:ascii="Times New Roman" w:hAnsi="Times New Roman" w:cs="Times New Roman"/>
                <w:sz w:val="22"/>
                <w:szCs w:val="22"/>
              </w:rPr>
              <w:t>(</w:t>
            </w:r>
            <w:proofErr w:type="spellStart"/>
            <w:r w:rsidR="003A7B2E">
              <w:rPr>
                <w:rFonts w:ascii="Times New Roman" w:hAnsi="Times New Roman" w:cs="Times New Roman"/>
                <w:sz w:val="22"/>
                <w:szCs w:val="22"/>
              </w:rPr>
              <w:t>antitubulin</w:t>
            </w:r>
            <w:proofErr w:type="spellEnd"/>
            <w:r w:rsidR="003A7B2E">
              <w:rPr>
                <w:rFonts w:ascii="Times New Roman" w:hAnsi="Times New Roman" w:cs="Times New Roman"/>
                <w:sz w:val="22"/>
                <w:szCs w:val="22"/>
              </w:rPr>
              <w:t xml:space="preserve"> agents)</w:t>
            </w:r>
          </w:p>
        </w:tc>
        <w:tc>
          <w:tcPr>
            <w:tcW w:w="5760" w:type="dxa"/>
            <w:vAlign w:val="center"/>
          </w:tcPr>
          <w:p w14:paraId="59C89CE5" w14:textId="673EA039" w:rsidR="003A7B2E" w:rsidRDefault="003A7B2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Cell-cycle-specific (M phase—mitosis inhibition, causing cell death)</w:t>
            </w:r>
          </w:p>
          <w:p w14:paraId="27919206" w14:textId="6D693ED1" w:rsidR="00E40A80" w:rsidRDefault="00E40A80"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Used to treat carcinomas, mast cell tumors, splenic tumors</w:t>
            </w:r>
          </w:p>
          <w:p w14:paraId="6A54E098" w14:textId="735FB75D" w:rsidR="00E40A80" w:rsidRDefault="00E40A80"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Include vincristine and vinblastine </w:t>
            </w:r>
          </w:p>
          <w:p w14:paraId="1C38EACD" w14:textId="343B9600" w:rsidR="00F61B60" w:rsidRDefault="00F61B60" w:rsidP="00F61B60">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Vincristine increases platelet numbers</w:t>
            </w:r>
          </w:p>
          <w:p w14:paraId="458E69C1" w14:textId="5E40017D"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Can be toxic—GI disturbances, bone marrow suppression, alopecia </w:t>
            </w:r>
          </w:p>
        </w:tc>
      </w:tr>
      <w:tr w:rsidR="002B4D53" w:rsidRPr="00C06DB4" w14:paraId="3345DE50" w14:textId="77777777" w:rsidTr="001E0E15">
        <w:trPr>
          <w:trHeight w:hRule="exact" w:val="3600"/>
        </w:trPr>
        <w:tc>
          <w:tcPr>
            <w:tcW w:w="5670" w:type="dxa"/>
            <w:vAlign w:val="center"/>
          </w:tcPr>
          <w:p w14:paraId="58BB8E7B" w14:textId="7480EC1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Antineoplastic antibiotics</w:t>
            </w:r>
          </w:p>
        </w:tc>
        <w:tc>
          <w:tcPr>
            <w:tcW w:w="5760" w:type="dxa"/>
            <w:vAlign w:val="center"/>
          </w:tcPr>
          <w:p w14:paraId="2E55F933" w14:textId="0FE371A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Actinomycin D, mitoxantrone, doxorubicin, bleomycin—all created from Streptomyces</w:t>
            </w:r>
          </w:p>
        </w:tc>
      </w:tr>
      <w:tr w:rsidR="002B4D53" w:rsidRPr="00C06DB4" w14:paraId="32A99699" w14:textId="77777777" w:rsidTr="001E0E15">
        <w:trPr>
          <w:trHeight w:hRule="exact" w:val="3600"/>
        </w:trPr>
        <w:tc>
          <w:tcPr>
            <w:tcW w:w="5670" w:type="dxa"/>
            <w:vAlign w:val="center"/>
          </w:tcPr>
          <w:p w14:paraId="4971B6F3" w14:textId="76F5DB8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Antineoplastic hormonal agents</w:t>
            </w:r>
          </w:p>
        </w:tc>
        <w:tc>
          <w:tcPr>
            <w:tcW w:w="5760" w:type="dxa"/>
            <w:vAlign w:val="center"/>
          </w:tcPr>
          <w:p w14:paraId="0FF452CC" w14:textId="29930A44" w:rsidR="002B4D53" w:rsidRDefault="002B4D53" w:rsidP="002B4D53">
            <w:pPr>
              <w:pStyle w:val="ListParagraph"/>
              <w:numPr>
                <w:ilvl w:val="0"/>
                <w:numId w:val="1"/>
              </w:numPr>
              <w:ind w:left="249" w:hanging="249"/>
              <w:rPr>
                <w:rFonts w:ascii="Times New Roman" w:hAnsi="Times New Roman" w:cs="Times New Roman"/>
                <w:sz w:val="22"/>
                <w:szCs w:val="22"/>
              </w:rPr>
            </w:pPr>
            <w:proofErr w:type="spellStart"/>
            <w:r>
              <w:rPr>
                <w:rFonts w:ascii="Times New Roman" w:hAnsi="Times New Roman" w:cs="Times New Roman"/>
                <w:sz w:val="22"/>
                <w:szCs w:val="22"/>
              </w:rPr>
              <w:t>Glucocorticosteroids</w:t>
            </w:r>
            <w:proofErr w:type="spellEnd"/>
            <w:r>
              <w:rPr>
                <w:rFonts w:ascii="Times New Roman" w:hAnsi="Times New Roman" w:cs="Times New Roman"/>
                <w:sz w:val="22"/>
                <w:szCs w:val="22"/>
              </w:rPr>
              <w:t xml:space="preserve"> (prednisone, dexamethasone) </w:t>
            </w:r>
          </w:p>
          <w:p w14:paraId="2A845B26" w14:textId="6BB8EE28" w:rsidR="002B4D53" w:rsidRPr="00E44B60"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Signs of toxicity include PU/PD, immunosuppression, glucose intolerance, peptic ulcers, pancreatitis, hypokalemia, osteopenia, muscle wasting, cataracts </w:t>
            </w:r>
          </w:p>
        </w:tc>
      </w:tr>
      <w:tr w:rsidR="002B4D53" w:rsidRPr="00C06DB4" w14:paraId="3C471788" w14:textId="77777777" w:rsidTr="001E0E15">
        <w:trPr>
          <w:trHeight w:hRule="exact" w:val="3600"/>
        </w:trPr>
        <w:tc>
          <w:tcPr>
            <w:tcW w:w="5670" w:type="dxa"/>
            <w:vAlign w:val="center"/>
          </w:tcPr>
          <w:p w14:paraId="6FBFE3B7" w14:textId="58B3662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Safety data sheet</w:t>
            </w:r>
          </w:p>
        </w:tc>
        <w:tc>
          <w:tcPr>
            <w:tcW w:w="5760" w:type="dxa"/>
            <w:vAlign w:val="center"/>
          </w:tcPr>
          <w:p w14:paraId="2F8FD765" w14:textId="5CA33595"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Safety, handling, clean-up, and disposal criteria for every drug used in the clinic </w:t>
            </w:r>
          </w:p>
        </w:tc>
      </w:tr>
      <w:tr w:rsidR="002B4D53" w:rsidRPr="00C06DB4" w14:paraId="54689E59" w14:textId="77777777" w:rsidTr="001E0E15">
        <w:trPr>
          <w:trHeight w:hRule="exact" w:val="3600"/>
        </w:trPr>
        <w:tc>
          <w:tcPr>
            <w:tcW w:w="5670" w:type="dxa"/>
            <w:vAlign w:val="center"/>
          </w:tcPr>
          <w:p w14:paraId="41EFF65A" w14:textId="0A5C5CE1"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Controlled substances</w:t>
            </w:r>
          </w:p>
        </w:tc>
        <w:tc>
          <w:tcPr>
            <w:tcW w:w="5760" w:type="dxa"/>
            <w:vAlign w:val="center"/>
          </w:tcPr>
          <w:p w14:paraId="1463DD23" w14:textId="77777777" w:rsidR="002B4D53" w:rsidRPr="00C472CD"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C472CD">
              <w:rPr>
                <w:rFonts w:ascii="Times New Roman" w:hAnsi="Times New Roman" w:cs="Times New Roman"/>
                <w:sz w:val="20"/>
                <w:szCs w:val="20"/>
              </w:rPr>
              <w:t>Prescription drugs with potential for addiction and abuse by humans</w:t>
            </w:r>
          </w:p>
          <w:p w14:paraId="5627406F" w14:textId="77777777" w:rsidR="002B4D53" w:rsidRPr="00C472CD"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C472CD">
              <w:rPr>
                <w:rFonts w:ascii="Times New Roman" w:hAnsi="Times New Roman" w:cs="Times New Roman"/>
                <w:sz w:val="20"/>
                <w:szCs w:val="20"/>
              </w:rPr>
              <w:t>Five schedules based on potential for abuse</w:t>
            </w:r>
          </w:p>
          <w:p w14:paraId="3ADFCF6C" w14:textId="77777777"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 High abuse potential, not used in vet med (heroine, LSD)</w:t>
            </w:r>
          </w:p>
          <w:p w14:paraId="372527B2" w14:textId="77777777"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II:  High abuse potential, physical/psychic dependence (morphine, codeine, methadone, fentanyl, pentobarbital)</w:t>
            </w:r>
          </w:p>
          <w:p w14:paraId="22A78C5C" w14:textId="7E5E7C03" w:rsidR="002B4D53" w:rsidRPr="00C472CD" w:rsidRDefault="002B4D53" w:rsidP="002B4D53">
            <w:pPr>
              <w:pStyle w:val="ListParagraph"/>
              <w:numPr>
                <w:ilvl w:val="0"/>
                <w:numId w:val="5"/>
              </w:numPr>
              <w:tabs>
                <w:tab w:val="left" w:pos="250"/>
                <w:tab w:val="left" w:pos="791"/>
                <w:tab w:val="left" w:pos="881"/>
              </w:tabs>
              <w:ind w:firstLine="2"/>
              <w:rPr>
                <w:rFonts w:ascii="Times New Roman" w:hAnsi="Times New Roman" w:cs="Times New Roman"/>
                <w:sz w:val="20"/>
                <w:szCs w:val="20"/>
              </w:rPr>
            </w:pPr>
            <w:r w:rsidRPr="00C472CD">
              <w:rPr>
                <w:rFonts w:ascii="Times New Roman" w:hAnsi="Times New Roman" w:cs="Times New Roman"/>
                <w:sz w:val="20"/>
                <w:szCs w:val="20"/>
              </w:rPr>
              <w:t>Require written prescription (can’t be called in)</w:t>
            </w:r>
          </w:p>
          <w:p w14:paraId="277099C1" w14:textId="375497BB"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III:  Moderate abuse potential, more psychological dependence (buprenorphine, ketamine, tiletamine</w:t>
            </w:r>
            <w:r w:rsidR="00C472CD" w:rsidRPr="00C472CD">
              <w:rPr>
                <w:rFonts w:ascii="Times New Roman" w:hAnsi="Times New Roman" w:cs="Times New Roman"/>
                <w:sz w:val="20"/>
                <w:szCs w:val="20"/>
              </w:rPr>
              <w:t>, acetaminophen w codeine</w:t>
            </w:r>
            <w:r w:rsidRPr="00C472CD">
              <w:rPr>
                <w:rFonts w:ascii="Times New Roman" w:hAnsi="Times New Roman" w:cs="Times New Roman"/>
                <w:sz w:val="20"/>
                <w:szCs w:val="20"/>
              </w:rPr>
              <w:t>)</w:t>
            </w:r>
          </w:p>
          <w:p w14:paraId="25C73C89" w14:textId="77777777" w:rsidR="002B4D53" w:rsidRPr="00C472CD" w:rsidRDefault="002B4D53" w:rsidP="002B4D53">
            <w:pPr>
              <w:pStyle w:val="ListParagraph"/>
              <w:numPr>
                <w:ilvl w:val="1"/>
                <w:numId w:val="8"/>
              </w:numPr>
              <w:tabs>
                <w:tab w:val="left" w:pos="250"/>
              </w:tabs>
              <w:ind w:left="565" w:hanging="270"/>
              <w:rPr>
                <w:rFonts w:ascii="Times New Roman" w:hAnsi="Times New Roman" w:cs="Times New Roman"/>
                <w:sz w:val="20"/>
                <w:szCs w:val="20"/>
              </w:rPr>
            </w:pPr>
            <w:r w:rsidRPr="00C472CD">
              <w:rPr>
                <w:rFonts w:ascii="Times New Roman" w:hAnsi="Times New Roman" w:cs="Times New Roman"/>
                <w:sz w:val="20"/>
                <w:szCs w:val="20"/>
              </w:rPr>
              <w:t xml:space="preserve">IV: Low abuse potential (phenobarbital, butorphanol, </w:t>
            </w:r>
            <w:proofErr w:type="spellStart"/>
            <w:r w:rsidRPr="00C472CD">
              <w:rPr>
                <w:rFonts w:ascii="Times New Roman" w:hAnsi="Times New Roman" w:cs="Times New Roman"/>
                <w:sz w:val="20"/>
                <w:szCs w:val="20"/>
              </w:rPr>
              <w:t>alfaxalone</w:t>
            </w:r>
            <w:proofErr w:type="spellEnd"/>
            <w:r w:rsidRPr="00C472CD">
              <w:rPr>
                <w:rFonts w:ascii="Times New Roman" w:hAnsi="Times New Roman" w:cs="Times New Roman"/>
                <w:sz w:val="20"/>
                <w:szCs w:val="20"/>
              </w:rPr>
              <w:t>, diazepam)</w:t>
            </w:r>
          </w:p>
          <w:p w14:paraId="5E9858BF" w14:textId="77777777" w:rsidR="002B4D53" w:rsidRDefault="002B4D53" w:rsidP="002B4D53">
            <w:pPr>
              <w:pStyle w:val="ListParagraph"/>
              <w:numPr>
                <w:ilvl w:val="0"/>
                <w:numId w:val="1"/>
              </w:numPr>
              <w:ind w:left="249" w:hanging="249"/>
              <w:rPr>
                <w:rFonts w:ascii="Times New Roman" w:hAnsi="Times New Roman" w:cs="Times New Roman"/>
                <w:sz w:val="20"/>
                <w:szCs w:val="20"/>
              </w:rPr>
            </w:pPr>
            <w:r w:rsidRPr="00C472CD">
              <w:rPr>
                <w:rFonts w:ascii="Times New Roman" w:hAnsi="Times New Roman" w:cs="Times New Roman"/>
                <w:sz w:val="20"/>
                <w:szCs w:val="20"/>
              </w:rPr>
              <w:t>V:  Low abuse potential, no DEA limit on prescriptions (antitussives (codeine))</w:t>
            </w:r>
          </w:p>
          <w:p w14:paraId="2DCAB403" w14:textId="090C7463" w:rsidR="00B023D6" w:rsidRPr="00C472CD" w:rsidRDefault="00B023D6" w:rsidP="002B4D53">
            <w:pPr>
              <w:pStyle w:val="ListParagraph"/>
              <w:numPr>
                <w:ilvl w:val="0"/>
                <w:numId w:val="1"/>
              </w:numPr>
              <w:ind w:left="249" w:hanging="249"/>
              <w:rPr>
                <w:rFonts w:ascii="Times New Roman" w:hAnsi="Times New Roman" w:cs="Times New Roman"/>
                <w:sz w:val="20"/>
                <w:szCs w:val="20"/>
              </w:rPr>
            </w:pPr>
            <w:r>
              <w:rPr>
                <w:rFonts w:ascii="Times New Roman" w:hAnsi="Times New Roman" w:cs="Times New Roman"/>
                <w:sz w:val="20"/>
                <w:szCs w:val="20"/>
              </w:rPr>
              <w:t xml:space="preserve">Xylazine may become controlled soon </w:t>
            </w:r>
          </w:p>
        </w:tc>
      </w:tr>
      <w:tr w:rsidR="002B4D53" w:rsidRPr="00C06DB4" w14:paraId="621C9F2E" w14:textId="77777777" w:rsidTr="001E0E15">
        <w:trPr>
          <w:trHeight w:hRule="exact" w:val="3600"/>
        </w:trPr>
        <w:tc>
          <w:tcPr>
            <w:tcW w:w="5670" w:type="dxa"/>
            <w:vAlign w:val="center"/>
          </w:tcPr>
          <w:p w14:paraId="2DDB5414" w14:textId="3D60ED8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Controlled substances log</w:t>
            </w:r>
          </w:p>
        </w:tc>
        <w:tc>
          <w:tcPr>
            <w:tcW w:w="5760" w:type="dxa"/>
            <w:vAlign w:val="center"/>
          </w:tcPr>
          <w:p w14:paraId="136A2B0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Shows the balance on hand of each controlled substance</w:t>
            </w:r>
          </w:p>
          <w:p w14:paraId="0FF95E77"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Must be kept for 2 years </w:t>
            </w:r>
          </w:p>
          <w:p w14:paraId="02B29AAC"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Must include: </w:t>
            </w:r>
          </w:p>
          <w:p w14:paraId="0B11F072" w14:textId="2F490E9F"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Patient name</w:t>
            </w:r>
          </w:p>
          <w:p w14:paraId="68A355F6" w14:textId="5D0D1AED"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Client name</w:t>
            </w:r>
          </w:p>
          <w:p w14:paraId="06414A02"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Date </w:t>
            </w:r>
          </w:p>
          <w:p w14:paraId="0F84CF77" w14:textId="77777777" w:rsidR="002B4D53" w:rsidRDefault="002B4D53" w:rsidP="002B4D53">
            <w:pPr>
              <w:pStyle w:val="ListParagraph"/>
              <w:numPr>
                <w:ilvl w:val="0"/>
                <w:numId w:val="5"/>
              </w:numPr>
              <w:rPr>
                <w:rFonts w:ascii="Times New Roman" w:hAnsi="Times New Roman" w:cs="Times New Roman"/>
                <w:sz w:val="22"/>
                <w:szCs w:val="22"/>
              </w:rPr>
            </w:pPr>
            <w:r w:rsidRPr="00700BDA">
              <w:rPr>
                <w:rFonts w:ascii="Times New Roman" w:hAnsi="Times New Roman" w:cs="Times New Roman"/>
                <w:sz w:val="22"/>
                <w:szCs w:val="22"/>
              </w:rPr>
              <w:t>D</w:t>
            </w:r>
            <w:r>
              <w:rPr>
                <w:rFonts w:ascii="Times New Roman" w:hAnsi="Times New Roman" w:cs="Times New Roman"/>
                <w:sz w:val="22"/>
                <w:szCs w:val="22"/>
              </w:rPr>
              <w:t>rug name</w:t>
            </w:r>
          </w:p>
          <w:p w14:paraId="7D56BA62" w14:textId="2DD03AAA"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Drug amount used </w:t>
            </w:r>
          </w:p>
          <w:p w14:paraId="00F26196" w14:textId="6F8BE8E0" w:rsidR="002B4D53" w:rsidRPr="00700BDA"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For injectables, the actual amount administered as well as the drawn-up amount </w:t>
            </w:r>
          </w:p>
          <w:p w14:paraId="52354ECB" w14:textId="48D8D42E"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Inventory must be checked regularly to make sure it matches the log</w:t>
            </w:r>
          </w:p>
        </w:tc>
      </w:tr>
      <w:tr w:rsidR="002B4D53" w:rsidRPr="00C06DB4" w14:paraId="16569F0B" w14:textId="77777777" w:rsidTr="001E0E15">
        <w:trPr>
          <w:trHeight w:hRule="exact" w:val="3600"/>
        </w:trPr>
        <w:tc>
          <w:tcPr>
            <w:tcW w:w="5670" w:type="dxa"/>
            <w:vAlign w:val="center"/>
          </w:tcPr>
          <w:p w14:paraId="3D6DBAFF" w14:textId="6A26311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Vaccine storage</w:t>
            </w:r>
          </w:p>
        </w:tc>
        <w:tc>
          <w:tcPr>
            <w:tcW w:w="5760" w:type="dxa"/>
            <w:vAlign w:val="center"/>
          </w:tcPr>
          <w:p w14:paraId="5DAE1B6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Refrigerated at 35 – 45 F</w:t>
            </w:r>
          </w:p>
          <w:p w14:paraId="65225281"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Dedicated refrigerator </w:t>
            </w:r>
          </w:p>
          <w:p w14:paraId="3773AF74" w14:textId="04B2AE0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Modified live vaccines are heat sensitive</w:t>
            </w:r>
          </w:p>
          <w:p w14:paraId="3BE6D7D3" w14:textId="55E6A18D"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Adjuvanted vaccines are sensitive to freezing—adjuvant and antigen will separate and form a precipitate that can cause inflammation at the admin site  </w:t>
            </w:r>
          </w:p>
          <w:p w14:paraId="35ABAE9D" w14:textId="50A310CB"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When drawn up, must be administered w/in 30 min</w:t>
            </w:r>
          </w:p>
        </w:tc>
      </w:tr>
      <w:tr w:rsidR="002B4D53" w:rsidRPr="00C06DB4" w14:paraId="4E290700" w14:textId="77777777" w:rsidTr="001E0E15">
        <w:trPr>
          <w:trHeight w:hRule="exact" w:val="3600"/>
        </w:trPr>
        <w:tc>
          <w:tcPr>
            <w:tcW w:w="5670" w:type="dxa"/>
            <w:vAlign w:val="center"/>
          </w:tcPr>
          <w:p w14:paraId="3F42FB89" w14:textId="069522F3"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Veterinarian-client-patient relationship (VCPR)</w:t>
            </w:r>
          </w:p>
        </w:tc>
        <w:tc>
          <w:tcPr>
            <w:tcW w:w="5760" w:type="dxa"/>
            <w:vAlign w:val="center"/>
          </w:tcPr>
          <w:p w14:paraId="226A77D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Must be established before prescription of drugs</w:t>
            </w:r>
          </w:p>
          <w:p w14:paraId="6983D8A7"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has assumed responsibility for making medical judgments and client has agreed to follow his instructions</w:t>
            </w:r>
          </w:p>
          <w:p w14:paraId="021B7A4E"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has sufficient knowledge of the animal to make a preliminary diagnosis</w:t>
            </w:r>
          </w:p>
          <w:p w14:paraId="732FAA92"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is available for follow-up in case of adverse reactions</w:t>
            </w:r>
          </w:p>
          <w:p w14:paraId="06AF91A4" w14:textId="77777777" w:rsidR="002B4D53" w:rsidRPr="00F47DA3" w:rsidRDefault="002B4D53" w:rsidP="002B4D53">
            <w:pPr>
              <w:pStyle w:val="ListParagraph"/>
              <w:numPr>
                <w:ilvl w:val="1"/>
                <w:numId w:val="8"/>
              </w:numPr>
              <w:tabs>
                <w:tab w:val="left" w:pos="250"/>
              </w:tabs>
              <w:ind w:left="565" w:hanging="270"/>
              <w:rPr>
                <w:rFonts w:ascii="Times New Roman" w:hAnsi="Times New Roman" w:cs="Times New Roman"/>
                <w:sz w:val="22"/>
                <w:szCs w:val="22"/>
              </w:rPr>
            </w:pPr>
            <w:r w:rsidRPr="00F47DA3">
              <w:rPr>
                <w:rFonts w:ascii="Times New Roman" w:hAnsi="Times New Roman" w:cs="Times New Roman"/>
                <w:sz w:val="22"/>
                <w:szCs w:val="22"/>
              </w:rPr>
              <w:t>Veterinarian provides oversight of treatment, compliance, and outcome</w:t>
            </w:r>
          </w:p>
          <w:p w14:paraId="07B88DEA" w14:textId="1872E8AB"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Patient records are maintained</w:t>
            </w:r>
          </w:p>
        </w:tc>
      </w:tr>
      <w:tr w:rsidR="002B4D53" w:rsidRPr="00C06DB4" w14:paraId="3693F30B" w14:textId="77777777" w:rsidTr="001E0E15">
        <w:trPr>
          <w:trHeight w:hRule="exact" w:val="3600"/>
        </w:trPr>
        <w:tc>
          <w:tcPr>
            <w:tcW w:w="5670" w:type="dxa"/>
            <w:vAlign w:val="center"/>
          </w:tcPr>
          <w:p w14:paraId="2D123DF6"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Prescription labels</w:t>
            </w:r>
          </w:p>
          <w:p w14:paraId="3792ED6D" w14:textId="3ACDEF4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(information of labels for drugs dispensed to clients)</w:t>
            </w:r>
          </w:p>
        </w:tc>
        <w:tc>
          <w:tcPr>
            <w:tcW w:w="5760" w:type="dxa"/>
            <w:vAlign w:val="center"/>
          </w:tcPr>
          <w:p w14:paraId="5477CD7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Name, address, phone number of dispensing clinic/pharmacy</w:t>
            </w:r>
          </w:p>
          <w:p w14:paraId="131238A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Name of prescribing veterinarian </w:t>
            </w:r>
          </w:p>
          <w:p w14:paraId="3D134FA1"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Client’s name</w:t>
            </w:r>
          </w:p>
          <w:p w14:paraId="28E2B6D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Pet’s identifying information (name and species)</w:t>
            </w:r>
          </w:p>
          <w:p w14:paraId="1C8D50C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Date dispensed</w:t>
            </w:r>
          </w:p>
          <w:p w14:paraId="74602FF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Directions for use</w:t>
            </w:r>
          </w:p>
          <w:p w14:paraId="291C07FE"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Drug name, concentration, quantity </w:t>
            </w:r>
          </w:p>
          <w:p w14:paraId="336B743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Following statement for controlled drugs: “Fed. law prohibits transfer of this drug to any person other than the patient…”</w:t>
            </w:r>
          </w:p>
          <w:p w14:paraId="1AAB3EC6" w14:textId="3C562CC2"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Must be provided in a child-resistant container</w:t>
            </w:r>
          </w:p>
        </w:tc>
      </w:tr>
      <w:tr w:rsidR="002B4D53" w:rsidRPr="00C06DB4" w14:paraId="132D714F" w14:textId="77777777" w:rsidTr="001E0E15">
        <w:trPr>
          <w:trHeight w:hRule="exact" w:val="3600"/>
        </w:trPr>
        <w:tc>
          <w:tcPr>
            <w:tcW w:w="5670" w:type="dxa"/>
            <w:vAlign w:val="center"/>
          </w:tcPr>
          <w:p w14:paraId="570C6F60" w14:textId="77777777"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Elements of a prescription</w:t>
            </w:r>
          </w:p>
          <w:p w14:paraId="2944707B" w14:textId="1319A9B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(required by law)</w:t>
            </w:r>
          </w:p>
        </w:tc>
        <w:tc>
          <w:tcPr>
            <w:tcW w:w="5760" w:type="dxa"/>
            <w:vAlign w:val="center"/>
          </w:tcPr>
          <w:p w14:paraId="5A90A446"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name, address, phone number</w:t>
            </w:r>
          </w:p>
          <w:p w14:paraId="79FB069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DEA registration number</w:t>
            </w:r>
          </w:p>
          <w:p w14:paraId="2E39B88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Vet’s signature</w:t>
            </w:r>
          </w:p>
          <w:p w14:paraId="7769313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 name, concentration, quantity</w:t>
            </w:r>
          </w:p>
          <w:p w14:paraId="1991F5D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Directions for use</w:t>
            </w:r>
          </w:p>
          <w:p w14:paraId="0F90A0C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Client’s name and address</w:t>
            </w:r>
          </w:p>
          <w:p w14:paraId="3A73E4AE"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Pet’s identify information (name and species)</w:t>
            </w:r>
          </w:p>
          <w:p w14:paraId="0B18B58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Any cautionary statements</w:t>
            </w:r>
          </w:p>
          <w:p w14:paraId="4DF8354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Number of refills (not allowed for Schedule II, limited to 5 times or 6 months (whichever comes first) for Schedule III and IV)</w:t>
            </w:r>
          </w:p>
          <w:p w14:paraId="419BDB00" w14:textId="462205EB"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For controlled drugs, vet’s name must be printed</w:t>
            </w:r>
          </w:p>
        </w:tc>
      </w:tr>
      <w:tr w:rsidR="002B4D53" w:rsidRPr="00C06DB4" w14:paraId="5B098624" w14:textId="77777777" w:rsidTr="001E0E15">
        <w:trPr>
          <w:trHeight w:hRule="exact" w:val="3600"/>
        </w:trPr>
        <w:tc>
          <w:tcPr>
            <w:tcW w:w="5670" w:type="dxa"/>
            <w:vAlign w:val="center"/>
          </w:tcPr>
          <w:p w14:paraId="3EAD32B8" w14:textId="0BE8BC1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Drug disposal</w:t>
            </w:r>
          </w:p>
        </w:tc>
        <w:tc>
          <w:tcPr>
            <w:tcW w:w="5760" w:type="dxa"/>
            <w:vAlign w:val="center"/>
          </w:tcPr>
          <w:p w14:paraId="157F987C" w14:textId="2189E645" w:rsidR="002B4D53" w:rsidRPr="005B4C42"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Controlled substances that have expired or been damaged are disposed thru reverse distributors authorized to dispose them</w:t>
            </w:r>
          </w:p>
        </w:tc>
      </w:tr>
      <w:tr w:rsidR="002B4D53" w:rsidRPr="00C06DB4" w14:paraId="7AC3B1BE" w14:textId="77777777" w:rsidTr="001E0E15">
        <w:trPr>
          <w:trHeight w:hRule="exact" w:val="3600"/>
        </w:trPr>
        <w:tc>
          <w:tcPr>
            <w:tcW w:w="5670" w:type="dxa"/>
            <w:vAlign w:val="center"/>
          </w:tcPr>
          <w:p w14:paraId="50BAAB95" w14:textId="60D0026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Crash cart</w:t>
            </w:r>
          </w:p>
        </w:tc>
        <w:tc>
          <w:tcPr>
            <w:tcW w:w="5760" w:type="dxa"/>
            <w:vAlign w:val="center"/>
          </w:tcPr>
          <w:p w14:paraId="266AAA11" w14:textId="5CF1A160"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Catheters, tape, syringes, needles, fluid bag, Ambu-bag, and emergency drugs and dosage chart should be available </w:t>
            </w:r>
          </w:p>
          <w:p w14:paraId="46A766D2" w14:textId="77777777" w:rsidR="002B4D53" w:rsidRDefault="002B4D53"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Emergency drugs include epinephrine, atropine, naloxone, lidocaine, </w:t>
            </w:r>
            <w:proofErr w:type="spellStart"/>
            <w:r>
              <w:rPr>
                <w:rFonts w:ascii="Times New Roman" w:hAnsi="Times New Roman" w:cs="Times New Roman"/>
                <w:sz w:val="22"/>
                <w:szCs w:val="22"/>
              </w:rPr>
              <w:t>doxapram</w:t>
            </w:r>
            <w:proofErr w:type="spellEnd"/>
            <w:r>
              <w:rPr>
                <w:rFonts w:ascii="Times New Roman" w:hAnsi="Times New Roman" w:cs="Times New Roman"/>
                <w:sz w:val="22"/>
                <w:szCs w:val="22"/>
              </w:rPr>
              <w:t xml:space="preserve"> </w:t>
            </w:r>
          </w:p>
          <w:p w14:paraId="47E9EB5F" w14:textId="5908B734"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Epinephrine for anaphylaxis and stimulating the heart during CPR</w:t>
            </w:r>
            <w:r w:rsidR="00B023D6">
              <w:rPr>
                <w:rFonts w:ascii="Times New Roman" w:hAnsi="Times New Roman" w:cs="Times New Roman"/>
                <w:sz w:val="22"/>
                <w:szCs w:val="22"/>
              </w:rPr>
              <w:t xml:space="preserve"> </w:t>
            </w:r>
          </w:p>
          <w:p w14:paraId="18767773"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Atropine for bradycardia and possibly CPR</w:t>
            </w:r>
          </w:p>
          <w:p w14:paraId="6FC725A7" w14:textId="77777777" w:rsidR="002B4D53" w:rsidRDefault="002B4D53" w:rsidP="002B4D53">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Lidocaine for cardiac arrhythmias</w:t>
            </w:r>
          </w:p>
          <w:p w14:paraId="24556300" w14:textId="1FE06A45" w:rsidR="002B4D53" w:rsidRDefault="002B4D53" w:rsidP="002B4D53">
            <w:pPr>
              <w:pStyle w:val="ListParagraph"/>
              <w:numPr>
                <w:ilvl w:val="0"/>
                <w:numId w:val="5"/>
              </w:numPr>
              <w:rPr>
                <w:rFonts w:ascii="Times New Roman" w:hAnsi="Times New Roman" w:cs="Times New Roman"/>
                <w:sz w:val="22"/>
                <w:szCs w:val="22"/>
              </w:rPr>
            </w:pPr>
            <w:proofErr w:type="spellStart"/>
            <w:r>
              <w:rPr>
                <w:rFonts w:ascii="Times New Roman" w:hAnsi="Times New Roman" w:cs="Times New Roman"/>
                <w:sz w:val="22"/>
                <w:szCs w:val="22"/>
              </w:rPr>
              <w:t>Doxapram</w:t>
            </w:r>
            <w:proofErr w:type="spellEnd"/>
            <w:r>
              <w:rPr>
                <w:rFonts w:ascii="Times New Roman" w:hAnsi="Times New Roman" w:cs="Times New Roman"/>
                <w:sz w:val="22"/>
                <w:szCs w:val="22"/>
              </w:rPr>
              <w:t xml:space="preserve"> for stimulating breathing </w:t>
            </w:r>
            <w:r w:rsidR="001D52ED">
              <w:rPr>
                <w:rFonts w:ascii="Times New Roman" w:hAnsi="Times New Roman" w:cs="Times New Roman"/>
                <w:sz w:val="22"/>
                <w:szCs w:val="22"/>
              </w:rPr>
              <w:t>(</w:t>
            </w:r>
            <w:r w:rsidR="001D52ED" w:rsidRPr="001D52ED">
              <w:rPr>
                <w:rFonts w:ascii="Times New Roman" w:hAnsi="Times New Roman" w:cs="Times New Roman"/>
                <w:sz w:val="22"/>
                <w:szCs w:val="22"/>
              </w:rPr>
              <w:t>placed under the tongue of neonates</w:t>
            </w:r>
            <w:r w:rsidR="001D52ED">
              <w:rPr>
                <w:rFonts w:ascii="Times New Roman" w:hAnsi="Times New Roman" w:cs="Times New Roman"/>
                <w:sz w:val="22"/>
                <w:szCs w:val="22"/>
              </w:rPr>
              <w:t>)</w:t>
            </w:r>
          </w:p>
        </w:tc>
      </w:tr>
      <w:tr w:rsidR="006D331E" w:rsidRPr="00C06DB4" w14:paraId="70A3C121" w14:textId="77777777" w:rsidTr="001E0E15">
        <w:trPr>
          <w:trHeight w:hRule="exact" w:val="3600"/>
        </w:trPr>
        <w:tc>
          <w:tcPr>
            <w:tcW w:w="5670" w:type="dxa"/>
            <w:vAlign w:val="center"/>
          </w:tcPr>
          <w:p w14:paraId="5FA5AC10" w14:textId="376E3D1E" w:rsidR="006D331E" w:rsidRDefault="006D331E" w:rsidP="002B4D53">
            <w:pPr>
              <w:jc w:val="center"/>
              <w:rPr>
                <w:rFonts w:ascii="Times New Roman" w:hAnsi="Times New Roman" w:cs="Times New Roman"/>
                <w:sz w:val="22"/>
                <w:szCs w:val="22"/>
              </w:rPr>
            </w:pPr>
            <w:r>
              <w:rPr>
                <w:rFonts w:ascii="Times New Roman" w:hAnsi="Times New Roman" w:cs="Times New Roman"/>
                <w:sz w:val="22"/>
                <w:szCs w:val="22"/>
              </w:rPr>
              <w:t xml:space="preserve">Epinephrine </w:t>
            </w:r>
          </w:p>
        </w:tc>
        <w:tc>
          <w:tcPr>
            <w:tcW w:w="5760" w:type="dxa"/>
            <w:vAlign w:val="center"/>
          </w:tcPr>
          <w:p w14:paraId="0C97FAF7" w14:textId="77777777" w:rsidR="006D331E" w:rsidRDefault="006D331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Catecholamine (sympathomimetic)</w:t>
            </w:r>
          </w:p>
          <w:p w14:paraId="124856B7" w14:textId="77777777" w:rsidR="006D331E" w:rsidRDefault="006D331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Both alpha- and beta-adrenergic agonist effects</w:t>
            </w:r>
          </w:p>
          <w:p w14:paraId="002BDEA5" w14:textId="77777777" w:rsidR="006D331E" w:rsidRDefault="006D331E" w:rsidP="002B4D53">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Administered during CPR to increase myocardial contractility</w:t>
            </w:r>
          </w:p>
          <w:p w14:paraId="71C6BF3F" w14:textId="6EB11952" w:rsidR="006D331E" w:rsidRDefault="006D331E" w:rsidP="006D331E">
            <w:pPr>
              <w:pStyle w:val="ListParagraph"/>
              <w:numPr>
                <w:ilvl w:val="0"/>
                <w:numId w:val="1"/>
              </w:numPr>
              <w:ind w:left="249" w:hanging="249"/>
              <w:rPr>
                <w:rFonts w:ascii="Times New Roman" w:hAnsi="Times New Roman" w:cs="Times New Roman"/>
                <w:sz w:val="22"/>
                <w:szCs w:val="22"/>
              </w:rPr>
            </w:pPr>
            <w:r>
              <w:rPr>
                <w:rFonts w:ascii="Times New Roman" w:hAnsi="Times New Roman" w:cs="Times New Roman"/>
                <w:sz w:val="22"/>
                <w:szCs w:val="22"/>
              </w:rPr>
              <w:t xml:space="preserve">Also causes vasoconstriction, which increases HR and AV node conduction </w:t>
            </w:r>
          </w:p>
        </w:tc>
      </w:tr>
      <w:tr w:rsidR="002B4D53" w:rsidRPr="00C06DB4" w14:paraId="2A13C244" w14:textId="77777777" w:rsidTr="001E0E15">
        <w:trPr>
          <w:trHeight w:hRule="exact" w:val="3600"/>
        </w:trPr>
        <w:tc>
          <w:tcPr>
            <w:tcW w:w="5670" w:type="dxa"/>
            <w:vAlign w:val="center"/>
          </w:tcPr>
          <w:p w14:paraId="6BA495CE" w14:textId="2605FEA3"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Dosage</w:t>
            </w:r>
          </w:p>
        </w:tc>
        <w:tc>
          <w:tcPr>
            <w:tcW w:w="5760" w:type="dxa"/>
            <w:vAlign w:val="center"/>
          </w:tcPr>
          <w:p w14:paraId="2413E3B8" w14:textId="4BBBE324"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 xml:space="preserve">Amount of drug per </w:t>
            </w:r>
            <w:r>
              <w:rPr>
                <w:rFonts w:ascii="Times New Roman" w:hAnsi="Times New Roman" w:cs="Times New Roman"/>
                <w:sz w:val="22"/>
                <w:szCs w:val="22"/>
              </w:rPr>
              <w:t xml:space="preserve">kg </w:t>
            </w:r>
            <w:r w:rsidRPr="00F47DA3">
              <w:rPr>
                <w:rFonts w:ascii="Times New Roman" w:hAnsi="Times New Roman" w:cs="Times New Roman"/>
                <w:sz w:val="22"/>
                <w:szCs w:val="22"/>
              </w:rPr>
              <w:t>body weight (mg/kg, mL/kg, tablets/kg)</w:t>
            </w:r>
          </w:p>
        </w:tc>
      </w:tr>
      <w:tr w:rsidR="002B4D53" w:rsidRPr="00C06DB4" w14:paraId="6B327779" w14:textId="77777777" w:rsidTr="001E0E15">
        <w:trPr>
          <w:trHeight w:hRule="exact" w:val="3600"/>
        </w:trPr>
        <w:tc>
          <w:tcPr>
            <w:tcW w:w="5670" w:type="dxa"/>
            <w:vAlign w:val="center"/>
          </w:tcPr>
          <w:p w14:paraId="06B15A91" w14:textId="64556116"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Dose</w:t>
            </w:r>
          </w:p>
        </w:tc>
        <w:tc>
          <w:tcPr>
            <w:tcW w:w="5760" w:type="dxa"/>
            <w:vAlign w:val="center"/>
          </w:tcPr>
          <w:p w14:paraId="3A7A698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Amount of drug that will be given with each administration (mg, mL, units [U])</w:t>
            </w:r>
          </w:p>
          <w:p w14:paraId="052E2B8B" w14:textId="77777777" w:rsidR="002B4D53" w:rsidRPr="00F47DA3" w:rsidRDefault="002B4D53" w:rsidP="002B4D53">
            <w:pPr>
              <w:pStyle w:val="ListParagraph"/>
              <w:tabs>
                <w:tab w:val="left" w:pos="250"/>
              </w:tabs>
              <w:ind w:left="14"/>
              <w:rPr>
                <w:rFonts w:ascii="Times New Roman" w:hAnsi="Times New Roman" w:cs="Times New Roman"/>
                <w:sz w:val="22"/>
                <w:szCs w:val="22"/>
              </w:rPr>
            </w:pPr>
          </w:p>
          <w:p w14:paraId="57493761"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Dose (mg) = Weight (kg) x Dosage (mg/kg)</w:t>
            </w:r>
          </w:p>
          <w:p w14:paraId="5CEC2ACA" w14:textId="2EDE73CF" w:rsidR="002B4D53" w:rsidRDefault="002B4D53" w:rsidP="002B4D53">
            <w:pPr>
              <w:pStyle w:val="ListParagraph"/>
              <w:numPr>
                <w:ilvl w:val="0"/>
                <w:numId w:val="1"/>
              </w:numPr>
              <w:ind w:left="249" w:hanging="249"/>
              <w:rPr>
                <w:rFonts w:ascii="Times New Roman" w:hAnsi="Times New Roman" w:cs="Times New Roman"/>
                <w:sz w:val="22"/>
                <w:szCs w:val="22"/>
              </w:rPr>
            </w:pPr>
            <w:r w:rsidRPr="00F47DA3">
              <w:rPr>
                <w:rFonts w:ascii="Times New Roman" w:hAnsi="Times New Roman" w:cs="Times New Roman"/>
                <w:sz w:val="22"/>
                <w:szCs w:val="22"/>
              </w:rPr>
              <w:t>Dose (mL) = Dose (mg) ÷ Concentration (mg/mL)</w:t>
            </w:r>
          </w:p>
        </w:tc>
      </w:tr>
      <w:tr w:rsidR="00137735" w:rsidRPr="00C06DB4" w14:paraId="1EFF474E" w14:textId="77777777" w:rsidTr="001E0E15">
        <w:trPr>
          <w:trHeight w:hRule="exact" w:val="3600"/>
        </w:trPr>
        <w:tc>
          <w:tcPr>
            <w:tcW w:w="5670" w:type="dxa"/>
            <w:vAlign w:val="center"/>
          </w:tcPr>
          <w:p w14:paraId="6F4B62CD" w14:textId="25878993" w:rsidR="00137735" w:rsidRPr="00F47DA3" w:rsidRDefault="00137735" w:rsidP="002B4D53">
            <w:pPr>
              <w:jc w:val="center"/>
              <w:rPr>
                <w:rFonts w:ascii="Times New Roman" w:hAnsi="Times New Roman" w:cs="Times New Roman"/>
                <w:sz w:val="22"/>
                <w:szCs w:val="22"/>
              </w:rPr>
            </w:pPr>
            <w:r>
              <w:rPr>
                <w:rFonts w:ascii="Times New Roman" w:hAnsi="Times New Roman" w:cs="Times New Roman"/>
                <w:sz w:val="22"/>
                <w:szCs w:val="22"/>
              </w:rPr>
              <w:t xml:space="preserve">Miscible vs. immiscible </w:t>
            </w:r>
          </w:p>
        </w:tc>
        <w:tc>
          <w:tcPr>
            <w:tcW w:w="5760" w:type="dxa"/>
            <w:vAlign w:val="center"/>
          </w:tcPr>
          <w:p w14:paraId="0844A263" w14:textId="54681A5E" w:rsidR="00137735" w:rsidRDefault="00137735"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Miscible: Substances that form (homogeneous) solutions </w:t>
            </w:r>
          </w:p>
          <w:p w14:paraId="3A1A536D" w14:textId="02D8E245" w:rsidR="00137735" w:rsidRPr="00F47DA3" w:rsidRDefault="00137735"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Immiscible: Substances that don’t form solutions</w:t>
            </w:r>
          </w:p>
        </w:tc>
      </w:tr>
      <w:tr w:rsidR="00384AF1" w:rsidRPr="00C06DB4" w14:paraId="3DDAF33D" w14:textId="77777777" w:rsidTr="001E0E15">
        <w:trPr>
          <w:trHeight w:hRule="exact" w:val="3600"/>
        </w:trPr>
        <w:tc>
          <w:tcPr>
            <w:tcW w:w="5670" w:type="dxa"/>
            <w:vAlign w:val="center"/>
          </w:tcPr>
          <w:p w14:paraId="67AAFA64" w14:textId="7B9D7CE9" w:rsidR="00384AF1" w:rsidRDefault="00384AF1" w:rsidP="002B4D53">
            <w:pPr>
              <w:jc w:val="center"/>
              <w:rPr>
                <w:rFonts w:ascii="Times New Roman" w:hAnsi="Times New Roman" w:cs="Times New Roman"/>
                <w:sz w:val="22"/>
                <w:szCs w:val="22"/>
              </w:rPr>
            </w:pPr>
            <w:r>
              <w:rPr>
                <w:rFonts w:ascii="Times New Roman" w:hAnsi="Times New Roman" w:cs="Times New Roman"/>
                <w:sz w:val="22"/>
                <w:szCs w:val="22"/>
              </w:rPr>
              <w:t xml:space="preserve">Saturation </w:t>
            </w:r>
          </w:p>
        </w:tc>
        <w:tc>
          <w:tcPr>
            <w:tcW w:w="5760" w:type="dxa"/>
            <w:vAlign w:val="center"/>
          </w:tcPr>
          <w:p w14:paraId="4EDE6028" w14:textId="77777777"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Solutions that contain the max. amount of a solute at a particular pressure and temperature are called saturated</w:t>
            </w:r>
          </w:p>
          <w:p w14:paraId="2554B61B" w14:textId="45DC6647"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sidRPr="00384AF1">
              <w:rPr>
                <w:rFonts w:ascii="Times New Roman" w:hAnsi="Times New Roman" w:cs="Times New Roman"/>
                <w:sz w:val="22"/>
                <w:szCs w:val="22"/>
              </w:rPr>
              <w:t>A supersaturated solution contains more solute than can be dissolved by the solvent</w:t>
            </w:r>
          </w:p>
        </w:tc>
      </w:tr>
      <w:tr w:rsidR="00384AF1" w:rsidRPr="00C06DB4" w14:paraId="21CF70E1" w14:textId="77777777" w:rsidTr="001E0E15">
        <w:trPr>
          <w:trHeight w:hRule="exact" w:val="3600"/>
        </w:trPr>
        <w:tc>
          <w:tcPr>
            <w:tcW w:w="5670" w:type="dxa"/>
            <w:vAlign w:val="center"/>
          </w:tcPr>
          <w:p w14:paraId="6F8C8A2B" w14:textId="6655CE7E" w:rsidR="00384AF1" w:rsidRDefault="00384AF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Concentrated vs. dilute </w:t>
            </w:r>
          </w:p>
        </w:tc>
        <w:tc>
          <w:tcPr>
            <w:tcW w:w="5760" w:type="dxa"/>
            <w:vAlign w:val="center"/>
          </w:tcPr>
          <w:p w14:paraId="67BD80B7" w14:textId="77777777"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sidRPr="00384AF1">
              <w:rPr>
                <w:rFonts w:ascii="Times New Roman" w:hAnsi="Times New Roman" w:cs="Times New Roman"/>
                <w:sz w:val="22"/>
                <w:szCs w:val="22"/>
              </w:rPr>
              <w:t>A concentrated solution contains a large amount of solute, all of which is dissolved</w:t>
            </w:r>
          </w:p>
          <w:p w14:paraId="7D9D97A4" w14:textId="6BFFCEB6" w:rsidR="00384AF1" w:rsidRDefault="00384AF1" w:rsidP="002B4D53">
            <w:pPr>
              <w:pStyle w:val="ListParagraph"/>
              <w:numPr>
                <w:ilvl w:val="0"/>
                <w:numId w:val="8"/>
              </w:numPr>
              <w:tabs>
                <w:tab w:val="left" w:pos="250"/>
              </w:tabs>
              <w:ind w:left="14" w:firstLine="0"/>
              <w:rPr>
                <w:rFonts w:ascii="Times New Roman" w:hAnsi="Times New Roman" w:cs="Times New Roman"/>
                <w:sz w:val="22"/>
                <w:szCs w:val="22"/>
              </w:rPr>
            </w:pPr>
            <w:r w:rsidRPr="00384AF1">
              <w:rPr>
                <w:rFonts w:ascii="Times New Roman" w:hAnsi="Times New Roman" w:cs="Times New Roman"/>
                <w:sz w:val="22"/>
                <w:szCs w:val="22"/>
              </w:rPr>
              <w:t>A dilute solution contains very little solute</w:t>
            </w:r>
          </w:p>
        </w:tc>
      </w:tr>
      <w:tr w:rsidR="002B4D53" w:rsidRPr="00C06DB4" w14:paraId="57194665" w14:textId="77777777" w:rsidTr="001E0E15">
        <w:trPr>
          <w:trHeight w:hRule="exact" w:val="3600"/>
        </w:trPr>
        <w:tc>
          <w:tcPr>
            <w:tcW w:w="5670" w:type="dxa"/>
            <w:vAlign w:val="center"/>
          </w:tcPr>
          <w:p w14:paraId="1D840097" w14:textId="2AAE807B"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Suspension </w:t>
            </w:r>
          </w:p>
        </w:tc>
        <w:tc>
          <w:tcPr>
            <w:tcW w:w="5760" w:type="dxa"/>
            <w:vAlign w:val="center"/>
          </w:tcPr>
          <w:p w14:paraId="1D22372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1F5B98">
              <w:rPr>
                <w:rFonts w:ascii="Times New Roman" w:hAnsi="Times New Roman" w:cs="Times New Roman"/>
                <w:sz w:val="22"/>
                <w:szCs w:val="22"/>
              </w:rPr>
              <w:t xml:space="preserve"> drug that does not dissolve in a liquid</w:t>
            </w:r>
          </w:p>
          <w:p w14:paraId="14F27F0B" w14:textId="2F6A9B0C" w:rsidR="00715A61" w:rsidRDefault="00715A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Mixture in which the solute is made up of very large particles </w:t>
            </w:r>
          </w:p>
          <w:p w14:paraId="6C175B5F" w14:textId="018E746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1F5B98">
              <w:rPr>
                <w:rFonts w:ascii="Times New Roman" w:hAnsi="Times New Roman" w:cs="Times New Roman"/>
                <w:sz w:val="22"/>
                <w:szCs w:val="22"/>
              </w:rPr>
              <w:t>It will settle out and must be shaken before using</w:t>
            </w:r>
          </w:p>
        </w:tc>
      </w:tr>
      <w:tr w:rsidR="002B4D53" w:rsidRPr="00C06DB4" w14:paraId="1D2EEA83" w14:textId="77777777" w:rsidTr="001E0E15">
        <w:trPr>
          <w:trHeight w:hRule="exact" w:val="3600"/>
        </w:trPr>
        <w:tc>
          <w:tcPr>
            <w:tcW w:w="5670" w:type="dxa"/>
            <w:vAlign w:val="center"/>
          </w:tcPr>
          <w:p w14:paraId="32CFA1DE" w14:textId="1059B70D"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Syrup</w:t>
            </w:r>
          </w:p>
        </w:tc>
        <w:tc>
          <w:tcPr>
            <w:tcW w:w="5760" w:type="dxa"/>
            <w:vAlign w:val="center"/>
          </w:tcPr>
          <w:p w14:paraId="56084940" w14:textId="77777777" w:rsidR="002B4D53" w:rsidRDefault="002B4D53" w:rsidP="002B4D53">
            <w:pPr>
              <w:tabs>
                <w:tab w:val="left" w:pos="250"/>
              </w:tabs>
              <w:ind w:left="14"/>
              <w:rPr>
                <w:rFonts w:ascii="Times New Roman" w:hAnsi="Times New Roman" w:cs="Times New Roman"/>
                <w:sz w:val="22"/>
                <w:szCs w:val="22"/>
              </w:rPr>
            </w:pPr>
          </w:p>
          <w:p w14:paraId="62818096" w14:textId="717DA0B1" w:rsidR="002B4D53" w:rsidRPr="00134D8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Contain a drug and a flavoring in sugar water or other liquid </w:t>
            </w:r>
          </w:p>
        </w:tc>
      </w:tr>
      <w:tr w:rsidR="002B4D53" w:rsidRPr="00C06DB4" w14:paraId="7B7C9441" w14:textId="77777777" w:rsidTr="001E0E15">
        <w:trPr>
          <w:trHeight w:hRule="exact" w:val="3600"/>
        </w:trPr>
        <w:tc>
          <w:tcPr>
            <w:tcW w:w="5670" w:type="dxa"/>
            <w:vAlign w:val="center"/>
          </w:tcPr>
          <w:p w14:paraId="17906C6D" w14:textId="3C10BDC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Emulsion</w:t>
            </w:r>
          </w:p>
        </w:tc>
        <w:tc>
          <w:tcPr>
            <w:tcW w:w="5760" w:type="dxa"/>
            <w:vAlign w:val="center"/>
          </w:tcPr>
          <w:p w14:paraId="1A9C5BDB" w14:textId="62262A1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Suspension made w oil or fat</w:t>
            </w:r>
          </w:p>
        </w:tc>
      </w:tr>
      <w:tr w:rsidR="002B4D53" w:rsidRPr="00C06DB4" w14:paraId="3EFBCD9D" w14:textId="77777777" w:rsidTr="001E0E15">
        <w:trPr>
          <w:trHeight w:hRule="exact" w:val="3600"/>
        </w:trPr>
        <w:tc>
          <w:tcPr>
            <w:tcW w:w="5670" w:type="dxa"/>
            <w:vAlign w:val="center"/>
          </w:tcPr>
          <w:p w14:paraId="7FA1309A"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Elixir</w:t>
            </w:r>
          </w:p>
          <w:p w14:paraId="3EC2742E" w14:textId="3286204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Tincture</w:t>
            </w:r>
          </w:p>
        </w:tc>
        <w:tc>
          <w:tcPr>
            <w:tcW w:w="5760" w:type="dxa"/>
            <w:vAlign w:val="center"/>
          </w:tcPr>
          <w:p w14:paraId="44EFCF98" w14:textId="5D4DEEF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Alcohol-based solutions</w:t>
            </w:r>
          </w:p>
        </w:tc>
      </w:tr>
      <w:tr w:rsidR="002B4D53" w:rsidRPr="00C06DB4" w14:paraId="26BFE4BB" w14:textId="77777777" w:rsidTr="001E0E15">
        <w:trPr>
          <w:trHeight w:hRule="exact" w:val="3600"/>
        </w:trPr>
        <w:tc>
          <w:tcPr>
            <w:tcW w:w="5670" w:type="dxa"/>
            <w:vAlign w:val="center"/>
          </w:tcPr>
          <w:p w14:paraId="022EB947" w14:textId="103EB7AA"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Dilution vs. solution</w:t>
            </w:r>
          </w:p>
        </w:tc>
        <w:tc>
          <w:tcPr>
            <w:tcW w:w="5760" w:type="dxa"/>
            <w:vAlign w:val="center"/>
          </w:tcPr>
          <w:p w14:paraId="7888A4D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Dilution: Occurs when ratio of substance to dilutant is decreased when dilutant is added to the solution; reduction of concentration occurs </w:t>
            </w:r>
          </w:p>
          <w:p w14:paraId="558692F0" w14:textId="10FD9CA2" w:rsidR="002B4D53" w:rsidRPr="00FD2429"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Solution: Mixture of substances made by dissolving solids or liquids in liquids</w:t>
            </w:r>
            <w:r>
              <w:rPr>
                <w:rFonts w:ascii="Times New Roman" w:hAnsi="Times New Roman" w:cs="Times New Roman"/>
                <w:sz w:val="22"/>
                <w:szCs w:val="22"/>
              </w:rPr>
              <w:t xml:space="preserve">; does not precipitate </w:t>
            </w:r>
          </w:p>
        </w:tc>
      </w:tr>
      <w:tr w:rsidR="002B4D53" w:rsidRPr="00C06DB4" w14:paraId="445B5A3E" w14:textId="77777777" w:rsidTr="001E0E15">
        <w:trPr>
          <w:trHeight w:hRule="exact" w:val="3600"/>
        </w:trPr>
        <w:tc>
          <w:tcPr>
            <w:tcW w:w="5670" w:type="dxa"/>
            <w:vAlign w:val="center"/>
          </w:tcPr>
          <w:p w14:paraId="75154A9E" w14:textId="20374661"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Concentration of a solution</w:t>
            </w:r>
          </w:p>
        </w:tc>
        <w:tc>
          <w:tcPr>
            <w:tcW w:w="5760" w:type="dxa"/>
            <w:vAlign w:val="center"/>
          </w:tcPr>
          <w:p w14:paraId="3465B018" w14:textId="1AC5035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F47DA3">
              <w:rPr>
                <w:rFonts w:ascii="Times New Roman" w:hAnsi="Times New Roman" w:cs="Times New Roman"/>
                <w:sz w:val="22"/>
                <w:szCs w:val="22"/>
              </w:rPr>
              <w:t>mount of solute dissolved in the solvent</w:t>
            </w:r>
          </w:p>
          <w:p w14:paraId="1BD129D3" w14:textId="7CB6B8A1"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F47DA3">
              <w:rPr>
                <w:rFonts w:ascii="Times New Roman" w:hAnsi="Times New Roman" w:cs="Times New Roman"/>
                <w:sz w:val="22"/>
                <w:szCs w:val="22"/>
              </w:rPr>
              <w:t>xpressed as v/v (liquids), w/v, or w/w (solids).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7"/>
              <w:gridCol w:w="3330"/>
            </w:tblGrid>
            <w:tr w:rsidR="002B4D53" w:rsidRPr="00F47DA3" w14:paraId="32FCEBBF" w14:textId="77777777" w:rsidTr="00F4710F">
              <w:trPr>
                <w:jc w:val="center"/>
              </w:trPr>
              <w:tc>
                <w:tcPr>
                  <w:tcW w:w="1447" w:type="dxa"/>
                </w:tcPr>
                <w:p w14:paraId="423E484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(vol/vol)</w:t>
                  </w:r>
                </w:p>
              </w:tc>
              <w:tc>
                <w:tcPr>
                  <w:tcW w:w="3330" w:type="dxa"/>
                </w:tcPr>
                <w:p w14:paraId="6A68010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mL of drug in 100 mL solution</w:t>
                  </w:r>
                </w:p>
              </w:tc>
            </w:tr>
            <w:tr w:rsidR="002B4D53" w:rsidRPr="00F47DA3" w14:paraId="7E591420" w14:textId="77777777" w:rsidTr="00F4710F">
              <w:trPr>
                <w:jc w:val="center"/>
              </w:trPr>
              <w:tc>
                <w:tcPr>
                  <w:tcW w:w="1447" w:type="dxa"/>
                </w:tcPr>
                <w:p w14:paraId="2BECD5AE" w14:textId="71A95A02"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(w/vol)</w:t>
                  </w:r>
                </w:p>
              </w:tc>
              <w:tc>
                <w:tcPr>
                  <w:tcW w:w="3330" w:type="dxa"/>
                </w:tcPr>
                <w:p w14:paraId="37CE3F2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g of drug in 100 mL solution</w:t>
                  </w:r>
                </w:p>
              </w:tc>
            </w:tr>
            <w:tr w:rsidR="002B4D53" w:rsidRPr="00F47DA3" w14:paraId="0A4797A0" w14:textId="77777777" w:rsidTr="00F4710F">
              <w:trPr>
                <w:jc w:val="center"/>
              </w:trPr>
              <w:tc>
                <w:tcPr>
                  <w:tcW w:w="1447" w:type="dxa"/>
                </w:tcPr>
                <w:p w14:paraId="3A661DD7" w14:textId="3679972D"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(w/w)</w:t>
                  </w:r>
                </w:p>
              </w:tc>
              <w:tc>
                <w:tcPr>
                  <w:tcW w:w="3330" w:type="dxa"/>
                </w:tcPr>
                <w:p w14:paraId="7A9391A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 g of drug in 100 g of a mixture</w:t>
                  </w:r>
                </w:p>
              </w:tc>
            </w:tr>
          </w:tbl>
          <w:p w14:paraId="4CDC8EB3" w14:textId="2DB00D8E"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Concentration (w/v</w:t>
            </w:r>
            <w:r>
              <w:rPr>
                <w:rFonts w:ascii="Times New Roman" w:hAnsi="Times New Roman" w:cs="Times New Roman"/>
                <w:sz w:val="22"/>
                <w:szCs w:val="22"/>
              </w:rPr>
              <w:t>ol</w:t>
            </w:r>
            <w:r w:rsidRPr="00F47DA3">
              <w:rPr>
                <w:rFonts w:ascii="Times New Roman" w:hAnsi="Times New Roman" w:cs="Times New Roman"/>
                <w:sz w:val="22"/>
                <w:szCs w:val="22"/>
              </w:rPr>
              <w:t>) of 1:100 = 1 g / 100 mL = 1% = 10 mg/mL</w:t>
            </w:r>
          </w:p>
        </w:tc>
      </w:tr>
      <w:tr w:rsidR="002B4D53" w:rsidRPr="00C06DB4" w14:paraId="1F7334E3" w14:textId="77777777" w:rsidTr="001E0E15">
        <w:trPr>
          <w:trHeight w:hRule="exact" w:val="3600"/>
        </w:trPr>
        <w:tc>
          <w:tcPr>
            <w:tcW w:w="5670" w:type="dxa"/>
            <w:vAlign w:val="center"/>
          </w:tcPr>
          <w:p w14:paraId="23F5A826" w14:textId="04F0B27E"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Strength of a solution </w:t>
            </w:r>
          </w:p>
        </w:tc>
        <w:tc>
          <w:tcPr>
            <w:tcW w:w="5760" w:type="dxa"/>
            <w:vAlign w:val="center"/>
          </w:tcPr>
          <w:p w14:paraId="42D419D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Strength of a solution (w/v) = Concentration (g/mL) = </w:t>
            </w:r>
          </w:p>
          <w:p w14:paraId="20FC4EC3" w14:textId="630B47F3"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mass (g) ÷ volume (mL)</w:t>
            </w:r>
          </w:p>
          <w:p w14:paraId="22407FCA" w14:textId="0372B80C" w:rsidR="002B4D53" w:rsidRPr="00F47DA3" w:rsidRDefault="002B4D53" w:rsidP="002B4D53">
            <w:pPr>
              <w:pStyle w:val="ListParagraph"/>
              <w:tabs>
                <w:tab w:val="left" w:pos="250"/>
              </w:tabs>
              <w:ind w:left="614"/>
              <w:rPr>
                <w:rFonts w:ascii="Times New Roman" w:hAnsi="Times New Roman" w:cs="Times New Roman"/>
                <w:sz w:val="22"/>
                <w:szCs w:val="22"/>
              </w:rPr>
            </w:pPr>
            <w:r w:rsidRPr="00F47DA3">
              <w:rPr>
                <w:rFonts w:ascii="Times New Roman" w:hAnsi="Times New Roman" w:cs="Times New Roman"/>
                <w:sz w:val="22"/>
                <w:szCs w:val="22"/>
              </w:rPr>
              <w:t>(multipl</w:t>
            </w:r>
            <w:r>
              <w:rPr>
                <w:rFonts w:ascii="Times New Roman" w:hAnsi="Times New Roman" w:cs="Times New Roman"/>
                <w:sz w:val="22"/>
                <w:szCs w:val="22"/>
              </w:rPr>
              <w:t xml:space="preserve">y </w:t>
            </w:r>
            <w:r w:rsidRPr="00F47DA3">
              <w:rPr>
                <w:rFonts w:ascii="Times New Roman" w:hAnsi="Times New Roman" w:cs="Times New Roman"/>
                <w:sz w:val="22"/>
                <w:szCs w:val="22"/>
              </w:rPr>
              <w:t>by 100 to find percent solution)</w:t>
            </w:r>
          </w:p>
        </w:tc>
      </w:tr>
      <w:tr w:rsidR="002B4D53" w:rsidRPr="00C06DB4" w14:paraId="3B863803" w14:textId="77777777" w:rsidTr="001E0E15">
        <w:trPr>
          <w:trHeight w:hRule="exact" w:val="3600"/>
        </w:trPr>
        <w:tc>
          <w:tcPr>
            <w:tcW w:w="5670" w:type="dxa"/>
            <w:vAlign w:val="center"/>
          </w:tcPr>
          <w:p w14:paraId="1D04A5F9" w14:textId="75D52F4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Stock solution</w:t>
            </w:r>
          </w:p>
        </w:tc>
        <w:tc>
          <w:tcPr>
            <w:tcW w:w="5760" w:type="dxa"/>
            <w:vAlign w:val="center"/>
          </w:tcPr>
          <w:p w14:paraId="76C8E258" w14:textId="13A038F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Product of combining pure solution (100%) w a solvent thru dilution—solvent is mixed in to reduce the concentration of the solution</w:t>
            </w:r>
          </w:p>
          <w:p w14:paraId="1C3B69B7" w14:textId="77777777" w:rsidR="002B4D53" w:rsidRPr="00F47DA3" w:rsidRDefault="002B4D53" w:rsidP="002B4D53">
            <w:pPr>
              <w:pStyle w:val="ListParagraph"/>
              <w:tabs>
                <w:tab w:val="left" w:pos="250"/>
              </w:tabs>
              <w:ind w:left="385"/>
              <w:rPr>
                <w:rFonts w:ascii="Times New Roman" w:hAnsi="Times New Roman" w:cs="Times New Roman"/>
                <w:sz w:val="22"/>
                <w:szCs w:val="22"/>
                <w:vertAlign w:val="subscript"/>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 xml:space="preserve">2 </w:t>
            </w:r>
            <w:r w:rsidRPr="00F47DA3">
              <w:rPr>
                <w:rFonts w:ascii="Times New Roman" w:hAnsi="Times New Roman" w:cs="Times New Roman"/>
                <w:sz w:val="22"/>
                <w:szCs w:val="22"/>
              </w:rPr>
              <w:t>x V</w:t>
            </w:r>
            <w:r w:rsidRPr="00F47DA3">
              <w:rPr>
                <w:rFonts w:ascii="Times New Roman" w:hAnsi="Times New Roman" w:cs="Times New Roman"/>
                <w:sz w:val="22"/>
                <w:szCs w:val="22"/>
                <w:vertAlign w:val="subscript"/>
              </w:rPr>
              <w:t xml:space="preserve">2 </w:t>
            </w:r>
            <w:r w:rsidRPr="00F47DA3">
              <w:rPr>
                <w:rFonts w:ascii="Times New Roman" w:hAnsi="Times New Roman" w:cs="Times New Roman"/>
                <w:sz w:val="22"/>
                <w:szCs w:val="22"/>
              </w:rPr>
              <w:t>= C</w:t>
            </w:r>
            <w:r w:rsidRPr="00F47DA3">
              <w:rPr>
                <w:rFonts w:ascii="Times New Roman" w:hAnsi="Times New Roman" w:cs="Times New Roman"/>
                <w:sz w:val="22"/>
                <w:szCs w:val="22"/>
                <w:vertAlign w:val="subscript"/>
              </w:rPr>
              <w:t xml:space="preserve">1 </w:t>
            </w:r>
            <w:r w:rsidRPr="00F47DA3">
              <w:rPr>
                <w:rFonts w:ascii="Times New Roman" w:hAnsi="Times New Roman" w:cs="Times New Roman"/>
                <w:sz w:val="22"/>
                <w:szCs w:val="22"/>
              </w:rPr>
              <w:t>x V</w:t>
            </w:r>
            <w:r w:rsidRPr="00F47DA3">
              <w:rPr>
                <w:rFonts w:ascii="Times New Roman" w:hAnsi="Times New Roman" w:cs="Times New Roman"/>
                <w:sz w:val="22"/>
                <w:szCs w:val="22"/>
                <w:vertAlign w:val="subscript"/>
              </w:rPr>
              <w:t>1</w:t>
            </w:r>
          </w:p>
          <w:p w14:paraId="2E5361F4" w14:textId="4A49EB3F"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Ex. Prepare 2 L of a 25% solution given a 50% solution and saline</w:t>
            </w:r>
          </w:p>
          <w:p w14:paraId="4FE1AAA0"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2</w:t>
            </w:r>
            <w:r w:rsidRPr="00F47DA3">
              <w:rPr>
                <w:rFonts w:ascii="Times New Roman" w:hAnsi="Times New Roman" w:cs="Times New Roman"/>
                <w:sz w:val="22"/>
                <w:szCs w:val="22"/>
              </w:rPr>
              <w:t xml:space="preserve"> = Concentration of desired solution = 25%</w:t>
            </w:r>
          </w:p>
          <w:p w14:paraId="1F5BA5ED"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V</w:t>
            </w:r>
            <w:r w:rsidRPr="00F47DA3">
              <w:rPr>
                <w:rFonts w:ascii="Times New Roman" w:hAnsi="Times New Roman" w:cs="Times New Roman"/>
                <w:sz w:val="22"/>
                <w:szCs w:val="22"/>
                <w:vertAlign w:val="subscript"/>
              </w:rPr>
              <w:t>2</w:t>
            </w:r>
            <w:r w:rsidRPr="00F47DA3">
              <w:rPr>
                <w:rFonts w:ascii="Times New Roman" w:hAnsi="Times New Roman" w:cs="Times New Roman"/>
                <w:sz w:val="22"/>
                <w:szCs w:val="22"/>
              </w:rPr>
              <w:t xml:space="preserve"> = Volume of desired solution = 2 L</w:t>
            </w:r>
          </w:p>
          <w:p w14:paraId="19F93ADC" w14:textId="77777777" w:rsidR="002B4D53" w:rsidRPr="00F47DA3"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C</w:t>
            </w:r>
            <w:r w:rsidRPr="00F47DA3">
              <w:rPr>
                <w:rFonts w:ascii="Times New Roman" w:hAnsi="Times New Roman" w:cs="Times New Roman"/>
                <w:sz w:val="22"/>
                <w:szCs w:val="22"/>
                <w:vertAlign w:val="subscript"/>
              </w:rPr>
              <w:t>1</w:t>
            </w:r>
            <w:r w:rsidRPr="00F47DA3">
              <w:rPr>
                <w:rFonts w:ascii="Times New Roman" w:hAnsi="Times New Roman" w:cs="Times New Roman"/>
                <w:sz w:val="22"/>
                <w:szCs w:val="22"/>
              </w:rPr>
              <w:t xml:space="preserve"> = Concentration of stock solution = 50%</w:t>
            </w:r>
          </w:p>
          <w:p w14:paraId="565FFD53" w14:textId="00987499" w:rsidR="002B4D53" w:rsidRPr="00D40D3E" w:rsidRDefault="002B4D53" w:rsidP="002B4D53">
            <w:pPr>
              <w:pStyle w:val="ListParagraph"/>
              <w:tabs>
                <w:tab w:val="left" w:pos="250"/>
              </w:tabs>
              <w:ind w:left="14"/>
              <w:rPr>
                <w:rFonts w:ascii="Times New Roman" w:hAnsi="Times New Roman" w:cs="Times New Roman"/>
                <w:sz w:val="22"/>
                <w:szCs w:val="22"/>
              </w:rPr>
            </w:pPr>
            <w:r w:rsidRPr="00F47DA3">
              <w:rPr>
                <w:rFonts w:ascii="Times New Roman" w:hAnsi="Times New Roman" w:cs="Times New Roman"/>
                <w:sz w:val="22"/>
                <w:szCs w:val="22"/>
              </w:rPr>
              <w:t>V</w:t>
            </w:r>
            <w:r w:rsidRPr="00F47DA3">
              <w:rPr>
                <w:rFonts w:ascii="Times New Roman" w:hAnsi="Times New Roman" w:cs="Times New Roman"/>
                <w:sz w:val="22"/>
                <w:szCs w:val="22"/>
                <w:vertAlign w:val="subscript"/>
              </w:rPr>
              <w:t>1</w:t>
            </w:r>
            <w:r w:rsidRPr="00F47DA3">
              <w:rPr>
                <w:rFonts w:ascii="Times New Roman" w:hAnsi="Times New Roman" w:cs="Times New Roman"/>
                <w:sz w:val="22"/>
                <w:szCs w:val="22"/>
              </w:rPr>
              <w:t xml:space="preserve"> = ?</w:t>
            </w:r>
          </w:p>
        </w:tc>
      </w:tr>
      <w:tr w:rsidR="002B4D53" w:rsidRPr="00C06DB4" w14:paraId="04DCAE97" w14:textId="77777777" w:rsidTr="001E0E15">
        <w:trPr>
          <w:trHeight w:hRule="exact" w:val="3600"/>
        </w:trPr>
        <w:tc>
          <w:tcPr>
            <w:tcW w:w="5670" w:type="dxa"/>
            <w:vAlign w:val="center"/>
          </w:tcPr>
          <w:p w14:paraId="734C681C" w14:textId="75BC44F6"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Drip rates</w:t>
            </w:r>
          </w:p>
        </w:tc>
        <w:tc>
          <w:tcPr>
            <w:tcW w:w="5760" w:type="dxa"/>
            <w:vAlign w:val="center"/>
          </w:tcPr>
          <w:p w14:paraId="52AE8F9F" w14:textId="77777777" w:rsidR="002B4D53" w:rsidRPr="00F47DA3" w:rsidRDefault="002B4D53" w:rsidP="002B4D53">
            <w:pPr>
              <w:tabs>
                <w:tab w:val="left" w:pos="250"/>
              </w:tabs>
              <w:jc w:val="center"/>
              <w:rPr>
                <w:rFonts w:ascii="Times New Roman" w:hAnsi="Times New Roman" w:cs="Times New Roman"/>
                <w:sz w:val="22"/>
                <w:szCs w:val="22"/>
              </w:rPr>
            </w:pPr>
            <w:r w:rsidRPr="00F47DA3">
              <w:rPr>
                <w:rFonts w:ascii="Times New Roman" w:hAnsi="Times New Roman" w:cs="Times New Roman"/>
                <w:sz w:val="22"/>
                <w:szCs w:val="22"/>
              </w:rPr>
              <w:t xml:space="preserve">Drip Rate = </w:t>
            </w:r>
            <w:r w:rsidRPr="00F47DA3">
              <w:rPr>
                <w:rFonts w:ascii="Times New Roman" w:hAnsi="Times New Roman" w:cs="Times New Roman"/>
                <w:sz w:val="22"/>
                <w:szCs w:val="22"/>
                <w:u w:val="single"/>
              </w:rPr>
              <w:t>Volume of solution (mL) x Drops (</w:t>
            </w:r>
            <w:proofErr w:type="spellStart"/>
            <w:r w:rsidRPr="00F47DA3">
              <w:rPr>
                <w:rFonts w:ascii="Times New Roman" w:hAnsi="Times New Roman" w:cs="Times New Roman"/>
                <w:sz w:val="22"/>
                <w:szCs w:val="22"/>
                <w:u w:val="single"/>
              </w:rPr>
              <w:t>ggt</w:t>
            </w:r>
            <w:proofErr w:type="spellEnd"/>
            <w:r w:rsidRPr="00F47DA3">
              <w:rPr>
                <w:rFonts w:ascii="Times New Roman" w:hAnsi="Times New Roman" w:cs="Times New Roman"/>
                <w:sz w:val="22"/>
                <w:szCs w:val="22"/>
                <w:u w:val="single"/>
              </w:rPr>
              <w:t>)/mL</w:t>
            </w:r>
          </w:p>
          <w:p w14:paraId="0DC8A327" w14:textId="77777777" w:rsidR="002B4D53" w:rsidRPr="00F47DA3" w:rsidRDefault="002B4D53" w:rsidP="002B4D53">
            <w:pPr>
              <w:tabs>
                <w:tab w:val="left" w:pos="250"/>
              </w:tabs>
              <w:rPr>
                <w:rFonts w:ascii="Times New Roman" w:hAnsi="Times New Roman" w:cs="Times New Roman"/>
                <w:sz w:val="22"/>
                <w:szCs w:val="22"/>
              </w:rPr>
            </w:pPr>
            <w:r w:rsidRPr="00F47DA3">
              <w:rPr>
                <w:rFonts w:ascii="Times New Roman" w:hAnsi="Times New Roman" w:cs="Times New Roman"/>
                <w:sz w:val="22"/>
                <w:szCs w:val="22"/>
              </w:rPr>
              <w:t xml:space="preserve">                                                      Time (seconds)</w:t>
            </w:r>
          </w:p>
          <w:p w14:paraId="6527C138" w14:textId="77777777" w:rsidR="002B4D53" w:rsidRPr="00F47DA3" w:rsidRDefault="002B4D53" w:rsidP="002B4D53">
            <w:pPr>
              <w:tabs>
                <w:tab w:val="left" w:pos="250"/>
              </w:tabs>
              <w:rPr>
                <w:rFonts w:ascii="Times New Roman" w:hAnsi="Times New Roman" w:cs="Times New Roman"/>
                <w:sz w:val="22"/>
                <w:szCs w:val="22"/>
              </w:rPr>
            </w:pPr>
          </w:p>
          <w:p w14:paraId="412C6812" w14:textId="3B3AE8AC" w:rsidR="002B4D53" w:rsidRPr="00F47DA3" w:rsidRDefault="002B4D53" w:rsidP="002B4D53">
            <w:pPr>
              <w:tabs>
                <w:tab w:val="left" w:pos="250"/>
              </w:tabs>
              <w:rPr>
                <w:rFonts w:ascii="Times New Roman" w:hAnsi="Times New Roman" w:cs="Times New Roman"/>
                <w:sz w:val="22"/>
                <w:szCs w:val="22"/>
              </w:rPr>
            </w:pPr>
            <w:r w:rsidRPr="00F47DA3">
              <w:rPr>
                <w:rFonts w:ascii="Times New Roman" w:hAnsi="Times New Roman" w:cs="Times New Roman"/>
                <w:sz w:val="22"/>
                <w:szCs w:val="22"/>
              </w:rPr>
              <w:t>Ex. 1 L is to be administered over 4 hours using a 20-dr/mL set</w:t>
            </w:r>
          </w:p>
          <w:p w14:paraId="5FA15580" w14:textId="77777777" w:rsidR="002B4D53" w:rsidRPr="00F47DA3"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Volume of solution = Amount to be administered = 1000 mL</w:t>
            </w:r>
          </w:p>
          <w:p w14:paraId="4B59FCF8" w14:textId="77777777" w:rsidR="002B4D53" w:rsidRPr="00F47DA3"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 xml:space="preserve">Drops/mL = 20 </w:t>
            </w:r>
          </w:p>
          <w:p w14:paraId="564A9E65" w14:textId="77777777" w:rsidR="002B4D53" w:rsidRPr="00F47DA3"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Time = 4 x 60</w:t>
            </w:r>
          </w:p>
          <w:p w14:paraId="5542F5CD" w14:textId="0258D70B" w:rsidR="002B4D53" w:rsidRPr="00D40D3E" w:rsidRDefault="002B4D53" w:rsidP="002B4D53">
            <w:pPr>
              <w:tabs>
                <w:tab w:val="left" w:pos="250"/>
              </w:tabs>
              <w:ind w:left="295"/>
              <w:rPr>
                <w:rFonts w:ascii="Times New Roman" w:hAnsi="Times New Roman" w:cs="Times New Roman"/>
                <w:sz w:val="22"/>
                <w:szCs w:val="22"/>
              </w:rPr>
            </w:pPr>
            <w:r w:rsidRPr="00F47DA3">
              <w:rPr>
                <w:rFonts w:ascii="Times New Roman" w:hAnsi="Times New Roman" w:cs="Times New Roman"/>
                <w:sz w:val="22"/>
                <w:szCs w:val="22"/>
              </w:rPr>
              <w:t xml:space="preserve">Drip Rate = 1000 x 20 / 240 </w:t>
            </w:r>
          </w:p>
        </w:tc>
      </w:tr>
      <w:tr w:rsidR="002B4D53" w:rsidRPr="00C06DB4" w14:paraId="0A704139" w14:textId="77777777" w:rsidTr="001E0E15">
        <w:trPr>
          <w:trHeight w:hRule="exact" w:val="3600"/>
        </w:trPr>
        <w:tc>
          <w:tcPr>
            <w:tcW w:w="5670" w:type="dxa"/>
            <w:vAlign w:val="center"/>
          </w:tcPr>
          <w:p w14:paraId="2CBB3C47" w14:textId="7876B305"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Drop factor</w:t>
            </w:r>
          </w:p>
        </w:tc>
        <w:tc>
          <w:tcPr>
            <w:tcW w:w="5760" w:type="dxa"/>
            <w:vAlign w:val="center"/>
          </w:tcPr>
          <w:p w14:paraId="07942BF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Number of drops per cc or mL of fluid</w:t>
            </w:r>
          </w:p>
          <w:p w14:paraId="3A0A2FC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Dependent on the diameter of IV tubing </w:t>
            </w:r>
          </w:p>
          <w:p w14:paraId="3D31FF8E" w14:textId="1287DB0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Common factors are 15 </w:t>
            </w:r>
            <w:proofErr w:type="spellStart"/>
            <w:r>
              <w:rPr>
                <w:rFonts w:ascii="Times New Roman" w:hAnsi="Times New Roman" w:cs="Times New Roman"/>
                <w:sz w:val="22"/>
                <w:szCs w:val="22"/>
              </w:rPr>
              <w:t>ggt</w:t>
            </w:r>
            <w:proofErr w:type="spellEnd"/>
            <w:r>
              <w:rPr>
                <w:rFonts w:ascii="Times New Roman" w:hAnsi="Times New Roman" w:cs="Times New Roman"/>
                <w:sz w:val="22"/>
                <w:szCs w:val="22"/>
              </w:rPr>
              <w:t xml:space="preserve">/mL and 10 </w:t>
            </w:r>
            <w:proofErr w:type="spellStart"/>
            <w:r>
              <w:rPr>
                <w:rFonts w:ascii="Times New Roman" w:hAnsi="Times New Roman" w:cs="Times New Roman"/>
                <w:sz w:val="22"/>
                <w:szCs w:val="22"/>
              </w:rPr>
              <w:t>ggt</w:t>
            </w:r>
            <w:proofErr w:type="spellEnd"/>
            <w:r>
              <w:rPr>
                <w:rFonts w:ascii="Times New Roman" w:hAnsi="Times New Roman" w:cs="Times New Roman"/>
                <w:sz w:val="22"/>
                <w:szCs w:val="22"/>
              </w:rPr>
              <w:t xml:space="preserve">/mL (macro drips), and 60 </w:t>
            </w:r>
            <w:proofErr w:type="spellStart"/>
            <w:r>
              <w:rPr>
                <w:rFonts w:ascii="Times New Roman" w:hAnsi="Times New Roman" w:cs="Times New Roman"/>
                <w:sz w:val="22"/>
                <w:szCs w:val="22"/>
              </w:rPr>
              <w:t>gtt</w:t>
            </w:r>
            <w:proofErr w:type="spellEnd"/>
            <w:r>
              <w:rPr>
                <w:rFonts w:ascii="Times New Roman" w:hAnsi="Times New Roman" w:cs="Times New Roman"/>
                <w:sz w:val="22"/>
                <w:szCs w:val="22"/>
              </w:rPr>
              <w:t>/mL (micro drip)</w:t>
            </w:r>
          </w:p>
          <w:p w14:paraId="7DC02AFD" w14:textId="25FA9FCA" w:rsidR="002B4D53" w:rsidRDefault="002B4D53" w:rsidP="002B4D53">
            <w:pPr>
              <w:pStyle w:val="ListParagraph"/>
              <w:numPr>
                <w:ilvl w:val="0"/>
                <w:numId w:val="5"/>
              </w:numPr>
              <w:tabs>
                <w:tab w:val="left" w:pos="250"/>
              </w:tabs>
              <w:rPr>
                <w:rFonts w:ascii="Times New Roman" w:hAnsi="Times New Roman" w:cs="Times New Roman"/>
                <w:sz w:val="22"/>
                <w:szCs w:val="22"/>
              </w:rPr>
            </w:pPr>
            <w:proofErr w:type="spellStart"/>
            <w:r>
              <w:rPr>
                <w:rFonts w:ascii="Times New Roman" w:hAnsi="Times New Roman" w:cs="Times New Roman"/>
                <w:sz w:val="22"/>
                <w:szCs w:val="22"/>
              </w:rPr>
              <w:t>gtt</w:t>
            </w:r>
            <w:proofErr w:type="spellEnd"/>
            <w:r>
              <w:rPr>
                <w:rFonts w:ascii="Times New Roman" w:hAnsi="Times New Roman" w:cs="Times New Roman"/>
                <w:sz w:val="22"/>
                <w:szCs w:val="22"/>
              </w:rPr>
              <w:t xml:space="preserve">: guttae </w:t>
            </w:r>
          </w:p>
          <w:p w14:paraId="260434F4" w14:textId="3FF883BC" w:rsidR="002B4D53" w:rsidRPr="00D40D3E" w:rsidRDefault="002B4D53" w:rsidP="002B4D53">
            <w:pPr>
              <w:tabs>
                <w:tab w:val="left" w:pos="250"/>
              </w:tabs>
              <w:ind w:left="14"/>
              <w:rPr>
                <w:rFonts w:ascii="Times New Roman" w:hAnsi="Times New Roman" w:cs="Times New Roman"/>
                <w:sz w:val="22"/>
                <w:szCs w:val="22"/>
              </w:rPr>
            </w:pPr>
          </w:p>
        </w:tc>
      </w:tr>
      <w:tr w:rsidR="002B4D53" w:rsidRPr="00C06DB4" w14:paraId="7322BFC6" w14:textId="77777777" w:rsidTr="001E0E15">
        <w:trPr>
          <w:trHeight w:hRule="exact" w:val="3600"/>
        </w:trPr>
        <w:tc>
          <w:tcPr>
            <w:tcW w:w="5670" w:type="dxa"/>
            <w:vAlign w:val="center"/>
          </w:tcPr>
          <w:p w14:paraId="00F619F7" w14:textId="42428D1B"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Fluid rate</w:t>
            </w:r>
          </w:p>
        </w:tc>
        <w:tc>
          <w:tcPr>
            <w:tcW w:w="5760" w:type="dxa"/>
            <w:vAlign w:val="center"/>
          </w:tcPr>
          <w:p w14:paraId="15BF3900" w14:textId="1A78F53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Determined based on percent dehydration (fluid deficit), ongoing losses, and maintenance requirement</w:t>
            </w:r>
          </w:p>
          <w:p w14:paraId="0D4AAAF5" w14:textId="3F0A8494" w:rsidR="002B4D53" w:rsidRDefault="002B4D53" w:rsidP="002B4D53">
            <w:pPr>
              <w:pStyle w:val="ListParagraph"/>
              <w:tabs>
                <w:tab w:val="left" w:pos="250"/>
              </w:tabs>
              <w:ind w:left="609"/>
              <w:rPr>
                <w:rFonts w:ascii="Times New Roman" w:hAnsi="Times New Roman" w:cs="Times New Roman"/>
                <w:sz w:val="22"/>
                <w:szCs w:val="22"/>
              </w:rPr>
            </w:pPr>
            <w:r>
              <w:rPr>
                <w:rFonts w:ascii="Times New Roman" w:hAnsi="Times New Roman" w:cs="Times New Roman"/>
                <w:sz w:val="22"/>
                <w:szCs w:val="22"/>
              </w:rPr>
              <w:t xml:space="preserve">= %dehydration x weight in kg </w:t>
            </w:r>
          </w:p>
          <w:p w14:paraId="696F118A" w14:textId="6500BA97" w:rsidR="002B4D53" w:rsidRDefault="002B4D53" w:rsidP="002B4D53">
            <w:pPr>
              <w:pStyle w:val="ListParagraph"/>
              <w:tabs>
                <w:tab w:val="left" w:pos="1064"/>
              </w:tabs>
              <w:ind w:left="1064"/>
              <w:rPr>
                <w:rFonts w:ascii="Times New Roman" w:hAnsi="Times New Roman" w:cs="Times New Roman"/>
                <w:sz w:val="22"/>
                <w:szCs w:val="22"/>
              </w:rPr>
            </w:pPr>
            <w:r>
              <w:rPr>
                <w:rFonts w:ascii="Times New Roman" w:hAnsi="Times New Roman" w:cs="Times New Roman"/>
                <w:sz w:val="22"/>
                <w:szCs w:val="22"/>
              </w:rPr>
              <w:t>+</w:t>
            </w:r>
          </w:p>
          <w:p w14:paraId="03D41EC4" w14:textId="5A667F2D" w:rsidR="002B4D53" w:rsidRDefault="002B4D53" w:rsidP="002B4D53">
            <w:pPr>
              <w:pStyle w:val="ListParagraph"/>
              <w:tabs>
                <w:tab w:val="left" w:pos="704"/>
              </w:tabs>
              <w:ind w:left="794"/>
              <w:rPr>
                <w:rFonts w:ascii="Times New Roman" w:hAnsi="Times New Roman" w:cs="Times New Roman"/>
                <w:sz w:val="22"/>
                <w:szCs w:val="22"/>
              </w:rPr>
            </w:pPr>
            <w:r>
              <w:rPr>
                <w:rFonts w:ascii="Times New Roman" w:hAnsi="Times New Roman" w:cs="Times New Roman"/>
                <w:sz w:val="22"/>
                <w:szCs w:val="22"/>
              </w:rPr>
              <w:t>v</w:t>
            </w:r>
            <w:r w:rsidRPr="00C42650">
              <w:rPr>
                <w:rFonts w:ascii="Times New Roman" w:hAnsi="Times New Roman" w:cs="Times New Roman"/>
                <w:sz w:val="22"/>
                <w:szCs w:val="22"/>
              </w:rPr>
              <w:t>ol of loss</w:t>
            </w:r>
            <w:r>
              <w:rPr>
                <w:rFonts w:ascii="Times New Roman" w:hAnsi="Times New Roman" w:cs="Times New Roman"/>
                <w:sz w:val="22"/>
                <w:szCs w:val="22"/>
              </w:rPr>
              <w:t>es (estimated or actual)</w:t>
            </w:r>
          </w:p>
          <w:p w14:paraId="541DF582" w14:textId="77777777" w:rsidR="002B4D53" w:rsidRDefault="002B4D53" w:rsidP="002B4D53">
            <w:pPr>
              <w:pStyle w:val="ListParagraph"/>
              <w:tabs>
                <w:tab w:val="left" w:pos="1064"/>
              </w:tabs>
              <w:ind w:left="1064"/>
              <w:rPr>
                <w:rFonts w:ascii="Times New Roman" w:hAnsi="Times New Roman" w:cs="Times New Roman"/>
                <w:sz w:val="22"/>
                <w:szCs w:val="22"/>
              </w:rPr>
            </w:pPr>
            <w:r>
              <w:rPr>
                <w:rFonts w:ascii="Times New Roman" w:hAnsi="Times New Roman" w:cs="Times New Roman"/>
                <w:sz w:val="22"/>
                <w:szCs w:val="22"/>
              </w:rPr>
              <w:t>+</w:t>
            </w:r>
          </w:p>
          <w:p w14:paraId="7C4EB92C" w14:textId="0B4DB3B6" w:rsidR="002B4D53" w:rsidRPr="00613E83" w:rsidRDefault="002B4D53" w:rsidP="002B4D53">
            <w:pPr>
              <w:pStyle w:val="ListParagraph"/>
              <w:tabs>
                <w:tab w:val="left" w:pos="704"/>
              </w:tabs>
              <w:ind w:left="794"/>
              <w:rPr>
                <w:rFonts w:ascii="Times New Roman" w:hAnsi="Times New Roman" w:cs="Times New Roman"/>
                <w:sz w:val="22"/>
                <w:szCs w:val="22"/>
              </w:rPr>
            </w:pPr>
            <w:r>
              <w:rPr>
                <w:rFonts w:ascii="Times New Roman" w:hAnsi="Times New Roman" w:cs="Times New Roman"/>
                <w:sz w:val="22"/>
                <w:szCs w:val="22"/>
              </w:rPr>
              <w:t>40-60 mL x weight in kg</w:t>
            </w:r>
          </w:p>
        </w:tc>
      </w:tr>
      <w:tr w:rsidR="004D4491" w:rsidRPr="00C06DB4" w14:paraId="628BBB33" w14:textId="77777777" w:rsidTr="001E0E15">
        <w:trPr>
          <w:trHeight w:hRule="exact" w:val="3600"/>
        </w:trPr>
        <w:tc>
          <w:tcPr>
            <w:tcW w:w="5670" w:type="dxa"/>
            <w:vAlign w:val="center"/>
          </w:tcPr>
          <w:p w14:paraId="40E17B10" w14:textId="1F4A9B47" w:rsidR="004D4491" w:rsidRDefault="004D449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Fluid conversion</w:t>
            </w:r>
          </w:p>
        </w:tc>
        <w:tc>
          <w:tcPr>
            <w:tcW w:w="5760" w:type="dxa"/>
            <w:vAlign w:val="center"/>
          </w:tcPr>
          <w:p w14:paraId="253AF9BE" w14:textId="7EE50E9A" w:rsidR="004D4491" w:rsidRPr="004D4491" w:rsidRDefault="004D4491" w:rsidP="004D4491">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1 L volume of fluid = 1 kg of body weight</w:t>
            </w:r>
          </w:p>
        </w:tc>
      </w:tr>
      <w:tr w:rsidR="002B4D53" w:rsidRPr="00C06DB4" w14:paraId="137F27E3" w14:textId="77777777" w:rsidTr="001E0E15">
        <w:trPr>
          <w:trHeight w:hRule="exact" w:val="3600"/>
        </w:trPr>
        <w:tc>
          <w:tcPr>
            <w:tcW w:w="5670" w:type="dxa"/>
            <w:vAlign w:val="center"/>
          </w:tcPr>
          <w:p w14:paraId="1BF55CC9" w14:textId="28A86C78" w:rsidR="002B4D5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CRI</w:t>
            </w:r>
          </w:p>
        </w:tc>
        <w:tc>
          <w:tcPr>
            <w:tcW w:w="5760" w:type="dxa"/>
            <w:vAlign w:val="center"/>
          </w:tcPr>
          <w:p w14:paraId="60560B23"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Used to administer IV drugs over long periods of time or when the drug has a short half-life</w:t>
            </w:r>
          </w:p>
          <w:p w14:paraId="5FF62BDC"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Added to a base solution; often IV fluids</w:t>
            </w:r>
          </w:p>
          <w:p w14:paraId="01FD7137" w14:textId="77777777" w:rsidR="002B4D53" w:rsidRPr="00F47DA3" w:rsidRDefault="002B4D53" w:rsidP="002B4D53">
            <w:pPr>
              <w:pStyle w:val="ListParagraph"/>
              <w:tabs>
                <w:tab w:val="left" w:pos="250"/>
              </w:tabs>
              <w:ind w:left="14"/>
              <w:rPr>
                <w:rFonts w:ascii="Times New Roman" w:hAnsi="Times New Roman" w:cs="Times New Roman"/>
                <w:sz w:val="22"/>
                <w:szCs w:val="22"/>
              </w:rPr>
            </w:pPr>
          </w:p>
          <w:p w14:paraId="72ECF9BC" w14:textId="77777777" w:rsidR="002B4D53" w:rsidRPr="00F47DA3" w:rsidRDefault="002B4D53" w:rsidP="002B4D53">
            <w:pPr>
              <w:ind w:left="295"/>
              <w:rPr>
                <w:rFonts w:ascii="Times New Roman" w:hAnsi="Times New Roman" w:cs="Times New Roman"/>
                <w:sz w:val="22"/>
                <w:szCs w:val="22"/>
              </w:rPr>
            </w:pPr>
            <w:r w:rsidRPr="00F47DA3">
              <w:rPr>
                <w:rFonts w:ascii="Times New Roman" w:hAnsi="Times New Roman" w:cs="Times New Roman"/>
                <w:sz w:val="22"/>
                <w:szCs w:val="22"/>
              </w:rPr>
              <w:t>M = (D x W x V) ÷ R</w:t>
            </w:r>
          </w:p>
          <w:p w14:paraId="08358854"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M = Amount of drug (mcg or mg) to be added to base solution</w:t>
            </w:r>
          </w:p>
          <w:p w14:paraId="08BBBFA2"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D = Dosage (mcg/kg/min or mg/kg/min)</w:t>
            </w:r>
          </w:p>
          <w:p w14:paraId="25B35769"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W = weight (kg)</w:t>
            </w:r>
          </w:p>
          <w:p w14:paraId="6C2D1B67" w14:textId="77777777" w:rsidR="002B4D53" w:rsidRPr="00F47DA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V = Volume of base solution (mL)</w:t>
            </w:r>
          </w:p>
          <w:p w14:paraId="2EF54C5C" w14:textId="19812A78" w:rsidR="002B4D53" w:rsidRDefault="002B4D53" w:rsidP="002B4D53">
            <w:pPr>
              <w:ind w:left="475"/>
              <w:rPr>
                <w:rFonts w:ascii="Times New Roman" w:hAnsi="Times New Roman" w:cs="Times New Roman"/>
                <w:sz w:val="22"/>
                <w:szCs w:val="22"/>
              </w:rPr>
            </w:pPr>
            <w:r w:rsidRPr="00F47DA3">
              <w:rPr>
                <w:rFonts w:ascii="Times New Roman" w:hAnsi="Times New Roman" w:cs="Times New Roman"/>
                <w:sz w:val="22"/>
                <w:szCs w:val="22"/>
              </w:rPr>
              <w:t>R = Infusion rate (mL/min</w:t>
            </w:r>
          </w:p>
        </w:tc>
      </w:tr>
      <w:tr w:rsidR="002B4D53" w:rsidRPr="00C06DB4" w14:paraId="77E6145E"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1771"/>
            </w:tblGrid>
            <w:tr w:rsidR="002B4D53" w:rsidRPr="00F47DA3" w14:paraId="2437DB6A" w14:textId="77777777" w:rsidTr="008013C2">
              <w:trPr>
                <w:jc w:val="center"/>
              </w:trPr>
              <w:tc>
                <w:tcPr>
                  <w:tcW w:w="811" w:type="dxa"/>
                </w:tcPr>
                <w:p w14:paraId="2FA2193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AD</w:t>
                  </w:r>
                </w:p>
              </w:tc>
              <w:tc>
                <w:tcPr>
                  <w:tcW w:w="1771" w:type="dxa"/>
                </w:tcPr>
                <w:p w14:paraId="78AD1CD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right ear </w:t>
                  </w:r>
                </w:p>
              </w:tc>
            </w:tr>
            <w:tr w:rsidR="002B4D53" w:rsidRPr="00F47DA3" w14:paraId="712186B0" w14:textId="77777777" w:rsidTr="008013C2">
              <w:trPr>
                <w:jc w:val="center"/>
              </w:trPr>
              <w:tc>
                <w:tcPr>
                  <w:tcW w:w="811" w:type="dxa"/>
                </w:tcPr>
                <w:p w14:paraId="0DE948A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AS </w:t>
                  </w:r>
                </w:p>
              </w:tc>
              <w:tc>
                <w:tcPr>
                  <w:tcW w:w="1771" w:type="dxa"/>
                </w:tcPr>
                <w:p w14:paraId="4994EBA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left ear</w:t>
                  </w:r>
                </w:p>
              </w:tc>
            </w:tr>
            <w:tr w:rsidR="002B4D53" w:rsidRPr="00F47DA3" w14:paraId="32C8A9C5" w14:textId="77777777" w:rsidTr="008013C2">
              <w:trPr>
                <w:jc w:val="center"/>
              </w:trPr>
              <w:tc>
                <w:tcPr>
                  <w:tcW w:w="811" w:type="dxa"/>
                </w:tcPr>
                <w:p w14:paraId="2E38F50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AU</w:t>
                  </w:r>
                </w:p>
              </w:tc>
              <w:tc>
                <w:tcPr>
                  <w:tcW w:w="1771" w:type="dxa"/>
                </w:tcPr>
                <w:p w14:paraId="5A1D581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both ears</w:t>
                  </w:r>
                </w:p>
              </w:tc>
            </w:tr>
            <w:tr w:rsidR="002B4D53" w:rsidRPr="00F47DA3" w14:paraId="1136EEAE" w14:textId="77777777" w:rsidTr="008013C2">
              <w:trPr>
                <w:jc w:val="center"/>
              </w:trPr>
              <w:tc>
                <w:tcPr>
                  <w:tcW w:w="811" w:type="dxa"/>
                </w:tcPr>
                <w:p w14:paraId="5725AE6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OD</w:t>
                  </w:r>
                </w:p>
              </w:tc>
              <w:tc>
                <w:tcPr>
                  <w:tcW w:w="1771" w:type="dxa"/>
                </w:tcPr>
                <w:p w14:paraId="5B9F817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right eye</w:t>
                  </w:r>
                </w:p>
              </w:tc>
            </w:tr>
            <w:tr w:rsidR="002B4D53" w:rsidRPr="00F47DA3" w14:paraId="08CE52CC" w14:textId="77777777" w:rsidTr="008013C2">
              <w:trPr>
                <w:jc w:val="center"/>
              </w:trPr>
              <w:tc>
                <w:tcPr>
                  <w:tcW w:w="811" w:type="dxa"/>
                </w:tcPr>
                <w:p w14:paraId="036F3606" w14:textId="77777777" w:rsidR="002B4D53" w:rsidRPr="00F47DA3" w:rsidRDefault="002B4D53" w:rsidP="002B4D53">
                  <w:pPr>
                    <w:tabs>
                      <w:tab w:val="left" w:pos="800"/>
                    </w:tabs>
                    <w:rPr>
                      <w:rFonts w:ascii="Times New Roman" w:hAnsi="Times New Roman" w:cs="Times New Roman"/>
                      <w:sz w:val="22"/>
                      <w:szCs w:val="22"/>
                    </w:rPr>
                  </w:pPr>
                  <w:r w:rsidRPr="00F47DA3">
                    <w:rPr>
                      <w:rFonts w:ascii="Times New Roman" w:hAnsi="Times New Roman" w:cs="Times New Roman"/>
                      <w:sz w:val="22"/>
                      <w:szCs w:val="22"/>
                    </w:rPr>
                    <w:t>OS</w:t>
                  </w:r>
                </w:p>
              </w:tc>
              <w:tc>
                <w:tcPr>
                  <w:tcW w:w="1771" w:type="dxa"/>
                </w:tcPr>
                <w:p w14:paraId="5C78291E"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left eye</w:t>
                  </w:r>
                </w:p>
              </w:tc>
            </w:tr>
            <w:tr w:rsidR="002B4D53" w:rsidRPr="00F47DA3" w14:paraId="7FFB216A" w14:textId="77777777" w:rsidTr="008013C2">
              <w:trPr>
                <w:jc w:val="center"/>
              </w:trPr>
              <w:tc>
                <w:tcPr>
                  <w:tcW w:w="811" w:type="dxa"/>
                </w:tcPr>
                <w:p w14:paraId="6E4B08F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OU</w:t>
                  </w:r>
                </w:p>
              </w:tc>
              <w:tc>
                <w:tcPr>
                  <w:tcW w:w="1771" w:type="dxa"/>
                </w:tcPr>
                <w:p w14:paraId="4FA4CA8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both eyes</w:t>
                  </w:r>
                </w:p>
              </w:tc>
            </w:tr>
            <w:tr w:rsidR="002B4D53" w:rsidRPr="00F47DA3" w14:paraId="69B6EB40" w14:textId="77777777" w:rsidTr="008013C2">
              <w:trPr>
                <w:jc w:val="center"/>
              </w:trPr>
              <w:tc>
                <w:tcPr>
                  <w:tcW w:w="811" w:type="dxa"/>
                </w:tcPr>
                <w:p w14:paraId="603DE76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IO </w:t>
                  </w:r>
                </w:p>
              </w:tc>
              <w:tc>
                <w:tcPr>
                  <w:tcW w:w="1771" w:type="dxa"/>
                </w:tcPr>
                <w:p w14:paraId="41E42D9E"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intraosseous </w:t>
                  </w:r>
                </w:p>
              </w:tc>
            </w:tr>
            <w:tr w:rsidR="002B4D53" w:rsidRPr="00F47DA3" w14:paraId="59085299" w14:textId="77777777" w:rsidTr="008013C2">
              <w:trPr>
                <w:jc w:val="center"/>
              </w:trPr>
              <w:tc>
                <w:tcPr>
                  <w:tcW w:w="811" w:type="dxa"/>
                </w:tcPr>
                <w:p w14:paraId="296BE2D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IP</w:t>
                  </w:r>
                </w:p>
              </w:tc>
              <w:tc>
                <w:tcPr>
                  <w:tcW w:w="1771" w:type="dxa"/>
                </w:tcPr>
                <w:p w14:paraId="2AE973B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intraperitoneal</w:t>
                  </w:r>
                </w:p>
              </w:tc>
            </w:tr>
            <w:tr w:rsidR="002B4D53" w:rsidRPr="00F47DA3" w14:paraId="5D7BD4E8" w14:textId="77777777" w:rsidTr="008013C2">
              <w:trPr>
                <w:jc w:val="center"/>
              </w:trPr>
              <w:tc>
                <w:tcPr>
                  <w:tcW w:w="811" w:type="dxa"/>
                </w:tcPr>
                <w:p w14:paraId="2F5596BE"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IC</w:t>
                  </w:r>
                </w:p>
              </w:tc>
              <w:tc>
                <w:tcPr>
                  <w:tcW w:w="1771" w:type="dxa"/>
                </w:tcPr>
                <w:p w14:paraId="0184C4B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intracardiac</w:t>
                  </w:r>
                </w:p>
              </w:tc>
            </w:tr>
            <w:tr w:rsidR="002B4D53" w:rsidRPr="00F47DA3" w14:paraId="5FDB40A2" w14:textId="77777777" w:rsidTr="008013C2">
              <w:trPr>
                <w:jc w:val="center"/>
              </w:trPr>
              <w:tc>
                <w:tcPr>
                  <w:tcW w:w="811" w:type="dxa"/>
                </w:tcPr>
                <w:p w14:paraId="72A3B11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IU</w:t>
                  </w:r>
                </w:p>
              </w:tc>
              <w:tc>
                <w:tcPr>
                  <w:tcW w:w="1771" w:type="dxa"/>
                </w:tcPr>
                <w:p w14:paraId="0CCE428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international units</w:t>
                  </w:r>
                </w:p>
              </w:tc>
            </w:tr>
          </w:tbl>
          <w:p w14:paraId="687C27AA" w14:textId="77777777" w:rsidR="002B4D53" w:rsidRPr="00F47DA3" w:rsidRDefault="002B4D53" w:rsidP="002B4D53">
            <w:pPr>
              <w:jc w:val="center"/>
              <w:rPr>
                <w:rFonts w:ascii="Times New Roman" w:hAnsi="Times New Roman" w:cs="Times New Roman"/>
                <w:sz w:val="22"/>
                <w:szCs w:val="22"/>
              </w:rPr>
            </w:pPr>
          </w:p>
        </w:tc>
        <w:tc>
          <w:tcPr>
            <w:tcW w:w="576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
              <w:gridCol w:w="1771"/>
            </w:tblGrid>
            <w:tr w:rsidR="002B4D53" w:rsidRPr="00F47DA3" w14:paraId="434B1CBA" w14:textId="77777777" w:rsidTr="008013C2">
              <w:trPr>
                <w:jc w:val="center"/>
              </w:trPr>
              <w:tc>
                <w:tcPr>
                  <w:tcW w:w="811" w:type="dxa"/>
                </w:tcPr>
                <w:p w14:paraId="794B6FE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susp</w:t>
                  </w:r>
                </w:p>
              </w:tc>
              <w:tc>
                <w:tcPr>
                  <w:tcW w:w="1771" w:type="dxa"/>
                </w:tcPr>
                <w:p w14:paraId="5E10BDB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suspension </w:t>
                  </w:r>
                </w:p>
              </w:tc>
            </w:tr>
            <w:tr w:rsidR="002B4D53" w:rsidRPr="00F47DA3" w14:paraId="18D7D315" w14:textId="77777777" w:rsidTr="008013C2">
              <w:trPr>
                <w:jc w:val="center"/>
              </w:trPr>
              <w:tc>
                <w:tcPr>
                  <w:tcW w:w="811" w:type="dxa"/>
                </w:tcPr>
                <w:p w14:paraId="3399E01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Chart </w:t>
                  </w:r>
                </w:p>
              </w:tc>
              <w:tc>
                <w:tcPr>
                  <w:tcW w:w="1771" w:type="dxa"/>
                </w:tcPr>
                <w:p w14:paraId="3136A80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powder</w:t>
                  </w:r>
                </w:p>
              </w:tc>
            </w:tr>
            <w:tr w:rsidR="002B4D53" w:rsidRPr="00F47DA3" w14:paraId="294FE4DB" w14:textId="77777777" w:rsidTr="008013C2">
              <w:trPr>
                <w:jc w:val="center"/>
              </w:trPr>
              <w:tc>
                <w:tcPr>
                  <w:tcW w:w="811" w:type="dxa"/>
                </w:tcPr>
                <w:p w14:paraId="2AC98042"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Tr</w:t>
                  </w:r>
                </w:p>
              </w:tc>
              <w:tc>
                <w:tcPr>
                  <w:tcW w:w="1771" w:type="dxa"/>
                </w:tcPr>
                <w:p w14:paraId="0F4A1D3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tincture</w:t>
                  </w:r>
                </w:p>
              </w:tc>
            </w:tr>
            <w:tr w:rsidR="002B4D53" w:rsidRPr="00F47DA3" w14:paraId="7221E7E3" w14:textId="77777777" w:rsidTr="008013C2">
              <w:trPr>
                <w:jc w:val="center"/>
              </w:trPr>
              <w:tc>
                <w:tcPr>
                  <w:tcW w:w="811" w:type="dxa"/>
                </w:tcPr>
                <w:p w14:paraId="790B748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Ung</w:t>
                  </w:r>
                </w:p>
              </w:tc>
              <w:tc>
                <w:tcPr>
                  <w:tcW w:w="1771" w:type="dxa"/>
                </w:tcPr>
                <w:p w14:paraId="4782707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ointment</w:t>
                  </w:r>
                </w:p>
              </w:tc>
            </w:tr>
            <w:tr w:rsidR="002B4D53" w:rsidRPr="00F47DA3" w14:paraId="5D443934" w14:textId="77777777" w:rsidTr="008013C2">
              <w:trPr>
                <w:jc w:val="center"/>
              </w:trPr>
              <w:tc>
                <w:tcPr>
                  <w:tcW w:w="811" w:type="dxa"/>
                </w:tcPr>
                <w:p w14:paraId="19C9DB1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w:t>
                  </w:r>
                  <w:r w:rsidRPr="00F47DA3">
                    <w:rPr>
                      <w:rFonts w:ascii="Times New Roman" w:hAnsi="Times New Roman" w:cs="Times New Roman"/>
                      <w:sz w:val="22"/>
                      <w:szCs w:val="22"/>
                      <w:vertAlign w:val="subscript"/>
                    </w:rPr>
                    <w:t>5</w:t>
                  </w:r>
                  <w:r w:rsidRPr="00F47DA3">
                    <w:rPr>
                      <w:rFonts w:ascii="Times New Roman" w:hAnsi="Times New Roman" w:cs="Times New Roman"/>
                      <w:sz w:val="22"/>
                      <w:szCs w:val="22"/>
                    </w:rPr>
                    <w:t>W</w:t>
                  </w:r>
                </w:p>
              </w:tc>
              <w:tc>
                <w:tcPr>
                  <w:tcW w:w="1771" w:type="dxa"/>
                </w:tcPr>
                <w:p w14:paraId="6FE5C85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5% dextrose in water</w:t>
                  </w:r>
                </w:p>
              </w:tc>
            </w:tr>
            <w:tr w:rsidR="002B4D53" w:rsidRPr="00F47DA3" w14:paraId="713D5ED2" w14:textId="77777777" w:rsidTr="008013C2">
              <w:trPr>
                <w:jc w:val="center"/>
              </w:trPr>
              <w:tc>
                <w:tcPr>
                  <w:tcW w:w="811" w:type="dxa"/>
                </w:tcPr>
                <w:p w14:paraId="1D535A5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SS</w:t>
                  </w:r>
                </w:p>
              </w:tc>
              <w:tc>
                <w:tcPr>
                  <w:tcW w:w="1771" w:type="dxa"/>
                </w:tcPr>
                <w:p w14:paraId="21BD2B9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One-half</w:t>
                  </w:r>
                </w:p>
              </w:tc>
            </w:tr>
          </w:tbl>
          <w:p w14:paraId="7E0A9AE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
        </w:tc>
      </w:tr>
      <w:tr w:rsidR="002B4D53" w:rsidRPr="00C06DB4" w14:paraId="327BFD5F"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3"/>
              <w:gridCol w:w="2880"/>
            </w:tblGrid>
            <w:tr w:rsidR="002B4D53" w:rsidRPr="00F47DA3" w14:paraId="74B77260" w14:textId="77777777" w:rsidTr="0001625C">
              <w:trPr>
                <w:jc w:val="center"/>
              </w:trPr>
              <w:tc>
                <w:tcPr>
                  <w:tcW w:w="1303" w:type="dxa"/>
                </w:tcPr>
                <w:p w14:paraId="5A6B95E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q24hr</w:t>
                  </w:r>
                </w:p>
              </w:tc>
              <w:tc>
                <w:tcPr>
                  <w:tcW w:w="2880" w:type="dxa"/>
                </w:tcPr>
                <w:p w14:paraId="6C61885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every 24 </w:t>
                  </w:r>
                  <w:proofErr w:type="spellStart"/>
                  <w:r w:rsidRPr="00F47DA3">
                    <w:rPr>
                      <w:rFonts w:ascii="Times New Roman" w:hAnsi="Times New Roman" w:cs="Times New Roman"/>
                      <w:sz w:val="22"/>
                      <w:szCs w:val="22"/>
                    </w:rPr>
                    <w:t>hrs</w:t>
                  </w:r>
                  <w:proofErr w:type="spellEnd"/>
                  <w:r w:rsidRPr="00F47DA3">
                    <w:rPr>
                      <w:rFonts w:ascii="Times New Roman" w:hAnsi="Times New Roman" w:cs="Times New Roman"/>
                      <w:sz w:val="22"/>
                      <w:szCs w:val="22"/>
                    </w:rPr>
                    <w:t xml:space="preserve"> (instead of </w:t>
                  </w:r>
                  <w:proofErr w:type="spellStart"/>
                  <w:r w:rsidRPr="00F47DA3">
                    <w:rPr>
                      <w:rFonts w:ascii="Times New Roman" w:hAnsi="Times New Roman" w:cs="Times New Roman"/>
                      <w:sz w:val="22"/>
                      <w:szCs w:val="22"/>
                    </w:rPr>
                    <w:t>sid</w:t>
                  </w:r>
                  <w:proofErr w:type="spellEnd"/>
                  <w:r w:rsidRPr="00F47DA3">
                    <w:rPr>
                      <w:rFonts w:ascii="Times New Roman" w:hAnsi="Times New Roman" w:cs="Times New Roman"/>
                      <w:sz w:val="22"/>
                      <w:szCs w:val="22"/>
                    </w:rPr>
                    <w:t>)</w:t>
                  </w:r>
                </w:p>
              </w:tc>
            </w:tr>
            <w:tr w:rsidR="002B4D53" w:rsidRPr="00F47DA3" w14:paraId="29A5DD11" w14:textId="77777777" w:rsidTr="0001625C">
              <w:trPr>
                <w:jc w:val="center"/>
              </w:trPr>
              <w:tc>
                <w:tcPr>
                  <w:tcW w:w="1303" w:type="dxa"/>
                </w:tcPr>
                <w:p w14:paraId="3CABBCE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bid</w:t>
                  </w:r>
                </w:p>
              </w:tc>
              <w:tc>
                <w:tcPr>
                  <w:tcW w:w="2880" w:type="dxa"/>
                </w:tcPr>
                <w:p w14:paraId="237A65F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twice a day</w:t>
                  </w:r>
                </w:p>
              </w:tc>
            </w:tr>
            <w:tr w:rsidR="002B4D53" w:rsidRPr="00F47DA3" w14:paraId="1AF3E41A" w14:textId="77777777" w:rsidTr="0001625C">
              <w:trPr>
                <w:jc w:val="center"/>
              </w:trPr>
              <w:tc>
                <w:tcPr>
                  <w:tcW w:w="1303" w:type="dxa"/>
                </w:tcPr>
                <w:p w14:paraId="5B1E9B15"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tid</w:t>
                  </w:r>
                  <w:proofErr w:type="spellEnd"/>
                </w:p>
              </w:tc>
              <w:tc>
                <w:tcPr>
                  <w:tcW w:w="2880" w:type="dxa"/>
                </w:tcPr>
                <w:p w14:paraId="4030608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three times a day</w:t>
                  </w:r>
                </w:p>
              </w:tc>
            </w:tr>
            <w:tr w:rsidR="002B4D53" w:rsidRPr="00F47DA3" w14:paraId="7FC16697" w14:textId="77777777" w:rsidTr="0001625C">
              <w:trPr>
                <w:jc w:val="center"/>
              </w:trPr>
              <w:tc>
                <w:tcPr>
                  <w:tcW w:w="1303" w:type="dxa"/>
                </w:tcPr>
                <w:p w14:paraId="198270BF"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qid</w:t>
                  </w:r>
                  <w:proofErr w:type="spellEnd"/>
                </w:p>
              </w:tc>
              <w:tc>
                <w:tcPr>
                  <w:tcW w:w="2880" w:type="dxa"/>
                </w:tcPr>
                <w:p w14:paraId="3C2C04D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four times a day</w:t>
                  </w:r>
                </w:p>
              </w:tc>
            </w:tr>
            <w:tr w:rsidR="002B4D53" w:rsidRPr="00F47DA3" w14:paraId="23E24F97" w14:textId="77777777" w:rsidTr="0001625C">
              <w:trPr>
                <w:jc w:val="center"/>
              </w:trPr>
              <w:tc>
                <w:tcPr>
                  <w:tcW w:w="1303" w:type="dxa"/>
                </w:tcPr>
                <w:p w14:paraId="3989B68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q (</w:t>
                  </w:r>
                  <w:proofErr w:type="spellStart"/>
                  <w:r w:rsidRPr="00F47DA3">
                    <w:rPr>
                      <w:rFonts w:ascii="Times New Roman" w:hAnsi="Times New Roman" w:cs="Times New Roman"/>
                      <w:sz w:val="22"/>
                      <w:szCs w:val="22"/>
                    </w:rPr>
                    <w:t>qxhour</w:t>
                  </w:r>
                  <w:proofErr w:type="spellEnd"/>
                  <w:r w:rsidRPr="00F47DA3">
                    <w:rPr>
                      <w:rFonts w:ascii="Times New Roman" w:hAnsi="Times New Roman" w:cs="Times New Roman"/>
                      <w:sz w:val="22"/>
                      <w:szCs w:val="22"/>
                    </w:rPr>
                    <w:t xml:space="preserve">) </w:t>
                  </w:r>
                </w:p>
              </w:tc>
              <w:tc>
                <w:tcPr>
                  <w:tcW w:w="2880" w:type="dxa"/>
                </w:tcPr>
                <w:p w14:paraId="732D1743"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(every x hour)</w:t>
                  </w:r>
                </w:p>
              </w:tc>
            </w:tr>
            <w:tr w:rsidR="002B4D53" w:rsidRPr="00F47DA3" w14:paraId="34B3D7B0" w14:textId="77777777" w:rsidTr="0001625C">
              <w:trPr>
                <w:jc w:val="center"/>
              </w:trPr>
              <w:tc>
                <w:tcPr>
                  <w:tcW w:w="1303" w:type="dxa"/>
                </w:tcPr>
                <w:p w14:paraId="3C141D36"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o.h.</w:t>
                  </w:r>
                  <w:proofErr w:type="spellEnd"/>
                </w:p>
              </w:tc>
              <w:tc>
                <w:tcPr>
                  <w:tcW w:w="2880" w:type="dxa"/>
                </w:tcPr>
                <w:p w14:paraId="6AB173C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hour</w:t>
                  </w:r>
                </w:p>
              </w:tc>
            </w:tr>
            <w:tr w:rsidR="002B4D53" w:rsidRPr="00F47DA3" w14:paraId="56B37B73" w14:textId="77777777" w:rsidTr="0001625C">
              <w:trPr>
                <w:jc w:val="center"/>
              </w:trPr>
              <w:tc>
                <w:tcPr>
                  <w:tcW w:w="1303" w:type="dxa"/>
                </w:tcPr>
                <w:p w14:paraId="72664377"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qod</w:t>
                  </w:r>
                  <w:proofErr w:type="spellEnd"/>
                </w:p>
              </w:tc>
              <w:tc>
                <w:tcPr>
                  <w:tcW w:w="2880" w:type="dxa"/>
                </w:tcPr>
                <w:p w14:paraId="583725D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every other day</w:t>
                  </w:r>
                </w:p>
              </w:tc>
            </w:tr>
            <w:tr w:rsidR="002B4D53" w:rsidRPr="00F47DA3" w14:paraId="41A2860D" w14:textId="77777777" w:rsidTr="0001625C">
              <w:trPr>
                <w:jc w:val="center"/>
              </w:trPr>
              <w:tc>
                <w:tcPr>
                  <w:tcW w:w="1303" w:type="dxa"/>
                </w:tcPr>
                <w:p w14:paraId="3E93DC8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prn</w:t>
                  </w:r>
                </w:p>
              </w:tc>
              <w:tc>
                <w:tcPr>
                  <w:tcW w:w="2880" w:type="dxa"/>
                </w:tcPr>
                <w:p w14:paraId="497FA9D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as needed</w:t>
                  </w:r>
                </w:p>
              </w:tc>
            </w:tr>
            <w:tr w:rsidR="002B4D53" w:rsidRPr="00F47DA3" w14:paraId="495E626F" w14:textId="77777777" w:rsidTr="0001625C">
              <w:trPr>
                <w:jc w:val="center"/>
              </w:trPr>
              <w:tc>
                <w:tcPr>
                  <w:tcW w:w="1303" w:type="dxa"/>
                </w:tcPr>
                <w:p w14:paraId="12FD735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ad lib.</w:t>
                  </w:r>
                </w:p>
              </w:tc>
              <w:tc>
                <w:tcPr>
                  <w:tcW w:w="2880" w:type="dxa"/>
                </w:tcPr>
                <w:p w14:paraId="203FC46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freely, as much as needed</w:t>
                  </w:r>
                </w:p>
              </w:tc>
            </w:tr>
            <w:tr w:rsidR="002B4D53" w:rsidRPr="00F47DA3" w14:paraId="4F8F154C" w14:textId="77777777" w:rsidTr="0001625C">
              <w:trPr>
                <w:jc w:val="center"/>
              </w:trPr>
              <w:tc>
                <w:tcPr>
                  <w:tcW w:w="1303" w:type="dxa"/>
                </w:tcPr>
                <w:p w14:paraId="44F30CF2"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non. rep.</w:t>
                  </w:r>
                </w:p>
              </w:tc>
              <w:tc>
                <w:tcPr>
                  <w:tcW w:w="2880" w:type="dxa"/>
                </w:tcPr>
                <w:p w14:paraId="3B448AD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do not repeat (N.R.)</w:t>
                  </w:r>
                </w:p>
              </w:tc>
            </w:tr>
            <w:tr w:rsidR="002B4D53" w:rsidRPr="00F47DA3" w14:paraId="28182C66" w14:textId="77777777" w:rsidTr="0001625C">
              <w:trPr>
                <w:jc w:val="center"/>
              </w:trPr>
              <w:tc>
                <w:tcPr>
                  <w:tcW w:w="1303" w:type="dxa"/>
                </w:tcPr>
                <w:p w14:paraId="3F30F17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aa</w:t>
                  </w:r>
                </w:p>
              </w:tc>
              <w:tc>
                <w:tcPr>
                  <w:tcW w:w="2880" w:type="dxa"/>
                </w:tcPr>
                <w:p w14:paraId="53ACD29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of each</w:t>
                  </w:r>
                </w:p>
              </w:tc>
            </w:tr>
            <w:tr w:rsidR="002B4D53" w:rsidRPr="00F47DA3" w14:paraId="7B96BBB4" w14:textId="77777777" w:rsidTr="0001625C">
              <w:trPr>
                <w:jc w:val="center"/>
              </w:trPr>
              <w:tc>
                <w:tcPr>
                  <w:tcW w:w="1303" w:type="dxa"/>
                </w:tcPr>
                <w:p w14:paraId="426BFF5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w:t>
                  </w:r>
                </w:p>
              </w:tc>
              <w:tc>
                <w:tcPr>
                  <w:tcW w:w="2880" w:type="dxa"/>
                </w:tcPr>
                <w:p w14:paraId="442FDF4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without</w:t>
                  </w:r>
                </w:p>
              </w:tc>
            </w:tr>
          </w:tbl>
          <w:p w14:paraId="333177AC" w14:textId="77777777" w:rsidR="002B4D53" w:rsidRPr="00F47DA3" w:rsidRDefault="002B4D53" w:rsidP="002B4D53">
            <w:pPr>
              <w:jc w:val="center"/>
              <w:rPr>
                <w:rFonts w:ascii="Times New Roman" w:hAnsi="Times New Roman" w:cs="Times New Roman"/>
                <w:sz w:val="22"/>
                <w:szCs w:val="22"/>
              </w:rPr>
            </w:pPr>
          </w:p>
        </w:tc>
        <w:tc>
          <w:tcPr>
            <w:tcW w:w="576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1"/>
              <w:gridCol w:w="3302"/>
            </w:tblGrid>
            <w:tr w:rsidR="002B4D53" w:rsidRPr="00F47DA3" w14:paraId="56A19344" w14:textId="77777777" w:rsidTr="0001625C">
              <w:trPr>
                <w:jc w:val="center"/>
              </w:trPr>
              <w:tc>
                <w:tcPr>
                  <w:tcW w:w="1101" w:type="dxa"/>
                </w:tcPr>
                <w:p w14:paraId="60ABD8B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c</w:t>
                  </w:r>
                </w:p>
              </w:tc>
              <w:tc>
                <w:tcPr>
                  <w:tcW w:w="3302" w:type="dxa"/>
                </w:tcPr>
                <w:p w14:paraId="3BA57C62"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with</w:t>
                  </w:r>
                </w:p>
              </w:tc>
            </w:tr>
            <w:tr w:rsidR="002B4D53" w:rsidRPr="00F47DA3" w14:paraId="5C9358ED" w14:textId="77777777" w:rsidTr="0001625C">
              <w:trPr>
                <w:jc w:val="center"/>
              </w:trPr>
              <w:tc>
                <w:tcPr>
                  <w:tcW w:w="1101" w:type="dxa"/>
                </w:tcPr>
                <w:p w14:paraId="0F9B857A"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Sig</w:t>
                  </w:r>
                </w:p>
              </w:tc>
              <w:tc>
                <w:tcPr>
                  <w:tcW w:w="3302" w:type="dxa"/>
                </w:tcPr>
                <w:p w14:paraId="5C5C50C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directions to client/write on label</w:t>
                  </w:r>
                </w:p>
              </w:tc>
            </w:tr>
            <w:tr w:rsidR="002B4D53" w:rsidRPr="00F47DA3" w14:paraId="2961ABCE" w14:textId="77777777" w:rsidTr="0001625C">
              <w:trPr>
                <w:jc w:val="center"/>
              </w:trPr>
              <w:tc>
                <w:tcPr>
                  <w:tcW w:w="1101" w:type="dxa"/>
                </w:tcPr>
                <w:p w14:paraId="1BC7614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at diet.</w:t>
                  </w:r>
                </w:p>
              </w:tc>
              <w:tc>
                <w:tcPr>
                  <w:tcW w:w="3302" w:type="dxa"/>
                </w:tcPr>
                <w:p w14:paraId="4AEAB65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as directed</w:t>
                  </w:r>
                </w:p>
              </w:tc>
            </w:tr>
            <w:tr w:rsidR="002B4D53" w:rsidRPr="00F47DA3" w14:paraId="05743B12" w14:textId="77777777" w:rsidTr="0001625C">
              <w:trPr>
                <w:jc w:val="center"/>
              </w:trPr>
              <w:tc>
                <w:tcPr>
                  <w:tcW w:w="1101" w:type="dxa"/>
                </w:tcPr>
                <w:p w14:paraId="2308B7E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stat </w:t>
                  </w:r>
                </w:p>
              </w:tc>
              <w:tc>
                <w:tcPr>
                  <w:tcW w:w="3302" w:type="dxa"/>
                </w:tcPr>
                <w:p w14:paraId="2084105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immediately</w:t>
                  </w:r>
                </w:p>
              </w:tc>
            </w:tr>
            <w:tr w:rsidR="002B4D53" w:rsidRPr="00F47DA3" w14:paraId="6625DBD5" w14:textId="77777777" w:rsidTr="0001625C">
              <w:trPr>
                <w:jc w:val="center"/>
              </w:trPr>
              <w:tc>
                <w:tcPr>
                  <w:tcW w:w="1101" w:type="dxa"/>
                </w:tcPr>
                <w:p w14:paraId="570AC40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po</w:t>
                  </w:r>
                </w:p>
              </w:tc>
              <w:tc>
                <w:tcPr>
                  <w:tcW w:w="3302" w:type="dxa"/>
                </w:tcPr>
                <w:p w14:paraId="530E497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per </w:t>
                  </w:r>
                  <w:proofErr w:type="spellStart"/>
                  <w:r w:rsidRPr="00F47DA3">
                    <w:rPr>
                      <w:rFonts w:ascii="Times New Roman" w:hAnsi="Times New Roman" w:cs="Times New Roman"/>
                      <w:sz w:val="22"/>
                      <w:szCs w:val="22"/>
                    </w:rPr>
                    <w:t>os</w:t>
                  </w:r>
                  <w:proofErr w:type="spellEnd"/>
                  <w:r w:rsidRPr="00F47DA3">
                    <w:rPr>
                      <w:rFonts w:ascii="Times New Roman" w:hAnsi="Times New Roman" w:cs="Times New Roman"/>
                      <w:sz w:val="22"/>
                      <w:szCs w:val="22"/>
                    </w:rPr>
                    <w:t xml:space="preserve"> (by mouth)</w:t>
                  </w:r>
                </w:p>
              </w:tc>
            </w:tr>
            <w:tr w:rsidR="002B4D53" w:rsidRPr="00F47DA3" w14:paraId="00DCC5F3" w14:textId="77777777" w:rsidTr="0001625C">
              <w:trPr>
                <w:jc w:val="center"/>
              </w:trPr>
              <w:tc>
                <w:tcPr>
                  <w:tcW w:w="1101" w:type="dxa"/>
                </w:tcPr>
                <w:p w14:paraId="556F66A6"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npo</w:t>
                  </w:r>
                  <w:proofErr w:type="spellEnd"/>
                  <w:r w:rsidRPr="00F47DA3">
                    <w:rPr>
                      <w:rFonts w:ascii="Times New Roman" w:hAnsi="Times New Roman" w:cs="Times New Roman"/>
                      <w:sz w:val="22"/>
                      <w:szCs w:val="22"/>
                    </w:rPr>
                    <w:t xml:space="preserve"> </w:t>
                  </w:r>
                </w:p>
              </w:tc>
              <w:tc>
                <w:tcPr>
                  <w:tcW w:w="3302" w:type="dxa"/>
                </w:tcPr>
                <w:p w14:paraId="2DC1DA34"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nothing by mouth</w:t>
                  </w:r>
                </w:p>
              </w:tc>
            </w:tr>
            <w:tr w:rsidR="002B4D53" w:rsidRPr="00F47DA3" w14:paraId="24923967" w14:textId="77777777" w:rsidTr="0001625C">
              <w:trPr>
                <w:jc w:val="center"/>
              </w:trPr>
              <w:tc>
                <w:tcPr>
                  <w:tcW w:w="1101" w:type="dxa"/>
                </w:tcPr>
                <w:p w14:paraId="71B11D75" w14:textId="564B3BD9" w:rsidR="002B4D53" w:rsidRPr="00F47DA3" w:rsidRDefault="002B4D53" w:rsidP="002B4D53">
                  <w:pPr>
                    <w:rPr>
                      <w:rFonts w:ascii="Times New Roman" w:hAnsi="Times New Roman" w:cs="Times New Roman"/>
                      <w:sz w:val="22"/>
                      <w:szCs w:val="22"/>
                    </w:rPr>
                  </w:pPr>
                  <w:r>
                    <w:rPr>
                      <w:rFonts w:ascii="Times New Roman" w:hAnsi="Times New Roman" w:cs="Times New Roman"/>
                      <w:sz w:val="22"/>
                      <w:szCs w:val="22"/>
                    </w:rPr>
                    <w:t>TM</w:t>
                  </w:r>
                </w:p>
              </w:tc>
              <w:tc>
                <w:tcPr>
                  <w:tcW w:w="3302" w:type="dxa"/>
                </w:tcPr>
                <w:p w14:paraId="32C4021F" w14:textId="275DC0A8" w:rsidR="002B4D53" w:rsidRPr="00F47DA3" w:rsidRDefault="002B4D53" w:rsidP="002B4D53">
                  <w:pPr>
                    <w:rPr>
                      <w:rFonts w:ascii="Times New Roman" w:hAnsi="Times New Roman" w:cs="Times New Roman"/>
                      <w:sz w:val="22"/>
                      <w:szCs w:val="22"/>
                    </w:rPr>
                  </w:pPr>
                  <w:proofErr w:type="spellStart"/>
                  <w:r>
                    <w:rPr>
                      <w:rFonts w:ascii="Times New Roman" w:hAnsi="Times New Roman" w:cs="Times New Roman"/>
                      <w:sz w:val="22"/>
                      <w:szCs w:val="22"/>
                    </w:rPr>
                    <w:t>transmucosally</w:t>
                  </w:r>
                  <w:proofErr w:type="spellEnd"/>
                  <w:r>
                    <w:rPr>
                      <w:rFonts w:ascii="Times New Roman" w:hAnsi="Times New Roman" w:cs="Times New Roman"/>
                      <w:sz w:val="22"/>
                      <w:szCs w:val="22"/>
                    </w:rPr>
                    <w:t xml:space="preserve"> </w:t>
                  </w:r>
                </w:p>
              </w:tc>
            </w:tr>
            <w:tr w:rsidR="002B4D53" w:rsidRPr="00F47DA3" w14:paraId="3F9A6356" w14:textId="77777777" w:rsidTr="0001625C">
              <w:trPr>
                <w:jc w:val="center"/>
              </w:trPr>
              <w:tc>
                <w:tcPr>
                  <w:tcW w:w="1101" w:type="dxa"/>
                </w:tcPr>
                <w:p w14:paraId="30A2B293"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a.c.</w:t>
                  </w:r>
                  <w:proofErr w:type="spellEnd"/>
                </w:p>
              </w:tc>
              <w:tc>
                <w:tcPr>
                  <w:tcW w:w="3302" w:type="dxa"/>
                </w:tcPr>
                <w:p w14:paraId="6CA98D3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before meals</w:t>
                  </w:r>
                </w:p>
              </w:tc>
            </w:tr>
            <w:tr w:rsidR="002B4D53" w:rsidRPr="00F47DA3" w14:paraId="024019FC" w14:textId="77777777" w:rsidTr="0001625C">
              <w:trPr>
                <w:jc w:val="center"/>
              </w:trPr>
              <w:tc>
                <w:tcPr>
                  <w:tcW w:w="1101" w:type="dxa"/>
                </w:tcPr>
                <w:p w14:paraId="20E1A3E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p.c.</w:t>
                  </w:r>
                </w:p>
              </w:tc>
              <w:tc>
                <w:tcPr>
                  <w:tcW w:w="3302" w:type="dxa"/>
                </w:tcPr>
                <w:p w14:paraId="0B59773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after meals</w:t>
                  </w:r>
                </w:p>
              </w:tc>
            </w:tr>
            <w:tr w:rsidR="002B4D53" w:rsidRPr="00F47DA3" w14:paraId="338CBBA9" w14:textId="77777777" w:rsidTr="0001625C">
              <w:trPr>
                <w:jc w:val="center"/>
              </w:trPr>
              <w:tc>
                <w:tcPr>
                  <w:tcW w:w="1101" w:type="dxa"/>
                </w:tcPr>
                <w:p w14:paraId="70317C36"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h.s.</w:t>
                  </w:r>
                  <w:proofErr w:type="spellEnd"/>
                </w:p>
              </w:tc>
              <w:tc>
                <w:tcPr>
                  <w:tcW w:w="3302" w:type="dxa"/>
                </w:tcPr>
                <w:p w14:paraId="35770F2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at bedtime </w:t>
                  </w:r>
                </w:p>
              </w:tc>
            </w:tr>
            <w:tr w:rsidR="002B4D53" w:rsidRPr="00F47DA3" w14:paraId="185E078D" w14:textId="77777777" w:rsidTr="0001625C">
              <w:trPr>
                <w:jc w:val="center"/>
              </w:trPr>
              <w:tc>
                <w:tcPr>
                  <w:tcW w:w="1101" w:type="dxa"/>
                </w:tcPr>
                <w:p w14:paraId="3908053B" w14:textId="77777777" w:rsidR="002B4D53" w:rsidRPr="00F47DA3" w:rsidRDefault="002B4D53" w:rsidP="002B4D53">
                  <w:pPr>
                    <w:rPr>
                      <w:rFonts w:ascii="Times New Roman" w:hAnsi="Times New Roman" w:cs="Times New Roman"/>
                      <w:sz w:val="22"/>
                      <w:szCs w:val="22"/>
                    </w:rPr>
                  </w:pPr>
                  <w:proofErr w:type="spellStart"/>
                  <w:r w:rsidRPr="00F47DA3">
                    <w:rPr>
                      <w:rFonts w:ascii="Times New Roman" w:hAnsi="Times New Roman" w:cs="Times New Roman"/>
                      <w:sz w:val="22"/>
                      <w:szCs w:val="22"/>
                    </w:rPr>
                    <w:t>q.s</w:t>
                  </w:r>
                  <w:proofErr w:type="spellEnd"/>
                  <w:r w:rsidRPr="00F47DA3">
                    <w:rPr>
                      <w:rFonts w:ascii="Times New Roman" w:hAnsi="Times New Roman" w:cs="Times New Roman"/>
                      <w:sz w:val="22"/>
                      <w:szCs w:val="22"/>
                    </w:rPr>
                    <w:t>.</w:t>
                  </w:r>
                </w:p>
              </w:tc>
              <w:tc>
                <w:tcPr>
                  <w:tcW w:w="3302" w:type="dxa"/>
                </w:tcPr>
                <w:p w14:paraId="03BD832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sufficient amount</w:t>
                  </w:r>
                </w:p>
              </w:tc>
            </w:tr>
            <w:tr w:rsidR="002B4D53" w:rsidRPr="00F47DA3" w14:paraId="38BFEC46" w14:textId="77777777" w:rsidTr="0001625C">
              <w:trPr>
                <w:jc w:val="center"/>
              </w:trPr>
              <w:tc>
                <w:tcPr>
                  <w:tcW w:w="1101" w:type="dxa"/>
                </w:tcPr>
                <w:p w14:paraId="6A547A85" w14:textId="77777777" w:rsidR="002B4D53" w:rsidRPr="00F47DA3" w:rsidRDefault="002B4D53" w:rsidP="002B4D53">
                  <w:pPr>
                    <w:rPr>
                      <w:rFonts w:ascii="Times New Roman" w:hAnsi="Times New Roman" w:cs="Times New Roman"/>
                      <w:sz w:val="22"/>
                      <w:szCs w:val="22"/>
                      <w:vertAlign w:val="subscript"/>
                    </w:rPr>
                  </w:pPr>
                  <w:r w:rsidRPr="00F47DA3">
                    <w:rPr>
                      <w:rFonts w:ascii="Times New Roman" w:hAnsi="Times New Roman" w:cs="Times New Roman"/>
                      <w:sz w:val="22"/>
                      <w:szCs w:val="22"/>
                    </w:rPr>
                    <w:t>R</w:t>
                  </w:r>
                  <w:r w:rsidRPr="00F47DA3">
                    <w:rPr>
                      <w:rFonts w:ascii="Times New Roman" w:hAnsi="Times New Roman" w:cs="Times New Roman"/>
                      <w:sz w:val="22"/>
                      <w:szCs w:val="22"/>
                      <w:vertAlign w:val="subscript"/>
                    </w:rPr>
                    <w:t>x</w:t>
                  </w:r>
                </w:p>
              </w:tc>
              <w:tc>
                <w:tcPr>
                  <w:tcW w:w="3302" w:type="dxa"/>
                </w:tcPr>
                <w:p w14:paraId="45ED396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dispense</w:t>
                  </w:r>
                </w:p>
              </w:tc>
            </w:tr>
            <w:tr w:rsidR="002B4D53" w:rsidRPr="00F47DA3" w14:paraId="016B923B" w14:textId="77777777" w:rsidTr="0001625C">
              <w:trPr>
                <w:jc w:val="center"/>
              </w:trPr>
              <w:tc>
                <w:tcPr>
                  <w:tcW w:w="1101" w:type="dxa"/>
                </w:tcPr>
                <w:p w14:paraId="35D81AB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w:t>
                  </w:r>
                  <w:r w:rsidRPr="00F47DA3">
                    <w:rPr>
                      <w:rFonts w:ascii="Times New Roman" w:hAnsi="Times New Roman" w:cs="Times New Roman"/>
                      <w:sz w:val="22"/>
                      <w:szCs w:val="22"/>
                      <w:vertAlign w:val="subscript"/>
                    </w:rPr>
                    <w:t>x</w:t>
                  </w:r>
                </w:p>
              </w:tc>
              <w:tc>
                <w:tcPr>
                  <w:tcW w:w="3302" w:type="dxa"/>
                </w:tcPr>
                <w:p w14:paraId="3E84A2EF"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treatment</w:t>
                  </w:r>
                </w:p>
              </w:tc>
            </w:tr>
          </w:tbl>
          <w:p w14:paraId="0BC8D40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
        </w:tc>
      </w:tr>
      <w:tr w:rsidR="002B4D53" w:rsidRPr="00C06DB4" w14:paraId="05D277F9" w14:textId="77777777" w:rsidTr="001E0E15">
        <w:trPr>
          <w:trHeight w:hRule="exact" w:val="3600"/>
        </w:trPr>
        <w:tc>
          <w:tcPr>
            <w:tcW w:w="5670" w:type="dxa"/>
            <w:vAlign w:val="center"/>
          </w:tcPr>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1910"/>
            </w:tblGrid>
            <w:tr w:rsidR="002B4D53" w:rsidRPr="00F47DA3" w14:paraId="163138A4" w14:textId="77777777" w:rsidTr="00711676">
              <w:trPr>
                <w:jc w:val="center"/>
              </w:trPr>
              <w:tc>
                <w:tcPr>
                  <w:tcW w:w="1467" w:type="dxa"/>
                </w:tcPr>
                <w:p w14:paraId="43AB63E9"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lastRenderedPageBreak/>
                    <w:t>1 mg</w:t>
                  </w:r>
                </w:p>
              </w:tc>
              <w:tc>
                <w:tcPr>
                  <w:tcW w:w="1910" w:type="dxa"/>
                </w:tcPr>
                <w:p w14:paraId="2124A741"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1000 mcg</w:t>
                  </w:r>
                </w:p>
              </w:tc>
            </w:tr>
            <w:tr w:rsidR="002B4D53" w:rsidRPr="00F47DA3" w14:paraId="5DDF11BE" w14:textId="77777777" w:rsidTr="00711676">
              <w:trPr>
                <w:jc w:val="center"/>
              </w:trPr>
              <w:tc>
                <w:tcPr>
                  <w:tcW w:w="1467" w:type="dxa"/>
                </w:tcPr>
                <w:p w14:paraId="147FC5CF" w14:textId="77777777" w:rsidR="002B4D53" w:rsidRPr="00F47DA3" w:rsidRDefault="002B4D53" w:rsidP="002B4D53">
                  <w:pPr>
                    <w:tabs>
                      <w:tab w:val="left" w:pos="800"/>
                    </w:tabs>
                    <w:rPr>
                      <w:rFonts w:ascii="Times New Roman" w:hAnsi="Times New Roman" w:cs="Times New Roman"/>
                      <w:sz w:val="22"/>
                      <w:szCs w:val="22"/>
                    </w:rPr>
                  </w:pPr>
                  <w:r w:rsidRPr="00F47DA3">
                    <w:rPr>
                      <w:rFonts w:ascii="Times New Roman" w:hAnsi="Times New Roman" w:cs="Times New Roman"/>
                      <w:sz w:val="22"/>
                      <w:szCs w:val="22"/>
                    </w:rPr>
                    <w:t>1 mL</w:t>
                  </w:r>
                </w:p>
              </w:tc>
              <w:tc>
                <w:tcPr>
                  <w:tcW w:w="1910" w:type="dxa"/>
                </w:tcPr>
                <w:p w14:paraId="04D44170"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1000 </w:t>
                  </w:r>
                  <w:proofErr w:type="spellStart"/>
                  <w:r w:rsidRPr="00F47DA3">
                    <w:rPr>
                      <w:rFonts w:ascii="Times New Roman" w:hAnsi="Times New Roman" w:cs="Times New Roman"/>
                      <w:sz w:val="22"/>
                      <w:szCs w:val="22"/>
                    </w:rPr>
                    <w:t>mcL</w:t>
                  </w:r>
                  <w:proofErr w:type="spellEnd"/>
                  <w:r w:rsidRPr="00F47DA3">
                    <w:rPr>
                      <w:rFonts w:ascii="Times New Roman" w:hAnsi="Times New Roman" w:cs="Times New Roman"/>
                      <w:sz w:val="22"/>
                      <w:szCs w:val="22"/>
                    </w:rPr>
                    <w:t xml:space="preserve"> or </w:t>
                  </w:r>
                  <w:proofErr w:type="spellStart"/>
                  <w:r w:rsidRPr="00F47DA3">
                    <w:rPr>
                      <w:rFonts w:ascii="Times New Roman" w:hAnsi="Times New Roman" w:cs="Times New Roman"/>
                      <w:sz w:val="22"/>
                      <w:szCs w:val="22"/>
                    </w:rPr>
                    <w:t>μL</w:t>
                  </w:r>
                  <w:proofErr w:type="spellEnd"/>
                </w:p>
              </w:tc>
            </w:tr>
            <w:tr w:rsidR="002B4D53" w:rsidRPr="00F47DA3" w14:paraId="664C8558" w14:textId="77777777" w:rsidTr="00711676">
              <w:trPr>
                <w:jc w:val="center"/>
              </w:trPr>
              <w:tc>
                <w:tcPr>
                  <w:tcW w:w="1467" w:type="dxa"/>
                </w:tcPr>
                <w:p w14:paraId="51B89EB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100 mL</w:t>
                  </w:r>
                </w:p>
              </w:tc>
              <w:tc>
                <w:tcPr>
                  <w:tcW w:w="1910" w:type="dxa"/>
                </w:tcPr>
                <w:p w14:paraId="32AE5DAD"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dL</w:t>
                  </w:r>
                </w:p>
              </w:tc>
            </w:tr>
            <w:tr w:rsidR="002B4D53" w:rsidRPr="00F47DA3" w14:paraId="0CDA4E0F" w14:textId="77777777" w:rsidTr="00711676">
              <w:trPr>
                <w:jc w:val="center"/>
              </w:trPr>
              <w:tc>
                <w:tcPr>
                  <w:tcW w:w="1467" w:type="dxa"/>
                </w:tcPr>
                <w:p w14:paraId="20A47675"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cc</w:t>
                  </w:r>
                </w:p>
              </w:tc>
              <w:tc>
                <w:tcPr>
                  <w:tcW w:w="1910" w:type="dxa"/>
                </w:tcPr>
                <w:p w14:paraId="60613926"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mL</w:t>
                  </w:r>
                </w:p>
              </w:tc>
            </w:tr>
            <w:tr w:rsidR="002B4D53" w:rsidRPr="00F47DA3" w14:paraId="6B4C7B1E" w14:textId="77777777" w:rsidTr="00711676">
              <w:trPr>
                <w:jc w:val="center"/>
              </w:trPr>
              <w:tc>
                <w:tcPr>
                  <w:tcW w:w="1467" w:type="dxa"/>
                </w:tcPr>
                <w:p w14:paraId="2DF1547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kg</w:t>
                  </w:r>
                </w:p>
              </w:tc>
              <w:tc>
                <w:tcPr>
                  <w:tcW w:w="1910" w:type="dxa"/>
                </w:tcPr>
                <w:p w14:paraId="1E4229DB"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2.2 </w:t>
                  </w:r>
                  <w:proofErr w:type="spellStart"/>
                  <w:r w:rsidRPr="00F47DA3">
                    <w:rPr>
                      <w:rFonts w:ascii="Times New Roman" w:hAnsi="Times New Roman" w:cs="Times New Roman"/>
                      <w:sz w:val="22"/>
                      <w:szCs w:val="22"/>
                    </w:rPr>
                    <w:t>lb</w:t>
                  </w:r>
                  <w:proofErr w:type="spellEnd"/>
                </w:p>
              </w:tc>
            </w:tr>
            <w:tr w:rsidR="00420820" w:rsidRPr="00F47DA3" w14:paraId="35E4DB2A" w14:textId="77777777" w:rsidTr="00711676">
              <w:trPr>
                <w:jc w:val="center"/>
              </w:trPr>
              <w:tc>
                <w:tcPr>
                  <w:tcW w:w="1467" w:type="dxa"/>
                </w:tcPr>
                <w:p w14:paraId="12F3DC51" w14:textId="3926DC6C" w:rsidR="00420820" w:rsidRPr="00F47DA3" w:rsidRDefault="00420820" w:rsidP="002B4D53">
                  <w:pPr>
                    <w:rPr>
                      <w:rFonts w:ascii="Times New Roman" w:hAnsi="Times New Roman" w:cs="Times New Roman"/>
                      <w:sz w:val="22"/>
                      <w:szCs w:val="22"/>
                    </w:rPr>
                  </w:pPr>
                  <w:r>
                    <w:rPr>
                      <w:rFonts w:ascii="Times New Roman" w:hAnsi="Times New Roman" w:cs="Times New Roman"/>
                      <w:sz w:val="22"/>
                      <w:szCs w:val="22"/>
                    </w:rPr>
                    <w:t xml:space="preserve">1 </w:t>
                  </w:r>
                  <w:proofErr w:type="spellStart"/>
                  <w:r>
                    <w:rPr>
                      <w:rFonts w:ascii="Times New Roman" w:hAnsi="Times New Roman" w:cs="Times New Roman"/>
                      <w:sz w:val="22"/>
                      <w:szCs w:val="22"/>
                    </w:rPr>
                    <w:t>lb</w:t>
                  </w:r>
                  <w:proofErr w:type="spellEnd"/>
                </w:p>
              </w:tc>
              <w:tc>
                <w:tcPr>
                  <w:tcW w:w="1910" w:type="dxa"/>
                </w:tcPr>
                <w:p w14:paraId="3057DDCD" w14:textId="1450EF7E" w:rsidR="00420820" w:rsidRPr="00F47DA3" w:rsidRDefault="00420820" w:rsidP="002B4D53">
                  <w:pPr>
                    <w:rPr>
                      <w:rFonts w:ascii="Times New Roman" w:hAnsi="Times New Roman" w:cs="Times New Roman"/>
                      <w:sz w:val="22"/>
                      <w:szCs w:val="22"/>
                    </w:rPr>
                  </w:pPr>
                  <w:r>
                    <w:rPr>
                      <w:rFonts w:ascii="Times New Roman" w:hAnsi="Times New Roman" w:cs="Times New Roman"/>
                      <w:sz w:val="22"/>
                      <w:szCs w:val="22"/>
                    </w:rPr>
                    <w:t>16 ounces</w:t>
                  </w:r>
                </w:p>
              </w:tc>
            </w:tr>
            <w:tr w:rsidR="002B4D53" w:rsidRPr="00F47DA3" w14:paraId="62EA83D2" w14:textId="77777777" w:rsidTr="00711676">
              <w:trPr>
                <w:jc w:val="center"/>
              </w:trPr>
              <w:tc>
                <w:tcPr>
                  <w:tcW w:w="1467" w:type="dxa"/>
                </w:tcPr>
                <w:p w14:paraId="701C0F74" w14:textId="369FDA09"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1 g</w:t>
                  </w:r>
                  <w:r>
                    <w:rPr>
                      <w:rFonts w:ascii="Times New Roman" w:hAnsi="Times New Roman" w:cs="Times New Roman"/>
                      <w:sz w:val="22"/>
                      <w:szCs w:val="22"/>
                    </w:rPr>
                    <w:t>r</w:t>
                  </w:r>
                  <w:r w:rsidRPr="00F47DA3">
                    <w:rPr>
                      <w:rFonts w:ascii="Times New Roman" w:hAnsi="Times New Roman" w:cs="Times New Roman"/>
                      <w:sz w:val="22"/>
                      <w:szCs w:val="22"/>
                    </w:rPr>
                    <w:t xml:space="preserve"> (grain)</w:t>
                  </w:r>
                </w:p>
              </w:tc>
              <w:tc>
                <w:tcPr>
                  <w:tcW w:w="1910" w:type="dxa"/>
                </w:tcPr>
                <w:p w14:paraId="7F89C228"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64.8 mg</w:t>
                  </w:r>
                </w:p>
              </w:tc>
            </w:tr>
            <w:tr w:rsidR="002B4D53" w:rsidRPr="00F47DA3" w14:paraId="1C0C3C2D" w14:textId="77777777" w:rsidTr="00D91DBC">
              <w:trPr>
                <w:jc w:val="center"/>
              </w:trPr>
              <w:tc>
                <w:tcPr>
                  <w:tcW w:w="3377" w:type="dxa"/>
                  <w:gridSpan w:val="2"/>
                </w:tcPr>
                <w:p w14:paraId="59D002E7" w14:textId="77777777" w:rsidR="002B4D53" w:rsidRPr="00F47DA3" w:rsidRDefault="002B4D53" w:rsidP="002B4D53">
                  <w:pPr>
                    <w:rPr>
                      <w:rFonts w:ascii="Times New Roman" w:hAnsi="Times New Roman" w:cs="Times New Roman"/>
                      <w:sz w:val="22"/>
                      <w:szCs w:val="22"/>
                    </w:rPr>
                  </w:pPr>
                  <w:r w:rsidRPr="00F47DA3">
                    <w:rPr>
                      <w:rFonts w:ascii="Times New Roman" w:hAnsi="Times New Roman" w:cs="Times New Roman"/>
                      <w:sz w:val="22"/>
                      <w:szCs w:val="22"/>
                    </w:rPr>
                    <w:t xml:space="preserve">Metric system = SI system (Systeme International </w:t>
                  </w:r>
                  <w:proofErr w:type="spellStart"/>
                  <w:r w:rsidRPr="00F47DA3">
                    <w:rPr>
                      <w:rFonts w:ascii="Times New Roman" w:hAnsi="Times New Roman" w:cs="Times New Roman"/>
                      <w:sz w:val="22"/>
                      <w:szCs w:val="22"/>
                    </w:rPr>
                    <w:t>d’Unites</w:t>
                  </w:r>
                  <w:proofErr w:type="spellEnd"/>
                  <w:r w:rsidRPr="00F47DA3">
                    <w:rPr>
                      <w:rFonts w:ascii="Times New Roman" w:hAnsi="Times New Roman" w:cs="Times New Roman"/>
                      <w:sz w:val="22"/>
                      <w:szCs w:val="22"/>
                    </w:rPr>
                    <w:t>)</w:t>
                  </w:r>
                </w:p>
              </w:tc>
            </w:tr>
          </w:tbl>
          <w:p w14:paraId="5EAE29D0" w14:textId="77777777" w:rsidR="002B4D53" w:rsidRPr="00F47DA3" w:rsidRDefault="002B4D53" w:rsidP="002B4D53">
            <w:pPr>
              <w:jc w:val="center"/>
              <w:rPr>
                <w:rFonts w:ascii="Times New Roman" w:hAnsi="Times New Roman" w:cs="Times New Roman"/>
                <w:sz w:val="22"/>
                <w:szCs w:val="22"/>
              </w:rPr>
            </w:pPr>
          </w:p>
        </w:tc>
        <w:tc>
          <w:tcPr>
            <w:tcW w:w="5760" w:type="dxa"/>
            <w:vAlign w:val="center"/>
          </w:tcPr>
          <w:p w14:paraId="1CA96F0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 = C x 9/5 + 32</w:t>
            </w:r>
          </w:p>
          <w:p w14:paraId="2C65021A" w14:textId="05F9DEF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1 tablespoon = </w:t>
            </w:r>
            <w:r w:rsidRPr="00B458A8">
              <w:rPr>
                <w:rFonts w:ascii="Times New Roman" w:hAnsi="Times New Roman" w:cs="Times New Roman"/>
                <w:sz w:val="22"/>
                <w:szCs w:val="22"/>
              </w:rPr>
              <w:t xml:space="preserve">15 </w:t>
            </w:r>
            <w:r>
              <w:rPr>
                <w:rFonts w:ascii="Times New Roman" w:hAnsi="Times New Roman" w:cs="Times New Roman"/>
                <w:sz w:val="22"/>
                <w:szCs w:val="22"/>
              </w:rPr>
              <w:t>cm</w:t>
            </w:r>
            <w:r>
              <w:rPr>
                <w:rFonts w:ascii="Times New Roman" w:hAnsi="Times New Roman" w:cs="Times New Roman"/>
                <w:sz w:val="22"/>
                <w:szCs w:val="22"/>
                <w:vertAlign w:val="superscript"/>
              </w:rPr>
              <w:t>3</w:t>
            </w:r>
            <w:r>
              <w:rPr>
                <w:rFonts w:ascii="Times New Roman" w:hAnsi="Times New Roman" w:cs="Times New Roman"/>
                <w:sz w:val="22"/>
                <w:szCs w:val="22"/>
              </w:rPr>
              <w:t xml:space="preserve"> = 15 mL = 3 teaspoons </w:t>
            </w:r>
          </w:p>
          <w:p w14:paraId="5A86F0D8" w14:textId="14CB6845" w:rsidR="002B4D53" w:rsidRPr="00B458A8" w:rsidRDefault="00BC4E12" w:rsidP="00BC4E1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1 ounce = </w:t>
            </w:r>
            <w:r w:rsidRPr="00BC4E12">
              <w:rPr>
                <w:rFonts w:ascii="Times New Roman" w:hAnsi="Times New Roman" w:cs="Times New Roman"/>
                <w:sz w:val="22"/>
                <w:szCs w:val="22"/>
              </w:rPr>
              <w:t>2 tablespoons</w:t>
            </w:r>
            <w:r>
              <w:rPr>
                <w:rFonts w:ascii="Times New Roman" w:hAnsi="Times New Roman" w:cs="Times New Roman"/>
                <w:sz w:val="22"/>
                <w:szCs w:val="22"/>
              </w:rPr>
              <w:t xml:space="preserve"> = </w:t>
            </w:r>
            <w:r w:rsidRPr="00BC4E12">
              <w:rPr>
                <w:rFonts w:ascii="Times New Roman" w:hAnsi="Times New Roman" w:cs="Times New Roman"/>
                <w:sz w:val="22"/>
                <w:szCs w:val="22"/>
              </w:rPr>
              <w:t xml:space="preserve">30 mL </w:t>
            </w:r>
          </w:p>
        </w:tc>
      </w:tr>
      <w:tr w:rsidR="002B4D53" w:rsidRPr="00C06DB4" w14:paraId="257D305C" w14:textId="77777777" w:rsidTr="001E0E15">
        <w:trPr>
          <w:trHeight w:hRule="exact" w:val="3600"/>
        </w:trPr>
        <w:tc>
          <w:tcPr>
            <w:tcW w:w="5670" w:type="dxa"/>
            <w:vAlign w:val="center"/>
          </w:tcPr>
          <w:p w14:paraId="3A755FC3" w14:textId="7A9B0AE5"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Factors affecting drug absorption</w:t>
            </w:r>
          </w:p>
        </w:tc>
        <w:tc>
          <w:tcPr>
            <w:tcW w:w="5760" w:type="dxa"/>
            <w:vAlign w:val="center"/>
          </w:tcPr>
          <w:p w14:paraId="759A68E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Solubility of the drug</w:t>
            </w:r>
          </w:p>
          <w:p w14:paraId="58AEB28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Ionization tendency of the drug (</w:t>
            </w:r>
            <w:proofErr w:type="spellStart"/>
            <w:r>
              <w:rPr>
                <w:rFonts w:ascii="Times New Roman" w:hAnsi="Times New Roman" w:cs="Times New Roman"/>
                <w:sz w:val="22"/>
                <w:szCs w:val="22"/>
              </w:rPr>
              <w:t>pKa</w:t>
            </w:r>
            <w:proofErr w:type="spellEnd"/>
            <w:r>
              <w:rPr>
                <w:rFonts w:ascii="Times New Roman" w:hAnsi="Times New Roman" w:cs="Times New Roman"/>
                <w:sz w:val="22"/>
                <w:szCs w:val="22"/>
              </w:rPr>
              <w:t>)</w:t>
            </w:r>
          </w:p>
          <w:p w14:paraId="0EDB6C9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pH of tissues</w:t>
            </w:r>
          </w:p>
          <w:p w14:paraId="33ADEA6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Perfusion of tissues</w:t>
            </w:r>
          </w:p>
          <w:p w14:paraId="625A678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Volume of distribution (</w:t>
            </w:r>
            <w:proofErr w:type="spellStart"/>
            <w:r>
              <w:rPr>
                <w:rFonts w:ascii="Times New Roman" w:hAnsi="Times New Roman" w:cs="Times New Roman"/>
                <w:sz w:val="22"/>
                <w:szCs w:val="22"/>
              </w:rPr>
              <w:t>Vd</w:t>
            </w:r>
            <w:proofErr w:type="spellEnd"/>
            <w:r>
              <w:rPr>
                <w:rFonts w:ascii="Times New Roman" w:hAnsi="Times New Roman" w:cs="Times New Roman"/>
                <w:sz w:val="22"/>
                <w:szCs w:val="22"/>
              </w:rPr>
              <w:t>)</w:t>
            </w:r>
          </w:p>
          <w:p w14:paraId="43E78F9C" w14:textId="5A14420C"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First pass effect</w:t>
            </w:r>
          </w:p>
        </w:tc>
      </w:tr>
      <w:tr w:rsidR="002B4D53" w:rsidRPr="00C06DB4" w14:paraId="10E0FAFD" w14:textId="77777777" w:rsidTr="001E0E15">
        <w:trPr>
          <w:trHeight w:hRule="exact" w:val="3600"/>
        </w:trPr>
        <w:tc>
          <w:tcPr>
            <w:tcW w:w="5670" w:type="dxa"/>
            <w:vAlign w:val="center"/>
          </w:tcPr>
          <w:p w14:paraId="48F147EE" w14:textId="56A7339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Systemic drug absorption</w:t>
            </w:r>
          </w:p>
        </w:tc>
        <w:tc>
          <w:tcPr>
            <w:tcW w:w="5760" w:type="dxa"/>
            <w:vAlign w:val="center"/>
          </w:tcPr>
          <w:p w14:paraId="5ACFE8A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654F3B">
              <w:rPr>
                <w:rFonts w:ascii="Times New Roman" w:hAnsi="Times New Roman" w:cs="Times New Roman"/>
                <w:sz w:val="22"/>
                <w:szCs w:val="22"/>
              </w:rPr>
              <w:t xml:space="preserve">Any medication given IV, IM, or SQ will be absorbed systemically </w:t>
            </w:r>
          </w:p>
          <w:p w14:paraId="6B615AB0" w14:textId="2C7F881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Sucralfate is not absorbed systemically; i</w:t>
            </w:r>
            <w:r w:rsidRPr="00654F3B">
              <w:rPr>
                <w:rFonts w:ascii="Times New Roman" w:hAnsi="Times New Roman" w:cs="Times New Roman"/>
                <w:sz w:val="22"/>
                <w:szCs w:val="22"/>
              </w:rPr>
              <w:t>t coats the esophagus and stomach and is not absorbed into the blood</w:t>
            </w:r>
          </w:p>
        </w:tc>
      </w:tr>
      <w:tr w:rsidR="002B4D53" w:rsidRPr="00C06DB4" w14:paraId="659DFC89" w14:textId="77777777" w:rsidTr="001E0E15">
        <w:trPr>
          <w:trHeight w:hRule="exact" w:val="3600"/>
        </w:trPr>
        <w:tc>
          <w:tcPr>
            <w:tcW w:w="5670" w:type="dxa"/>
            <w:vAlign w:val="center"/>
          </w:tcPr>
          <w:p w14:paraId="034FC9A1" w14:textId="23905763"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First-pass effect</w:t>
            </w:r>
          </w:p>
        </w:tc>
        <w:tc>
          <w:tcPr>
            <w:tcW w:w="5760" w:type="dxa"/>
            <w:vAlign w:val="center"/>
          </w:tcPr>
          <w:p w14:paraId="73752D5B"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Portion of a drug that is lost during the process of absorption, which typically happens in the intestinal wall and liver</w:t>
            </w:r>
          </w:p>
          <w:p w14:paraId="085A989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May cause large portions of drug to be readily metabolized before entering general circulation, necessitating a higher dose to be effective </w:t>
            </w:r>
          </w:p>
          <w:p w14:paraId="26F6D033" w14:textId="4C02F962"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Injections used to by-pass this effect </w:t>
            </w:r>
          </w:p>
        </w:tc>
      </w:tr>
      <w:tr w:rsidR="002B4D53" w:rsidRPr="00C06DB4" w14:paraId="0D4AC894" w14:textId="77777777" w:rsidTr="001E0E15">
        <w:trPr>
          <w:trHeight w:hRule="exact" w:val="3600"/>
        </w:trPr>
        <w:tc>
          <w:tcPr>
            <w:tcW w:w="5670" w:type="dxa"/>
            <w:vAlign w:val="center"/>
          </w:tcPr>
          <w:p w14:paraId="3D266691" w14:textId="67D5FE2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Considerations for drug administration</w:t>
            </w:r>
          </w:p>
        </w:tc>
        <w:tc>
          <w:tcPr>
            <w:tcW w:w="5760" w:type="dxa"/>
            <w:vAlign w:val="center"/>
          </w:tcPr>
          <w:p w14:paraId="2AFF438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Vomiting patients should not be administered PO</w:t>
            </w:r>
          </w:p>
          <w:p w14:paraId="05399661" w14:textId="7E63C981"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Catheter should be placed w a clean stick to administer c</w:t>
            </w:r>
            <w:r w:rsidRPr="00C16FCD">
              <w:rPr>
                <w:rFonts w:ascii="Times New Roman" w:hAnsi="Times New Roman" w:cs="Times New Roman"/>
                <w:sz w:val="22"/>
                <w:szCs w:val="22"/>
              </w:rPr>
              <w:t>hemotherapeutics</w:t>
            </w:r>
            <w:r>
              <w:rPr>
                <w:rFonts w:ascii="Times New Roman" w:hAnsi="Times New Roman" w:cs="Times New Roman"/>
                <w:sz w:val="22"/>
                <w:szCs w:val="22"/>
              </w:rPr>
              <w:t>, and a different vein should be used if a vein is blown (instead of going higher up) to avoid risk</w:t>
            </w:r>
            <w:r w:rsidRPr="00C16FCD">
              <w:rPr>
                <w:rFonts w:ascii="Times New Roman" w:hAnsi="Times New Roman" w:cs="Times New Roman"/>
                <w:sz w:val="22"/>
                <w:szCs w:val="22"/>
              </w:rPr>
              <w:t xml:space="preserve"> of extravasation of the drug</w:t>
            </w:r>
          </w:p>
        </w:tc>
      </w:tr>
      <w:tr w:rsidR="002B4D53" w:rsidRPr="00C06DB4" w14:paraId="7DB4207A" w14:textId="77777777" w:rsidTr="001E0E15">
        <w:trPr>
          <w:trHeight w:hRule="exact" w:val="3600"/>
        </w:trPr>
        <w:tc>
          <w:tcPr>
            <w:tcW w:w="5670" w:type="dxa"/>
            <w:vAlign w:val="center"/>
          </w:tcPr>
          <w:p w14:paraId="4AFDA16B" w14:textId="4C6F8ACB"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 xml:space="preserve">Bioavailability </w:t>
            </w:r>
          </w:p>
        </w:tc>
        <w:tc>
          <w:tcPr>
            <w:tcW w:w="5760" w:type="dxa"/>
            <w:vAlign w:val="center"/>
          </w:tcPr>
          <w:p w14:paraId="6E2C5F44"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Fraction of a drug dose that reaches the bloodstream</w:t>
            </w:r>
          </w:p>
          <w:p w14:paraId="374FA58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Drugs administered IV are 100% bioavailable (i.e., bioavailability of 1)</w:t>
            </w:r>
          </w:p>
          <w:p w14:paraId="058DB5DD"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Bioavailability is influenced by dosage form of the drug, vascularity of administration site, mechanism of absorption, and metabolism of the drug</w:t>
            </w:r>
          </w:p>
          <w:p w14:paraId="4757489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Bioavailability of same drug can change with route—butorphanol is 100% bioavailable IV but 20% bioavailable PO</w:t>
            </w:r>
          </w:p>
          <w:p w14:paraId="7F265C69" w14:textId="5171EB16"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551C37">
              <w:rPr>
                <w:rFonts w:ascii="Times New Roman" w:hAnsi="Times New Roman" w:cs="Times New Roman"/>
                <w:sz w:val="22"/>
                <w:szCs w:val="22"/>
              </w:rPr>
              <w:t>rugs of plant origin</w:t>
            </w:r>
            <w:r>
              <w:rPr>
                <w:rFonts w:ascii="Times New Roman" w:hAnsi="Times New Roman" w:cs="Times New Roman"/>
                <w:sz w:val="22"/>
                <w:szCs w:val="22"/>
              </w:rPr>
              <w:t xml:space="preserve"> (</w:t>
            </w:r>
            <w:r w:rsidRPr="00551C37">
              <w:rPr>
                <w:rFonts w:ascii="Times New Roman" w:hAnsi="Times New Roman" w:cs="Times New Roman"/>
                <w:sz w:val="22"/>
                <w:szCs w:val="22"/>
              </w:rPr>
              <w:t>digoxin</w:t>
            </w:r>
            <w:r>
              <w:rPr>
                <w:rFonts w:ascii="Times New Roman" w:hAnsi="Times New Roman" w:cs="Times New Roman"/>
                <w:sz w:val="22"/>
                <w:szCs w:val="22"/>
              </w:rPr>
              <w:t xml:space="preserve">, </w:t>
            </w:r>
            <w:r w:rsidRPr="00551C37">
              <w:rPr>
                <w:rFonts w:ascii="Times New Roman" w:hAnsi="Times New Roman" w:cs="Times New Roman"/>
                <w:sz w:val="22"/>
                <w:szCs w:val="22"/>
              </w:rPr>
              <w:t>atropine</w:t>
            </w:r>
            <w:r>
              <w:rPr>
                <w:rFonts w:ascii="Times New Roman" w:hAnsi="Times New Roman" w:cs="Times New Roman"/>
                <w:sz w:val="22"/>
                <w:szCs w:val="22"/>
              </w:rPr>
              <w:t xml:space="preserve">) </w:t>
            </w:r>
            <w:r w:rsidRPr="00551C37">
              <w:rPr>
                <w:rFonts w:ascii="Times New Roman" w:hAnsi="Times New Roman" w:cs="Times New Roman"/>
                <w:sz w:val="22"/>
                <w:szCs w:val="22"/>
              </w:rPr>
              <w:t xml:space="preserve">are ineffective in </w:t>
            </w:r>
            <w:r>
              <w:rPr>
                <w:rFonts w:ascii="Times New Roman" w:hAnsi="Times New Roman" w:cs="Times New Roman"/>
                <w:sz w:val="22"/>
                <w:szCs w:val="22"/>
              </w:rPr>
              <w:t xml:space="preserve">cattle </w:t>
            </w:r>
            <w:r w:rsidRPr="00551C37">
              <w:rPr>
                <w:rFonts w:ascii="Times New Roman" w:hAnsi="Times New Roman" w:cs="Times New Roman"/>
                <w:sz w:val="22"/>
                <w:szCs w:val="22"/>
              </w:rPr>
              <w:t xml:space="preserve">when administered orally because </w:t>
            </w:r>
            <w:r>
              <w:rPr>
                <w:rFonts w:ascii="Times New Roman" w:hAnsi="Times New Roman" w:cs="Times New Roman"/>
                <w:sz w:val="22"/>
                <w:szCs w:val="22"/>
              </w:rPr>
              <w:t xml:space="preserve">digestive microorganisms </w:t>
            </w:r>
            <w:r w:rsidRPr="00551C37">
              <w:rPr>
                <w:rFonts w:ascii="Times New Roman" w:hAnsi="Times New Roman" w:cs="Times New Roman"/>
                <w:sz w:val="22"/>
                <w:szCs w:val="22"/>
              </w:rPr>
              <w:t>in the rumen</w:t>
            </w:r>
            <w:r>
              <w:rPr>
                <w:rFonts w:ascii="Times New Roman" w:hAnsi="Times New Roman" w:cs="Times New Roman"/>
                <w:sz w:val="22"/>
                <w:szCs w:val="22"/>
              </w:rPr>
              <w:t>, which</w:t>
            </w:r>
            <w:r w:rsidRPr="00551C37">
              <w:rPr>
                <w:rFonts w:ascii="Times New Roman" w:hAnsi="Times New Roman" w:cs="Times New Roman"/>
                <w:sz w:val="22"/>
                <w:szCs w:val="22"/>
              </w:rPr>
              <w:t xml:space="preserve"> will limit bioavailability</w:t>
            </w:r>
          </w:p>
        </w:tc>
      </w:tr>
      <w:tr w:rsidR="002B4D53" w:rsidRPr="00C06DB4" w14:paraId="3DF97198" w14:textId="77777777" w:rsidTr="001E0E15">
        <w:trPr>
          <w:trHeight w:hRule="exact" w:val="3600"/>
        </w:trPr>
        <w:tc>
          <w:tcPr>
            <w:tcW w:w="5670" w:type="dxa"/>
            <w:vAlign w:val="center"/>
          </w:tcPr>
          <w:p w14:paraId="3E072A5D" w14:textId="46BA8151"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Five rights of drug administration </w:t>
            </w:r>
          </w:p>
        </w:tc>
        <w:tc>
          <w:tcPr>
            <w:tcW w:w="5760" w:type="dxa"/>
            <w:vAlign w:val="center"/>
          </w:tcPr>
          <w:p w14:paraId="4D0CA344" w14:textId="3F1AAFF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be the proper recipient (not to administer the drug to wrong patient)</w:t>
            </w:r>
          </w:p>
          <w:p w14:paraId="21B6F2B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proper medication (not to administer the wrong drug to the right patient)</w:t>
            </w:r>
          </w:p>
          <w:p w14:paraId="3D578AA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proper dosage</w:t>
            </w:r>
          </w:p>
          <w:p w14:paraId="2709163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drug via the proper route</w:t>
            </w:r>
          </w:p>
          <w:p w14:paraId="33F0F526" w14:textId="4DA962B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Right to receive medication on time</w:t>
            </w:r>
          </w:p>
        </w:tc>
      </w:tr>
      <w:tr w:rsidR="002B4D53" w:rsidRPr="00C06DB4" w14:paraId="1B14AB9A" w14:textId="77777777" w:rsidTr="001E0E15">
        <w:trPr>
          <w:trHeight w:hRule="exact" w:val="3600"/>
        </w:trPr>
        <w:tc>
          <w:tcPr>
            <w:tcW w:w="5670" w:type="dxa"/>
            <w:vAlign w:val="center"/>
          </w:tcPr>
          <w:p w14:paraId="2E5C5993" w14:textId="15219764"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Extra-label use</w:t>
            </w:r>
          </w:p>
        </w:tc>
        <w:tc>
          <w:tcPr>
            <w:tcW w:w="5760" w:type="dxa"/>
            <w:vAlign w:val="center"/>
          </w:tcPr>
          <w:p w14:paraId="44B9A02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Allowed in 1994 under Animal Medicinal Drug Use Clarification Act (AMDUCA), illegal prior</w:t>
            </w:r>
          </w:p>
          <w:p w14:paraId="20420DA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 xml:space="preserve">“Use of a drug in a manner that is not in accordance with the approved labeling” </w:t>
            </w:r>
          </w:p>
          <w:p w14:paraId="21128175"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Includes use in another species, use for other indications, use at other dosage levels/frequencies/routes of administration</w:t>
            </w:r>
          </w:p>
          <w:p w14:paraId="5DFD2B69"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Conditional upon a valid VCPR, absence of new approved drug w same active ingredient, documentation, and giving long withdrawal time</w:t>
            </w:r>
          </w:p>
          <w:p w14:paraId="5477470A"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FDA can prohibit ELU of some drugs (e.g., on food producing animals)</w:t>
            </w:r>
          </w:p>
          <w:p w14:paraId="27E5199F" w14:textId="7EED3A0C"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Includes human drugs too</w:t>
            </w:r>
          </w:p>
        </w:tc>
      </w:tr>
      <w:tr w:rsidR="002B4D53" w:rsidRPr="00C06DB4" w14:paraId="27DC9D3B" w14:textId="77777777" w:rsidTr="001E0E15">
        <w:trPr>
          <w:trHeight w:hRule="exact" w:val="3600"/>
        </w:trPr>
        <w:tc>
          <w:tcPr>
            <w:tcW w:w="5670" w:type="dxa"/>
            <w:vAlign w:val="center"/>
          </w:tcPr>
          <w:p w14:paraId="2693AD99" w14:textId="2880C35B"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lastRenderedPageBreak/>
              <w:t>Drug compounding</w:t>
            </w:r>
          </w:p>
        </w:tc>
        <w:tc>
          <w:tcPr>
            <w:tcW w:w="5760" w:type="dxa"/>
            <w:vAlign w:val="center"/>
          </w:tcPr>
          <w:p w14:paraId="6ED3383F"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Manipulation of a drug other than as described on the label</w:t>
            </w:r>
          </w:p>
          <w:p w14:paraId="3821BFF3"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Classified as extra-label use</w:t>
            </w:r>
          </w:p>
          <w:p w14:paraId="01CD98E2"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Cannot be done from bulk chemicals (raw ingredients) or to produce a new drug</w:t>
            </w:r>
          </w:p>
          <w:p w14:paraId="0A779004" w14:textId="476ED424"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Typically not legal to dispense compounded medications to be taken home by the client</w:t>
            </w:r>
          </w:p>
        </w:tc>
      </w:tr>
      <w:tr w:rsidR="002B4D53" w:rsidRPr="00C06DB4" w14:paraId="5A71B8D3" w14:textId="77777777" w:rsidTr="001E0E15">
        <w:trPr>
          <w:trHeight w:hRule="exact" w:val="3600"/>
        </w:trPr>
        <w:tc>
          <w:tcPr>
            <w:tcW w:w="5670" w:type="dxa"/>
            <w:vAlign w:val="center"/>
          </w:tcPr>
          <w:p w14:paraId="7DC2FED5" w14:textId="1C3530E3"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Elimination of drugs</w:t>
            </w:r>
          </w:p>
        </w:tc>
        <w:tc>
          <w:tcPr>
            <w:tcW w:w="5760" w:type="dxa"/>
            <w:vAlign w:val="center"/>
          </w:tcPr>
          <w:p w14:paraId="1FE663F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Liver is the primary organ</w:t>
            </w:r>
          </w:p>
          <w:p w14:paraId="49C3549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Uses enzymes to change or break down the drug, which is then called a metabolite </w:t>
            </w:r>
          </w:p>
          <w:p w14:paraId="3CB72E23" w14:textId="6DAFA45A"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Disposal thru urine, feces, sweat</w:t>
            </w:r>
          </w:p>
        </w:tc>
      </w:tr>
      <w:tr w:rsidR="002B4D53" w:rsidRPr="00C06DB4" w14:paraId="0305317E" w14:textId="77777777" w:rsidTr="001E0E15">
        <w:trPr>
          <w:trHeight w:hRule="exact" w:val="3600"/>
        </w:trPr>
        <w:tc>
          <w:tcPr>
            <w:tcW w:w="5670" w:type="dxa"/>
            <w:vAlign w:val="center"/>
          </w:tcPr>
          <w:p w14:paraId="3CCBD67C" w14:textId="494FBE63"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Bound and unbound drugs</w:t>
            </w:r>
          </w:p>
        </w:tc>
        <w:tc>
          <w:tcPr>
            <w:tcW w:w="5760" w:type="dxa"/>
            <w:vAlign w:val="center"/>
          </w:tcPr>
          <w:p w14:paraId="1347C518"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Portion of the drug is bound to proteins in the blood, mostly albumin</w:t>
            </w:r>
          </w:p>
          <w:p w14:paraId="4360D72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Bound portions are too large to move through fenestrations and into tissues, so only unbound portions will be distributed</w:t>
            </w:r>
          </w:p>
          <w:p w14:paraId="72F02D42" w14:textId="7529C34F"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Important when highly protein-bound drugs are administered to patients with hypoproteinemia since less protein will mean more of the drug will be distributed, making side effects more likely</w:t>
            </w:r>
          </w:p>
        </w:tc>
      </w:tr>
      <w:tr w:rsidR="002B4D53" w:rsidRPr="00C06DB4" w14:paraId="177FD9AA" w14:textId="77777777" w:rsidTr="001E0E15">
        <w:trPr>
          <w:trHeight w:hRule="exact" w:val="3600"/>
        </w:trPr>
        <w:tc>
          <w:tcPr>
            <w:tcW w:w="5670" w:type="dxa"/>
            <w:vAlign w:val="center"/>
          </w:tcPr>
          <w:p w14:paraId="50E2EC5F" w14:textId="5E36A1FD" w:rsidR="002B4D53" w:rsidRPr="00F47DA3" w:rsidRDefault="002B4D53" w:rsidP="002B4D53">
            <w:pPr>
              <w:jc w:val="center"/>
              <w:rPr>
                <w:rFonts w:ascii="Times New Roman" w:hAnsi="Times New Roman" w:cs="Times New Roman"/>
                <w:sz w:val="22"/>
                <w:szCs w:val="22"/>
              </w:rPr>
            </w:pPr>
            <w:r w:rsidRPr="00F47DA3">
              <w:rPr>
                <w:rFonts w:ascii="Times New Roman" w:hAnsi="Times New Roman" w:cs="Times New Roman"/>
                <w:sz w:val="22"/>
                <w:szCs w:val="22"/>
              </w:rPr>
              <w:t>Drug clearance (Cl)</w:t>
            </w:r>
          </w:p>
        </w:tc>
        <w:tc>
          <w:tcPr>
            <w:tcW w:w="5760" w:type="dxa"/>
            <w:vAlign w:val="center"/>
          </w:tcPr>
          <w:p w14:paraId="70F13D26"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A pharmacokinetic value describing drug elimination</w:t>
            </w:r>
          </w:p>
          <w:p w14:paraId="71C3DDA0"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Rate at which a drug is removed from an organ or the body</w:t>
            </w:r>
          </w:p>
          <w:p w14:paraId="021A4907" w14:textId="77777777"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Expressed as volume of plasma cleared of drug per unit time (mL/minute)</w:t>
            </w:r>
          </w:p>
          <w:p w14:paraId="2C92D19A" w14:textId="4570356F" w:rsidR="002B4D53" w:rsidRPr="00F47DA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F47DA3">
              <w:rPr>
                <w:rFonts w:ascii="Times New Roman" w:hAnsi="Times New Roman" w:cs="Times New Roman"/>
                <w:sz w:val="22"/>
                <w:szCs w:val="22"/>
              </w:rPr>
              <w:t>Used to measure efficiency of elimination and determine dosage regimen necessary to achieve a stable concentration in the blood (i.e., steady state—amount of drug administered equals amount of drug eliminated)</w:t>
            </w:r>
          </w:p>
        </w:tc>
      </w:tr>
      <w:tr w:rsidR="002B4D53" w:rsidRPr="00C06DB4" w14:paraId="1F7BDC8E" w14:textId="77777777" w:rsidTr="001E0E15">
        <w:trPr>
          <w:trHeight w:hRule="exact" w:val="3600"/>
        </w:trPr>
        <w:tc>
          <w:tcPr>
            <w:tcW w:w="5670" w:type="dxa"/>
            <w:vAlign w:val="center"/>
          </w:tcPr>
          <w:p w14:paraId="116E1F61" w14:textId="4D5DE905" w:rsidR="002B4D53" w:rsidRPr="00F47DA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Nervous system receptors</w:t>
            </w:r>
          </w:p>
        </w:tc>
        <w:tc>
          <w:tcPr>
            <w:tcW w:w="5760" w:type="dxa"/>
            <w:vAlign w:val="center"/>
          </w:tcPr>
          <w:p w14:paraId="2F61048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Sympathetic (adrenergic) system receptors: </w:t>
            </w:r>
          </w:p>
          <w:p w14:paraId="6F282178" w14:textId="77777777"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Alpha receptors are stimulatory</w:t>
            </w:r>
          </w:p>
          <w:p w14:paraId="5A23FEC1" w14:textId="5E9A0214"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Beta receptors are inhibitory</w:t>
            </w:r>
          </w:p>
          <w:p w14:paraId="286C9724"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Parasympathetic (cholinergic) system receptors: </w:t>
            </w:r>
          </w:p>
          <w:p w14:paraId="3FB9AEB2" w14:textId="4CD7D4F7"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Nicotinic receptors are found at the neuromuscular junction of skeletal muscles and at the ganglionic synapses; activated by acetylcholine and nicotine</w:t>
            </w:r>
          </w:p>
          <w:p w14:paraId="48B694EB" w14:textId="775080FE" w:rsidR="002B4D53" w:rsidRPr="00CA23D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Muscarinic receptors are found in the glands, heart, smooth muscle; activated by acetylcholine and muscarine</w:t>
            </w:r>
          </w:p>
        </w:tc>
      </w:tr>
      <w:tr w:rsidR="002B4D53" w:rsidRPr="00C06DB4" w14:paraId="28791EBA" w14:textId="77777777" w:rsidTr="001E0E15">
        <w:trPr>
          <w:trHeight w:hRule="exact" w:val="3600"/>
        </w:trPr>
        <w:tc>
          <w:tcPr>
            <w:tcW w:w="5670" w:type="dxa"/>
            <w:vAlign w:val="center"/>
          </w:tcPr>
          <w:p w14:paraId="678CABCB" w14:textId="06467A8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SLUD</w:t>
            </w:r>
          </w:p>
        </w:tc>
        <w:tc>
          <w:tcPr>
            <w:tcW w:w="5760" w:type="dxa"/>
            <w:vAlign w:val="center"/>
          </w:tcPr>
          <w:p w14:paraId="1AA78A80" w14:textId="5609E1F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Muscarine effects—salivation, lacrimation, urination, defecation </w:t>
            </w:r>
          </w:p>
        </w:tc>
      </w:tr>
      <w:tr w:rsidR="002B4D53" w:rsidRPr="00C06DB4" w14:paraId="364C0717" w14:textId="77777777" w:rsidTr="001E0E15">
        <w:trPr>
          <w:trHeight w:hRule="exact" w:val="3600"/>
        </w:trPr>
        <w:tc>
          <w:tcPr>
            <w:tcW w:w="5670" w:type="dxa"/>
            <w:vAlign w:val="center"/>
          </w:tcPr>
          <w:p w14:paraId="26F18217" w14:textId="2016B22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Transporting molecules </w:t>
            </w:r>
          </w:p>
        </w:tc>
        <w:tc>
          <w:tcPr>
            <w:tcW w:w="5760" w:type="dxa"/>
            <w:vAlign w:val="center"/>
          </w:tcPr>
          <w:p w14:paraId="420108BB" w14:textId="5219CFE8" w:rsidR="005563E7" w:rsidRDefault="005563E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5563E7">
              <w:rPr>
                <w:rFonts w:ascii="Times New Roman" w:hAnsi="Times New Roman" w:cs="Times New Roman"/>
                <w:sz w:val="22"/>
                <w:szCs w:val="22"/>
              </w:rPr>
              <w:t>ctive transport</w:t>
            </w:r>
            <w:r>
              <w:rPr>
                <w:rFonts w:ascii="Times New Roman" w:hAnsi="Times New Roman" w:cs="Times New Roman"/>
                <w:sz w:val="22"/>
                <w:szCs w:val="22"/>
              </w:rPr>
              <w:t>:</w:t>
            </w:r>
            <w:r w:rsidR="00C113E3">
              <w:rPr>
                <w:rFonts w:ascii="Times New Roman" w:hAnsi="Times New Roman" w:cs="Times New Roman"/>
                <w:sz w:val="22"/>
                <w:szCs w:val="22"/>
              </w:rPr>
              <w:t xml:space="preserve"> Transport w </w:t>
            </w:r>
            <w:r w:rsidRPr="005563E7">
              <w:rPr>
                <w:rFonts w:ascii="Times New Roman" w:hAnsi="Times New Roman" w:cs="Times New Roman"/>
                <w:sz w:val="22"/>
                <w:szCs w:val="22"/>
              </w:rPr>
              <w:t>a carrier molecule</w:t>
            </w:r>
            <w:r w:rsidR="00C113E3">
              <w:rPr>
                <w:rFonts w:ascii="Times New Roman" w:hAnsi="Times New Roman" w:cs="Times New Roman"/>
                <w:sz w:val="22"/>
                <w:szCs w:val="22"/>
              </w:rPr>
              <w:t xml:space="preserve">; </w:t>
            </w:r>
            <w:r w:rsidRPr="005563E7">
              <w:rPr>
                <w:rFonts w:ascii="Times New Roman" w:hAnsi="Times New Roman" w:cs="Times New Roman"/>
                <w:sz w:val="22"/>
                <w:szCs w:val="22"/>
              </w:rPr>
              <w:t>requires energy</w:t>
            </w:r>
            <w:r w:rsidR="00FD452A">
              <w:rPr>
                <w:rFonts w:ascii="Times New Roman" w:hAnsi="Times New Roman" w:cs="Times New Roman"/>
                <w:sz w:val="22"/>
                <w:szCs w:val="22"/>
              </w:rPr>
              <w:t xml:space="preserve"> since </w:t>
            </w:r>
            <w:r w:rsidR="00FD452A" w:rsidRPr="00F80645">
              <w:rPr>
                <w:rFonts w:ascii="Times New Roman" w:hAnsi="Times New Roman" w:cs="Times New Roman"/>
                <w:sz w:val="22"/>
                <w:szCs w:val="22"/>
              </w:rPr>
              <w:t>molecules are moved from low to high concentration</w:t>
            </w:r>
          </w:p>
          <w:p w14:paraId="27227CC4" w14:textId="0ACEFE5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15405">
              <w:rPr>
                <w:rFonts w:ascii="Times New Roman" w:hAnsi="Times New Roman" w:cs="Times New Roman"/>
                <w:sz w:val="22"/>
                <w:szCs w:val="22"/>
              </w:rPr>
              <w:t>Pinocytosis</w:t>
            </w:r>
            <w:r>
              <w:rPr>
                <w:rFonts w:ascii="Times New Roman" w:hAnsi="Times New Roman" w:cs="Times New Roman"/>
                <w:sz w:val="22"/>
                <w:szCs w:val="22"/>
              </w:rPr>
              <w:t>: C</w:t>
            </w:r>
            <w:r w:rsidRPr="00415405">
              <w:rPr>
                <w:rFonts w:ascii="Times New Roman" w:hAnsi="Times New Roman" w:cs="Times New Roman"/>
                <w:sz w:val="22"/>
                <w:szCs w:val="22"/>
              </w:rPr>
              <w:t>ell drinking</w:t>
            </w:r>
            <w:r>
              <w:rPr>
                <w:rFonts w:ascii="Times New Roman" w:hAnsi="Times New Roman" w:cs="Times New Roman"/>
                <w:sz w:val="22"/>
                <w:szCs w:val="22"/>
              </w:rPr>
              <w:t xml:space="preserve"> (active) </w:t>
            </w:r>
          </w:p>
          <w:p w14:paraId="6BBCDF74" w14:textId="257B52F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15405">
              <w:rPr>
                <w:rFonts w:ascii="Times New Roman" w:hAnsi="Times New Roman" w:cs="Times New Roman"/>
                <w:sz w:val="22"/>
                <w:szCs w:val="22"/>
              </w:rPr>
              <w:t>hagocytosis</w:t>
            </w:r>
            <w:r>
              <w:rPr>
                <w:rFonts w:ascii="Times New Roman" w:hAnsi="Times New Roman" w:cs="Times New Roman"/>
                <w:sz w:val="22"/>
                <w:szCs w:val="22"/>
              </w:rPr>
              <w:t>: C</w:t>
            </w:r>
            <w:r w:rsidRPr="00415405">
              <w:rPr>
                <w:rFonts w:ascii="Times New Roman" w:hAnsi="Times New Roman" w:cs="Times New Roman"/>
                <w:sz w:val="22"/>
                <w:szCs w:val="22"/>
              </w:rPr>
              <w:t>ell eating</w:t>
            </w:r>
            <w:r>
              <w:rPr>
                <w:rFonts w:ascii="Times New Roman" w:hAnsi="Times New Roman" w:cs="Times New Roman"/>
                <w:sz w:val="22"/>
                <w:szCs w:val="22"/>
              </w:rPr>
              <w:t xml:space="preserve"> (active)</w:t>
            </w:r>
          </w:p>
          <w:p w14:paraId="47A27A19" w14:textId="6FE3A21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w:t>
            </w:r>
            <w:r w:rsidRPr="00415405">
              <w:rPr>
                <w:rFonts w:ascii="Times New Roman" w:hAnsi="Times New Roman" w:cs="Times New Roman"/>
                <w:sz w:val="22"/>
                <w:szCs w:val="22"/>
              </w:rPr>
              <w:t>acilitated transport</w:t>
            </w:r>
            <w:r>
              <w:rPr>
                <w:rFonts w:ascii="Times New Roman" w:hAnsi="Times New Roman" w:cs="Times New Roman"/>
                <w:sz w:val="22"/>
                <w:szCs w:val="22"/>
              </w:rPr>
              <w:t xml:space="preserve">: </w:t>
            </w:r>
            <w:r w:rsidR="005563E7">
              <w:rPr>
                <w:rFonts w:ascii="Times New Roman" w:hAnsi="Times New Roman" w:cs="Times New Roman"/>
                <w:sz w:val="22"/>
                <w:szCs w:val="22"/>
              </w:rPr>
              <w:t>Diffusion/</w:t>
            </w:r>
            <w:r>
              <w:rPr>
                <w:rFonts w:ascii="Times New Roman" w:hAnsi="Times New Roman" w:cs="Times New Roman"/>
                <w:sz w:val="22"/>
                <w:szCs w:val="22"/>
              </w:rPr>
              <w:t>transport w a</w:t>
            </w:r>
            <w:r w:rsidRPr="00415405">
              <w:rPr>
                <w:rFonts w:ascii="Times New Roman" w:hAnsi="Times New Roman" w:cs="Times New Roman"/>
                <w:sz w:val="22"/>
                <w:szCs w:val="22"/>
              </w:rPr>
              <w:t xml:space="preserve"> carrier protein</w:t>
            </w:r>
            <w:r>
              <w:rPr>
                <w:rFonts w:ascii="Times New Roman" w:hAnsi="Times New Roman" w:cs="Times New Roman"/>
                <w:sz w:val="22"/>
                <w:szCs w:val="22"/>
              </w:rPr>
              <w:t xml:space="preserve"> (doesn’t require energy)</w:t>
            </w:r>
          </w:p>
          <w:p w14:paraId="770F21AE" w14:textId="085566CB" w:rsidR="002B4D53" w:rsidRPr="00F80645"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15405">
              <w:rPr>
                <w:rFonts w:ascii="Times New Roman" w:hAnsi="Times New Roman" w:cs="Times New Roman"/>
                <w:sz w:val="22"/>
                <w:szCs w:val="22"/>
              </w:rPr>
              <w:t>assive transport</w:t>
            </w:r>
            <w:r>
              <w:rPr>
                <w:rFonts w:ascii="Times New Roman" w:hAnsi="Times New Roman" w:cs="Times New Roman"/>
                <w:sz w:val="22"/>
                <w:szCs w:val="22"/>
              </w:rPr>
              <w:t>: M</w:t>
            </w:r>
            <w:r w:rsidRPr="00415405">
              <w:rPr>
                <w:rFonts w:ascii="Times New Roman" w:hAnsi="Times New Roman" w:cs="Times New Roman"/>
                <w:sz w:val="22"/>
                <w:szCs w:val="22"/>
              </w:rPr>
              <w:t>olecules freely crossing the cell membrane</w:t>
            </w:r>
            <w:r>
              <w:rPr>
                <w:rFonts w:ascii="Times New Roman" w:hAnsi="Times New Roman" w:cs="Times New Roman"/>
                <w:sz w:val="22"/>
                <w:szCs w:val="22"/>
              </w:rPr>
              <w:t xml:space="preserve"> thru e.g. diffusion caused by concentration gradients (doesn’t require energy)</w:t>
            </w:r>
          </w:p>
          <w:p w14:paraId="1A186E4C" w14:textId="425F18BC" w:rsidR="002B4D53" w:rsidRPr="00415405" w:rsidRDefault="002B4D53" w:rsidP="002B4D53">
            <w:pPr>
              <w:tabs>
                <w:tab w:val="left" w:pos="250"/>
              </w:tabs>
              <w:ind w:left="14"/>
              <w:rPr>
                <w:rFonts w:ascii="Times New Roman" w:hAnsi="Times New Roman" w:cs="Times New Roman"/>
                <w:sz w:val="22"/>
                <w:szCs w:val="22"/>
              </w:rPr>
            </w:pPr>
          </w:p>
        </w:tc>
      </w:tr>
      <w:tr w:rsidR="002B4D53" w:rsidRPr="00C06DB4" w14:paraId="18F64C24" w14:textId="77777777" w:rsidTr="001E0E15">
        <w:trPr>
          <w:trHeight w:hRule="exact" w:val="3600"/>
        </w:trPr>
        <w:tc>
          <w:tcPr>
            <w:tcW w:w="5670" w:type="dxa"/>
            <w:vAlign w:val="center"/>
          </w:tcPr>
          <w:p w14:paraId="5B67A074" w14:textId="2E7375E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Nitrous oxide</w:t>
            </w:r>
          </w:p>
        </w:tc>
        <w:tc>
          <w:tcPr>
            <w:tcW w:w="5760" w:type="dxa"/>
            <w:vAlign w:val="center"/>
          </w:tcPr>
          <w:p w14:paraId="1542F35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7637A2">
              <w:rPr>
                <w:rFonts w:ascii="Times New Roman" w:hAnsi="Times New Roman" w:cs="Times New Roman"/>
                <w:sz w:val="22"/>
                <w:szCs w:val="22"/>
              </w:rPr>
              <w:t>iffuse</w:t>
            </w:r>
            <w:r>
              <w:rPr>
                <w:rFonts w:ascii="Times New Roman" w:hAnsi="Times New Roman" w:cs="Times New Roman"/>
                <w:sz w:val="22"/>
                <w:szCs w:val="22"/>
              </w:rPr>
              <w:t xml:space="preserve">s </w:t>
            </w:r>
            <w:r w:rsidRPr="007637A2">
              <w:rPr>
                <w:rFonts w:ascii="Times New Roman" w:hAnsi="Times New Roman" w:cs="Times New Roman"/>
                <w:sz w:val="22"/>
                <w:szCs w:val="22"/>
              </w:rPr>
              <w:t>into the alveoli and take the place of oxygen</w:t>
            </w:r>
            <w:r>
              <w:rPr>
                <w:rFonts w:ascii="Times New Roman" w:hAnsi="Times New Roman" w:cs="Times New Roman"/>
                <w:sz w:val="22"/>
                <w:szCs w:val="22"/>
              </w:rPr>
              <w:t xml:space="preserve"> if used as an anesthetic</w:t>
            </w:r>
          </w:p>
          <w:p w14:paraId="3183663F" w14:textId="0511BFD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7637A2">
              <w:rPr>
                <w:rFonts w:ascii="Times New Roman" w:hAnsi="Times New Roman" w:cs="Times New Roman"/>
                <w:sz w:val="22"/>
                <w:szCs w:val="22"/>
              </w:rPr>
              <w:t>atient should be maintained on 100% oxygen for 5–10 min after gas is shut off to allow time for nitrous oxide to leave the alveoli and oxygen to take its place</w:t>
            </w:r>
            <w:r>
              <w:rPr>
                <w:rFonts w:ascii="Times New Roman" w:hAnsi="Times New Roman" w:cs="Times New Roman"/>
                <w:sz w:val="22"/>
                <w:szCs w:val="22"/>
              </w:rPr>
              <w:t xml:space="preserve"> to avoid diffusion hypoxia</w:t>
            </w:r>
          </w:p>
        </w:tc>
      </w:tr>
      <w:tr w:rsidR="002B4D53" w:rsidRPr="00C06DB4" w14:paraId="6E2F1520" w14:textId="77777777" w:rsidTr="001E0E15">
        <w:trPr>
          <w:trHeight w:hRule="exact" w:val="3600"/>
        </w:trPr>
        <w:tc>
          <w:tcPr>
            <w:tcW w:w="5670" w:type="dxa"/>
            <w:vAlign w:val="center"/>
          </w:tcPr>
          <w:p w14:paraId="43806740" w14:textId="2D6572A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Halothane </w:t>
            </w:r>
          </w:p>
        </w:tc>
        <w:tc>
          <w:tcPr>
            <w:tcW w:w="5760" w:type="dxa"/>
            <w:vAlign w:val="center"/>
          </w:tcPr>
          <w:p w14:paraId="7C1DF02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Halogenated hydrocarbon</w:t>
            </w:r>
          </w:p>
          <w:p w14:paraId="0B519F78" w14:textId="3088688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Risk of malignant hyperthermia </w:t>
            </w:r>
          </w:p>
          <w:p w14:paraId="3005EBAD" w14:textId="3E7B6B1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 longer available in US </w:t>
            </w:r>
          </w:p>
        </w:tc>
      </w:tr>
      <w:tr w:rsidR="002B4D53" w:rsidRPr="00C06DB4" w14:paraId="708FBD6C" w14:textId="77777777" w:rsidTr="001E0E15">
        <w:trPr>
          <w:trHeight w:hRule="exact" w:val="3600"/>
        </w:trPr>
        <w:tc>
          <w:tcPr>
            <w:tcW w:w="5670" w:type="dxa"/>
            <w:vAlign w:val="center"/>
          </w:tcPr>
          <w:p w14:paraId="750E9190" w14:textId="33345E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B</w:t>
            </w:r>
            <w:r w:rsidRPr="00182FFA">
              <w:rPr>
                <w:rFonts w:ascii="Times New Roman" w:hAnsi="Times New Roman" w:cs="Times New Roman"/>
                <w:sz w:val="22"/>
                <w:szCs w:val="22"/>
              </w:rPr>
              <w:t>lood–gas partition</w:t>
            </w:r>
          </w:p>
        </w:tc>
        <w:tc>
          <w:tcPr>
            <w:tcW w:w="5760" w:type="dxa"/>
            <w:vAlign w:val="center"/>
          </w:tcPr>
          <w:p w14:paraId="4D2DBC41"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182FFA">
              <w:rPr>
                <w:rFonts w:ascii="Times New Roman" w:hAnsi="Times New Roman" w:cs="Times New Roman"/>
                <w:sz w:val="22"/>
                <w:szCs w:val="22"/>
              </w:rPr>
              <w:t>Inhalants with a high blood–gas partition coefficient will more readily move into the tissue and blood, meaning less stays in the alveoli</w:t>
            </w:r>
            <w:r>
              <w:rPr>
                <w:rFonts w:ascii="Times New Roman" w:hAnsi="Times New Roman" w:cs="Times New Roman"/>
                <w:sz w:val="22"/>
                <w:szCs w:val="22"/>
              </w:rPr>
              <w:t>—t</w:t>
            </w:r>
            <w:r w:rsidRPr="00182FFA">
              <w:rPr>
                <w:rFonts w:ascii="Times New Roman" w:hAnsi="Times New Roman" w:cs="Times New Roman"/>
                <w:sz w:val="22"/>
                <w:szCs w:val="22"/>
              </w:rPr>
              <w:t xml:space="preserve">his leaves a small difference in the drug concentration in the blood and alveoli (low concentration gradient), </w:t>
            </w:r>
            <w:r>
              <w:rPr>
                <w:rFonts w:ascii="Times New Roman" w:hAnsi="Times New Roman" w:cs="Times New Roman"/>
                <w:sz w:val="22"/>
                <w:szCs w:val="22"/>
              </w:rPr>
              <w:t>so</w:t>
            </w:r>
            <w:r w:rsidRPr="00182FFA">
              <w:rPr>
                <w:rFonts w:ascii="Times New Roman" w:hAnsi="Times New Roman" w:cs="Times New Roman"/>
                <w:sz w:val="22"/>
                <w:szCs w:val="22"/>
              </w:rPr>
              <w:t xml:space="preserve"> the drug is slow to leave the blood</w:t>
            </w:r>
            <w:r>
              <w:rPr>
                <w:rFonts w:ascii="Times New Roman" w:hAnsi="Times New Roman" w:cs="Times New Roman"/>
                <w:sz w:val="22"/>
                <w:szCs w:val="22"/>
              </w:rPr>
              <w:t xml:space="preserve">, taking it </w:t>
            </w:r>
            <w:r w:rsidRPr="00182FFA">
              <w:rPr>
                <w:rFonts w:ascii="Times New Roman" w:hAnsi="Times New Roman" w:cs="Times New Roman"/>
                <w:sz w:val="22"/>
                <w:szCs w:val="22"/>
              </w:rPr>
              <w:t xml:space="preserve">longer for the patient to react to changes </w:t>
            </w:r>
          </w:p>
          <w:p w14:paraId="4AF33D9E" w14:textId="1AEB0516"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w:t>
            </w:r>
            <w:r w:rsidRPr="00182FFA">
              <w:rPr>
                <w:rFonts w:ascii="Times New Roman" w:hAnsi="Times New Roman" w:cs="Times New Roman"/>
                <w:sz w:val="22"/>
                <w:szCs w:val="22"/>
              </w:rPr>
              <w:t>lood–gas partition coefficients of anesthetics from lowest to highest: Desflurane (0.47), Sevoflurane (0.69), Isoflurane (1.1), and Halothane (2.36)</w:t>
            </w:r>
          </w:p>
        </w:tc>
      </w:tr>
      <w:tr w:rsidR="002B4D53" w:rsidRPr="00C06DB4" w14:paraId="7520364B" w14:textId="77777777" w:rsidTr="001E0E15">
        <w:trPr>
          <w:trHeight w:hRule="exact" w:val="3600"/>
        </w:trPr>
        <w:tc>
          <w:tcPr>
            <w:tcW w:w="5670" w:type="dxa"/>
            <w:vAlign w:val="center"/>
          </w:tcPr>
          <w:p w14:paraId="51DC9E1A" w14:textId="3E93199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Desflurane</w:t>
            </w:r>
          </w:p>
        </w:tc>
        <w:tc>
          <w:tcPr>
            <w:tcW w:w="5760" w:type="dxa"/>
            <w:vAlign w:val="center"/>
          </w:tcPr>
          <w:p w14:paraId="6C0D6B7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182FFA">
              <w:rPr>
                <w:rFonts w:ascii="Times New Roman" w:hAnsi="Times New Roman" w:cs="Times New Roman"/>
                <w:sz w:val="22"/>
                <w:szCs w:val="22"/>
              </w:rPr>
              <w:t>roduce</w:t>
            </w:r>
            <w:r>
              <w:rPr>
                <w:rFonts w:ascii="Times New Roman" w:hAnsi="Times New Roman" w:cs="Times New Roman"/>
                <w:sz w:val="22"/>
                <w:szCs w:val="22"/>
              </w:rPr>
              <w:t>s</w:t>
            </w:r>
            <w:r w:rsidRPr="00182FFA">
              <w:rPr>
                <w:rFonts w:ascii="Times New Roman" w:hAnsi="Times New Roman" w:cs="Times New Roman"/>
                <w:sz w:val="22"/>
                <w:szCs w:val="22"/>
              </w:rPr>
              <w:t xml:space="preserve"> very fast changes in patient's </w:t>
            </w:r>
            <w:r>
              <w:rPr>
                <w:rFonts w:ascii="Times New Roman" w:hAnsi="Times New Roman" w:cs="Times New Roman"/>
                <w:sz w:val="22"/>
                <w:szCs w:val="22"/>
              </w:rPr>
              <w:t xml:space="preserve">anesthetic </w:t>
            </w:r>
            <w:r w:rsidRPr="00182FFA">
              <w:rPr>
                <w:rFonts w:ascii="Times New Roman" w:hAnsi="Times New Roman" w:cs="Times New Roman"/>
                <w:sz w:val="22"/>
                <w:szCs w:val="22"/>
              </w:rPr>
              <w:t xml:space="preserve">status </w:t>
            </w:r>
            <w:r>
              <w:rPr>
                <w:rFonts w:ascii="Times New Roman" w:hAnsi="Times New Roman" w:cs="Times New Roman"/>
                <w:sz w:val="22"/>
                <w:szCs w:val="22"/>
              </w:rPr>
              <w:t>due to low b</w:t>
            </w:r>
            <w:r w:rsidRPr="00182FFA">
              <w:rPr>
                <w:rFonts w:ascii="Times New Roman" w:hAnsi="Times New Roman" w:cs="Times New Roman"/>
                <w:sz w:val="22"/>
                <w:szCs w:val="22"/>
              </w:rPr>
              <w:t xml:space="preserve">lood–gas partition </w:t>
            </w:r>
          </w:p>
          <w:p w14:paraId="17AA237D" w14:textId="3F42E75E" w:rsidR="002B4D53" w:rsidRPr="00182FFA"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Wi</w:t>
            </w:r>
            <w:r w:rsidRPr="00182FFA">
              <w:rPr>
                <w:rFonts w:ascii="Times New Roman" w:hAnsi="Times New Roman" w:cs="Times New Roman"/>
                <w:sz w:val="22"/>
                <w:szCs w:val="22"/>
              </w:rPr>
              <w:t>ll require the most intense monitoring</w:t>
            </w:r>
          </w:p>
        </w:tc>
      </w:tr>
      <w:tr w:rsidR="002B4D53" w:rsidRPr="00C06DB4" w14:paraId="33023239" w14:textId="77777777" w:rsidTr="001E0E15">
        <w:trPr>
          <w:trHeight w:hRule="exact" w:val="3600"/>
        </w:trPr>
        <w:tc>
          <w:tcPr>
            <w:tcW w:w="5670" w:type="dxa"/>
            <w:vAlign w:val="center"/>
          </w:tcPr>
          <w:p w14:paraId="12528B95" w14:textId="1BCEE9C3"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Corticosteroid</w:t>
            </w:r>
          </w:p>
        </w:tc>
        <w:tc>
          <w:tcPr>
            <w:tcW w:w="5760" w:type="dxa"/>
            <w:vAlign w:val="center"/>
          </w:tcPr>
          <w:p w14:paraId="2C2ADD1B" w14:textId="3F0F7D4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F3456">
              <w:rPr>
                <w:rFonts w:ascii="Times New Roman" w:hAnsi="Times New Roman" w:cs="Times New Roman"/>
                <w:sz w:val="22"/>
                <w:szCs w:val="22"/>
              </w:rPr>
              <w:t>Corticosteroids have short-term side effects</w:t>
            </w:r>
            <w:r>
              <w:rPr>
                <w:rFonts w:ascii="Times New Roman" w:hAnsi="Times New Roman" w:cs="Times New Roman"/>
                <w:sz w:val="22"/>
                <w:szCs w:val="22"/>
              </w:rPr>
              <w:t xml:space="preserve"> like </w:t>
            </w:r>
            <w:r w:rsidRPr="004F3456">
              <w:rPr>
                <w:rFonts w:ascii="Times New Roman" w:hAnsi="Times New Roman" w:cs="Times New Roman"/>
                <w:sz w:val="22"/>
                <w:szCs w:val="22"/>
              </w:rPr>
              <w:t>polyuria</w:t>
            </w:r>
            <w:r>
              <w:rPr>
                <w:rFonts w:ascii="Times New Roman" w:hAnsi="Times New Roman" w:cs="Times New Roman"/>
                <w:sz w:val="22"/>
                <w:szCs w:val="22"/>
              </w:rPr>
              <w:t xml:space="preserve"> and polyphagia,</w:t>
            </w:r>
            <w:r w:rsidRPr="004F3456">
              <w:rPr>
                <w:rFonts w:ascii="Times New Roman" w:hAnsi="Times New Roman" w:cs="Times New Roman"/>
                <w:sz w:val="22"/>
                <w:szCs w:val="22"/>
              </w:rPr>
              <w:t xml:space="preserve"> and immunosuppression</w:t>
            </w:r>
            <w:r>
              <w:rPr>
                <w:rFonts w:ascii="Times New Roman" w:hAnsi="Times New Roman" w:cs="Times New Roman"/>
                <w:sz w:val="22"/>
                <w:szCs w:val="22"/>
              </w:rPr>
              <w:t xml:space="preserve"> can cause </w:t>
            </w:r>
            <w:r w:rsidRPr="004F3456">
              <w:rPr>
                <w:rFonts w:ascii="Times New Roman" w:hAnsi="Times New Roman" w:cs="Times New Roman"/>
                <w:sz w:val="22"/>
                <w:szCs w:val="22"/>
              </w:rPr>
              <w:t>delay</w:t>
            </w:r>
            <w:r>
              <w:rPr>
                <w:rFonts w:ascii="Times New Roman" w:hAnsi="Times New Roman" w:cs="Times New Roman"/>
                <w:sz w:val="22"/>
                <w:szCs w:val="22"/>
              </w:rPr>
              <w:t>ed</w:t>
            </w:r>
            <w:r w:rsidRPr="004F3456">
              <w:rPr>
                <w:rFonts w:ascii="Times New Roman" w:hAnsi="Times New Roman" w:cs="Times New Roman"/>
                <w:sz w:val="22"/>
                <w:szCs w:val="22"/>
              </w:rPr>
              <w:t xml:space="preserve"> healing</w:t>
            </w:r>
          </w:p>
          <w:p w14:paraId="11D07FCB" w14:textId="47EB4685" w:rsidR="002B4D53" w:rsidRDefault="002B4D53" w:rsidP="002B4D53">
            <w:pPr>
              <w:pStyle w:val="ListParagraph"/>
              <w:numPr>
                <w:ilvl w:val="0"/>
                <w:numId w:val="5"/>
              </w:numPr>
              <w:tabs>
                <w:tab w:val="left" w:pos="250"/>
              </w:tabs>
              <w:rPr>
                <w:rFonts w:ascii="Times New Roman" w:hAnsi="Times New Roman" w:cs="Times New Roman"/>
                <w:sz w:val="22"/>
                <w:szCs w:val="22"/>
              </w:rPr>
            </w:pPr>
            <w:r w:rsidRPr="004B1847">
              <w:rPr>
                <w:rFonts w:ascii="Times New Roman" w:hAnsi="Times New Roman" w:cs="Times New Roman"/>
                <w:sz w:val="22"/>
                <w:szCs w:val="22"/>
              </w:rPr>
              <w:t xml:space="preserve">Prednisone </w:t>
            </w:r>
            <w:r>
              <w:rPr>
                <w:rFonts w:ascii="Times New Roman" w:hAnsi="Times New Roman" w:cs="Times New Roman"/>
                <w:sz w:val="22"/>
                <w:szCs w:val="22"/>
              </w:rPr>
              <w:t>d</w:t>
            </w:r>
            <w:r w:rsidRPr="004B1847">
              <w:rPr>
                <w:rFonts w:ascii="Times New Roman" w:hAnsi="Times New Roman" w:cs="Times New Roman"/>
                <w:sz w:val="22"/>
                <w:szCs w:val="22"/>
              </w:rPr>
              <w:t>ecrease</w:t>
            </w:r>
            <w:r>
              <w:rPr>
                <w:rFonts w:ascii="Times New Roman" w:hAnsi="Times New Roman" w:cs="Times New Roman"/>
                <w:sz w:val="22"/>
                <w:szCs w:val="22"/>
              </w:rPr>
              <w:t>s</w:t>
            </w:r>
            <w:r w:rsidRPr="004B1847">
              <w:rPr>
                <w:rFonts w:ascii="Times New Roman" w:hAnsi="Times New Roman" w:cs="Times New Roman"/>
                <w:sz w:val="22"/>
                <w:szCs w:val="22"/>
              </w:rPr>
              <w:t xml:space="preserve"> response to antidiuretic hormone, </w:t>
            </w:r>
            <w:r>
              <w:rPr>
                <w:rFonts w:ascii="Times New Roman" w:hAnsi="Times New Roman" w:cs="Times New Roman"/>
                <w:sz w:val="22"/>
                <w:szCs w:val="22"/>
              </w:rPr>
              <w:t>so</w:t>
            </w:r>
            <w:r w:rsidRPr="004B1847">
              <w:rPr>
                <w:rFonts w:ascii="Times New Roman" w:hAnsi="Times New Roman" w:cs="Times New Roman"/>
                <w:sz w:val="22"/>
                <w:szCs w:val="22"/>
              </w:rPr>
              <w:t xml:space="preserve"> water is not reabsorbed and urine production increases</w:t>
            </w:r>
            <w:r>
              <w:rPr>
                <w:rFonts w:ascii="Times New Roman" w:hAnsi="Times New Roman" w:cs="Times New Roman"/>
                <w:sz w:val="22"/>
                <w:szCs w:val="22"/>
              </w:rPr>
              <w:t>, and a</w:t>
            </w:r>
            <w:r w:rsidRPr="004B1847">
              <w:rPr>
                <w:rFonts w:ascii="Times New Roman" w:hAnsi="Times New Roman" w:cs="Times New Roman"/>
                <w:sz w:val="22"/>
                <w:szCs w:val="22"/>
              </w:rPr>
              <w:t>nimal drinks more water</w:t>
            </w:r>
            <w:r>
              <w:rPr>
                <w:rFonts w:ascii="Times New Roman" w:hAnsi="Times New Roman" w:cs="Times New Roman"/>
                <w:sz w:val="22"/>
                <w:szCs w:val="22"/>
              </w:rPr>
              <w:t xml:space="preserve"> in response to fluid loss</w:t>
            </w:r>
          </w:p>
          <w:p w14:paraId="6CBB27C9" w14:textId="665338B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Long-term effects include o</w:t>
            </w:r>
            <w:r w:rsidRPr="004F3456">
              <w:rPr>
                <w:rFonts w:ascii="Times New Roman" w:hAnsi="Times New Roman" w:cs="Times New Roman"/>
                <w:sz w:val="22"/>
                <w:szCs w:val="22"/>
              </w:rPr>
              <w:t xml:space="preserve">steoporosis </w:t>
            </w:r>
          </w:p>
          <w:p w14:paraId="491BA0B1"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5F0B1A">
              <w:rPr>
                <w:rFonts w:ascii="Times New Roman" w:hAnsi="Times New Roman" w:cs="Times New Roman"/>
                <w:sz w:val="22"/>
                <w:szCs w:val="22"/>
              </w:rPr>
              <w:t>orticosteroids mimic</w:t>
            </w:r>
            <w:r>
              <w:rPr>
                <w:rFonts w:ascii="Times New Roman" w:hAnsi="Times New Roman" w:cs="Times New Roman"/>
                <w:sz w:val="22"/>
                <w:szCs w:val="22"/>
              </w:rPr>
              <w:t xml:space="preserve"> </w:t>
            </w:r>
            <w:r w:rsidRPr="005F0B1A">
              <w:rPr>
                <w:rFonts w:ascii="Times New Roman" w:hAnsi="Times New Roman" w:cs="Times New Roman"/>
                <w:sz w:val="22"/>
                <w:szCs w:val="22"/>
              </w:rPr>
              <w:t>elevated cortisol levels</w:t>
            </w:r>
            <w:r>
              <w:rPr>
                <w:rFonts w:ascii="Times New Roman" w:hAnsi="Times New Roman" w:cs="Times New Roman"/>
                <w:sz w:val="22"/>
                <w:szCs w:val="22"/>
              </w:rPr>
              <w:t xml:space="preserve"> in mares and cows</w:t>
            </w:r>
            <w:r w:rsidRPr="005F0B1A">
              <w:rPr>
                <w:rFonts w:ascii="Times New Roman" w:hAnsi="Times New Roman" w:cs="Times New Roman"/>
                <w:sz w:val="22"/>
                <w:szCs w:val="22"/>
              </w:rPr>
              <w:t>, which are found at the beginning of parturition</w:t>
            </w:r>
            <w:r>
              <w:rPr>
                <w:rFonts w:ascii="Times New Roman" w:hAnsi="Times New Roman" w:cs="Times New Roman"/>
                <w:sz w:val="22"/>
                <w:szCs w:val="22"/>
              </w:rPr>
              <w:t>, leading to abortions if given during last weeks of gestation</w:t>
            </w:r>
          </w:p>
          <w:p w14:paraId="03C18B1B" w14:textId="12FF35A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dexamethasone </w:t>
            </w:r>
          </w:p>
        </w:tc>
      </w:tr>
      <w:tr w:rsidR="002B4D53" w:rsidRPr="00C06DB4" w14:paraId="0F16EE2D" w14:textId="77777777" w:rsidTr="001E0E15">
        <w:trPr>
          <w:trHeight w:hRule="exact" w:val="3600"/>
        </w:trPr>
        <w:tc>
          <w:tcPr>
            <w:tcW w:w="5670" w:type="dxa"/>
            <w:vAlign w:val="center"/>
          </w:tcPr>
          <w:p w14:paraId="20661FA8" w14:textId="10B81A19" w:rsidR="002B4D53" w:rsidRDefault="002B4D53" w:rsidP="002B4D53">
            <w:pPr>
              <w:jc w:val="center"/>
              <w:rPr>
                <w:rFonts w:ascii="Times New Roman" w:hAnsi="Times New Roman" w:cs="Times New Roman"/>
                <w:sz w:val="22"/>
                <w:szCs w:val="22"/>
              </w:rPr>
            </w:pPr>
            <w:r w:rsidRPr="0094309A">
              <w:rPr>
                <w:rFonts w:ascii="Times New Roman" w:hAnsi="Times New Roman" w:cs="Times New Roman"/>
                <w:sz w:val="22"/>
                <w:szCs w:val="22"/>
              </w:rPr>
              <w:lastRenderedPageBreak/>
              <w:t>Griseofulvin</w:t>
            </w:r>
          </w:p>
        </w:tc>
        <w:tc>
          <w:tcPr>
            <w:tcW w:w="5760" w:type="dxa"/>
            <w:vAlign w:val="center"/>
          </w:tcPr>
          <w:p w14:paraId="45D7FDA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w:t>
            </w:r>
            <w:r w:rsidRPr="0094309A">
              <w:rPr>
                <w:rFonts w:ascii="Times New Roman" w:hAnsi="Times New Roman" w:cs="Times New Roman"/>
                <w:sz w:val="22"/>
                <w:szCs w:val="22"/>
              </w:rPr>
              <w:t xml:space="preserve">ungistatic antibiotic </w:t>
            </w:r>
          </w:p>
          <w:p w14:paraId="08D93019" w14:textId="517EA6C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94309A">
              <w:rPr>
                <w:rFonts w:ascii="Times New Roman" w:hAnsi="Times New Roman" w:cs="Times New Roman"/>
                <w:sz w:val="22"/>
                <w:szCs w:val="22"/>
              </w:rPr>
              <w:t xml:space="preserve">sed to treat dermatophyte fungal infections in dogs and cats, </w:t>
            </w:r>
            <w:r>
              <w:rPr>
                <w:rFonts w:ascii="Times New Roman" w:hAnsi="Times New Roman" w:cs="Times New Roman"/>
                <w:sz w:val="22"/>
                <w:szCs w:val="22"/>
              </w:rPr>
              <w:t xml:space="preserve">and </w:t>
            </w:r>
            <w:r w:rsidRPr="0094309A">
              <w:rPr>
                <w:rFonts w:ascii="Times New Roman" w:hAnsi="Times New Roman" w:cs="Times New Roman"/>
                <w:sz w:val="22"/>
                <w:szCs w:val="22"/>
              </w:rPr>
              <w:t>ringworm in horses </w:t>
            </w:r>
          </w:p>
        </w:tc>
      </w:tr>
      <w:tr w:rsidR="002B4D53" w:rsidRPr="00C06DB4" w14:paraId="42B01F8C" w14:textId="77777777" w:rsidTr="001E0E15">
        <w:trPr>
          <w:trHeight w:hRule="exact" w:val="3600"/>
        </w:trPr>
        <w:tc>
          <w:tcPr>
            <w:tcW w:w="5670" w:type="dxa"/>
            <w:vAlign w:val="center"/>
          </w:tcPr>
          <w:p w14:paraId="0592FCE0" w14:textId="5708C623" w:rsidR="002B4D53" w:rsidRPr="0094309A" w:rsidRDefault="002B4D53" w:rsidP="002B4D53">
            <w:pPr>
              <w:jc w:val="center"/>
              <w:rPr>
                <w:rFonts w:ascii="Times New Roman" w:hAnsi="Times New Roman" w:cs="Times New Roman"/>
                <w:sz w:val="22"/>
                <w:szCs w:val="22"/>
              </w:rPr>
            </w:pPr>
            <w:r>
              <w:rPr>
                <w:rFonts w:ascii="Times New Roman" w:hAnsi="Times New Roman" w:cs="Times New Roman"/>
                <w:sz w:val="22"/>
                <w:szCs w:val="22"/>
              </w:rPr>
              <w:t>Beta-lactamase inhibitors</w:t>
            </w:r>
          </w:p>
        </w:tc>
        <w:tc>
          <w:tcPr>
            <w:tcW w:w="5760" w:type="dxa"/>
            <w:vAlign w:val="center"/>
          </w:tcPr>
          <w:p w14:paraId="6687415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2D579E">
              <w:rPr>
                <w:rFonts w:ascii="Times New Roman" w:hAnsi="Times New Roman" w:cs="Times New Roman"/>
                <w:sz w:val="22"/>
                <w:szCs w:val="22"/>
              </w:rPr>
              <w:t xml:space="preserve">Some bacteria contain </w:t>
            </w:r>
            <w:r>
              <w:rPr>
                <w:rFonts w:ascii="Times New Roman" w:hAnsi="Times New Roman" w:cs="Times New Roman"/>
                <w:sz w:val="22"/>
                <w:szCs w:val="22"/>
              </w:rPr>
              <w:t>the</w:t>
            </w:r>
            <w:r w:rsidRPr="002D579E">
              <w:rPr>
                <w:rFonts w:ascii="Times New Roman" w:hAnsi="Times New Roman" w:cs="Times New Roman"/>
                <w:sz w:val="22"/>
                <w:szCs w:val="22"/>
              </w:rPr>
              <w:t xml:space="preserve"> enzyme beta-lactamase </w:t>
            </w:r>
            <w:r>
              <w:rPr>
                <w:rFonts w:ascii="Times New Roman" w:hAnsi="Times New Roman" w:cs="Times New Roman"/>
                <w:sz w:val="22"/>
                <w:szCs w:val="22"/>
              </w:rPr>
              <w:t xml:space="preserve">which </w:t>
            </w:r>
            <w:r w:rsidRPr="002D579E">
              <w:rPr>
                <w:rFonts w:ascii="Times New Roman" w:hAnsi="Times New Roman" w:cs="Times New Roman"/>
                <w:sz w:val="22"/>
                <w:szCs w:val="22"/>
              </w:rPr>
              <w:t>render</w:t>
            </w:r>
            <w:r>
              <w:rPr>
                <w:rFonts w:ascii="Times New Roman" w:hAnsi="Times New Roman" w:cs="Times New Roman"/>
                <w:sz w:val="22"/>
                <w:szCs w:val="22"/>
              </w:rPr>
              <w:t>s</w:t>
            </w:r>
            <w:r w:rsidRPr="002D579E">
              <w:rPr>
                <w:rFonts w:ascii="Times New Roman" w:hAnsi="Times New Roman" w:cs="Times New Roman"/>
                <w:sz w:val="22"/>
                <w:szCs w:val="22"/>
              </w:rPr>
              <w:t xml:space="preserve"> antibiotics ineffective by attacking the</w:t>
            </w:r>
            <w:r>
              <w:rPr>
                <w:rFonts w:ascii="Times New Roman" w:hAnsi="Times New Roman" w:cs="Times New Roman"/>
                <w:sz w:val="22"/>
                <w:szCs w:val="22"/>
              </w:rPr>
              <w:t>ir</w:t>
            </w:r>
            <w:r w:rsidRPr="002D579E">
              <w:rPr>
                <w:rFonts w:ascii="Times New Roman" w:hAnsi="Times New Roman" w:cs="Times New Roman"/>
                <w:sz w:val="22"/>
                <w:szCs w:val="22"/>
              </w:rPr>
              <w:t xml:space="preserve"> beta-lactam ring</w:t>
            </w:r>
            <w:r>
              <w:rPr>
                <w:rFonts w:ascii="Times New Roman" w:hAnsi="Times New Roman" w:cs="Times New Roman"/>
                <w:sz w:val="22"/>
                <w:szCs w:val="22"/>
              </w:rPr>
              <w:t>s</w:t>
            </w:r>
          </w:p>
          <w:p w14:paraId="4F88F7F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2D579E">
              <w:rPr>
                <w:rFonts w:ascii="Times New Roman" w:hAnsi="Times New Roman" w:cs="Times New Roman"/>
                <w:sz w:val="22"/>
                <w:szCs w:val="22"/>
              </w:rPr>
              <w:t xml:space="preserve">Drugs can be combined with a beta-lactamase inhibitor to prevent this </w:t>
            </w:r>
          </w:p>
          <w:p w14:paraId="79B714D9" w14:textId="49790CB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2D579E">
              <w:rPr>
                <w:rFonts w:ascii="Times New Roman" w:hAnsi="Times New Roman" w:cs="Times New Roman"/>
                <w:sz w:val="22"/>
                <w:szCs w:val="22"/>
              </w:rPr>
              <w:t xml:space="preserve">nclude clavulanic acid combined </w:t>
            </w:r>
            <w:r>
              <w:rPr>
                <w:rFonts w:ascii="Times New Roman" w:hAnsi="Times New Roman" w:cs="Times New Roman"/>
                <w:sz w:val="22"/>
                <w:szCs w:val="22"/>
              </w:rPr>
              <w:t xml:space="preserve">w </w:t>
            </w:r>
            <w:r w:rsidRPr="002D579E">
              <w:rPr>
                <w:rFonts w:ascii="Times New Roman" w:hAnsi="Times New Roman" w:cs="Times New Roman"/>
                <w:sz w:val="22"/>
                <w:szCs w:val="22"/>
              </w:rPr>
              <w:t xml:space="preserve">amoxicillin to make </w:t>
            </w:r>
            <w:proofErr w:type="spellStart"/>
            <w:r w:rsidRPr="002D579E">
              <w:rPr>
                <w:rFonts w:ascii="Times New Roman" w:hAnsi="Times New Roman" w:cs="Times New Roman"/>
                <w:sz w:val="22"/>
                <w:szCs w:val="22"/>
              </w:rPr>
              <w:t>Clavamox</w:t>
            </w:r>
            <w:proofErr w:type="spellEnd"/>
            <w:r>
              <w:rPr>
                <w:rFonts w:ascii="Times New Roman" w:hAnsi="Times New Roman" w:cs="Times New Roman"/>
                <w:sz w:val="22"/>
                <w:szCs w:val="22"/>
              </w:rPr>
              <w:t>,</w:t>
            </w:r>
            <w:r w:rsidRPr="002D579E">
              <w:rPr>
                <w:rFonts w:ascii="Times New Roman" w:hAnsi="Times New Roman" w:cs="Times New Roman"/>
                <w:sz w:val="22"/>
                <w:szCs w:val="22"/>
              </w:rPr>
              <w:t xml:space="preserve"> and sulbactam combined </w:t>
            </w:r>
            <w:r>
              <w:rPr>
                <w:rFonts w:ascii="Times New Roman" w:hAnsi="Times New Roman" w:cs="Times New Roman"/>
                <w:sz w:val="22"/>
                <w:szCs w:val="22"/>
              </w:rPr>
              <w:t xml:space="preserve">w </w:t>
            </w:r>
            <w:r w:rsidRPr="002D579E">
              <w:rPr>
                <w:rFonts w:ascii="Times New Roman" w:hAnsi="Times New Roman" w:cs="Times New Roman"/>
                <w:sz w:val="22"/>
                <w:szCs w:val="22"/>
              </w:rPr>
              <w:t>ampicillin to make Unasyn </w:t>
            </w:r>
          </w:p>
          <w:p w14:paraId="72FBD891" w14:textId="77777777" w:rsidR="002B4D53" w:rsidRDefault="002B4D53" w:rsidP="002B4D53">
            <w:pPr>
              <w:pStyle w:val="ListParagraph"/>
              <w:tabs>
                <w:tab w:val="left" w:pos="250"/>
              </w:tabs>
              <w:ind w:left="14"/>
              <w:rPr>
                <w:rFonts w:ascii="Times New Roman" w:hAnsi="Times New Roman" w:cs="Times New Roman"/>
                <w:sz w:val="22"/>
                <w:szCs w:val="22"/>
              </w:rPr>
            </w:pPr>
          </w:p>
        </w:tc>
      </w:tr>
      <w:tr w:rsidR="002B4D53" w:rsidRPr="00C06DB4" w14:paraId="0AAD7C63" w14:textId="77777777" w:rsidTr="001E0E15">
        <w:trPr>
          <w:trHeight w:hRule="exact" w:val="3600"/>
        </w:trPr>
        <w:tc>
          <w:tcPr>
            <w:tcW w:w="5670" w:type="dxa"/>
            <w:vAlign w:val="center"/>
          </w:tcPr>
          <w:p w14:paraId="02977FE3" w14:textId="46341E3E" w:rsidR="002B4D53" w:rsidRPr="0094309A" w:rsidRDefault="002B4D5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Clavamox</w:t>
            </w:r>
            <w:proofErr w:type="spellEnd"/>
            <w:r>
              <w:rPr>
                <w:rFonts w:ascii="Times New Roman" w:hAnsi="Times New Roman" w:cs="Times New Roman"/>
                <w:sz w:val="22"/>
                <w:szCs w:val="22"/>
              </w:rPr>
              <w:t xml:space="preserve"> </w:t>
            </w:r>
          </w:p>
        </w:tc>
        <w:tc>
          <w:tcPr>
            <w:tcW w:w="5760" w:type="dxa"/>
            <w:vAlign w:val="center"/>
          </w:tcPr>
          <w:p w14:paraId="54B72FBB" w14:textId="3CC1C8A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2D579E">
              <w:rPr>
                <w:rFonts w:ascii="Times New Roman" w:hAnsi="Times New Roman" w:cs="Times New Roman"/>
                <w:sz w:val="22"/>
                <w:szCs w:val="22"/>
              </w:rPr>
              <w:t xml:space="preserve"> beta-lactamase inhibitor </w:t>
            </w:r>
          </w:p>
          <w:p w14:paraId="009B8ACB" w14:textId="76B9E5F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05374">
              <w:rPr>
                <w:rFonts w:ascii="Times New Roman" w:hAnsi="Times New Roman" w:cs="Times New Roman"/>
                <w:sz w:val="22"/>
                <w:szCs w:val="22"/>
              </w:rPr>
              <w:t xml:space="preserve">moxicillin </w:t>
            </w:r>
            <w:r>
              <w:rPr>
                <w:rFonts w:ascii="Times New Roman" w:hAnsi="Times New Roman" w:cs="Times New Roman"/>
                <w:sz w:val="22"/>
                <w:szCs w:val="22"/>
              </w:rPr>
              <w:t>combined w c</w:t>
            </w:r>
            <w:r w:rsidRPr="00805374">
              <w:rPr>
                <w:rFonts w:ascii="Times New Roman" w:hAnsi="Times New Roman" w:cs="Times New Roman"/>
                <w:sz w:val="22"/>
                <w:szCs w:val="22"/>
              </w:rPr>
              <w:t>lavulanic acid</w:t>
            </w:r>
            <w:r>
              <w:rPr>
                <w:rFonts w:ascii="Times New Roman" w:hAnsi="Times New Roman" w:cs="Times New Roman"/>
                <w:sz w:val="22"/>
                <w:szCs w:val="22"/>
              </w:rPr>
              <w:t xml:space="preserve"> (combination is called a potentiated aminopenicillin) </w:t>
            </w:r>
          </w:p>
          <w:p w14:paraId="09C6B091"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805374">
              <w:rPr>
                <w:rFonts w:ascii="Times New Roman" w:hAnsi="Times New Roman" w:cs="Times New Roman"/>
                <w:sz w:val="22"/>
                <w:szCs w:val="22"/>
              </w:rPr>
              <w:t>ntibiotic to which beta-lactamase–producing bacteria are not resistant</w:t>
            </w:r>
          </w:p>
          <w:p w14:paraId="0911CB36" w14:textId="52D13DC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UTIs, skin and soft tissue infections in cats and dogs; canine periodontal disease, bacterial cystitis in female dogs, and hepatobiliary infections in cats and dogs</w:t>
            </w:r>
          </w:p>
        </w:tc>
      </w:tr>
      <w:tr w:rsidR="002B4D53" w:rsidRPr="00C06DB4" w14:paraId="24AB0199" w14:textId="77777777" w:rsidTr="001E0E15">
        <w:trPr>
          <w:trHeight w:hRule="exact" w:val="3600"/>
        </w:trPr>
        <w:tc>
          <w:tcPr>
            <w:tcW w:w="5670" w:type="dxa"/>
            <w:vAlign w:val="center"/>
          </w:tcPr>
          <w:p w14:paraId="6A96CA9F" w14:textId="26D21AB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Tramadol </w:t>
            </w:r>
          </w:p>
        </w:tc>
        <w:tc>
          <w:tcPr>
            <w:tcW w:w="5760" w:type="dxa"/>
            <w:vAlign w:val="center"/>
          </w:tcPr>
          <w:p w14:paraId="7DBA250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Mu-receptor opiate-like agonist</w:t>
            </w:r>
          </w:p>
          <w:p w14:paraId="25A8C8D0" w14:textId="7DDD1F8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A538A6">
              <w:rPr>
                <w:rFonts w:ascii="Times New Roman" w:hAnsi="Times New Roman" w:cs="Times New Roman"/>
                <w:sz w:val="22"/>
                <w:szCs w:val="22"/>
              </w:rPr>
              <w:t>ral analgesic that is a synthetic analog of codeine</w:t>
            </w:r>
          </w:p>
          <w:p w14:paraId="6515989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Inhibits reuptake of norepinephrine and serotonin </w:t>
            </w:r>
          </w:p>
          <w:p w14:paraId="7C99160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Schedule IV drug, more recently became controlled (2014)</w:t>
            </w:r>
          </w:p>
          <w:p w14:paraId="5119358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as an alternative analgesic or adjunct for post-op or chronic pain in dogs and horses</w:t>
            </w:r>
          </w:p>
          <w:p w14:paraId="35E81CF0" w14:textId="2086796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 cause anxiety, tremors, V/D, sedation</w:t>
            </w:r>
          </w:p>
        </w:tc>
      </w:tr>
      <w:tr w:rsidR="002B4D53" w:rsidRPr="00C06DB4" w14:paraId="5D445A6B" w14:textId="77777777" w:rsidTr="001E0E15">
        <w:trPr>
          <w:trHeight w:hRule="exact" w:val="3600"/>
        </w:trPr>
        <w:tc>
          <w:tcPr>
            <w:tcW w:w="5670" w:type="dxa"/>
            <w:vAlign w:val="center"/>
          </w:tcPr>
          <w:p w14:paraId="6D641388" w14:textId="55C8A88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Blood-xxx barrier </w:t>
            </w:r>
          </w:p>
        </w:tc>
        <w:tc>
          <w:tcPr>
            <w:tcW w:w="5760" w:type="dxa"/>
            <w:vAlign w:val="center"/>
          </w:tcPr>
          <w:p w14:paraId="0500DC2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Brain</w:t>
            </w:r>
          </w:p>
          <w:p w14:paraId="5BCFF02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AB46CC">
              <w:rPr>
                <w:rFonts w:ascii="Times New Roman" w:hAnsi="Times New Roman" w:cs="Times New Roman"/>
                <w:sz w:val="22"/>
                <w:szCs w:val="22"/>
              </w:rPr>
              <w:t xml:space="preserve">rostate </w:t>
            </w:r>
          </w:p>
          <w:p w14:paraId="0D20C0E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AB46CC">
              <w:rPr>
                <w:rFonts w:ascii="Times New Roman" w:hAnsi="Times New Roman" w:cs="Times New Roman"/>
                <w:sz w:val="22"/>
                <w:szCs w:val="22"/>
              </w:rPr>
              <w:t>esticle</w:t>
            </w:r>
          </w:p>
          <w:p w14:paraId="431933F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AB46CC">
              <w:rPr>
                <w:rFonts w:ascii="Times New Roman" w:hAnsi="Times New Roman" w:cs="Times New Roman"/>
                <w:sz w:val="22"/>
                <w:szCs w:val="22"/>
              </w:rPr>
              <w:t>ye</w:t>
            </w:r>
          </w:p>
          <w:p w14:paraId="0B840B5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J</w:t>
            </w:r>
            <w:r w:rsidRPr="00AB46CC">
              <w:rPr>
                <w:rFonts w:ascii="Times New Roman" w:hAnsi="Times New Roman" w:cs="Times New Roman"/>
                <w:sz w:val="22"/>
                <w:szCs w:val="22"/>
              </w:rPr>
              <w:t>oint</w:t>
            </w:r>
          </w:p>
          <w:p w14:paraId="334E489C" w14:textId="28259FB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AB46CC">
              <w:rPr>
                <w:rFonts w:ascii="Times New Roman" w:hAnsi="Times New Roman" w:cs="Times New Roman"/>
                <w:sz w:val="22"/>
                <w:szCs w:val="22"/>
              </w:rPr>
              <w:t>lacenta</w:t>
            </w:r>
          </w:p>
        </w:tc>
      </w:tr>
      <w:tr w:rsidR="002B4D53" w:rsidRPr="00C06DB4" w14:paraId="2B20AA66" w14:textId="77777777" w:rsidTr="001E0E15">
        <w:trPr>
          <w:trHeight w:hRule="exact" w:val="3600"/>
        </w:trPr>
        <w:tc>
          <w:tcPr>
            <w:tcW w:w="5670" w:type="dxa"/>
            <w:vAlign w:val="center"/>
          </w:tcPr>
          <w:p w14:paraId="26A281D5" w14:textId="68C6C0E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Induction in horses</w:t>
            </w:r>
          </w:p>
        </w:tc>
        <w:tc>
          <w:tcPr>
            <w:tcW w:w="5760" w:type="dxa"/>
            <w:vAlign w:val="center"/>
          </w:tcPr>
          <w:p w14:paraId="156787B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0065EA">
              <w:rPr>
                <w:rFonts w:ascii="Times New Roman" w:hAnsi="Times New Roman" w:cs="Times New Roman"/>
                <w:sz w:val="22"/>
                <w:szCs w:val="22"/>
              </w:rPr>
              <w:t>Detomidine, diazepam, and xylazine are commonly used</w:t>
            </w:r>
          </w:p>
          <w:p w14:paraId="435B92EF" w14:textId="4F9D302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0065EA">
              <w:rPr>
                <w:rFonts w:ascii="Times New Roman" w:hAnsi="Times New Roman" w:cs="Times New Roman"/>
                <w:sz w:val="22"/>
                <w:szCs w:val="22"/>
              </w:rPr>
              <w:t>Acepromazine cause</w:t>
            </w:r>
            <w:r>
              <w:rPr>
                <w:rFonts w:ascii="Times New Roman" w:hAnsi="Times New Roman" w:cs="Times New Roman"/>
                <w:sz w:val="22"/>
                <w:szCs w:val="22"/>
              </w:rPr>
              <w:t>s</w:t>
            </w:r>
            <w:r w:rsidRPr="000065EA">
              <w:rPr>
                <w:rFonts w:ascii="Times New Roman" w:hAnsi="Times New Roman" w:cs="Times New Roman"/>
                <w:sz w:val="22"/>
                <w:szCs w:val="22"/>
              </w:rPr>
              <w:t xml:space="preserve"> persistent paraphimosis, increasing </w:t>
            </w:r>
            <w:r>
              <w:rPr>
                <w:rFonts w:ascii="Times New Roman" w:hAnsi="Times New Roman" w:cs="Times New Roman"/>
                <w:sz w:val="22"/>
                <w:szCs w:val="22"/>
              </w:rPr>
              <w:t xml:space="preserve">risk </w:t>
            </w:r>
            <w:r w:rsidRPr="000065EA">
              <w:rPr>
                <w:rFonts w:ascii="Times New Roman" w:hAnsi="Times New Roman" w:cs="Times New Roman"/>
                <w:sz w:val="22"/>
                <w:szCs w:val="22"/>
              </w:rPr>
              <w:t xml:space="preserve">of injury </w:t>
            </w:r>
          </w:p>
        </w:tc>
      </w:tr>
      <w:tr w:rsidR="002B4D53" w:rsidRPr="00C06DB4" w14:paraId="24D8FB64" w14:textId="77777777" w:rsidTr="001E0E15">
        <w:trPr>
          <w:trHeight w:hRule="exact" w:val="3600"/>
        </w:trPr>
        <w:tc>
          <w:tcPr>
            <w:tcW w:w="5670" w:type="dxa"/>
            <w:vAlign w:val="center"/>
          </w:tcPr>
          <w:p w14:paraId="355DECDE" w14:textId="25E9A72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GI </w:t>
            </w:r>
            <w:r w:rsidRPr="008143B6">
              <w:rPr>
                <w:rFonts w:ascii="Times New Roman" w:hAnsi="Times New Roman" w:cs="Times New Roman"/>
                <w:sz w:val="22"/>
                <w:szCs w:val="22"/>
              </w:rPr>
              <w:t>protectants</w:t>
            </w:r>
          </w:p>
        </w:tc>
        <w:tc>
          <w:tcPr>
            <w:tcW w:w="5760" w:type="dxa"/>
            <w:vAlign w:val="center"/>
          </w:tcPr>
          <w:p w14:paraId="1356196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8143B6">
              <w:rPr>
                <w:rFonts w:ascii="Times New Roman" w:hAnsi="Times New Roman" w:cs="Times New Roman"/>
                <w:sz w:val="22"/>
                <w:szCs w:val="22"/>
              </w:rPr>
              <w:t xml:space="preserve">over </w:t>
            </w:r>
            <w:r>
              <w:rPr>
                <w:rFonts w:ascii="Times New Roman" w:hAnsi="Times New Roman" w:cs="Times New Roman"/>
                <w:sz w:val="22"/>
                <w:szCs w:val="22"/>
              </w:rPr>
              <w:t xml:space="preserve">walls of the </w:t>
            </w:r>
            <w:r w:rsidRPr="008143B6">
              <w:rPr>
                <w:rFonts w:ascii="Times New Roman" w:hAnsi="Times New Roman" w:cs="Times New Roman"/>
                <w:sz w:val="22"/>
                <w:szCs w:val="22"/>
              </w:rPr>
              <w:t xml:space="preserve">stomach and </w:t>
            </w:r>
            <w:r>
              <w:rPr>
                <w:rFonts w:ascii="Times New Roman" w:hAnsi="Times New Roman" w:cs="Times New Roman"/>
                <w:sz w:val="22"/>
                <w:szCs w:val="22"/>
              </w:rPr>
              <w:t xml:space="preserve">GI </w:t>
            </w:r>
            <w:r w:rsidRPr="008143B6">
              <w:rPr>
                <w:rFonts w:ascii="Times New Roman" w:hAnsi="Times New Roman" w:cs="Times New Roman"/>
                <w:sz w:val="22"/>
                <w:szCs w:val="22"/>
              </w:rPr>
              <w:t>tract to protect from acid or irritating compounds</w:t>
            </w:r>
          </w:p>
          <w:p w14:paraId="5A5B4E40" w14:textId="7BD5DBD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8143B6">
              <w:rPr>
                <w:rFonts w:ascii="Times New Roman" w:hAnsi="Times New Roman" w:cs="Times New Roman"/>
                <w:sz w:val="22"/>
                <w:szCs w:val="22"/>
              </w:rPr>
              <w:t>Kaolin, pectin, and bismuth subsalicylate</w:t>
            </w:r>
          </w:p>
          <w:p w14:paraId="076E59F6" w14:textId="77777777" w:rsidR="002B4D53" w:rsidRDefault="002B4D53" w:rsidP="002B4D53">
            <w:pPr>
              <w:pStyle w:val="ListParagraph"/>
              <w:numPr>
                <w:ilvl w:val="0"/>
                <w:numId w:val="5"/>
              </w:numPr>
              <w:tabs>
                <w:tab w:val="left" w:pos="250"/>
              </w:tabs>
              <w:rPr>
                <w:rFonts w:ascii="Times New Roman" w:hAnsi="Times New Roman" w:cs="Times New Roman"/>
                <w:sz w:val="22"/>
                <w:szCs w:val="22"/>
              </w:rPr>
            </w:pPr>
            <w:r w:rsidRPr="008143B6">
              <w:rPr>
                <w:rFonts w:ascii="Times New Roman" w:hAnsi="Times New Roman" w:cs="Times New Roman"/>
                <w:sz w:val="22"/>
                <w:szCs w:val="22"/>
              </w:rPr>
              <w:t xml:space="preserve">Kaolin and pectin are often used in combination </w:t>
            </w:r>
            <w:proofErr w:type="spellStart"/>
            <w:r>
              <w:rPr>
                <w:rFonts w:ascii="Times New Roman" w:hAnsi="Times New Roman" w:cs="Times New Roman"/>
                <w:sz w:val="22"/>
                <w:szCs w:val="22"/>
              </w:rPr>
              <w:t>bc</w:t>
            </w:r>
            <w:proofErr w:type="spellEnd"/>
            <w:r>
              <w:rPr>
                <w:rFonts w:ascii="Times New Roman" w:hAnsi="Times New Roman" w:cs="Times New Roman"/>
                <w:sz w:val="22"/>
                <w:szCs w:val="22"/>
              </w:rPr>
              <w:t xml:space="preserve"> </w:t>
            </w:r>
            <w:r w:rsidRPr="008143B6">
              <w:rPr>
                <w:rFonts w:ascii="Times New Roman" w:hAnsi="Times New Roman" w:cs="Times New Roman"/>
                <w:sz w:val="22"/>
                <w:szCs w:val="22"/>
              </w:rPr>
              <w:t xml:space="preserve">there is evidence that they absorb bacteria, which decreases hypersecretion in the </w:t>
            </w:r>
            <w:r>
              <w:rPr>
                <w:rFonts w:ascii="Times New Roman" w:hAnsi="Times New Roman" w:cs="Times New Roman"/>
                <w:sz w:val="22"/>
                <w:szCs w:val="22"/>
              </w:rPr>
              <w:t xml:space="preserve">GI </w:t>
            </w:r>
            <w:r w:rsidRPr="008143B6">
              <w:rPr>
                <w:rFonts w:ascii="Times New Roman" w:hAnsi="Times New Roman" w:cs="Times New Roman"/>
                <w:sz w:val="22"/>
                <w:szCs w:val="22"/>
              </w:rPr>
              <w:t>tract, which in turn decreases diarrhea</w:t>
            </w:r>
          </w:p>
          <w:p w14:paraId="6F54D76A" w14:textId="419982C8" w:rsidR="002B4D53" w:rsidRPr="000065EA" w:rsidRDefault="002B4D53" w:rsidP="002B4D53">
            <w:pPr>
              <w:pStyle w:val="ListParagraph"/>
              <w:numPr>
                <w:ilvl w:val="0"/>
                <w:numId w:val="5"/>
              </w:numPr>
              <w:tabs>
                <w:tab w:val="left" w:pos="250"/>
              </w:tabs>
              <w:rPr>
                <w:rFonts w:ascii="Times New Roman" w:hAnsi="Times New Roman" w:cs="Times New Roman"/>
                <w:sz w:val="22"/>
                <w:szCs w:val="22"/>
              </w:rPr>
            </w:pPr>
            <w:r w:rsidRPr="008143B6">
              <w:rPr>
                <w:rFonts w:ascii="Times New Roman" w:hAnsi="Times New Roman" w:cs="Times New Roman"/>
                <w:sz w:val="22"/>
                <w:szCs w:val="22"/>
              </w:rPr>
              <w:t>Bismuth subsalicylate acts the same way</w:t>
            </w:r>
            <w:r>
              <w:rPr>
                <w:rFonts w:ascii="Times New Roman" w:hAnsi="Times New Roman" w:cs="Times New Roman"/>
                <w:sz w:val="22"/>
                <w:szCs w:val="22"/>
              </w:rPr>
              <w:t xml:space="preserve">, but </w:t>
            </w:r>
            <w:r w:rsidRPr="008143B6">
              <w:rPr>
                <w:rFonts w:ascii="Times New Roman" w:hAnsi="Times New Roman" w:cs="Times New Roman"/>
                <w:sz w:val="22"/>
                <w:szCs w:val="22"/>
              </w:rPr>
              <w:t>is toxic to cats</w:t>
            </w:r>
          </w:p>
        </w:tc>
      </w:tr>
      <w:tr w:rsidR="002B4D53" w:rsidRPr="00C06DB4" w14:paraId="485270C0" w14:textId="77777777" w:rsidTr="001E0E15">
        <w:trPr>
          <w:trHeight w:hRule="exact" w:val="3600"/>
        </w:trPr>
        <w:tc>
          <w:tcPr>
            <w:tcW w:w="5670" w:type="dxa"/>
            <w:vAlign w:val="center"/>
          </w:tcPr>
          <w:p w14:paraId="3BA7B859" w14:textId="25F50CF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Cyclooxygenase (COX)</w:t>
            </w:r>
          </w:p>
        </w:tc>
        <w:tc>
          <w:tcPr>
            <w:tcW w:w="5760" w:type="dxa"/>
            <w:vAlign w:val="center"/>
          </w:tcPr>
          <w:p w14:paraId="11D2AB2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Enzyme that synthesizes prostaglandin, which regulates </w:t>
            </w:r>
            <w:r w:rsidRPr="005C0489">
              <w:rPr>
                <w:rFonts w:ascii="Times New Roman" w:hAnsi="Times New Roman" w:cs="Times New Roman"/>
                <w:sz w:val="22"/>
                <w:szCs w:val="22"/>
              </w:rPr>
              <w:t>inflammation, pain, blood clotting, and smooth muscle contraction to promote healing and homeostasis</w:t>
            </w:r>
          </w:p>
          <w:p w14:paraId="59B5EDE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COX-1 maintains physiologic functions like modulation of renal blood flow, platelet function, and gastric mucosal integrity </w:t>
            </w:r>
          </w:p>
          <w:p w14:paraId="2932A16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COX-2 is the induced form that is associated w tissue trauma and inflammation, as well as thermoregulation</w:t>
            </w:r>
          </w:p>
          <w:p w14:paraId="2C5808B2" w14:textId="2F63BC5F" w:rsidR="002B4D53" w:rsidRPr="000065EA"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Selective COX-2 inhibitors are preferred because </w:t>
            </w:r>
            <w:r w:rsidRPr="00412C81">
              <w:rPr>
                <w:rFonts w:ascii="Times New Roman" w:hAnsi="Times New Roman" w:cs="Times New Roman"/>
                <w:sz w:val="22"/>
                <w:szCs w:val="22"/>
              </w:rPr>
              <w:t>nonselective COX inhibitor</w:t>
            </w:r>
            <w:r>
              <w:rPr>
                <w:rFonts w:ascii="Times New Roman" w:hAnsi="Times New Roman" w:cs="Times New Roman"/>
                <w:sz w:val="22"/>
                <w:szCs w:val="22"/>
              </w:rPr>
              <w:t xml:space="preserve">s (like aspirin) </w:t>
            </w:r>
            <w:r w:rsidRPr="00412C81">
              <w:rPr>
                <w:rFonts w:ascii="Times New Roman" w:hAnsi="Times New Roman" w:cs="Times New Roman"/>
                <w:sz w:val="22"/>
                <w:szCs w:val="22"/>
              </w:rPr>
              <w:t>inhibit COX-1</w:t>
            </w:r>
            <w:r>
              <w:rPr>
                <w:rFonts w:ascii="Times New Roman" w:hAnsi="Times New Roman" w:cs="Times New Roman"/>
                <w:sz w:val="22"/>
                <w:szCs w:val="22"/>
              </w:rPr>
              <w:t xml:space="preserve">, risking </w:t>
            </w:r>
            <w:r w:rsidRPr="00412C81">
              <w:rPr>
                <w:rFonts w:ascii="Times New Roman" w:hAnsi="Times New Roman" w:cs="Times New Roman"/>
                <w:sz w:val="22"/>
                <w:szCs w:val="22"/>
              </w:rPr>
              <w:t>gastric ulceration</w:t>
            </w:r>
          </w:p>
        </w:tc>
      </w:tr>
      <w:tr w:rsidR="0049366C" w:rsidRPr="00C06DB4" w14:paraId="667AC895" w14:textId="77777777" w:rsidTr="001E0E15">
        <w:trPr>
          <w:trHeight w:hRule="exact" w:val="3600"/>
        </w:trPr>
        <w:tc>
          <w:tcPr>
            <w:tcW w:w="5670" w:type="dxa"/>
            <w:vAlign w:val="center"/>
          </w:tcPr>
          <w:p w14:paraId="26EFC622" w14:textId="005D0AD4" w:rsidR="0049366C" w:rsidRDefault="0049366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COX-2 selective drugs</w:t>
            </w:r>
          </w:p>
        </w:tc>
        <w:tc>
          <w:tcPr>
            <w:tcW w:w="5760" w:type="dxa"/>
            <w:vAlign w:val="center"/>
          </w:tcPr>
          <w:p w14:paraId="6CD3E8A7" w14:textId="77777777" w:rsidR="0049366C" w:rsidRP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Deracoxib</w:t>
            </w:r>
          </w:p>
          <w:p w14:paraId="18914E33" w14:textId="77777777" w:rsidR="0049366C" w:rsidRP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Carprofen</w:t>
            </w:r>
          </w:p>
          <w:p w14:paraId="5790BBA0" w14:textId="1971B400" w:rsid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Meloxicam</w:t>
            </w:r>
          </w:p>
        </w:tc>
      </w:tr>
      <w:tr w:rsidR="002B4D53" w:rsidRPr="00C06DB4" w14:paraId="0F822BAA" w14:textId="77777777" w:rsidTr="001E0E15">
        <w:trPr>
          <w:trHeight w:hRule="exact" w:val="3600"/>
        </w:trPr>
        <w:tc>
          <w:tcPr>
            <w:tcW w:w="5670" w:type="dxa"/>
            <w:vAlign w:val="center"/>
          </w:tcPr>
          <w:p w14:paraId="62F74985" w14:textId="4A5F376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Dimethyl sulfoxide (DMSO)</w:t>
            </w:r>
          </w:p>
        </w:tc>
        <w:tc>
          <w:tcPr>
            <w:tcW w:w="5760" w:type="dxa"/>
            <w:vAlign w:val="center"/>
          </w:tcPr>
          <w:p w14:paraId="7D0E25DC" w14:textId="2DECFA1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234285">
              <w:rPr>
                <w:rFonts w:ascii="Times New Roman" w:hAnsi="Times New Roman" w:cs="Times New Roman"/>
                <w:sz w:val="22"/>
                <w:szCs w:val="22"/>
              </w:rPr>
              <w:t>olvent added to topical medications to allow penetrat</w:t>
            </w:r>
            <w:r>
              <w:rPr>
                <w:rFonts w:ascii="Times New Roman" w:hAnsi="Times New Roman" w:cs="Times New Roman"/>
                <w:sz w:val="22"/>
                <w:szCs w:val="22"/>
              </w:rPr>
              <w:t>ion of</w:t>
            </w:r>
            <w:r w:rsidRPr="00234285">
              <w:rPr>
                <w:rFonts w:ascii="Times New Roman" w:hAnsi="Times New Roman" w:cs="Times New Roman"/>
                <w:sz w:val="22"/>
                <w:szCs w:val="22"/>
              </w:rPr>
              <w:t xml:space="preserve"> the skin</w:t>
            </w:r>
            <w:r>
              <w:rPr>
                <w:rFonts w:ascii="Times New Roman" w:hAnsi="Times New Roman" w:cs="Times New Roman"/>
                <w:sz w:val="22"/>
                <w:szCs w:val="22"/>
              </w:rPr>
              <w:t xml:space="preserve"> (carrier of drugs)</w:t>
            </w:r>
          </w:p>
          <w:p w14:paraId="2ED296FC" w14:textId="05D3ACE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Causes vasodilation when applied topically </w:t>
            </w:r>
          </w:p>
          <w:p w14:paraId="0D7E4D36" w14:textId="139D936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As a carrier agent, DMSO can carry</w:t>
            </w:r>
            <w:r w:rsidRPr="006704B5">
              <w:rPr>
                <w:rFonts w:ascii="Times New Roman" w:hAnsi="Times New Roman" w:cs="Times New Roman"/>
                <w:sz w:val="22"/>
                <w:szCs w:val="22"/>
              </w:rPr>
              <w:t xml:space="preserve"> </w:t>
            </w:r>
            <w:r>
              <w:rPr>
                <w:rFonts w:ascii="Times New Roman" w:hAnsi="Times New Roman" w:cs="Times New Roman"/>
                <w:sz w:val="22"/>
                <w:szCs w:val="22"/>
              </w:rPr>
              <w:t xml:space="preserve">bacteria and other chemicals </w:t>
            </w:r>
            <w:r w:rsidRPr="006704B5">
              <w:rPr>
                <w:rFonts w:ascii="Times New Roman" w:hAnsi="Times New Roman" w:cs="Times New Roman"/>
                <w:sz w:val="22"/>
                <w:szCs w:val="22"/>
              </w:rPr>
              <w:t xml:space="preserve">when </w:t>
            </w:r>
            <w:r>
              <w:rPr>
                <w:rFonts w:ascii="Times New Roman" w:hAnsi="Times New Roman" w:cs="Times New Roman"/>
                <w:sz w:val="22"/>
                <w:szCs w:val="22"/>
              </w:rPr>
              <w:t xml:space="preserve">penetrating the </w:t>
            </w:r>
            <w:r w:rsidRPr="006704B5">
              <w:rPr>
                <w:rFonts w:ascii="Times New Roman" w:hAnsi="Times New Roman" w:cs="Times New Roman"/>
                <w:sz w:val="22"/>
                <w:szCs w:val="22"/>
              </w:rPr>
              <w:t xml:space="preserve">skin, </w:t>
            </w:r>
            <w:r>
              <w:rPr>
                <w:rFonts w:ascii="Times New Roman" w:hAnsi="Times New Roman" w:cs="Times New Roman"/>
                <w:sz w:val="22"/>
                <w:szCs w:val="22"/>
              </w:rPr>
              <w:t xml:space="preserve">so </w:t>
            </w:r>
            <w:r w:rsidRPr="006704B5">
              <w:rPr>
                <w:rFonts w:ascii="Times New Roman" w:hAnsi="Times New Roman" w:cs="Times New Roman"/>
                <w:sz w:val="22"/>
                <w:szCs w:val="22"/>
              </w:rPr>
              <w:t xml:space="preserve">the area must be cleaned well </w:t>
            </w:r>
          </w:p>
          <w:p w14:paraId="2E9D2C12" w14:textId="7E2865C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Also used to reduce acute swelling from trauma, and as an anti-inflammatory in </w:t>
            </w:r>
            <w:proofErr w:type="spellStart"/>
            <w:r>
              <w:rPr>
                <w:rFonts w:ascii="Times New Roman" w:hAnsi="Times New Roman" w:cs="Times New Roman"/>
                <w:sz w:val="22"/>
                <w:szCs w:val="22"/>
              </w:rPr>
              <w:t>otic</w:t>
            </w:r>
            <w:proofErr w:type="spellEnd"/>
            <w:r>
              <w:rPr>
                <w:rFonts w:ascii="Times New Roman" w:hAnsi="Times New Roman" w:cs="Times New Roman"/>
                <w:sz w:val="22"/>
                <w:szCs w:val="22"/>
              </w:rPr>
              <w:t xml:space="preserve"> preparations  </w:t>
            </w:r>
          </w:p>
          <w:p w14:paraId="219CEB8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w:t>
            </w:r>
            <w:r w:rsidRPr="00234285">
              <w:rPr>
                <w:rFonts w:ascii="Times New Roman" w:hAnsi="Times New Roman" w:cs="Times New Roman"/>
                <w:sz w:val="22"/>
                <w:szCs w:val="22"/>
              </w:rPr>
              <w:t>loves should be worn to prevent penetration of the skin of the person applying the medication </w:t>
            </w:r>
          </w:p>
          <w:p w14:paraId="43CC4BBB" w14:textId="109C2B0F" w:rsidR="002B4D53" w:rsidRPr="000065EA"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A9051D">
              <w:rPr>
                <w:rFonts w:ascii="Times New Roman" w:hAnsi="Times New Roman" w:cs="Times New Roman"/>
                <w:sz w:val="22"/>
                <w:szCs w:val="22"/>
              </w:rPr>
              <w:t>an cause histamine release from mast cells in the skin causing inflammation in the skin</w:t>
            </w:r>
            <w:r>
              <w:rPr>
                <w:rFonts w:ascii="Times New Roman" w:hAnsi="Times New Roman" w:cs="Times New Roman"/>
                <w:sz w:val="22"/>
                <w:szCs w:val="22"/>
              </w:rPr>
              <w:t xml:space="preserve">; the </w:t>
            </w:r>
            <w:r w:rsidRPr="00A9051D">
              <w:rPr>
                <w:rFonts w:ascii="Times New Roman" w:hAnsi="Times New Roman" w:cs="Times New Roman"/>
                <w:sz w:val="22"/>
                <w:szCs w:val="22"/>
              </w:rPr>
              <w:t>reaction can be much worse i</w:t>
            </w:r>
            <w:r>
              <w:rPr>
                <w:rFonts w:ascii="Times New Roman" w:hAnsi="Times New Roman" w:cs="Times New Roman"/>
                <w:sz w:val="22"/>
                <w:szCs w:val="22"/>
              </w:rPr>
              <w:t xml:space="preserve">f </w:t>
            </w:r>
            <w:r w:rsidRPr="00A9051D">
              <w:rPr>
                <w:rFonts w:ascii="Times New Roman" w:hAnsi="Times New Roman" w:cs="Times New Roman"/>
                <w:sz w:val="22"/>
                <w:szCs w:val="22"/>
              </w:rPr>
              <w:t xml:space="preserve">patient </w:t>
            </w:r>
            <w:r>
              <w:rPr>
                <w:rFonts w:ascii="Times New Roman" w:hAnsi="Times New Roman" w:cs="Times New Roman"/>
                <w:sz w:val="22"/>
                <w:szCs w:val="22"/>
              </w:rPr>
              <w:t xml:space="preserve">has </w:t>
            </w:r>
            <w:r w:rsidRPr="00A9051D">
              <w:rPr>
                <w:rFonts w:ascii="Times New Roman" w:hAnsi="Times New Roman" w:cs="Times New Roman"/>
                <w:sz w:val="22"/>
                <w:szCs w:val="22"/>
              </w:rPr>
              <w:t>mast cell tumors and should be avoided</w:t>
            </w:r>
          </w:p>
        </w:tc>
      </w:tr>
      <w:tr w:rsidR="002B4D53" w:rsidRPr="00C06DB4" w14:paraId="00760A9D" w14:textId="77777777" w:rsidTr="001E0E15">
        <w:trPr>
          <w:trHeight w:hRule="exact" w:val="3600"/>
        </w:trPr>
        <w:tc>
          <w:tcPr>
            <w:tcW w:w="5670" w:type="dxa"/>
            <w:vAlign w:val="center"/>
          </w:tcPr>
          <w:p w14:paraId="50E3F3B5" w14:textId="26A573D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Methionine </w:t>
            </w:r>
          </w:p>
        </w:tc>
        <w:tc>
          <w:tcPr>
            <w:tcW w:w="5760" w:type="dxa"/>
            <w:vAlign w:val="center"/>
          </w:tcPr>
          <w:p w14:paraId="108561A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Urinary </w:t>
            </w:r>
            <w:proofErr w:type="spellStart"/>
            <w:r>
              <w:rPr>
                <w:rFonts w:ascii="Times New Roman" w:hAnsi="Times New Roman" w:cs="Times New Roman"/>
                <w:sz w:val="22"/>
                <w:szCs w:val="22"/>
              </w:rPr>
              <w:t>acifier</w:t>
            </w:r>
            <w:proofErr w:type="spellEnd"/>
            <w:r>
              <w:rPr>
                <w:rFonts w:ascii="Times New Roman" w:hAnsi="Times New Roman" w:cs="Times New Roman"/>
                <w:sz w:val="22"/>
                <w:szCs w:val="22"/>
              </w:rPr>
              <w:t xml:space="preserve"> </w:t>
            </w:r>
          </w:p>
          <w:p w14:paraId="04037B1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E41A2D">
              <w:rPr>
                <w:rFonts w:ascii="Times New Roman" w:hAnsi="Times New Roman" w:cs="Times New Roman"/>
                <w:sz w:val="22"/>
                <w:szCs w:val="22"/>
              </w:rPr>
              <w:t>ecrease</w:t>
            </w:r>
            <w:r>
              <w:rPr>
                <w:rFonts w:ascii="Times New Roman" w:hAnsi="Times New Roman" w:cs="Times New Roman"/>
                <w:sz w:val="22"/>
                <w:szCs w:val="22"/>
              </w:rPr>
              <w:t xml:space="preserve">s urine </w:t>
            </w:r>
            <w:r w:rsidRPr="00E41A2D">
              <w:rPr>
                <w:rFonts w:ascii="Times New Roman" w:hAnsi="Times New Roman" w:cs="Times New Roman"/>
                <w:sz w:val="22"/>
                <w:szCs w:val="22"/>
              </w:rPr>
              <w:t>pH, making it more acidic</w:t>
            </w:r>
            <w:r>
              <w:rPr>
                <w:rFonts w:ascii="Times New Roman" w:hAnsi="Times New Roman" w:cs="Times New Roman"/>
                <w:sz w:val="22"/>
                <w:szCs w:val="22"/>
              </w:rPr>
              <w:t xml:space="preserve">, leading to </w:t>
            </w:r>
            <w:r w:rsidRPr="00E41A2D">
              <w:rPr>
                <w:rFonts w:ascii="Times New Roman" w:hAnsi="Times New Roman" w:cs="Times New Roman"/>
                <w:sz w:val="22"/>
                <w:szCs w:val="22"/>
              </w:rPr>
              <w:t>dissolv</w:t>
            </w:r>
            <w:r>
              <w:rPr>
                <w:rFonts w:ascii="Times New Roman" w:hAnsi="Times New Roman" w:cs="Times New Roman"/>
                <w:sz w:val="22"/>
                <w:szCs w:val="22"/>
              </w:rPr>
              <w:t xml:space="preserve">ing of </w:t>
            </w:r>
            <w:r w:rsidRPr="00E41A2D">
              <w:rPr>
                <w:rFonts w:ascii="Times New Roman" w:hAnsi="Times New Roman" w:cs="Times New Roman"/>
                <w:sz w:val="22"/>
                <w:szCs w:val="22"/>
              </w:rPr>
              <w:t xml:space="preserve">any </w:t>
            </w:r>
            <w:r>
              <w:rPr>
                <w:rFonts w:ascii="Times New Roman" w:hAnsi="Times New Roman" w:cs="Times New Roman"/>
                <w:sz w:val="22"/>
                <w:szCs w:val="22"/>
              </w:rPr>
              <w:t xml:space="preserve">struvite </w:t>
            </w:r>
            <w:r w:rsidRPr="00E41A2D">
              <w:rPr>
                <w:rFonts w:ascii="Times New Roman" w:hAnsi="Times New Roman" w:cs="Times New Roman"/>
                <w:sz w:val="22"/>
                <w:szCs w:val="22"/>
              </w:rPr>
              <w:t>stones present and prevent</w:t>
            </w:r>
            <w:r>
              <w:rPr>
                <w:rFonts w:ascii="Times New Roman" w:hAnsi="Times New Roman" w:cs="Times New Roman"/>
                <w:sz w:val="22"/>
                <w:szCs w:val="22"/>
              </w:rPr>
              <w:t xml:space="preserve">ion of </w:t>
            </w:r>
            <w:r w:rsidRPr="00E41A2D">
              <w:rPr>
                <w:rFonts w:ascii="Times New Roman" w:hAnsi="Times New Roman" w:cs="Times New Roman"/>
                <w:sz w:val="22"/>
                <w:szCs w:val="22"/>
              </w:rPr>
              <w:t xml:space="preserve">formation of </w:t>
            </w:r>
            <w:r>
              <w:rPr>
                <w:rFonts w:ascii="Times New Roman" w:hAnsi="Times New Roman" w:cs="Times New Roman"/>
                <w:sz w:val="22"/>
                <w:szCs w:val="22"/>
              </w:rPr>
              <w:t xml:space="preserve">new </w:t>
            </w:r>
            <w:r w:rsidRPr="00E41A2D">
              <w:rPr>
                <w:rFonts w:ascii="Times New Roman" w:hAnsi="Times New Roman" w:cs="Times New Roman"/>
                <w:sz w:val="22"/>
                <w:szCs w:val="22"/>
              </w:rPr>
              <w:t>stones</w:t>
            </w:r>
          </w:p>
          <w:p w14:paraId="54093654" w14:textId="54E5A72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used as much since acidifying diets</w:t>
            </w:r>
          </w:p>
        </w:tc>
      </w:tr>
      <w:tr w:rsidR="002B4D53" w:rsidRPr="00C06DB4" w14:paraId="41C26DF2" w14:textId="77777777" w:rsidTr="001E0E15">
        <w:trPr>
          <w:trHeight w:hRule="exact" w:val="3600"/>
        </w:trPr>
        <w:tc>
          <w:tcPr>
            <w:tcW w:w="5670" w:type="dxa"/>
            <w:vAlign w:val="center"/>
          </w:tcPr>
          <w:p w14:paraId="04952811" w14:textId="1916149E"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Penicillin </w:t>
            </w:r>
          </w:p>
        </w:tc>
        <w:tc>
          <w:tcPr>
            <w:tcW w:w="5760" w:type="dxa"/>
            <w:vAlign w:val="center"/>
          </w:tcPr>
          <w:p w14:paraId="3B25AE34" w14:textId="680243B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Bactericidal </w:t>
            </w:r>
          </w:p>
          <w:p w14:paraId="32F7B84C" w14:textId="7978BAA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Most gram-positive, some gram-negative bacteria </w:t>
            </w:r>
          </w:p>
          <w:p w14:paraId="774A32E5" w14:textId="02D4C3B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Has a beta-lactam ring that can be degraded by the beta lactamases, rendering it ineffective </w:t>
            </w:r>
          </w:p>
          <w:p w14:paraId="53302677" w14:textId="523DF8F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Methicillin, cloxacillin, dicloxacillin, oxacillin are beta-lactamase-resistant </w:t>
            </w:r>
          </w:p>
          <w:p w14:paraId="646E8FCA" w14:textId="12400668"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Doesn’t become available in cerebrospinal fluid, joints, and milk</w:t>
            </w:r>
          </w:p>
          <w:p w14:paraId="25E7A9B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w:t>
            </w:r>
            <w:r w:rsidRPr="00FA50D1">
              <w:rPr>
                <w:rFonts w:ascii="Times New Roman" w:hAnsi="Times New Roman" w:cs="Times New Roman"/>
                <w:sz w:val="22"/>
                <w:szCs w:val="22"/>
              </w:rPr>
              <w:t>ill</w:t>
            </w:r>
            <w:r>
              <w:rPr>
                <w:rFonts w:ascii="Times New Roman" w:hAnsi="Times New Roman" w:cs="Times New Roman"/>
                <w:sz w:val="22"/>
                <w:szCs w:val="22"/>
              </w:rPr>
              <w:t xml:space="preserve">s </w:t>
            </w:r>
            <w:r w:rsidRPr="00FA50D1">
              <w:rPr>
                <w:rFonts w:ascii="Times New Roman" w:hAnsi="Times New Roman" w:cs="Times New Roman"/>
                <w:sz w:val="22"/>
                <w:szCs w:val="22"/>
              </w:rPr>
              <w:t xml:space="preserve">normal </w:t>
            </w:r>
            <w:r>
              <w:rPr>
                <w:rFonts w:ascii="Times New Roman" w:hAnsi="Times New Roman" w:cs="Times New Roman"/>
                <w:sz w:val="22"/>
                <w:szCs w:val="22"/>
              </w:rPr>
              <w:t xml:space="preserve">GI </w:t>
            </w:r>
            <w:r w:rsidRPr="00FA50D1">
              <w:rPr>
                <w:rFonts w:ascii="Times New Roman" w:hAnsi="Times New Roman" w:cs="Times New Roman"/>
                <w:sz w:val="22"/>
                <w:szCs w:val="22"/>
              </w:rPr>
              <w:t xml:space="preserve">flora </w:t>
            </w:r>
            <w:r>
              <w:rPr>
                <w:rFonts w:ascii="Times New Roman" w:hAnsi="Times New Roman" w:cs="Times New Roman"/>
                <w:sz w:val="22"/>
                <w:szCs w:val="22"/>
              </w:rPr>
              <w:t xml:space="preserve">and </w:t>
            </w:r>
            <w:r w:rsidRPr="00FA50D1">
              <w:rPr>
                <w:rFonts w:ascii="Times New Roman" w:hAnsi="Times New Roman" w:cs="Times New Roman"/>
                <w:sz w:val="22"/>
                <w:szCs w:val="22"/>
              </w:rPr>
              <w:t>allows overgrowth of </w:t>
            </w:r>
            <w:r w:rsidRPr="00FA50D1">
              <w:rPr>
                <w:rFonts w:ascii="Times New Roman" w:hAnsi="Times New Roman" w:cs="Times New Roman"/>
                <w:i/>
                <w:iCs/>
                <w:sz w:val="22"/>
                <w:szCs w:val="22"/>
              </w:rPr>
              <w:t>Clostridium</w:t>
            </w:r>
            <w:r>
              <w:rPr>
                <w:rFonts w:ascii="Times New Roman" w:hAnsi="Times New Roman" w:cs="Times New Roman"/>
                <w:i/>
                <w:iCs/>
                <w:sz w:val="22"/>
                <w:szCs w:val="22"/>
              </w:rPr>
              <w:t xml:space="preserve">, </w:t>
            </w:r>
            <w:r>
              <w:rPr>
                <w:rFonts w:ascii="Times New Roman" w:hAnsi="Times New Roman" w:cs="Times New Roman"/>
                <w:sz w:val="22"/>
                <w:szCs w:val="22"/>
              </w:rPr>
              <w:t>which</w:t>
            </w:r>
            <w:r w:rsidRPr="00FA50D1">
              <w:rPr>
                <w:rFonts w:ascii="Times New Roman" w:hAnsi="Times New Roman" w:cs="Times New Roman"/>
                <w:sz w:val="22"/>
                <w:szCs w:val="22"/>
              </w:rPr>
              <w:t xml:space="preserve"> cause</w:t>
            </w:r>
            <w:r>
              <w:rPr>
                <w:rFonts w:ascii="Times New Roman" w:hAnsi="Times New Roman" w:cs="Times New Roman"/>
                <w:sz w:val="22"/>
                <w:szCs w:val="22"/>
              </w:rPr>
              <w:t>s</w:t>
            </w:r>
            <w:r w:rsidRPr="00FA50D1">
              <w:rPr>
                <w:rFonts w:ascii="Times New Roman" w:hAnsi="Times New Roman" w:cs="Times New Roman"/>
                <w:sz w:val="22"/>
                <w:szCs w:val="22"/>
              </w:rPr>
              <w:t xml:space="preserve"> severe, life-threatening diarrhea in rabbits and guinea pigs </w:t>
            </w:r>
          </w:p>
          <w:p w14:paraId="692EC181" w14:textId="231BA03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A258A9">
              <w:rPr>
                <w:rFonts w:ascii="Times New Roman" w:hAnsi="Times New Roman" w:cs="Times New Roman"/>
                <w:sz w:val="22"/>
                <w:szCs w:val="22"/>
              </w:rPr>
              <w:t>llergic reaction is a common side effect</w:t>
            </w:r>
          </w:p>
        </w:tc>
      </w:tr>
      <w:tr w:rsidR="002B4D53" w:rsidRPr="00C06DB4" w14:paraId="1E237F76" w14:textId="77777777" w:rsidTr="001E0E15">
        <w:trPr>
          <w:trHeight w:hRule="exact" w:val="3600"/>
        </w:trPr>
        <w:tc>
          <w:tcPr>
            <w:tcW w:w="5670" w:type="dxa"/>
            <w:vAlign w:val="center"/>
          </w:tcPr>
          <w:p w14:paraId="05219CE2" w14:textId="2C612E4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Penicillin G</w:t>
            </w:r>
          </w:p>
        </w:tc>
        <w:tc>
          <w:tcPr>
            <w:tcW w:w="5760" w:type="dxa"/>
            <w:vAlign w:val="center"/>
          </w:tcPr>
          <w:p w14:paraId="27381F73" w14:textId="38C2D99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Inactivated by gastric acid, so not given PO</w:t>
            </w:r>
          </w:p>
          <w:p w14:paraId="2F1B3C38" w14:textId="5E7B84E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563DD">
              <w:rPr>
                <w:rFonts w:ascii="Times New Roman" w:hAnsi="Times New Roman" w:cs="Times New Roman"/>
                <w:sz w:val="22"/>
                <w:szCs w:val="22"/>
              </w:rPr>
              <w:t xml:space="preserve">Procaine and benzathine will delay </w:t>
            </w:r>
            <w:r>
              <w:rPr>
                <w:rFonts w:ascii="Times New Roman" w:hAnsi="Times New Roman" w:cs="Times New Roman"/>
                <w:sz w:val="22"/>
                <w:szCs w:val="22"/>
              </w:rPr>
              <w:t xml:space="preserve">its </w:t>
            </w:r>
            <w:r w:rsidRPr="00A563DD">
              <w:rPr>
                <w:rFonts w:ascii="Times New Roman" w:hAnsi="Times New Roman" w:cs="Times New Roman"/>
                <w:sz w:val="22"/>
                <w:szCs w:val="22"/>
              </w:rPr>
              <w:t>absorption (thus decreasing the rate at which it enters the blood</w:t>
            </w:r>
            <w:r>
              <w:rPr>
                <w:rFonts w:ascii="Times New Roman" w:hAnsi="Times New Roman" w:cs="Times New Roman"/>
                <w:sz w:val="22"/>
                <w:szCs w:val="22"/>
              </w:rPr>
              <w:t xml:space="preserve">), leading to lower concentrations but longer duration of activity </w:t>
            </w:r>
          </w:p>
          <w:p w14:paraId="758C303D" w14:textId="77777777" w:rsidR="002B4D53" w:rsidRPr="009F67CB" w:rsidRDefault="002B4D53" w:rsidP="002B4D53">
            <w:pPr>
              <w:tabs>
                <w:tab w:val="left" w:pos="250"/>
              </w:tabs>
              <w:ind w:left="14"/>
              <w:rPr>
                <w:rFonts w:ascii="Times New Roman" w:hAnsi="Times New Roman" w:cs="Times New Roman"/>
                <w:sz w:val="22"/>
                <w:szCs w:val="22"/>
              </w:rPr>
            </w:pPr>
          </w:p>
        </w:tc>
      </w:tr>
      <w:tr w:rsidR="002B4D53" w:rsidRPr="00C06DB4" w14:paraId="34CC74DC" w14:textId="77777777" w:rsidTr="001E0E15">
        <w:trPr>
          <w:trHeight w:hRule="exact" w:val="3600"/>
        </w:trPr>
        <w:tc>
          <w:tcPr>
            <w:tcW w:w="5670" w:type="dxa"/>
            <w:vAlign w:val="center"/>
          </w:tcPr>
          <w:p w14:paraId="3D75C4DC" w14:textId="78DD31D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w:t>
            </w:r>
            <w:r w:rsidRPr="009A09C0">
              <w:rPr>
                <w:rFonts w:ascii="Times New Roman" w:hAnsi="Times New Roman" w:cs="Times New Roman"/>
                <w:sz w:val="22"/>
                <w:szCs w:val="22"/>
              </w:rPr>
              <w:t>alcium gluconate</w:t>
            </w:r>
            <w:r w:rsidR="00266290">
              <w:rPr>
                <w:rFonts w:ascii="Times New Roman" w:hAnsi="Times New Roman" w:cs="Times New Roman"/>
                <w:sz w:val="22"/>
                <w:szCs w:val="22"/>
              </w:rPr>
              <w:t xml:space="preserve"> (Tums)</w:t>
            </w:r>
          </w:p>
        </w:tc>
        <w:tc>
          <w:tcPr>
            <w:tcW w:w="5760" w:type="dxa"/>
            <w:vAlign w:val="center"/>
          </w:tcPr>
          <w:p w14:paraId="1B86728D" w14:textId="4224A87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hypocalcemia</w:t>
            </w:r>
            <w:r w:rsidR="00266290">
              <w:rPr>
                <w:rFonts w:ascii="Times New Roman" w:hAnsi="Times New Roman" w:cs="Times New Roman"/>
                <w:sz w:val="22"/>
                <w:szCs w:val="22"/>
              </w:rPr>
              <w:t xml:space="preserve"> (e.g. after</w:t>
            </w:r>
            <w:r w:rsidR="00266290" w:rsidRPr="00266290">
              <w:rPr>
                <w:rFonts w:ascii="Times New Roman" w:hAnsi="Times New Roman" w:cs="Times New Roman"/>
                <w:sz w:val="22"/>
                <w:szCs w:val="22"/>
              </w:rPr>
              <w:t xml:space="preserve"> parathyroidectomy or </w:t>
            </w:r>
            <w:r w:rsidR="00266290">
              <w:rPr>
                <w:rFonts w:ascii="Times New Roman" w:hAnsi="Times New Roman" w:cs="Times New Roman"/>
                <w:sz w:val="22"/>
                <w:szCs w:val="22"/>
              </w:rPr>
              <w:t xml:space="preserve">during </w:t>
            </w:r>
            <w:r w:rsidR="00266290" w:rsidRPr="00266290">
              <w:rPr>
                <w:rFonts w:ascii="Times New Roman" w:hAnsi="Times New Roman" w:cs="Times New Roman"/>
                <w:sz w:val="22"/>
                <w:szCs w:val="22"/>
              </w:rPr>
              <w:t>pregnan</w:t>
            </w:r>
            <w:r w:rsidR="00266290">
              <w:rPr>
                <w:rFonts w:ascii="Times New Roman" w:hAnsi="Times New Roman" w:cs="Times New Roman"/>
                <w:sz w:val="22"/>
                <w:szCs w:val="22"/>
              </w:rPr>
              <w:t xml:space="preserve">cy </w:t>
            </w:r>
            <w:r w:rsidR="00266290" w:rsidRPr="00266290">
              <w:rPr>
                <w:rFonts w:ascii="Times New Roman" w:hAnsi="Times New Roman" w:cs="Times New Roman"/>
                <w:sz w:val="22"/>
                <w:szCs w:val="22"/>
              </w:rPr>
              <w:t>or lactati</w:t>
            </w:r>
            <w:r w:rsidR="00266290">
              <w:rPr>
                <w:rFonts w:ascii="Times New Roman" w:hAnsi="Times New Roman" w:cs="Times New Roman"/>
                <w:sz w:val="22"/>
                <w:szCs w:val="22"/>
              </w:rPr>
              <w:t>on)</w:t>
            </w:r>
          </w:p>
          <w:p w14:paraId="4F348AF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Patient should be monitored w EKG due to risk of cardiotoxicity</w:t>
            </w:r>
          </w:p>
          <w:p w14:paraId="6E18C0B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200B9F">
              <w:rPr>
                <w:rFonts w:ascii="Times New Roman" w:hAnsi="Times New Roman" w:cs="Times New Roman"/>
                <w:sz w:val="22"/>
                <w:szCs w:val="22"/>
              </w:rPr>
              <w:t>evelopment of a prolonged PR interval, wide QRS, and bradycardia</w:t>
            </w:r>
            <w:r>
              <w:rPr>
                <w:rFonts w:ascii="Times New Roman" w:hAnsi="Times New Roman" w:cs="Times New Roman"/>
                <w:sz w:val="22"/>
                <w:szCs w:val="22"/>
              </w:rPr>
              <w:t xml:space="preserve"> also possible</w:t>
            </w:r>
          </w:p>
          <w:p w14:paraId="6A0DF713" w14:textId="298B666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 case of hyperkalemia, it may be used </w:t>
            </w:r>
            <w:r w:rsidRPr="00943F5B">
              <w:rPr>
                <w:rFonts w:ascii="Times New Roman" w:hAnsi="Times New Roman" w:cs="Times New Roman"/>
                <w:sz w:val="22"/>
                <w:szCs w:val="22"/>
              </w:rPr>
              <w:t>antagonize the cardiotoxic effects of potassium</w:t>
            </w:r>
            <w:r>
              <w:rPr>
                <w:rFonts w:ascii="Times New Roman" w:hAnsi="Times New Roman" w:cs="Times New Roman"/>
                <w:sz w:val="22"/>
                <w:szCs w:val="22"/>
              </w:rPr>
              <w:t xml:space="preserve"> like </w:t>
            </w:r>
            <w:r w:rsidRPr="00943F5B">
              <w:rPr>
                <w:rFonts w:ascii="Times New Roman" w:hAnsi="Times New Roman" w:cs="Times New Roman"/>
                <w:sz w:val="22"/>
                <w:szCs w:val="22"/>
              </w:rPr>
              <w:t>prolonged depolarization/repolarization causing bradycardia and atrial standstill</w:t>
            </w:r>
          </w:p>
        </w:tc>
      </w:tr>
      <w:tr w:rsidR="002B4D53" w:rsidRPr="00C06DB4" w14:paraId="475CDD77" w14:textId="77777777" w:rsidTr="001E0E15">
        <w:trPr>
          <w:trHeight w:hRule="exact" w:val="3600"/>
        </w:trPr>
        <w:tc>
          <w:tcPr>
            <w:tcW w:w="5670" w:type="dxa"/>
            <w:vAlign w:val="center"/>
          </w:tcPr>
          <w:p w14:paraId="513A2A80" w14:textId="6830A34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Guaifenesin </w:t>
            </w:r>
          </w:p>
        </w:tc>
        <w:tc>
          <w:tcPr>
            <w:tcW w:w="5760" w:type="dxa"/>
            <w:vAlign w:val="center"/>
          </w:tcPr>
          <w:p w14:paraId="3BB494F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9F67CB">
              <w:rPr>
                <w:rFonts w:ascii="Times New Roman" w:hAnsi="Times New Roman" w:cs="Times New Roman"/>
                <w:sz w:val="22"/>
                <w:szCs w:val="22"/>
              </w:rPr>
              <w:t>uscle relaxant, sedative, and expectorant</w:t>
            </w:r>
          </w:p>
          <w:p w14:paraId="5EF30737" w14:textId="3AE19A6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As muscle relaxant, it is used to induce horses; usually in 5% dextrose (more common use)</w:t>
            </w:r>
          </w:p>
          <w:p w14:paraId="3F7D5CC6" w14:textId="1A8512C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As an ex</w:t>
            </w:r>
            <w:r w:rsidRPr="009F67CB">
              <w:rPr>
                <w:rFonts w:ascii="Times New Roman" w:hAnsi="Times New Roman" w:cs="Times New Roman"/>
                <w:sz w:val="22"/>
                <w:szCs w:val="22"/>
              </w:rPr>
              <w:t>pectorant</w:t>
            </w:r>
            <w:r>
              <w:rPr>
                <w:rFonts w:ascii="Times New Roman" w:hAnsi="Times New Roman" w:cs="Times New Roman"/>
                <w:sz w:val="22"/>
                <w:szCs w:val="22"/>
              </w:rPr>
              <w:t xml:space="preserve">, it </w:t>
            </w:r>
            <w:r w:rsidRPr="009F67CB">
              <w:rPr>
                <w:rFonts w:ascii="Times New Roman" w:hAnsi="Times New Roman" w:cs="Times New Roman"/>
                <w:sz w:val="22"/>
                <w:szCs w:val="22"/>
              </w:rPr>
              <w:t>increase</w:t>
            </w:r>
            <w:r>
              <w:rPr>
                <w:rFonts w:ascii="Times New Roman" w:hAnsi="Times New Roman" w:cs="Times New Roman"/>
                <w:sz w:val="22"/>
                <w:szCs w:val="22"/>
              </w:rPr>
              <w:t>s</w:t>
            </w:r>
            <w:r w:rsidRPr="009F67CB">
              <w:rPr>
                <w:rFonts w:ascii="Times New Roman" w:hAnsi="Times New Roman" w:cs="Times New Roman"/>
                <w:sz w:val="22"/>
                <w:szCs w:val="22"/>
              </w:rPr>
              <w:t xml:space="preserve"> fluidity of mucus to make it more easily removed </w:t>
            </w:r>
          </w:p>
        </w:tc>
      </w:tr>
      <w:tr w:rsidR="002B4D53" w:rsidRPr="00C06DB4" w14:paraId="5B76F1BE" w14:textId="77777777" w:rsidTr="001E0E15">
        <w:trPr>
          <w:trHeight w:hRule="exact" w:val="3600"/>
        </w:trPr>
        <w:tc>
          <w:tcPr>
            <w:tcW w:w="5670" w:type="dxa"/>
            <w:vAlign w:val="center"/>
          </w:tcPr>
          <w:p w14:paraId="301F5A6D" w14:textId="0B17E40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Side effects of sulfonamides</w:t>
            </w:r>
          </w:p>
        </w:tc>
        <w:tc>
          <w:tcPr>
            <w:tcW w:w="5760" w:type="dxa"/>
            <w:vAlign w:val="center"/>
          </w:tcPr>
          <w:p w14:paraId="3D9C52FC" w14:textId="3DDCF2A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353350">
              <w:rPr>
                <w:rFonts w:ascii="Times New Roman" w:hAnsi="Times New Roman" w:cs="Times New Roman"/>
                <w:sz w:val="22"/>
                <w:szCs w:val="22"/>
              </w:rPr>
              <w:t>rystal</w:t>
            </w:r>
            <w:r>
              <w:rPr>
                <w:rFonts w:ascii="Times New Roman" w:hAnsi="Times New Roman" w:cs="Times New Roman"/>
                <w:sz w:val="22"/>
                <w:szCs w:val="22"/>
              </w:rPr>
              <w:t xml:space="preserve"> formation </w:t>
            </w:r>
            <w:r w:rsidRPr="00353350">
              <w:rPr>
                <w:rFonts w:ascii="Times New Roman" w:hAnsi="Times New Roman" w:cs="Times New Roman"/>
                <w:sz w:val="22"/>
                <w:szCs w:val="22"/>
              </w:rPr>
              <w:t xml:space="preserve">in kidneys leading to hematuria </w:t>
            </w:r>
            <w:r>
              <w:rPr>
                <w:rFonts w:ascii="Times New Roman" w:hAnsi="Times New Roman" w:cs="Times New Roman"/>
                <w:sz w:val="22"/>
                <w:szCs w:val="22"/>
              </w:rPr>
              <w:t>and crystalluria</w:t>
            </w:r>
            <w:r w:rsidR="00BF4C9F">
              <w:rPr>
                <w:rFonts w:ascii="Times New Roman" w:hAnsi="Times New Roman" w:cs="Times New Roman"/>
                <w:sz w:val="22"/>
                <w:szCs w:val="22"/>
              </w:rPr>
              <w:t xml:space="preserve"> (dehydration will increase risk of crystalluria) </w:t>
            </w:r>
          </w:p>
          <w:p w14:paraId="68EDB9A2" w14:textId="15D0D0AA" w:rsidR="002B4D53" w:rsidRDefault="00BF4C9F" w:rsidP="002B4D53">
            <w:pPr>
              <w:pStyle w:val="ListParagraph"/>
              <w:numPr>
                <w:ilvl w:val="0"/>
                <w:numId w:val="5"/>
              </w:numPr>
              <w:tabs>
                <w:tab w:val="left" w:pos="250"/>
              </w:tabs>
              <w:rPr>
                <w:rFonts w:ascii="Times New Roman" w:hAnsi="Times New Roman" w:cs="Times New Roman"/>
                <w:sz w:val="22"/>
                <w:szCs w:val="22"/>
              </w:rPr>
            </w:pPr>
            <w:r w:rsidRPr="00BF4C9F">
              <w:rPr>
                <w:rFonts w:ascii="Times New Roman" w:hAnsi="Times New Roman" w:cs="Times New Roman"/>
                <w:sz w:val="22"/>
                <w:szCs w:val="22"/>
              </w:rPr>
              <w:t xml:space="preserve">Triple sulfas </w:t>
            </w:r>
            <w:r>
              <w:rPr>
                <w:rFonts w:ascii="Times New Roman" w:hAnsi="Times New Roman" w:cs="Times New Roman"/>
                <w:sz w:val="22"/>
                <w:szCs w:val="22"/>
              </w:rPr>
              <w:t xml:space="preserve">(new gen.) </w:t>
            </w:r>
            <w:r w:rsidRPr="00BF4C9F">
              <w:rPr>
                <w:rFonts w:ascii="Times New Roman" w:hAnsi="Times New Roman" w:cs="Times New Roman"/>
                <w:sz w:val="22"/>
                <w:szCs w:val="22"/>
              </w:rPr>
              <w:t xml:space="preserve">were developed to decrease formation of crystals </w:t>
            </w:r>
          </w:p>
          <w:p w14:paraId="256C5F0B" w14:textId="40C14708"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Pr="00353350">
              <w:rPr>
                <w:rFonts w:ascii="Times New Roman" w:hAnsi="Times New Roman" w:cs="Times New Roman"/>
                <w:sz w:val="22"/>
                <w:szCs w:val="22"/>
              </w:rPr>
              <w:t>ecrease</w:t>
            </w:r>
            <w:r>
              <w:rPr>
                <w:rFonts w:ascii="Times New Roman" w:hAnsi="Times New Roman" w:cs="Times New Roman"/>
                <w:sz w:val="22"/>
                <w:szCs w:val="22"/>
              </w:rPr>
              <w:t>d</w:t>
            </w:r>
            <w:r w:rsidRPr="00353350">
              <w:rPr>
                <w:rFonts w:ascii="Times New Roman" w:hAnsi="Times New Roman" w:cs="Times New Roman"/>
                <w:sz w:val="22"/>
                <w:szCs w:val="22"/>
              </w:rPr>
              <w:t xml:space="preserve"> tear production causing keratoconjunctivitis sicca (KCS)</w:t>
            </w:r>
          </w:p>
          <w:p w14:paraId="2D086BB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Allergic reactions, especially in </w:t>
            </w:r>
            <w:r w:rsidRPr="00353350">
              <w:rPr>
                <w:rFonts w:ascii="Times New Roman" w:hAnsi="Times New Roman" w:cs="Times New Roman"/>
                <w:sz w:val="22"/>
                <w:szCs w:val="22"/>
              </w:rPr>
              <w:t xml:space="preserve">Doberman pinschers </w:t>
            </w:r>
          </w:p>
          <w:p w14:paraId="5B7B277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353350">
              <w:rPr>
                <w:rFonts w:ascii="Times New Roman" w:hAnsi="Times New Roman" w:cs="Times New Roman"/>
                <w:sz w:val="22"/>
                <w:szCs w:val="22"/>
              </w:rPr>
              <w:t>hrombocytopenia</w:t>
            </w:r>
          </w:p>
          <w:p w14:paraId="63B0CD81" w14:textId="572CAE6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w:t>
            </w:r>
            <w:r w:rsidRPr="00353350">
              <w:rPr>
                <w:rFonts w:ascii="Times New Roman" w:hAnsi="Times New Roman" w:cs="Times New Roman"/>
                <w:sz w:val="22"/>
                <w:szCs w:val="22"/>
              </w:rPr>
              <w:t>eukopeni</w:t>
            </w:r>
            <w:r>
              <w:rPr>
                <w:rFonts w:ascii="Times New Roman" w:hAnsi="Times New Roman" w:cs="Times New Roman"/>
                <w:sz w:val="22"/>
                <w:szCs w:val="22"/>
              </w:rPr>
              <w:t>a</w:t>
            </w:r>
          </w:p>
          <w:p w14:paraId="0F1D7BE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Li</w:t>
            </w:r>
            <w:r w:rsidRPr="00630669">
              <w:rPr>
                <w:rFonts w:ascii="Times New Roman" w:hAnsi="Times New Roman" w:cs="Times New Roman"/>
                <w:sz w:val="22"/>
                <w:szCs w:val="22"/>
              </w:rPr>
              <w:t>ver dysfunction</w:t>
            </w:r>
          </w:p>
          <w:p w14:paraId="71B5381B" w14:textId="44F62F4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630669">
              <w:rPr>
                <w:rFonts w:ascii="Times New Roman" w:hAnsi="Times New Roman" w:cs="Times New Roman"/>
                <w:sz w:val="22"/>
                <w:szCs w:val="22"/>
              </w:rPr>
              <w:t>nemia </w:t>
            </w:r>
          </w:p>
          <w:p w14:paraId="63E8799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So not commonly used </w:t>
            </w:r>
          </w:p>
          <w:p w14:paraId="3DDCD227" w14:textId="31EDB7FF" w:rsidR="002B4D53" w:rsidRPr="00630669" w:rsidRDefault="002B4D53" w:rsidP="002B4D53">
            <w:pPr>
              <w:tabs>
                <w:tab w:val="left" w:pos="250"/>
              </w:tabs>
              <w:ind w:left="14"/>
              <w:rPr>
                <w:rFonts w:ascii="Times New Roman" w:hAnsi="Times New Roman" w:cs="Times New Roman"/>
                <w:sz w:val="22"/>
                <w:szCs w:val="22"/>
              </w:rPr>
            </w:pPr>
          </w:p>
        </w:tc>
      </w:tr>
      <w:tr w:rsidR="002B4D53" w:rsidRPr="00C06DB4" w14:paraId="1D92F739" w14:textId="77777777" w:rsidTr="001E0E15">
        <w:trPr>
          <w:trHeight w:hRule="exact" w:val="3600"/>
        </w:trPr>
        <w:tc>
          <w:tcPr>
            <w:tcW w:w="5670" w:type="dxa"/>
            <w:vAlign w:val="center"/>
          </w:tcPr>
          <w:p w14:paraId="5C3F2F32" w14:textId="2958806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Bacteria’s </w:t>
            </w:r>
            <w:r w:rsidRPr="006F6F01">
              <w:rPr>
                <w:rFonts w:ascii="Times New Roman" w:hAnsi="Times New Roman" w:cs="Times New Roman"/>
                <w:sz w:val="22"/>
                <w:szCs w:val="22"/>
              </w:rPr>
              <w:t>method of resistance to sulfonamides</w:t>
            </w:r>
          </w:p>
        </w:tc>
        <w:tc>
          <w:tcPr>
            <w:tcW w:w="5760" w:type="dxa"/>
            <w:vAlign w:val="center"/>
          </w:tcPr>
          <w:p w14:paraId="50567BA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6F6F01">
              <w:rPr>
                <w:rFonts w:ascii="Times New Roman" w:hAnsi="Times New Roman" w:cs="Times New Roman"/>
                <w:sz w:val="22"/>
                <w:szCs w:val="22"/>
              </w:rPr>
              <w:t xml:space="preserve">Sulfonamides prevent bacteria from synthesizing folic acid, </w:t>
            </w:r>
            <w:r>
              <w:rPr>
                <w:rFonts w:ascii="Times New Roman" w:hAnsi="Times New Roman" w:cs="Times New Roman"/>
                <w:sz w:val="22"/>
                <w:szCs w:val="22"/>
              </w:rPr>
              <w:t>inhibiting</w:t>
            </w:r>
            <w:r w:rsidRPr="006F6F01">
              <w:rPr>
                <w:rFonts w:ascii="Times New Roman" w:hAnsi="Times New Roman" w:cs="Times New Roman"/>
                <w:sz w:val="22"/>
                <w:szCs w:val="22"/>
              </w:rPr>
              <w:t xml:space="preserve"> metabolism of proteins and nucleic acids</w:t>
            </w:r>
          </w:p>
          <w:p w14:paraId="7F027D6F" w14:textId="1E70D56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w:t>
            </w:r>
            <w:r w:rsidRPr="006F6F01">
              <w:rPr>
                <w:rFonts w:ascii="Times New Roman" w:hAnsi="Times New Roman" w:cs="Times New Roman"/>
                <w:sz w:val="22"/>
                <w:szCs w:val="22"/>
              </w:rPr>
              <w:t xml:space="preserve">acteria are </w:t>
            </w:r>
            <w:r>
              <w:rPr>
                <w:rFonts w:ascii="Times New Roman" w:hAnsi="Times New Roman" w:cs="Times New Roman"/>
                <w:sz w:val="22"/>
                <w:szCs w:val="22"/>
              </w:rPr>
              <w:t>cap</w:t>
            </w:r>
            <w:r w:rsidRPr="006F6F01">
              <w:rPr>
                <w:rFonts w:ascii="Times New Roman" w:hAnsi="Times New Roman" w:cs="Times New Roman"/>
                <w:sz w:val="22"/>
                <w:szCs w:val="22"/>
              </w:rPr>
              <w:t xml:space="preserve">able </w:t>
            </w:r>
            <w:r>
              <w:rPr>
                <w:rFonts w:ascii="Times New Roman" w:hAnsi="Times New Roman" w:cs="Times New Roman"/>
                <w:sz w:val="22"/>
                <w:szCs w:val="22"/>
              </w:rPr>
              <w:t xml:space="preserve">of switching to using </w:t>
            </w:r>
            <w:r w:rsidRPr="006F6F01">
              <w:rPr>
                <w:rFonts w:ascii="Times New Roman" w:hAnsi="Times New Roman" w:cs="Times New Roman"/>
                <w:sz w:val="22"/>
                <w:szCs w:val="22"/>
              </w:rPr>
              <w:t>the host's folic acid, thus becoming resistant to sulfonamide</w:t>
            </w:r>
          </w:p>
        </w:tc>
      </w:tr>
      <w:tr w:rsidR="002B4D53" w:rsidRPr="00C06DB4" w14:paraId="1D027533" w14:textId="77777777" w:rsidTr="001E0E15">
        <w:trPr>
          <w:trHeight w:hRule="exact" w:val="3600"/>
        </w:trPr>
        <w:tc>
          <w:tcPr>
            <w:tcW w:w="5670" w:type="dxa"/>
            <w:vAlign w:val="center"/>
          </w:tcPr>
          <w:p w14:paraId="1D405155" w14:textId="6702BDC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NSAID in cats</w:t>
            </w:r>
          </w:p>
        </w:tc>
        <w:tc>
          <w:tcPr>
            <w:tcW w:w="5760" w:type="dxa"/>
            <w:vAlign w:val="center"/>
          </w:tcPr>
          <w:p w14:paraId="50D9F047" w14:textId="656E723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E35568">
              <w:rPr>
                <w:rFonts w:ascii="Times New Roman" w:hAnsi="Times New Roman" w:cs="Times New Roman"/>
                <w:sz w:val="22"/>
                <w:szCs w:val="22"/>
              </w:rPr>
              <w:t xml:space="preserve">NSAIDs have a longer half-life in cats </w:t>
            </w:r>
            <w:r>
              <w:rPr>
                <w:rFonts w:ascii="Times New Roman" w:hAnsi="Times New Roman" w:cs="Times New Roman"/>
                <w:sz w:val="22"/>
                <w:szCs w:val="22"/>
              </w:rPr>
              <w:t>d</w:t>
            </w:r>
            <w:r w:rsidR="0074382E">
              <w:rPr>
                <w:rFonts w:ascii="Times New Roman" w:hAnsi="Times New Roman" w:cs="Times New Roman"/>
                <w:sz w:val="22"/>
                <w:szCs w:val="22"/>
              </w:rPr>
              <w:t>u</w:t>
            </w:r>
            <w:r>
              <w:rPr>
                <w:rFonts w:ascii="Times New Roman" w:hAnsi="Times New Roman" w:cs="Times New Roman"/>
                <w:sz w:val="22"/>
                <w:szCs w:val="22"/>
              </w:rPr>
              <w:t xml:space="preserve">e to a </w:t>
            </w:r>
            <w:r w:rsidRPr="00E35568">
              <w:rPr>
                <w:rFonts w:ascii="Times New Roman" w:hAnsi="Times New Roman" w:cs="Times New Roman"/>
                <w:sz w:val="22"/>
                <w:szCs w:val="22"/>
              </w:rPr>
              <w:t xml:space="preserve">deficiency in glucuronic acid </w:t>
            </w:r>
            <w:r w:rsidR="0074382E">
              <w:rPr>
                <w:rFonts w:ascii="Times New Roman" w:hAnsi="Times New Roman" w:cs="Times New Roman"/>
                <w:sz w:val="22"/>
                <w:szCs w:val="22"/>
              </w:rPr>
              <w:t xml:space="preserve">(e.g. aspirin half-life is 40 hours in cats vs. 8 hours in dogs </w:t>
            </w:r>
            <w:proofErr w:type="spellStart"/>
            <w:r w:rsidR="0074382E">
              <w:rPr>
                <w:rFonts w:ascii="Times New Roman" w:hAnsi="Times New Roman" w:cs="Times New Roman"/>
                <w:sz w:val="22"/>
                <w:szCs w:val="22"/>
              </w:rPr>
              <w:t>bc</w:t>
            </w:r>
            <w:proofErr w:type="spellEnd"/>
            <w:r w:rsidR="0074382E">
              <w:rPr>
                <w:rFonts w:ascii="Times New Roman" w:hAnsi="Times New Roman" w:cs="Times New Roman"/>
                <w:sz w:val="22"/>
                <w:szCs w:val="22"/>
              </w:rPr>
              <w:t xml:space="preserve"> it is eliminated via conjugation w glucuronic acid)</w:t>
            </w:r>
          </w:p>
          <w:p w14:paraId="25E0A8BA" w14:textId="1094149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E35568">
              <w:rPr>
                <w:rFonts w:ascii="Times New Roman" w:hAnsi="Times New Roman" w:cs="Times New Roman"/>
                <w:sz w:val="22"/>
                <w:szCs w:val="22"/>
              </w:rPr>
              <w:t>NSAIDs should not be used in cats or the dose and dosing interval should be adjusted</w:t>
            </w:r>
            <w:r w:rsidR="0074382E">
              <w:rPr>
                <w:rFonts w:ascii="Times New Roman" w:hAnsi="Times New Roman" w:cs="Times New Roman"/>
                <w:sz w:val="22"/>
                <w:szCs w:val="22"/>
              </w:rPr>
              <w:t xml:space="preserve"> (e.g. aspirin is given w dosing intervals of at least 2 days)</w:t>
            </w:r>
          </w:p>
          <w:p w14:paraId="477CE24D" w14:textId="5214BCD8" w:rsidR="0074382E" w:rsidRDefault="0074382E" w:rsidP="002B4D53">
            <w:pPr>
              <w:pStyle w:val="ListParagraph"/>
              <w:numPr>
                <w:ilvl w:val="0"/>
                <w:numId w:val="8"/>
              </w:numPr>
              <w:tabs>
                <w:tab w:val="left" w:pos="250"/>
              </w:tabs>
              <w:ind w:left="14" w:firstLine="0"/>
              <w:rPr>
                <w:rFonts w:ascii="Times New Roman" w:hAnsi="Times New Roman" w:cs="Times New Roman"/>
                <w:sz w:val="22"/>
                <w:szCs w:val="22"/>
              </w:rPr>
            </w:pPr>
            <w:r w:rsidRPr="0074382E">
              <w:rPr>
                <w:rFonts w:ascii="Times New Roman" w:hAnsi="Times New Roman" w:cs="Times New Roman"/>
                <w:sz w:val="22"/>
                <w:szCs w:val="22"/>
              </w:rPr>
              <w:t>Ibuprofen, carprofen, and naproxen should never be given to cat</w:t>
            </w:r>
            <w:r>
              <w:rPr>
                <w:rFonts w:ascii="Times New Roman" w:hAnsi="Times New Roman" w:cs="Times New Roman"/>
                <w:sz w:val="22"/>
                <w:szCs w:val="22"/>
              </w:rPr>
              <w:t>s</w:t>
            </w:r>
          </w:p>
        </w:tc>
      </w:tr>
      <w:tr w:rsidR="000C24AD" w:rsidRPr="00C06DB4" w14:paraId="4BF3E771" w14:textId="77777777" w:rsidTr="001E0E15">
        <w:trPr>
          <w:trHeight w:hRule="exact" w:val="3600"/>
        </w:trPr>
        <w:tc>
          <w:tcPr>
            <w:tcW w:w="5670" w:type="dxa"/>
            <w:vAlign w:val="center"/>
          </w:tcPr>
          <w:p w14:paraId="4CDDF72A" w14:textId="4AD82E5D" w:rsidR="000C24AD" w:rsidRDefault="00AE4A22" w:rsidP="002B4D53">
            <w:pPr>
              <w:jc w:val="center"/>
              <w:rPr>
                <w:rFonts w:ascii="Times New Roman" w:hAnsi="Times New Roman" w:cs="Times New Roman"/>
                <w:sz w:val="22"/>
                <w:szCs w:val="22"/>
              </w:rPr>
            </w:pPr>
            <w:r>
              <w:rPr>
                <w:rFonts w:ascii="Times New Roman" w:hAnsi="Times New Roman" w:cs="Times New Roman"/>
                <w:sz w:val="22"/>
                <w:szCs w:val="22"/>
              </w:rPr>
              <w:t xml:space="preserve">Pain management </w:t>
            </w:r>
            <w:r w:rsidR="000C24AD">
              <w:rPr>
                <w:rFonts w:ascii="Times New Roman" w:hAnsi="Times New Roman" w:cs="Times New Roman"/>
                <w:sz w:val="22"/>
                <w:szCs w:val="22"/>
              </w:rPr>
              <w:t xml:space="preserve">in horses </w:t>
            </w:r>
          </w:p>
        </w:tc>
        <w:tc>
          <w:tcPr>
            <w:tcW w:w="5760" w:type="dxa"/>
            <w:vAlign w:val="center"/>
          </w:tcPr>
          <w:p w14:paraId="057FBD8F" w14:textId="0630E7EB" w:rsidR="0003313D" w:rsidRDefault="0003313D" w:rsidP="0003313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combination of an alpha-2 agonist and an opioid is used for immediate relief for acute colic pain (e.g. detomidine + butorphanol)</w:t>
            </w:r>
          </w:p>
          <w:p w14:paraId="2957AA9C" w14:textId="77777777" w:rsidR="0003313D" w:rsidRDefault="0003313D" w:rsidP="0003313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Butorphanol (opioid) is used for colic pain </w:t>
            </w:r>
          </w:p>
          <w:p w14:paraId="361282C7" w14:textId="31A0DBE2" w:rsidR="000C24AD" w:rsidRDefault="000C24A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Diclofenac sodium </w:t>
            </w:r>
            <w:r w:rsidR="00AE4A22">
              <w:rPr>
                <w:rFonts w:ascii="Times New Roman" w:hAnsi="Times New Roman" w:cs="Times New Roman"/>
                <w:sz w:val="22"/>
                <w:szCs w:val="22"/>
              </w:rPr>
              <w:t xml:space="preserve">(NSAID) </w:t>
            </w:r>
            <w:r>
              <w:rPr>
                <w:rFonts w:ascii="Times New Roman" w:hAnsi="Times New Roman" w:cs="Times New Roman"/>
                <w:sz w:val="22"/>
                <w:szCs w:val="22"/>
              </w:rPr>
              <w:t xml:space="preserve">is used for joint pain and inflammation </w:t>
            </w:r>
          </w:p>
          <w:p w14:paraId="3F62982D" w14:textId="77777777" w:rsidR="000C24AD" w:rsidRDefault="000C24A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Firocoxib </w:t>
            </w:r>
            <w:r w:rsidR="00AE4A22">
              <w:rPr>
                <w:rFonts w:ascii="Times New Roman" w:hAnsi="Times New Roman" w:cs="Times New Roman"/>
                <w:sz w:val="22"/>
                <w:szCs w:val="22"/>
              </w:rPr>
              <w:t xml:space="preserve">(NSAID) </w:t>
            </w:r>
            <w:r>
              <w:rPr>
                <w:rFonts w:ascii="Times New Roman" w:hAnsi="Times New Roman" w:cs="Times New Roman"/>
                <w:sz w:val="22"/>
                <w:szCs w:val="22"/>
              </w:rPr>
              <w:t xml:space="preserve">is used for pain associated w equine osteoarthritis </w:t>
            </w:r>
          </w:p>
          <w:p w14:paraId="7A5FE57D" w14:textId="54EA82D3" w:rsidR="0003313D" w:rsidRPr="00E35568" w:rsidRDefault="0003313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Flunixin meglumine (NSAID) is used for analgesic and anti-inflammatory effects, e.g. in endotoxemia </w:t>
            </w:r>
          </w:p>
        </w:tc>
      </w:tr>
      <w:tr w:rsidR="002B4D53" w:rsidRPr="00C06DB4" w14:paraId="070CF62F" w14:textId="77777777" w:rsidTr="001E0E15">
        <w:trPr>
          <w:trHeight w:hRule="exact" w:val="3600"/>
        </w:trPr>
        <w:tc>
          <w:tcPr>
            <w:tcW w:w="5670" w:type="dxa"/>
            <w:vAlign w:val="center"/>
          </w:tcPr>
          <w:p w14:paraId="6862630A" w14:textId="52C9B21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Generic vs. trade. vs. chemical name</w:t>
            </w:r>
          </w:p>
        </w:tc>
        <w:tc>
          <w:tcPr>
            <w:tcW w:w="5760" w:type="dxa"/>
            <w:vAlign w:val="center"/>
          </w:tcPr>
          <w:p w14:paraId="40F2DE4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w:t>
            </w:r>
            <w:r w:rsidRPr="00C11A22">
              <w:rPr>
                <w:rFonts w:ascii="Times New Roman" w:hAnsi="Times New Roman" w:cs="Times New Roman"/>
                <w:sz w:val="22"/>
                <w:szCs w:val="22"/>
              </w:rPr>
              <w:t>eneric name</w:t>
            </w:r>
            <w:r>
              <w:rPr>
                <w:rFonts w:ascii="Times New Roman" w:hAnsi="Times New Roman" w:cs="Times New Roman"/>
                <w:sz w:val="22"/>
                <w:szCs w:val="22"/>
              </w:rPr>
              <w:t xml:space="preserve"> (aka</w:t>
            </w:r>
            <w:r w:rsidRPr="00C11A22">
              <w:rPr>
                <w:rFonts w:ascii="Times New Roman" w:hAnsi="Times New Roman" w:cs="Times New Roman"/>
                <w:sz w:val="22"/>
                <w:szCs w:val="22"/>
              </w:rPr>
              <w:t xml:space="preserve"> nonproprietary name or compendial name</w:t>
            </w:r>
            <w:r>
              <w:rPr>
                <w:rFonts w:ascii="Times New Roman" w:hAnsi="Times New Roman" w:cs="Times New Roman"/>
                <w:sz w:val="22"/>
                <w:szCs w:val="22"/>
              </w:rPr>
              <w:t>): N</w:t>
            </w:r>
            <w:r w:rsidRPr="00C11A22">
              <w:rPr>
                <w:rFonts w:ascii="Times New Roman" w:hAnsi="Times New Roman" w:cs="Times New Roman"/>
                <w:sz w:val="22"/>
                <w:szCs w:val="22"/>
              </w:rPr>
              <w:t>ame found in the United States Pharmacopoeia (USP)</w:t>
            </w:r>
            <w:r>
              <w:rPr>
                <w:rFonts w:ascii="Times New Roman" w:hAnsi="Times New Roman" w:cs="Times New Roman"/>
                <w:sz w:val="22"/>
                <w:szCs w:val="22"/>
              </w:rPr>
              <w:t xml:space="preserve">; </w:t>
            </w:r>
            <w:r w:rsidRPr="00C11A22">
              <w:rPr>
                <w:rFonts w:ascii="Times New Roman" w:hAnsi="Times New Roman" w:cs="Times New Roman"/>
                <w:sz w:val="22"/>
                <w:szCs w:val="22"/>
              </w:rPr>
              <w:t xml:space="preserve">usually the active ingredient </w:t>
            </w:r>
          </w:p>
          <w:p w14:paraId="139B7EB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C11A22">
              <w:rPr>
                <w:rFonts w:ascii="Times New Roman" w:hAnsi="Times New Roman" w:cs="Times New Roman"/>
                <w:sz w:val="22"/>
                <w:szCs w:val="22"/>
              </w:rPr>
              <w:t xml:space="preserve">rade name </w:t>
            </w:r>
            <w:r>
              <w:rPr>
                <w:rFonts w:ascii="Times New Roman" w:hAnsi="Times New Roman" w:cs="Times New Roman"/>
                <w:sz w:val="22"/>
                <w:szCs w:val="22"/>
              </w:rPr>
              <w:t>(aka</w:t>
            </w:r>
            <w:r w:rsidRPr="00C11A22">
              <w:rPr>
                <w:rFonts w:ascii="Times New Roman" w:hAnsi="Times New Roman" w:cs="Times New Roman"/>
                <w:sz w:val="22"/>
                <w:szCs w:val="22"/>
              </w:rPr>
              <w:t xml:space="preserve"> proprietary name</w:t>
            </w:r>
            <w:r>
              <w:rPr>
                <w:rFonts w:ascii="Times New Roman" w:hAnsi="Times New Roman" w:cs="Times New Roman"/>
                <w:sz w:val="22"/>
                <w:szCs w:val="22"/>
              </w:rPr>
              <w:t>): Name</w:t>
            </w:r>
            <w:r w:rsidRPr="00C11A22">
              <w:rPr>
                <w:rFonts w:ascii="Times New Roman" w:hAnsi="Times New Roman" w:cs="Times New Roman"/>
                <w:sz w:val="22"/>
                <w:szCs w:val="22"/>
              </w:rPr>
              <w:t xml:space="preserve"> given by the drug company </w:t>
            </w:r>
          </w:p>
          <w:p w14:paraId="217E5844" w14:textId="2D96B902" w:rsidR="002B4D53" w:rsidRPr="00E35568"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Chemical name: D</w:t>
            </w:r>
            <w:r w:rsidRPr="00C11A22">
              <w:rPr>
                <w:rFonts w:ascii="Times New Roman" w:hAnsi="Times New Roman" w:cs="Times New Roman"/>
                <w:sz w:val="22"/>
                <w:szCs w:val="22"/>
              </w:rPr>
              <w:t xml:space="preserve">escribes the chemical structure of the drug </w:t>
            </w:r>
            <w:r>
              <w:rPr>
                <w:rFonts w:ascii="Times New Roman" w:hAnsi="Times New Roman" w:cs="Times New Roman"/>
                <w:sz w:val="22"/>
                <w:szCs w:val="22"/>
              </w:rPr>
              <w:t xml:space="preserve">(e.g. </w:t>
            </w:r>
            <w:r w:rsidRPr="00C11A22">
              <w:rPr>
                <w:rFonts w:ascii="Times New Roman" w:hAnsi="Times New Roman" w:cs="Times New Roman"/>
                <w:sz w:val="22"/>
                <w:szCs w:val="22"/>
              </w:rPr>
              <w:t>2-(2-methyl-5-nitro-1H-imidazol1-1yl)ethanol for metronidazole</w:t>
            </w:r>
            <w:r>
              <w:rPr>
                <w:rFonts w:ascii="Times New Roman" w:hAnsi="Times New Roman" w:cs="Times New Roman"/>
                <w:sz w:val="22"/>
                <w:szCs w:val="22"/>
              </w:rPr>
              <w:t>)</w:t>
            </w:r>
          </w:p>
        </w:tc>
      </w:tr>
      <w:tr w:rsidR="002B4D53" w:rsidRPr="00C06DB4" w14:paraId="7795782C" w14:textId="77777777" w:rsidTr="001E0E15">
        <w:trPr>
          <w:trHeight w:hRule="exact" w:val="3600"/>
        </w:trPr>
        <w:tc>
          <w:tcPr>
            <w:tcW w:w="5670" w:type="dxa"/>
            <w:vAlign w:val="center"/>
          </w:tcPr>
          <w:p w14:paraId="43421AB7" w14:textId="7964332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Amitraz </w:t>
            </w:r>
          </w:p>
        </w:tc>
        <w:tc>
          <w:tcPr>
            <w:tcW w:w="5760" w:type="dxa"/>
            <w:vAlign w:val="center"/>
          </w:tcPr>
          <w:p w14:paraId="2A3E6E2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generalized demodicosis (demodectic mange) and as flea/tick infestation prevention in collars </w:t>
            </w:r>
          </w:p>
          <w:p w14:paraId="0AE8493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used in dogs younger than 4 months</w:t>
            </w:r>
          </w:p>
          <w:p w14:paraId="71E6766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 be toxic to cats and rabbits</w:t>
            </w:r>
          </w:p>
          <w:p w14:paraId="13A01099" w14:textId="67FF203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Contraindicated if taking MOI</w:t>
            </w:r>
          </w:p>
          <w:p w14:paraId="5A07C821" w14:textId="0CDC3CD6"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Yohimbine is used in case of overdose</w:t>
            </w:r>
          </w:p>
        </w:tc>
      </w:tr>
      <w:tr w:rsidR="001F34E4" w:rsidRPr="00C06DB4" w14:paraId="4AD2DF1D" w14:textId="77777777" w:rsidTr="001E0E15">
        <w:trPr>
          <w:trHeight w:hRule="exact" w:val="3600"/>
        </w:trPr>
        <w:tc>
          <w:tcPr>
            <w:tcW w:w="5670" w:type="dxa"/>
            <w:vAlign w:val="center"/>
          </w:tcPr>
          <w:p w14:paraId="13D2A4B4" w14:textId="28230175" w:rsidR="001F34E4" w:rsidRDefault="001F34E4" w:rsidP="002B4D53">
            <w:pPr>
              <w:jc w:val="center"/>
              <w:rPr>
                <w:rFonts w:ascii="Times New Roman" w:hAnsi="Times New Roman" w:cs="Times New Roman"/>
                <w:sz w:val="22"/>
                <w:szCs w:val="22"/>
              </w:rPr>
            </w:pPr>
            <w:r>
              <w:rPr>
                <w:rFonts w:ascii="Times New Roman" w:hAnsi="Times New Roman" w:cs="Times New Roman"/>
                <w:sz w:val="22"/>
                <w:szCs w:val="22"/>
              </w:rPr>
              <w:t>Enrofloxacin (</w:t>
            </w:r>
            <w:proofErr w:type="spellStart"/>
            <w:r>
              <w:rPr>
                <w:rFonts w:ascii="Times New Roman" w:hAnsi="Times New Roman" w:cs="Times New Roman"/>
                <w:sz w:val="22"/>
                <w:szCs w:val="22"/>
              </w:rPr>
              <w:t>Baytril</w:t>
            </w:r>
            <w:proofErr w:type="spellEnd"/>
            <w:r>
              <w:rPr>
                <w:rFonts w:ascii="Times New Roman" w:hAnsi="Times New Roman" w:cs="Times New Roman"/>
                <w:sz w:val="22"/>
                <w:szCs w:val="22"/>
              </w:rPr>
              <w:t>)</w:t>
            </w:r>
          </w:p>
        </w:tc>
        <w:tc>
          <w:tcPr>
            <w:tcW w:w="5760" w:type="dxa"/>
            <w:vAlign w:val="center"/>
          </w:tcPr>
          <w:p w14:paraId="1110CE58" w14:textId="496F2F39"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Not effective for anaerobes</w:t>
            </w:r>
          </w:p>
          <w:p w14:paraId="72DA135B" w14:textId="7F8C96AB"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Concentrates heavily in urine, so good for UTIs</w:t>
            </w:r>
          </w:p>
          <w:p w14:paraId="0FA4E08F" w14:textId="2199BE45"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First line of treatment for dogs w kidney infections (pyelonephritis) </w:t>
            </w:r>
          </w:p>
          <w:p w14:paraId="0434A7F2" w14:textId="779CC6D2"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Quickly develops resistance, but still in use due to cost, etc.</w:t>
            </w:r>
          </w:p>
          <w:p w14:paraId="733DA578" w14:textId="73C47CC8" w:rsidR="001B4DAA" w:rsidRDefault="001B4DA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Available for small animals (22.7 mg/mL) and large animals (100 mg/mL)</w:t>
            </w:r>
          </w:p>
          <w:p w14:paraId="1841274D" w14:textId="61FBB9B9"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Doesn’t</w:t>
            </w:r>
            <w:r w:rsidRPr="001F34E4">
              <w:rPr>
                <w:rFonts w:ascii="Times New Roman" w:hAnsi="Times New Roman" w:cs="Times New Roman"/>
                <w:sz w:val="22"/>
                <w:szCs w:val="22"/>
              </w:rPr>
              <w:t xml:space="preserve"> kill normal </w:t>
            </w:r>
            <w:r>
              <w:rPr>
                <w:rFonts w:ascii="Times New Roman" w:hAnsi="Times New Roman" w:cs="Times New Roman"/>
                <w:sz w:val="22"/>
                <w:szCs w:val="22"/>
              </w:rPr>
              <w:t xml:space="preserve">GI </w:t>
            </w:r>
            <w:r w:rsidRPr="001F34E4">
              <w:rPr>
                <w:rFonts w:ascii="Times New Roman" w:hAnsi="Times New Roman" w:cs="Times New Roman"/>
                <w:sz w:val="22"/>
                <w:szCs w:val="22"/>
              </w:rPr>
              <w:t>flora</w:t>
            </w:r>
            <w:r>
              <w:rPr>
                <w:rFonts w:ascii="Times New Roman" w:hAnsi="Times New Roman" w:cs="Times New Roman"/>
                <w:sz w:val="22"/>
                <w:szCs w:val="22"/>
              </w:rPr>
              <w:t xml:space="preserve">, so </w:t>
            </w:r>
            <w:r w:rsidRPr="001F34E4">
              <w:rPr>
                <w:rFonts w:ascii="Times New Roman" w:hAnsi="Times New Roman" w:cs="Times New Roman"/>
                <w:sz w:val="22"/>
                <w:szCs w:val="22"/>
              </w:rPr>
              <w:t>safe for rabbits</w:t>
            </w:r>
          </w:p>
          <w:p w14:paraId="5FF70113" w14:textId="20DE7EE4"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Avoided </w:t>
            </w:r>
            <w:r w:rsidRPr="001F34E4">
              <w:rPr>
                <w:rFonts w:ascii="Times New Roman" w:hAnsi="Times New Roman" w:cs="Times New Roman"/>
                <w:sz w:val="22"/>
                <w:szCs w:val="22"/>
              </w:rPr>
              <w:t xml:space="preserve">in </w:t>
            </w:r>
            <w:r>
              <w:rPr>
                <w:rFonts w:ascii="Times New Roman" w:hAnsi="Times New Roman" w:cs="Times New Roman"/>
                <w:sz w:val="22"/>
                <w:szCs w:val="22"/>
              </w:rPr>
              <w:t xml:space="preserve">horses and </w:t>
            </w:r>
            <w:r w:rsidRPr="001F34E4">
              <w:rPr>
                <w:rFonts w:ascii="Times New Roman" w:hAnsi="Times New Roman" w:cs="Times New Roman"/>
                <w:sz w:val="22"/>
                <w:szCs w:val="22"/>
              </w:rPr>
              <w:t xml:space="preserve">young, growing </w:t>
            </w:r>
            <w:r>
              <w:rPr>
                <w:rFonts w:ascii="Times New Roman" w:hAnsi="Times New Roman" w:cs="Times New Roman"/>
                <w:sz w:val="22"/>
                <w:szCs w:val="22"/>
              </w:rPr>
              <w:t>animals</w:t>
            </w:r>
            <w:r w:rsidRPr="001F34E4">
              <w:rPr>
                <w:rFonts w:ascii="Times New Roman" w:hAnsi="Times New Roman" w:cs="Times New Roman"/>
                <w:sz w:val="22"/>
                <w:szCs w:val="22"/>
              </w:rPr>
              <w:t xml:space="preserve"> because it cause</w:t>
            </w:r>
            <w:r>
              <w:rPr>
                <w:rFonts w:ascii="Times New Roman" w:hAnsi="Times New Roman" w:cs="Times New Roman"/>
                <w:sz w:val="22"/>
                <w:szCs w:val="22"/>
              </w:rPr>
              <w:t>s</w:t>
            </w:r>
            <w:r w:rsidRPr="001F34E4">
              <w:rPr>
                <w:rFonts w:ascii="Times New Roman" w:hAnsi="Times New Roman" w:cs="Times New Roman"/>
                <w:sz w:val="22"/>
                <w:szCs w:val="22"/>
              </w:rPr>
              <w:t xml:space="preserve"> lesions on the cartilage</w:t>
            </w:r>
          </w:p>
          <w:p w14:paraId="13053BC6" w14:textId="1627AEFD" w:rsidR="001F34E4" w:rsidRDefault="001F34E4" w:rsidP="002B4D53">
            <w:pPr>
              <w:pStyle w:val="ListParagraph"/>
              <w:numPr>
                <w:ilvl w:val="0"/>
                <w:numId w:val="8"/>
              </w:numPr>
              <w:tabs>
                <w:tab w:val="left" w:pos="250"/>
              </w:tabs>
              <w:ind w:left="14" w:firstLine="0"/>
              <w:rPr>
                <w:rFonts w:ascii="Times New Roman" w:hAnsi="Times New Roman" w:cs="Times New Roman"/>
                <w:sz w:val="22"/>
                <w:szCs w:val="22"/>
              </w:rPr>
            </w:pPr>
            <w:r w:rsidRPr="001F34E4">
              <w:rPr>
                <w:rFonts w:ascii="Times New Roman" w:hAnsi="Times New Roman" w:cs="Times New Roman"/>
                <w:sz w:val="22"/>
                <w:szCs w:val="22"/>
              </w:rPr>
              <w:t xml:space="preserve">Cats are susceptible to retinal damage </w:t>
            </w:r>
            <w:r>
              <w:rPr>
                <w:rFonts w:ascii="Times New Roman" w:hAnsi="Times New Roman" w:cs="Times New Roman"/>
                <w:sz w:val="22"/>
                <w:szCs w:val="22"/>
              </w:rPr>
              <w:t>in</w:t>
            </w:r>
            <w:r w:rsidRPr="001F34E4">
              <w:rPr>
                <w:rFonts w:ascii="Times New Roman" w:hAnsi="Times New Roman" w:cs="Times New Roman"/>
                <w:sz w:val="22"/>
                <w:szCs w:val="22"/>
              </w:rPr>
              <w:t xml:space="preserve"> higher dose</w:t>
            </w:r>
            <w:r>
              <w:rPr>
                <w:rFonts w:ascii="Times New Roman" w:hAnsi="Times New Roman" w:cs="Times New Roman"/>
                <w:sz w:val="22"/>
                <w:szCs w:val="22"/>
              </w:rPr>
              <w:t>s</w:t>
            </w:r>
          </w:p>
        </w:tc>
      </w:tr>
      <w:tr w:rsidR="002B4D53" w:rsidRPr="00C06DB4" w14:paraId="23386594" w14:textId="77777777" w:rsidTr="001E0E15">
        <w:trPr>
          <w:trHeight w:hRule="exact" w:val="3600"/>
        </w:trPr>
        <w:tc>
          <w:tcPr>
            <w:tcW w:w="5670" w:type="dxa"/>
            <w:vAlign w:val="center"/>
          </w:tcPr>
          <w:p w14:paraId="60DCD3A8" w14:textId="25C418D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Metronidazole </w:t>
            </w:r>
          </w:p>
        </w:tc>
        <w:tc>
          <w:tcPr>
            <w:tcW w:w="5760" w:type="dxa"/>
            <w:vAlign w:val="center"/>
          </w:tcPr>
          <w:p w14:paraId="5525D36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Synthetic antibacterial and antiprotozoal </w:t>
            </w:r>
          </w:p>
          <w:p w14:paraId="0DE15BE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FDA bans use in food animals </w:t>
            </w:r>
          </w:p>
          <w:p w14:paraId="1C90E33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Works well in anaerobic environments </w:t>
            </w:r>
          </w:p>
          <w:p w14:paraId="149E3520" w14:textId="6CEFB65E" w:rsidR="00D539F7" w:rsidRDefault="00D539F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Administered PO or IV only</w:t>
            </w:r>
          </w:p>
          <w:p w14:paraId="2030F0CE" w14:textId="4557486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w:t>
            </w:r>
            <w:r w:rsidR="005D5DE5">
              <w:rPr>
                <w:rFonts w:ascii="Times New Roman" w:hAnsi="Times New Roman" w:cs="Times New Roman"/>
                <w:sz w:val="22"/>
                <w:szCs w:val="22"/>
              </w:rPr>
              <w:t>Giardia</w:t>
            </w:r>
            <w:r>
              <w:rPr>
                <w:rFonts w:ascii="Times New Roman" w:hAnsi="Times New Roman" w:cs="Times New Roman"/>
                <w:sz w:val="22"/>
                <w:szCs w:val="22"/>
              </w:rPr>
              <w:t>, trichomoniasis, enteritis, ulcerative colitic, hepatic encephalopathy</w:t>
            </w:r>
          </w:p>
          <w:p w14:paraId="590C888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A1FA0">
              <w:rPr>
                <w:rFonts w:ascii="Times New Roman" w:hAnsi="Times New Roman" w:cs="Times New Roman"/>
                <w:sz w:val="22"/>
                <w:szCs w:val="22"/>
              </w:rPr>
              <w:t>Tetanus favors anaerobic environment</w:t>
            </w:r>
            <w:r>
              <w:rPr>
                <w:rFonts w:ascii="Times New Roman" w:hAnsi="Times New Roman" w:cs="Times New Roman"/>
                <w:sz w:val="22"/>
                <w:szCs w:val="22"/>
              </w:rPr>
              <w:t xml:space="preserve">s, so best med is metronidazole </w:t>
            </w:r>
          </w:p>
          <w:p w14:paraId="2D6D36E3" w14:textId="5C0CEA2D" w:rsidR="00715A61" w:rsidRDefault="00715A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Has </w:t>
            </w:r>
            <w:r w:rsidRPr="00715A61">
              <w:rPr>
                <w:rFonts w:ascii="Times New Roman" w:hAnsi="Times New Roman" w:cs="Times New Roman"/>
                <w:sz w:val="22"/>
                <w:szCs w:val="22"/>
              </w:rPr>
              <w:t xml:space="preserve">anti-inflammatory properties in </w:t>
            </w:r>
            <w:r>
              <w:rPr>
                <w:rFonts w:ascii="Times New Roman" w:hAnsi="Times New Roman" w:cs="Times New Roman"/>
                <w:sz w:val="22"/>
                <w:szCs w:val="22"/>
              </w:rPr>
              <w:t xml:space="preserve">GI </w:t>
            </w:r>
            <w:r w:rsidRPr="00715A61">
              <w:rPr>
                <w:rFonts w:ascii="Times New Roman" w:hAnsi="Times New Roman" w:cs="Times New Roman"/>
                <w:sz w:val="22"/>
                <w:szCs w:val="22"/>
              </w:rPr>
              <w:t>tract</w:t>
            </w:r>
            <w:r>
              <w:rPr>
                <w:rFonts w:ascii="Times New Roman" w:hAnsi="Times New Roman" w:cs="Times New Roman"/>
                <w:sz w:val="22"/>
                <w:szCs w:val="22"/>
              </w:rPr>
              <w:t xml:space="preserve">, so </w:t>
            </w:r>
            <w:r w:rsidRPr="00715A61">
              <w:rPr>
                <w:rFonts w:ascii="Times New Roman" w:hAnsi="Times New Roman" w:cs="Times New Roman"/>
                <w:sz w:val="22"/>
                <w:szCs w:val="22"/>
              </w:rPr>
              <w:t>sometimes used as sole treatment for inflammatory bowel disease</w:t>
            </w:r>
          </w:p>
          <w:p w14:paraId="12B0C9BF" w14:textId="2FBB99E3" w:rsidR="00032957" w:rsidRPr="004C35D2" w:rsidRDefault="002B4D53" w:rsidP="004C35D2">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cause CNS signs like disorientation, head tilt, seizures, as well as anorexia, hepatotoxicity, V/D</w:t>
            </w:r>
          </w:p>
        </w:tc>
      </w:tr>
      <w:tr w:rsidR="002B4D53" w:rsidRPr="00C06DB4" w14:paraId="7A0EF57B" w14:textId="77777777" w:rsidTr="001E0E15">
        <w:trPr>
          <w:trHeight w:hRule="exact" w:val="3600"/>
        </w:trPr>
        <w:tc>
          <w:tcPr>
            <w:tcW w:w="5670" w:type="dxa"/>
            <w:vAlign w:val="center"/>
          </w:tcPr>
          <w:p w14:paraId="65ED3A78" w14:textId="5354069C" w:rsidR="002B4D53" w:rsidRDefault="002B4D53" w:rsidP="002B4D53">
            <w:pPr>
              <w:jc w:val="center"/>
              <w:rPr>
                <w:rFonts w:ascii="Times New Roman" w:hAnsi="Times New Roman" w:cs="Times New Roman"/>
                <w:sz w:val="22"/>
                <w:szCs w:val="22"/>
              </w:rPr>
            </w:pPr>
            <w:r w:rsidRPr="000C0CD7">
              <w:rPr>
                <w:rFonts w:ascii="Times New Roman" w:hAnsi="Times New Roman" w:cs="Times New Roman"/>
                <w:sz w:val="22"/>
                <w:szCs w:val="22"/>
              </w:rPr>
              <w:t xml:space="preserve">Trimethoprim and ormetoprim </w:t>
            </w:r>
          </w:p>
        </w:tc>
        <w:tc>
          <w:tcPr>
            <w:tcW w:w="5760" w:type="dxa"/>
            <w:vAlign w:val="center"/>
          </w:tcPr>
          <w:p w14:paraId="630BCF93"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0C0CD7">
              <w:rPr>
                <w:rFonts w:ascii="Times New Roman" w:hAnsi="Times New Roman" w:cs="Times New Roman"/>
                <w:sz w:val="22"/>
                <w:szCs w:val="22"/>
              </w:rPr>
              <w:t xml:space="preserve">ombined </w:t>
            </w:r>
            <w:r>
              <w:rPr>
                <w:rFonts w:ascii="Times New Roman" w:hAnsi="Times New Roman" w:cs="Times New Roman"/>
                <w:sz w:val="22"/>
                <w:szCs w:val="22"/>
              </w:rPr>
              <w:t>w</w:t>
            </w:r>
            <w:r w:rsidRPr="000C0CD7">
              <w:rPr>
                <w:rFonts w:ascii="Times New Roman" w:hAnsi="Times New Roman" w:cs="Times New Roman"/>
                <w:sz w:val="22"/>
                <w:szCs w:val="22"/>
              </w:rPr>
              <w:t xml:space="preserve"> sulfonamides to potentiate their effects by inhibiting a step in the folate synthesis pathway</w:t>
            </w:r>
          </w:p>
          <w:p w14:paraId="58E8E7BC" w14:textId="55CD0F1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Pr>
                <w:rFonts w:ascii="Times New Roman" w:hAnsi="Times New Roman" w:cs="Times New Roman"/>
                <w:sz w:val="22"/>
                <w:szCs w:val="22"/>
              </w:rPr>
              <w:t>Sulfadimethoxine</w:t>
            </w:r>
            <w:proofErr w:type="spellEnd"/>
            <w:r>
              <w:rPr>
                <w:rFonts w:ascii="Times New Roman" w:hAnsi="Times New Roman" w:cs="Times New Roman"/>
                <w:sz w:val="22"/>
                <w:szCs w:val="22"/>
              </w:rPr>
              <w:t xml:space="preserve">/Ormetoprim is a combination used to treat skin and soft tissue infections in dogs caused by E. coli and S. aureus </w:t>
            </w:r>
          </w:p>
        </w:tc>
      </w:tr>
      <w:tr w:rsidR="003B7843" w:rsidRPr="00C06DB4" w14:paraId="4C32EBE4" w14:textId="77777777" w:rsidTr="001E0E15">
        <w:trPr>
          <w:trHeight w:hRule="exact" w:val="3600"/>
        </w:trPr>
        <w:tc>
          <w:tcPr>
            <w:tcW w:w="5670" w:type="dxa"/>
            <w:vAlign w:val="center"/>
          </w:tcPr>
          <w:p w14:paraId="4E7D96A5" w14:textId="0DB7472A" w:rsidR="003B7843" w:rsidRPr="000C0CD7" w:rsidRDefault="003B784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lastRenderedPageBreak/>
              <w:t>Sulfadimethoxine</w:t>
            </w:r>
            <w:proofErr w:type="spellEnd"/>
            <w:r>
              <w:rPr>
                <w:rFonts w:ascii="Times New Roman" w:hAnsi="Times New Roman" w:cs="Times New Roman"/>
                <w:sz w:val="22"/>
                <w:szCs w:val="22"/>
              </w:rPr>
              <w:t xml:space="preserve"> </w:t>
            </w:r>
          </w:p>
        </w:tc>
        <w:tc>
          <w:tcPr>
            <w:tcW w:w="5760" w:type="dxa"/>
            <w:vAlign w:val="center"/>
          </w:tcPr>
          <w:p w14:paraId="2024820E" w14:textId="77777777" w:rsidR="003B7843" w:rsidRDefault="003B784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Only drug approved for treatment of coccidiosis in dogs </w:t>
            </w:r>
          </w:p>
          <w:p w14:paraId="10A7275D" w14:textId="6FF8D3F7" w:rsidR="00252304" w:rsidRDefault="00252304"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Pr>
                <w:rFonts w:ascii="Times New Roman" w:hAnsi="Times New Roman" w:cs="Times New Roman"/>
                <w:sz w:val="22"/>
                <w:szCs w:val="22"/>
              </w:rPr>
              <w:t>Sulfanomide</w:t>
            </w:r>
            <w:proofErr w:type="spellEnd"/>
            <w:r>
              <w:rPr>
                <w:rFonts w:ascii="Times New Roman" w:hAnsi="Times New Roman" w:cs="Times New Roman"/>
                <w:sz w:val="22"/>
                <w:szCs w:val="22"/>
              </w:rPr>
              <w:t xml:space="preserve"> </w:t>
            </w:r>
          </w:p>
          <w:p w14:paraId="430905DE" w14:textId="010AA6A1" w:rsidR="003B7843" w:rsidRDefault="003B784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Side effects include crystalluria, polyarthritis, bone marrow suppression, keratoconjunctivitis sicca </w:t>
            </w:r>
          </w:p>
        </w:tc>
      </w:tr>
      <w:tr w:rsidR="002B4D53" w:rsidRPr="00C06DB4" w14:paraId="7599751E" w14:textId="77777777" w:rsidTr="001E0E15">
        <w:trPr>
          <w:trHeight w:hRule="exact" w:val="3600"/>
        </w:trPr>
        <w:tc>
          <w:tcPr>
            <w:tcW w:w="5670" w:type="dxa"/>
            <w:vAlign w:val="center"/>
          </w:tcPr>
          <w:p w14:paraId="0BF5F01B" w14:textId="6487ECB3" w:rsidR="002B4D53" w:rsidRPr="000C0CD7" w:rsidRDefault="002B4D53" w:rsidP="002B4D53">
            <w:pPr>
              <w:jc w:val="center"/>
              <w:rPr>
                <w:rFonts w:ascii="Times New Roman" w:hAnsi="Times New Roman" w:cs="Times New Roman"/>
                <w:sz w:val="22"/>
                <w:szCs w:val="22"/>
              </w:rPr>
            </w:pPr>
            <w:r>
              <w:rPr>
                <w:rFonts w:ascii="Times New Roman" w:hAnsi="Times New Roman" w:cs="Times New Roman"/>
                <w:sz w:val="22"/>
                <w:szCs w:val="22"/>
              </w:rPr>
              <w:t>Fiber systems associated w pain</w:t>
            </w:r>
          </w:p>
        </w:tc>
        <w:tc>
          <w:tcPr>
            <w:tcW w:w="5760" w:type="dxa"/>
            <w:vAlign w:val="center"/>
          </w:tcPr>
          <w:p w14:paraId="3895B4E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Transmission of impulses in the second step of the production of pain sensation takes place thru 2 fiber systems</w:t>
            </w:r>
          </w:p>
          <w:p w14:paraId="3DEC0EC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Type C unmyelinated fibers are responsible for dull, poorly localized pain in humans</w:t>
            </w:r>
          </w:p>
          <w:p w14:paraId="750DD7A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Type A delta fibers are responsible for sharp, localized pain</w:t>
            </w:r>
          </w:p>
          <w:p w14:paraId="750901DD" w14:textId="1486FFA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Both fibers carry impulses to the dorsal horn of the spinal cord (where modulation occurs)</w:t>
            </w:r>
          </w:p>
        </w:tc>
      </w:tr>
      <w:tr w:rsidR="00F709B0" w:rsidRPr="00C06DB4" w14:paraId="537EBFBA" w14:textId="77777777" w:rsidTr="001E0E15">
        <w:trPr>
          <w:trHeight w:hRule="exact" w:val="3600"/>
        </w:trPr>
        <w:tc>
          <w:tcPr>
            <w:tcW w:w="5670" w:type="dxa"/>
            <w:vAlign w:val="center"/>
          </w:tcPr>
          <w:p w14:paraId="494BCFCA" w14:textId="0D2E469E" w:rsidR="00F709B0" w:rsidRDefault="00F709B0" w:rsidP="002B4D53">
            <w:pPr>
              <w:jc w:val="center"/>
              <w:rPr>
                <w:rFonts w:ascii="Times New Roman" w:hAnsi="Times New Roman" w:cs="Times New Roman"/>
                <w:sz w:val="22"/>
                <w:szCs w:val="22"/>
              </w:rPr>
            </w:pPr>
            <w:r>
              <w:rPr>
                <w:rFonts w:ascii="Times New Roman" w:hAnsi="Times New Roman" w:cs="Times New Roman"/>
                <w:sz w:val="22"/>
                <w:szCs w:val="22"/>
              </w:rPr>
              <w:t>Kitty magic</w:t>
            </w:r>
          </w:p>
        </w:tc>
        <w:tc>
          <w:tcPr>
            <w:tcW w:w="5760" w:type="dxa"/>
            <w:vAlign w:val="center"/>
          </w:tcPr>
          <w:p w14:paraId="7C6F4388" w14:textId="10BC8CCE" w:rsidR="00F709B0" w:rsidRDefault="00F709B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Ketamine + Dexmedetomidine + Butorphanol</w:t>
            </w:r>
          </w:p>
        </w:tc>
      </w:tr>
      <w:tr w:rsidR="002B4D53" w:rsidRPr="00C06DB4" w14:paraId="7DD5682E" w14:textId="77777777" w:rsidTr="001E0E15">
        <w:trPr>
          <w:trHeight w:hRule="exact" w:val="3600"/>
        </w:trPr>
        <w:tc>
          <w:tcPr>
            <w:tcW w:w="5670" w:type="dxa"/>
            <w:vAlign w:val="center"/>
          </w:tcPr>
          <w:p w14:paraId="051AE2FE" w14:textId="5AAB932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Etomidate </w:t>
            </w:r>
          </w:p>
        </w:tc>
        <w:tc>
          <w:tcPr>
            <w:tcW w:w="5760" w:type="dxa"/>
            <w:vAlign w:val="center"/>
          </w:tcPr>
          <w:p w14:paraId="030D3697" w14:textId="759193A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2674A3">
              <w:rPr>
                <w:rFonts w:ascii="Times New Roman" w:hAnsi="Times New Roman" w:cs="Times New Roman"/>
                <w:sz w:val="22"/>
                <w:szCs w:val="22"/>
              </w:rPr>
              <w:t xml:space="preserve">ltrashort-acting, non-barbiturate hypnotic anesthetic </w:t>
            </w:r>
          </w:p>
          <w:p w14:paraId="54FDB05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esp. in high-risk patients due to very limited depressive effects on cardiovascular and respiratory systems</w:t>
            </w:r>
          </w:p>
          <w:p w14:paraId="77DAAB53" w14:textId="77777777" w:rsidR="00EA5D61" w:rsidRDefault="00EA5D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Can also decrease increased ocular and intracranial pressure </w:t>
            </w:r>
          </w:p>
          <w:p w14:paraId="7382D940" w14:textId="01FDC7A3" w:rsidR="00EA5D61" w:rsidRPr="002674A3" w:rsidRDefault="00EA5D6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Higher margin of safety than propofol </w:t>
            </w:r>
          </w:p>
        </w:tc>
      </w:tr>
      <w:tr w:rsidR="002B4D53" w:rsidRPr="00C06DB4" w14:paraId="0A42B899" w14:textId="77777777" w:rsidTr="001E0E15">
        <w:trPr>
          <w:trHeight w:hRule="exact" w:val="3600"/>
        </w:trPr>
        <w:tc>
          <w:tcPr>
            <w:tcW w:w="5670" w:type="dxa"/>
            <w:vAlign w:val="center"/>
          </w:tcPr>
          <w:p w14:paraId="3BD637CA" w14:textId="4EB0B6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Diazepam </w:t>
            </w:r>
          </w:p>
        </w:tc>
        <w:tc>
          <w:tcPr>
            <w:tcW w:w="5760" w:type="dxa"/>
            <w:vAlign w:val="center"/>
          </w:tcPr>
          <w:p w14:paraId="30E301F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w:t>
            </w:r>
            <w:r w:rsidRPr="00182FFA">
              <w:rPr>
                <w:rFonts w:ascii="Times New Roman" w:hAnsi="Times New Roman" w:cs="Times New Roman"/>
                <w:sz w:val="22"/>
                <w:szCs w:val="22"/>
              </w:rPr>
              <w:t xml:space="preserve">enzodiazepine </w:t>
            </w:r>
          </w:p>
          <w:p w14:paraId="2112DD27" w14:textId="5B41085C"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182FFA">
              <w:rPr>
                <w:rFonts w:ascii="Times New Roman" w:hAnsi="Times New Roman" w:cs="Times New Roman"/>
                <w:sz w:val="22"/>
                <w:szCs w:val="22"/>
              </w:rPr>
              <w:t>sed to stop seizure activity, to cause sedation, and to stimulate appetite in cats</w:t>
            </w:r>
          </w:p>
          <w:p w14:paraId="6BBAE2B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182FFA">
              <w:rPr>
                <w:rFonts w:ascii="Times New Roman" w:hAnsi="Times New Roman" w:cs="Times New Roman"/>
                <w:sz w:val="22"/>
                <w:szCs w:val="22"/>
              </w:rPr>
              <w:t>orks by binding to GABA receptors and decreasing neuronal firing</w:t>
            </w:r>
          </w:p>
          <w:p w14:paraId="659E4DA1" w14:textId="77777777" w:rsidR="002B4D53" w:rsidRDefault="002339C8" w:rsidP="00F63F29">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2339C8">
              <w:rPr>
                <w:rFonts w:ascii="Times New Roman" w:hAnsi="Times New Roman" w:cs="Times New Roman"/>
                <w:sz w:val="22"/>
                <w:szCs w:val="22"/>
              </w:rPr>
              <w:t>arked sedative effects in rodents and rabbits</w:t>
            </w:r>
            <w:r>
              <w:rPr>
                <w:rFonts w:ascii="Times New Roman" w:hAnsi="Times New Roman" w:cs="Times New Roman"/>
                <w:sz w:val="22"/>
                <w:szCs w:val="22"/>
              </w:rPr>
              <w:t xml:space="preserve"> </w:t>
            </w:r>
            <w:r w:rsidRPr="002339C8">
              <w:rPr>
                <w:rFonts w:ascii="Times New Roman" w:hAnsi="Times New Roman" w:cs="Times New Roman"/>
                <w:sz w:val="22"/>
                <w:szCs w:val="22"/>
              </w:rPr>
              <w:t>unlike dogs and cats</w:t>
            </w:r>
            <w:r>
              <w:rPr>
                <w:rFonts w:ascii="Times New Roman" w:hAnsi="Times New Roman" w:cs="Times New Roman"/>
                <w:sz w:val="22"/>
                <w:szCs w:val="22"/>
              </w:rPr>
              <w:t>)</w:t>
            </w:r>
            <w:r w:rsidR="00536F09">
              <w:rPr>
                <w:rFonts w:ascii="Times New Roman" w:hAnsi="Times New Roman" w:cs="Times New Roman"/>
                <w:sz w:val="22"/>
                <w:szCs w:val="22"/>
              </w:rPr>
              <w:t xml:space="preserve"> and used </w:t>
            </w:r>
            <w:r w:rsidR="00536F09" w:rsidRPr="00536F09">
              <w:rPr>
                <w:rFonts w:ascii="Times New Roman" w:hAnsi="Times New Roman" w:cs="Times New Roman"/>
                <w:sz w:val="22"/>
                <w:szCs w:val="22"/>
              </w:rPr>
              <w:t xml:space="preserve">in combination </w:t>
            </w:r>
            <w:r w:rsidR="00536F09">
              <w:rPr>
                <w:rFonts w:ascii="Times New Roman" w:hAnsi="Times New Roman" w:cs="Times New Roman"/>
                <w:sz w:val="22"/>
                <w:szCs w:val="22"/>
              </w:rPr>
              <w:t>w</w:t>
            </w:r>
            <w:r w:rsidR="00536F09" w:rsidRPr="00536F09">
              <w:rPr>
                <w:rFonts w:ascii="Times New Roman" w:hAnsi="Times New Roman" w:cs="Times New Roman"/>
                <w:sz w:val="22"/>
                <w:szCs w:val="22"/>
              </w:rPr>
              <w:t xml:space="preserve"> other agents to produce balanced anesthesia</w:t>
            </w:r>
            <w:r>
              <w:rPr>
                <w:rFonts w:ascii="Times New Roman" w:hAnsi="Times New Roman" w:cs="Times New Roman"/>
                <w:sz w:val="22"/>
                <w:szCs w:val="22"/>
              </w:rPr>
              <w:t xml:space="preserve">; </w:t>
            </w:r>
            <w:r w:rsidRPr="002339C8">
              <w:rPr>
                <w:rFonts w:ascii="Times New Roman" w:hAnsi="Times New Roman" w:cs="Times New Roman"/>
                <w:sz w:val="22"/>
                <w:szCs w:val="22"/>
              </w:rPr>
              <w:t xml:space="preserve">administered </w:t>
            </w:r>
            <w:r>
              <w:rPr>
                <w:rFonts w:ascii="Times New Roman" w:hAnsi="Times New Roman" w:cs="Times New Roman"/>
                <w:sz w:val="22"/>
                <w:szCs w:val="22"/>
              </w:rPr>
              <w:t>IP, IM, IV</w:t>
            </w:r>
          </w:p>
          <w:p w14:paraId="4641B8F4" w14:textId="77777777" w:rsidR="005F2C98" w:rsidRDefault="00911251" w:rsidP="00F63F29">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Absorbed by plastic, so should be drawn up right before use</w:t>
            </w:r>
          </w:p>
          <w:p w14:paraId="2427144E" w14:textId="65AB746C" w:rsidR="00911251" w:rsidRPr="00182FFA" w:rsidRDefault="005F2C98" w:rsidP="00F63F29">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Stored at room temp, no light exposure</w:t>
            </w:r>
            <w:r w:rsidR="005C571F">
              <w:rPr>
                <w:rFonts w:ascii="Times New Roman" w:hAnsi="Times New Roman" w:cs="Times New Roman"/>
                <w:sz w:val="22"/>
                <w:szCs w:val="22"/>
              </w:rPr>
              <w:t xml:space="preserve"> </w:t>
            </w:r>
          </w:p>
        </w:tc>
      </w:tr>
      <w:tr w:rsidR="002B4D53" w:rsidRPr="00C06DB4" w14:paraId="42986FCF" w14:textId="77777777" w:rsidTr="001E0E15">
        <w:trPr>
          <w:trHeight w:hRule="exact" w:val="3600"/>
        </w:trPr>
        <w:tc>
          <w:tcPr>
            <w:tcW w:w="5670" w:type="dxa"/>
            <w:vAlign w:val="center"/>
          </w:tcPr>
          <w:p w14:paraId="67E4F838" w14:textId="30A14C64"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Midazolam (Versed)</w:t>
            </w:r>
          </w:p>
        </w:tc>
        <w:tc>
          <w:tcPr>
            <w:tcW w:w="5760" w:type="dxa"/>
            <w:vAlign w:val="center"/>
          </w:tcPr>
          <w:p w14:paraId="245FBB5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Benzodiazepine </w:t>
            </w:r>
          </w:p>
          <w:p w14:paraId="28B21D0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Very similar to diazepine but has greater potency</w:t>
            </w:r>
          </w:p>
          <w:p w14:paraId="56136F0F" w14:textId="5410627E" w:rsidR="00690250" w:rsidRDefault="0069025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2339C8">
              <w:rPr>
                <w:rFonts w:ascii="Times New Roman" w:hAnsi="Times New Roman" w:cs="Times New Roman"/>
                <w:sz w:val="22"/>
                <w:szCs w:val="22"/>
              </w:rPr>
              <w:t>arked sedative effects in rodents and rabbits</w:t>
            </w:r>
            <w:r>
              <w:rPr>
                <w:rFonts w:ascii="Times New Roman" w:hAnsi="Times New Roman" w:cs="Times New Roman"/>
                <w:sz w:val="22"/>
                <w:szCs w:val="22"/>
              </w:rPr>
              <w:t xml:space="preserve"> </w:t>
            </w:r>
            <w:r w:rsidRPr="002339C8">
              <w:rPr>
                <w:rFonts w:ascii="Times New Roman" w:hAnsi="Times New Roman" w:cs="Times New Roman"/>
                <w:sz w:val="22"/>
                <w:szCs w:val="22"/>
              </w:rPr>
              <w:t>unlike dogs and cats</w:t>
            </w:r>
            <w:r>
              <w:rPr>
                <w:rFonts w:ascii="Times New Roman" w:hAnsi="Times New Roman" w:cs="Times New Roman"/>
                <w:sz w:val="22"/>
                <w:szCs w:val="22"/>
              </w:rPr>
              <w:t xml:space="preserve">) and used </w:t>
            </w:r>
            <w:r w:rsidRPr="00536F09">
              <w:rPr>
                <w:rFonts w:ascii="Times New Roman" w:hAnsi="Times New Roman" w:cs="Times New Roman"/>
                <w:sz w:val="22"/>
                <w:szCs w:val="22"/>
              </w:rPr>
              <w:t xml:space="preserve">in combination </w:t>
            </w:r>
            <w:r>
              <w:rPr>
                <w:rFonts w:ascii="Times New Roman" w:hAnsi="Times New Roman" w:cs="Times New Roman"/>
                <w:sz w:val="22"/>
                <w:szCs w:val="22"/>
              </w:rPr>
              <w:t>w</w:t>
            </w:r>
            <w:r w:rsidRPr="00536F09">
              <w:rPr>
                <w:rFonts w:ascii="Times New Roman" w:hAnsi="Times New Roman" w:cs="Times New Roman"/>
                <w:sz w:val="22"/>
                <w:szCs w:val="22"/>
              </w:rPr>
              <w:t xml:space="preserve"> other agents to produce balanced anesthesia</w:t>
            </w:r>
            <w:r>
              <w:rPr>
                <w:rFonts w:ascii="Times New Roman" w:hAnsi="Times New Roman" w:cs="Times New Roman"/>
                <w:sz w:val="22"/>
                <w:szCs w:val="22"/>
              </w:rPr>
              <w:t xml:space="preserve">; </w:t>
            </w:r>
            <w:r w:rsidRPr="002339C8">
              <w:rPr>
                <w:rFonts w:ascii="Times New Roman" w:hAnsi="Times New Roman" w:cs="Times New Roman"/>
                <w:sz w:val="22"/>
                <w:szCs w:val="22"/>
              </w:rPr>
              <w:t xml:space="preserve">administered </w:t>
            </w:r>
            <w:r>
              <w:rPr>
                <w:rFonts w:ascii="Times New Roman" w:hAnsi="Times New Roman" w:cs="Times New Roman"/>
                <w:sz w:val="22"/>
                <w:szCs w:val="22"/>
              </w:rPr>
              <w:t>IP, IM, IV</w:t>
            </w:r>
          </w:p>
        </w:tc>
      </w:tr>
      <w:tr w:rsidR="002B4D53" w:rsidRPr="00C06DB4" w14:paraId="122C6918" w14:textId="77777777" w:rsidTr="001E0E15">
        <w:trPr>
          <w:trHeight w:hRule="exact" w:val="3600"/>
        </w:trPr>
        <w:tc>
          <w:tcPr>
            <w:tcW w:w="5670" w:type="dxa"/>
            <w:vAlign w:val="center"/>
          </w:tcPr>
          <w:p w14:paraId="287B5E21" w14:textId="732AE12D"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Acepromazine </w:t>
            </w:r>
          </w:p>
        </w:tc>
        <w:tc>
          <w:tcPr>
            <w:tcW w:w="5760" w:type="dxa"/>
            <w:vAlign w:val="center"/>
          </w:tcPr>
          <w:p w14:paraId="22419C72" w14:textId="0F49CD1F"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Adrenergic blockers</w:t>
            </w:r>
          </w:p>
          <w:p w14:paraId="60C7BA12" w14:textId="77777777"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Phenothiazine tranquilizer</w:t>
            </w:r>
          </w:p>
          <w:p w14:paraId="663CC06B" w14:textId="70ADDB97" w:rsidR="007A0BB6" w:rsidRPr="002C216F" w:rsidRDefault="007A0BB6"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 xml:space="preserve">Blocks alpha-1 adrenergic receptors, causing peripheral </w:t>
            </w:r>
            <w:proofErr w:type="spellStart"/>
            <w:r w:rsidRPr="002C216F">
              <w:rPr>
                <w:rFonts w:ascii="Times New Roman" w:hAnsi="Times New Roman" w:cs="Times New Roman"/>
                <w:sz w:val="21"/>
                <w:szCs w:val="21"/>
              </w:rPr>
              <w:t>vasolidation</w:t>
            </w:r>
            <w:proofErr w:type="spellEnd"/>
          </w:p>
          <w:p w14:paraId="71DFC7B4" w14:textId="1E7A8D4D"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Sedative, preanesthetic adjunct; also used for motion sickness</w:t>
            </w:r>
          </w:p>
          <w:p w14:paraId="5DE4EDF9" w14:textId="6317B7E4"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Causes vasodilation</w:t>
            </w:r>
          </w:p>
          <w:p w14:paraId="5C278DEE" w14:textId="40B3BCD6"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 xml:space="preserve">Contraindicated in epileptic animals </w:t>
            </w:r>
            <w:proofErr w:type="spellStart"/>
            <w:r w:rsidRPr="002C216F">
              <w:rPr>
                <w:rFonts w:ascii="Times New Roman" w:hAnsi="Times New Roman" w:cs="Times New Roman"/>
                <w:sz w:val="21"/>
                <w:szCs w:val="21"/>
              </w:rPr>
              <w:t>bc</w:t>
            </w:r>
            <w:proofErr w:type="spellEnd"/>
            <w:r w:rsidRPr="002C216F">
              <w:rPr>
                <w:rFonts w:ascii="Times New Roman" w:hAnsi="Times New Roman" w:cs="Times New Roman"/>
                <w:sz w:val="21"/>
                <w:szCs w:val="21"/>
              </w:rPr>
              <w:t xml:space="preserve"> it lowers seizure threshold (though not clear)</w:t>
            </w:r>
          </w:p>
          <w:p w14:paraId="7913A166" w14:textId="655247B9" w:rsidR="007A0BB6" w:rsidRPr="002C216F" w:rsidRDefault="007A0BB6"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Peripheral vasodilation leads to hypotension</w:t>
            </w:r>
          </w:p>
          <w:p w14:paraId="0C4620F7" w14:textId="4AD45823" w:rsidR="003E7F0A" w:rsidRPr="002C216F" w:rsidRDefault="003E7F0A"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Depresses brain’s thermoregulatory center, so not for use in hypothermic animals</w:t>
            </w:r>
          </w:p>
          <w:p w14:paraId="1FD6E56E" w14:textId="35C35932" w:rsidR="002B4D53" w:rsidRPr="002C216F" w:rsidRDefault="002B4D53" w:rsidP="002B4D53">
            <w:pPr>
              <w:pStyle w:val="ListParagraph"/>
              <w:numPr>
                <w:ilvl w:val="0"/>
                <w:numId w:val="8"/>
              </w:numPr>
              <w:tabs>
                <w:tab w:val="left" w:pos="250"/>
              </w:tabs>
              <w:ind w:left="14" w:firstLine="0"/>
              <w:rPr>
                <w:rFonts w:ascii="Times New Roman" w:hAnsi="Times New Roman" w:cs="Times New Roman"/>
                <w:sz w:val="21"/>
                <w:szCs w:val="21"/>
              </w:rPr>
            </w:pPr>
            <w:r w:rsidRPr="002C216F">
              <w:rPr>
                <w:rFonts w:ascii="Times New Roman" w:hAnsi="Times New Roman" w:cs="Times New Roman"/>
                <w:sz w:val="21"/>
                <w:szCs w:val="21"/>
              </w:rPr>
              <w:t>Can cause penile relaxation in horses and bulls, which can lead to injury if prolonged, so not used for breeding horses/bulls</w:t>
            </w:r>
          </w:p>
        </w:tc>
      </w:tr>
      <w:tr w:rsidR="002B4D53" w:rsidRPr="00C06DB4" w14:paraId="256CE130" w14:textId="77777777" w:rsidTr="001E0E15">
        <w:trPr>
          <w:trHeight w:hRule="exact" w:val="3600"/>
        </w:trPr>
        <w:tc>
          <w:tcPr>
            <w:tcW w:w="5670" w:type="dxa"/>
            <w:vAlign w:val="center"/>
          </w:tcPr>
          <w:p w14:paraId="40E7BB21" w14:textId="1638B85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Ketamine </w:t>
            </w:r>
          </w:p>
        </w:tc>
        <w:tc>
          <w:tcPr>
            <w:tcW w:w="5760" w:type="dxa"/>
            <w:vAlign w:val="center"/>
          </w:tcPr>
          <w:p w14:paraId="23820D4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Dissociative; NMDA receptor antagonist </w:t>
            </w:r>
          </w:p>
          <w:p w14:paraId="577B1E2C" w14:textId="12C8BD07" w:rsidR="002B4D53" w:rsidRPr="0043231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3231B">
              <w:rPr>
                <w:rFonts w:ascii="Times New Roman" w:hAnsi="Times New Roman" w:cs="Times New Roman"/>
                <w:sz w:val="22"/>
                <w:szCs w:val="22"/>
              </w:rPr>
              <w:t>NMDA receptors relay pain information to the brain</w:t>
            </w:r>
            <w:r>
              <w:rPr>
                <w:rFonts w:ascii="Times New Roman" w:hAnsi="Times New Roman" w:cs="Times New Roman"/>
                <w:sz w:val="22"/>
                <w:szCs w:val="22"/>
              </w:rPr>
              <w:t>, so ketamine may help prevent windup, allow lower doses of opioids, and prevent severe acute pain and chronic pain</w:t>
            </w:r>
          </w:p>
          <w:p w14:paraId="763AB007" w14:textId="08BF5CE3" w:rsidR="000B71BD" w:rsidRDefault="000B71B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Unlike other anesthetics, reflexes remain intact </w:t>
            </w:r>
            <w:r w:rsidR="00C30815">
              <w:rPr>
                <w:rFonts w:ascii="Times New Roman" w:hAnsi="Times New Roman" w:cs="Times New Roman"/>
                <w:sz w:val="22"/>
                <w:szCs w:val="22"/>
              </w:rPr>
              <w:t xml:space="preserve">in </w:t>
            </w:r>
            <w:proofErr w:type="spellStart"/>
            <w:r w:rsidR="00C30815">
              <w:rPr>
                <w:rFonts w:ascii="Times New Roman" w:hAnsi="Times New Roman" w:cs="Times New Roman"/>
                <w:sz w:val="22"/>
                <w:szCs w:val="22"/>
              </w:rPr>
              <w:t>dissociatives</w:t>
            </w:r>
            <w:proofErr w:type="spellEnd"/>
            <w:r w:rsidR="00C30815">
              <w:rPr>
                <w:rFonts w:ascii="Times New Roman" w:hAnsi="Times New Roman" w:cs="Times New Roman"/>
                <w:sz w:val="22"/>
                <w:szCs w:val="22"/>
              </w:rPr>
              <w:t xml:space="preserve">  </w:t>
            </w:r>
          </w:p>
          <w:p w14:paraId="2DA43D5D" w14:textId="5E441DD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4A2B27">
              <w:rPr>
                <w:rFonts w:ascii="Times New Roman" w:hAnsi="Times New Roman" w:cs="Times New Roman"/>
                <w:sz w:val="22"/>
                <w:szCs w:val="22"/>
              </w:rPr>
              <w:t xml:space="preserve">ften combined </w:t>
            </w:r>
            <w:r>
              <w:rPr>
                <w:rFonts w:ascii="Times New Roman" w:hAnsi="Times New Roman" w:cs="Times New Roman"/>
                <w:sz w:val="22"/>
                <w:szCs w:val="22"/>
              </w:rPr>
              <w:t xml:space="preserve">w </w:t>
            </w:r>
            <w:r w:rsidRPr="004A2B27">
              <w:rPr>
                <w:rFonts w:ascii="Times New Roman" w:hAnsi="Times New Roman" w:cs="Times New Roman"/>
                <w:sz w:val="22"/>
                <w:szCs w:val="22"/>
              </w:rPr>
              <w:t>diazepam to promote muscle relaxation</w:t>
            </w:r>
          </w:p>
          <w:p w14:paraId="0CD78DDE" w14:textId="77777777" w:rsidR="003445EF" w:rsidRDefault="003445E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w:t>
            </w:r>
            <w:r w:rsidRPr="003445EF">
              <w:rPr>
                <w:rFonts w:ascii="Times New Roman" w:hAnsi="Times New Roman" w:cs="Times New Roman"/>
                <w:sz w:val="22"/>
                <w:szCs w:val="22"/>
              </w:rPr>
              <w:t>ncrease</w:t>
            </w:r>
            <w:r>
              <w:rPr>
                <w:rFonts w:ascii="Times New Roman" w:hAnsi="Times New Roman" w:cs="Times New Roman"/>
                <w:sz w:val="22"/>
                <w:szCs w:val="22"/>
              </w:rPr>
              <w:t>s</w:t>
            </w:r>
            <w:r w:rsidRPr="003445EF">
              <w:rPr>
                <w:rFonts w:ascii="Times New Roman" w:hAnsi="Times New Roman" w:cs="Times New Roman"/>
                <w:sz w:val="22"/>
                <w:szCs w:val="22"/>
              </w:rPr>
              <w:t xml:space="preserve"> cerebral blood flow</w:t>
            </w:r>
            <w:r>
              <w:rPr>
                <w:rFonts w:ascii="Times New Roman" w:hAnsi="Times New Roman" w:cs="Times New Roman"/>
                <w:sz w:val="22"/>
                <w:szCs w:val="22"/>
              </w:rPr>
              <w:t xml:space="preserve">, leading to increased </w:t>
            </w:r>
            <w:r w:rsidRPr="003445EF">
              <w:rPr>
                <w:rFonts w:ascii="Times New Roman" w:hAnsi="Times New Roman" w:cs="Times New Roman"/>
                <w:sz w:val="22"/>
                <w:szCs w:val="22"/>
              </w:rPr>
              <w:t>intracranial pressure</w:t>
            </w:r>
            <w:r>
              <w:rPr>
                <w:rFonts w:ascii="Times New Roman" w:hAnsi="Times New Roman" w:cs="Times New Roman"/>
                <w:sz w:val="22"/>
                <w:szCs w:val="22"/>
              </w:rPr>
              <w:t xml:space="preserve">, so not for use in cases of </w:t>
            </w:r>
            <w:r w:rsidRPr="003445EF">
              <w:rPr>
                <w:rFonts w:ascii="Times New Roman" w:hAnsi="Times New Roman" w:cs="Times New Roman"/>
                <w:sz w:val="22"/>
                <w:szCs w:val="22"/>
              </w:rPr>
              <w:t>intracranial disease</w:t>
            </w:r>
          </w:p>
          <w:p w14:paraId="4AADBB2F" w14:textId="564FC1B2" w:rsidR="007853B0" w:rsidRDefault="007853B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Side effects include </w:t>
            </w:r>
            <w:r w:rsidRPr="007853B0">
              <w:rPr>
                <w:rFonts w:ascii="Times New Roman" w:hAnsi="Times New Roman" w:cs="Times New Roman"/>
                <w:sz w:val="22"/>
                <w:szCs w:val="22"/>
              </w:rPr>
              <w:t>tachycardia, hypertension, apneustic breathing, muscle rigidity</w:t>
            </w:r>
            <w:r>
              <w:rPr>
                <w:rFonts w:ascii="Times New Roman" w:hAnsi="Times New Roman" w:cs="Times New Roman"/>
                <w:sz w:val="22"/>
                <w:szCs w:val="22"/>
              </w:rPr>
              <w:t xml:space="preserve">, increased salivation </w:t>
            </w:r>
          </w:p>
          <w:p w14:paraId="1502BF2D" w14:textId="5DFFF65F" w:rsidR="007853B0" w:rsidRPr="007853B0" w:rsidRDefault="007853B0" w:rsidP="007853B0">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4A2B27">
              <w:rPr>
                <w:rFonts w:ascii="Times New Roman" w:hAnsi="Times New Roman" w:cs="Times New Roman"/>
                <w:sz w:val="22"/>
                <w:szCs w:val="22"/>
              </w:rPr>
              <w:t>ats tend to keep eyes open</w:t>
            </w:r>
          </w:p>
        </w:tc>
      </w:tr>
      <w:tr w:rsidR="00236AEA" w:rsidRPr="00C06DB4" w14:paraId="3DD98E03" w14:textId="77777777" w:rsidTr="001E0E15">
        <w:trPr>
          <w:trHeight w:hRule="exact" w:val="3600"/>
        </w:trPr>
        <w:tc>
          <w:tcPr>
            <w:tcW w:w="5670" w:type="dxa"/>
            <w:vAlign w:val="center"/>
          </w:tcPr>
          <w:p w14:paraId="632275ED" w14:textId="3607ADBF" w:rsidR="00236AEA" w:rsidRDefault="00236AEA"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Side effects of morphine </w:t>
            </w:r>
          </w:p>
        </w:tc>
        <w:tc>
          <w:tcPr>
            <w:tcW w:w="5760" w:type="dxa"/>
            <w:vAlign w:val="center"/>
          </w:tcPr>
          <w:p w14:paraId="28209308" w14:textId="34FD901F"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Often causes vomiting</w:t>
            </w:r>
          </w:p>
          <w:p w14:paraId="4364BB64" w14:textId="7463FA4B"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All opioids can cause constipation</w:t>
            </w:r>
          </w:p>
          <w:p w14:paraId="401D6DCA" w14:textId="42E19D46"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May cause pruritus due to histamine release </w:t>
            </w:r>
          </w:p>
          <w:p w14:paraId="2171DE44" w14:textId="5B48EF07"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May cause excitement in horses </w:t>
            </w:r>
          </w:p>
          <w:p w14:paraId="3C12F1F8" w14:textId="3B1E71FF" w:rsidR="00236AEA" w:rsidRDefault="00236AEA"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Stimulates antidiuretic hormone, decreasing urine production</w:t>
            </w:r>
          </w:p>
        </w:tc>
      </w:tr>
      <w:tr w:rsidR="00B2373F" w:rsidRPr="00C06DB4" w14:paraId="021DEFBA" w14:textId="77777777" w:rsidTr="001E0E15">
        <w:trPr>
          <w:trHeight w:hRule="exact" w:val="3600"/>
        </w:trPr>
        <w:tc>
          <w:tcPr>
            <w:tcW w:w="5670" w:type="dxa"/>
            <w:vAlign w:val="center"/>
          </w:tcPr>
          <w:p w14:paraId="48CB87E0" w14:textId="3FADC4F0" w:rsidR="00B2373F" w:rsidRDefault="00B2373F"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Alfaxalone</w:t>
            </w:r>
            <w:proofErr w:type="spellEnd"/>
            <w:r>
              <w:rPr>
                <w:rFonts w:ascii="Times New Roman" w:hAnsi="Times New Roman" w:cs="Times New Roman"/>
                <w:sz w:val="22"/>
                <w:szCs w:val="22"/>
              </w:rPr>
              <w:t xml:space="preserve"> </w:t>
            </w:r>
          </w:p>
        </w:tc>
        <w:tc>
          <w:tcPr>
            <w:tcW w:w="5760" w:type="dxa"/>
            <w:vAlign w:val="center"/>
          </w:tcPr>
          <w:p w14:paraId="68860226" w14:textId="77777777" w:rsidR="00436109" w:rsidRDefault="00B2373F" w:rsidP="00B2373F">
            <w:pPr>
              <w:pStyle w:val="ListParagraph"/>
              <w:numPr>
                <w:ilvl w:val="0"/>
                <w:numId w:val="8"/>
              </w:numPr>
              <w:tabs>
                <w:tab w:val="left" w:pos="250"/>
              </w:tabs>
              <w:ind w:left="14" w:firstLine="0"/>
              <w:rPr>
                <w:rFonts w:ascii="Times New Roman" w:hAnsi="Times New Roman" w:cs="Times New Roman"/>
                <w:sz w:val="22"/>
                <w:szCs w:val="22"/>
              </w:rPr>
            </w:pPr>
            <w:r w:rsidRPr="00B2373F">
              <w:rPr>
                <w:rFonts w:ascii="Times New Roman" w:hAnsi="Times New Roman" w:cs="Times New Roman"/>
                <w:sz w:val="22"/>
                <w:szCs w:val="22"/>
              </w:rPr>
              <w:t>Comparable to propofol</w:t>
            </w:r>
            <w:r>
              <w:rPr>
                <w:rFonts w:ascii="Times New Roman" w:hAnsi="Times New Roman" w:cs="Times New Roman"/>
                <w:sz w:val="22"/>
                <w:szCs w:val="22"/>
              </w:rPr>
              <w:t>—</w:t>
            </w:r>
            <w:r w:rsidRPr="00B2373F">
              <w:rPr>
                <w:rFonts w:ascii="Times New Roman" w:hAnsi="Times New Roman" w:cs="Times New Roman"/>
                <w:sz w:val="22"/>
                <w:szCs w:val="22"/>
              </w:rPr>
              <w:t>also used for sedation in short procedures and for induction</w:t>
            </w:r>
            <w:r>
              <w:rPr>
                <w:rFonts w:ascii="Times New Roman" w:hAnsi="Times New Roman" w:cs="Times New Roman"/>
                <w:sz w:val="22"/>
                <w:szCs w:val="22"/>
              </w:rPr>
              <w:t xml:space="preserve">, and similar </w:t>
            </w:r>
            <w:r w:rsidRPr="00B2373F">
              <w:rPr>
                <w:rFonts w:ascii="Times New Roman" w:hAnsi="Times New Roman" w:cs="Times New Roman"/>
                <w:sz w:val="22"/>
                <w:szCs w:val="22"/>
              </w:rPr>
              <w:t>in response and recovery times</w:t>
            </w:r>
          </w:p>
          <w:p w14:paraId="43287504" w14:textId="40B79DDA" w:rsidR="00B2373F" w:rsidRDefault="00436109"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Approved in 2014</w:t>
            </w:r>
            <w:r w:rsidR="00B2373F" w:rsidRPr="00B2373F">
              <w:rPr>
                <w:rFonts w:ascii="Times New Roman" w:hAnsi="Times New Roman" w:cs="Times New Roman"/>
                <w:sz w:val="22"/>
                <w:szCs w:val="22"/>
              </w:rPr>
              <w:t> </w:t>
            </w:r>
          </w:p>
        </w:tc>
      </w:tr>
      <w:tr w:rsidR="00932C10" w:rsidRPr="00C06DB4" w14:paraId="7A699087" w14:textId="77777777" w:rsidTr="001E0E15">
        <w:trPr>
          <w:trHeight w:hRule="exact" w:val="3600"/>
        </w:trPr>
        <w:tc>
          <w:tcPr>
            <w:tcW w:w="5670" w:type="dxa"/>
            <w:vAlign w:val="center"/>
          </w:tcPr>
          <w:p w14:paraId="07FA3CDA" w14:textId="43EE1055" w:rsidR="00932C10" w:rsidRDefault="00932C10" w:rsidP="002B4D53">
            <w:pPr>
              <w:jc w:val="center"/>
              <w:rPr>
                <w:rFonts w:ascii="Times New Roman" w:hAnsi="Times New Roman" w:cs="Times New Roman"/>
                <w:sz w:val="22"/>
                <w:szCs w:val="22"/>
              </w:rPr>
            </w:pPr>
            <w:r>
              <w:rPr>
                <w:rFonts w:ascii="Times New Roman" w:hAnsi="Times New Roman" w:cs="Times New Roman"/>
                <w:sz w:val="22"/>
                <w:szCs w:val="22"/>
              </w:rPr>
              <w:t xml:space="preserve">Propofol </w:t>
            </w:r>
          </w:p>
        </w:tc>
        <w:tc>
          <w:tcPr>
            <w:tcW w:w="5760" w:type="dxa"/>
            <w:vAlign w:val="center"/>
          </w:tcPr>
          <w:p w14:paraId="18570B09" w14:textId="77777777" w:rsidR="00932C10"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Hypnotic </w:t>
            </w:r>
          </w:p>
          <w:p w14:paraId="7B18E7C5" w14:textId="77777777" w:rsidR="00932C10"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Nonbarbiturate hypnotic agent used to induce anesthesia </w:t>
            </w:r>
          </w:p>
          <w:p w14:paraId="798F1D02" w14:textId="77777777" w:rsidR="00932C10"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Lasts 2-5 min</w:t>
            </w:r>
          </w:p>
          <w:p w14:paraId="25FD1DB6" w14:textId="2914D287" w:rsidR="00932C10" w:rsidRPr="00B2373F" w:rsidRDefault="00932C10"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Rapid recovery (10 min) when used alone, but often used as an induction agent as part of a multimodal anesthesia protocol</w:t>
            </w:r>
          </w:p>
        </w:tc>
      </w:tr>
      <w:tr w:rsidR="004C13FC" w:rsidRPr="00C06DB4" w14:paraId="72E0C1D2" w14:textId="77777777" w:rsidTr="001E0E15">
        <w:trPr>
          <w:trHeight w:hRule="exact" w:val="3600"/>
        </w:trPr>
        <w:tc>
          <w:tcPr>
            <w:tcW w:w="5670" w:type="dxa"/>
            <w:vAlign w:val="center"/>
          </w:tcPr>
          <w:p w14:paraId="1BC363D2" w14:textId="5E09C89B" w:rsidR="004C13FC" w:rsidRDefault="004C13FC" w:rsidP="002B4D53">
            <w:pPr>
              <w:jc w:val="center"/>
              <w:rPr>
                <w:rFonts w:ascii="Times New Roman" w:hAnsi="Times New Roman" w:cs="Times New Roman"/>
                <w:sz w:val="22"/>
                <w:szCs w:val="22"/>
              </w:rPr>
            </w:pPr>
            <w:r>
              <w:rPr>
                <w:rFonts w:ascii="Times New Roman" w:hAnsi="Times New Roman" w:cs="Times New Roman"/>
                <w:sz w:val="22"/>
                <w:szCs w:val="22"/>
              </w:rPr>
              <w:t>Storing propofol</w:t>
            </w:r>
          </w:p>
        </w:tc>
        <w:tc>
          <w:tcPr>
            <w:tcW w:w="5760" w:type="dxa"/>
            <w:vAlign w:val="center"/>
          </w:tcPr>
          <w:p w14:paraId="70A151EF" w14:textId="77777777" w:rsidR="004C13FC" w:rsidRDefault="004C13FC" w:rsidP="00B2373F">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Ideally kept </w:t>
            </w:r>
            <w:r w:rsidRPr="004C13FC">
              <w:rPr>
                <w:rFonts w:ascii="Times New Roman" w:hAnsi="Times New Roman" w:cs="Times New Roman"/>
                <w:sz w:val="22"/>
                <w:szCs w:val="22"/>
              </w:rPr>
              <w:t xml:space="preserve">refrigerated </w:t>
            </w:r>
            <w:r>
              <w:rPr>
                <w:rFonts w:ascii="Times New Roman" w:hAnsi="Times New Roman" w:cs="Times New Roman"/>
                <w:sz w:val="22"/>
                <w:szCs w:val="22"/>
              </w:rPr>
              <w:t>once open and discarded after 6 hours—c</w:t>
            </w:r>
            <w:r w:rsidRPr="004C13FC">
              <w:rPr>
                <w:rFonts w:ascii="Times New Roman" w:hAnsi="Times New Roman" w:cs="Times New Roman"/>
                <w:sz w:val="22"/>
                <w:szCs w:val="22"/>
              </w:rPr>
              <w:t>ontains egg, lecithin, and soybean oil, all of which encourage bacterial growth</w:t>
            </w:r>
          </w:p>
          <w:p w14:paraId="31D92803" w14:textId="2E7F6429" w:rsidR="004C13FC" w:rsidRPr="00B2373F" w:rsidRDefault="004C13FC" w:rsidP="00B2373F">
            <w:pPr>
              <w:pStyle w:val="ListParagraph"/>
              <w:numPr>
                <w:ilvl w:val="0"/>
                <w:numId w:val="8"/>
              </w:numPr>
              <w:tabs>
                <w:tab w:val="left" w:pos="250"/>
              </w:tabs>
              <w:ind w:left="14" w:firstLine="0"/>
              <w:rPr>
                <w:rFonts w:ascii="Times New Roman" w:hAnsi="Times New Roman" w:cs="Times New Roman"/>
                <w:sz w:val="22"/>
                <w:szCs w:val="22"/>
              </w:rPr>
            </w:pPr>
            <w:r w:rsidRPr="004C13FC">
              <w:rPr>
                <w:rFonts w:ascii="Times New Roman" w:hAnsi="Times New Roman" w:cs="Times New Roman"/>
                <w:sz w:val="22"/>
                <w:szCs w:val="22"/>
              </w:rPr>
              <w:t xml:space="preserve">Propofol-28 can be kept at room temperature for 28 days as long as aseptic technique is used </w:t>
            </w:r>
          </w:p>
        </w:tc>
      </w:tr>
      <w:tr w:rsidR="00A41C83" w:rsidRPr="00C06DB4" w14:paraId="42CA8443" w14:textId="77777777" w:rsidTr="001E0E15">
        <w:trPr>
          <w:trHeight w:hRule="exact" w:val="3600"/>
        </w:trPr>
        <w:tc>
          <w:tcPr>
            <w:tcW w:w="5670" w:type="dxa"/>
            <w:vAlign w:val="center"/>
          </w:tcPr>
          <w:p w14:paraId="2188BAC3" w14:textId="2F79FF6D" w:rsidR="00A41C83" w:rsidRDefault="00A41C8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Cyclosporin</w:t>
            </w:r>
            <w:r w:rsidR="006E1EDD">
              <w:rPr>
                <w:rFonts w:ascii="Times New Roman" w:hAnsi="Times New Roman" w:cs="Times New Roman"/>
                <w:sz w:val="22"/>
                <w:szCs w:val="22"/>
              </w:rPr>
              <w:t>e</w:t>
            </w:r>
            <w:r>
              <w:rPr>
                <w:rFonts w:ascii="Times New Roman" w:hAnsi="Times New Roman" w:cs="Times New Roman"/>
                <w:sz w:val="22"/>
                <w:szCs w:val="22"/>
              </w:rPr>
              <w:t xml:space="preserve"> </w:t>
            </w:r>
            <w:r w:rsidR="00033D6F">
              <w:rPr>
                <w:rFonts w:ascii="Times New Roman" w:hAnsi="Times New Roman" w:cs="Times New Roman"/>
                <w:sz w:val="22"/>
                <w:szCs w:val="22"/>
              </w:rPr>
              <w:t>(Atopica)</w:t>
            </w:r>
          </w:p>
        </w:tc>
        <w:tc>
          <w:tcPr>
            <w:tcW w:w="5760" w:type="dxa"/>
            <w:vAlign w:val="center"/>
          </w:tcPr>
          <w:p w14:paraId="2F197D18" w14:textId="77777777" w:rsidR="00A41C83" w:rsidRDefault="00A41C8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Immunosuppressant</w:t>
            </w:r>
          </w:p>
          <w:p w14:paraId="15719E17" w14:textId="27B1B43C" w:rsidR="00A41C83" w:rsidRDefault="00A41C8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Also used </w:t>
            </w:r>
            <w:r w:rsidRPr="00A41C83">
              <w:rPr>
                <w:rFonts w:ascii="Times New Roman" w:hAnsi="Times New Roman" w:cs="Times New Roman"/>
                <w:sz w:val="22"/>
                <w:szCs w:val="22"/>
              </w:rPr>
              <w:t xml:space="preserve">for pruritus </w:t>
            </w:r>
            <w:r w:rsidR="006E1EDD">
              <w:rPr>
                <w:rFonts w:ascii="Times New Roman" w:hAnsi="Times New Roman" w:cs="Times New Roman"/>
                <w:sz w:val="22"/>
                <w:szCs w:val="22"/>
              </w:rPr>
              <w:t>and KCS</w:t>
            </w:r>
          </w:p>
        </w:tc>
      </w:tr>
      <w:tr w:rsidR="002B4D53" w:rsidRPr="00C06DB4" w14:paraId="2877F721" w14:textId="77777777" w:rsidTr="001E0E15">
        <w:trPr>
          <w:trHeight w:hRule="exact" w:val="3600"/>
        </w:trPr>
        <w:tc>
          <w:tcPr>
            <w:tcW w:w="5670" w:type="dxa"/>
            <w:vAlign w:val="center"/>
          </w:tcPr>
          <w:p w14:paraId="25922446" w14:textId="2CF96108" w:rsidR="002B4D53" w:rsidRDefault="002B4D53" w:rsidP="002B4D53">
            <w:pPr>
              <w:jc w:val="center"/>
              <w:rPr>
                <w:rFonts w:ascii="Times New Roman" w:hAnsi="Times New Roman" w:cs="Times New Roman"/>
                <w:sz w:val="22"/>
                <w:szCs w:val="22"/>
              </w:rPr>
            </w:pPr>
            <w:proofErr w:type="spellStart"/>
            <w:r>
              <w:rPr>
                <w:rFonts w:ascii="Times New Roman" w:hAnsi="Times New Roman" w:cs="Times New Roman"/>
                <w:sz w:val="22"/>
                <w:szCs w:val="22"/>
              </w:rPr>
              <w:t>Anipryl</w:t>
            </w:r>
            <w:proofErr w:type="spellEnd"/>
          </w:p>
        </w:tc>
        <w:tc>
          <w:tcPr>
            <w:tcW w:w="5760" w:type="dxa"/>
            <w:vAlign w:val="center"/>
          </w:tcPr>
          <w:p w14:paraId="3DCEAF2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432ACC">
              <w:rPr>
                <w:rFonts w:ascii="Times New Roman" w:hAnsi="Times New Roman" w:cs="Times New Roman"/>
                <w:sz w:val="22"/>
                <w:szCs w:val="22"/>
              </w:rPr>
              <w:t>sed for canine cognitive dysfunction (old dog senility</w:t>
            </w:r>
            <w:r>
              <w:rPr>
                <w:rFonts w:ascii="Times New Roman" w:hAnsi="Times New Roman" w:cs="Times New Roman"/>
                <w:sz w:val="22"/>
                <w:szCs w:val="22"/>
              </w:rPr>
              <w:t xml:space="preserve"> or dementia</w:t>
            </w:r>
            <w:r w:rsidRPr="00432ACC">
              <w:rPr>
                <w:rFonts w:ascii="Times New Roman" w:hAnsi="Times New Roman" w:cs="Times New Roman"/>
                <w:sz w:val="22"/>
                <w:szCs w:val="22"/>
              </w:rPr>
              <w:t xml:space="preserve">) </w:t>
            </w:r>
          </w:p>
          <w:p w14:paraId="72866259" w14:textId="3094D3D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w:t>
            </w:r>
            <w:r w:rsidRPr="00432ACC">
              <w:rPr>
                <w:rFonts w:ascii="Times New Roman" w:hAnsi="Times New Roman" w:cs="Times New Roman"/>
                <w:sz w:val="22"/>
                <w:szCs w:val="22"/>
              </w:rPr>
              <w:t>orks by increasing dopamine in the brain</w:t>
            </w:r>
          </w:p>
        </w:tc>
      </w:tr>
      <w:tr w:rsidR="007C61E8" w:rsidRPr="00C06DB4" w14:paraId="1BCE208A" w14:textId="77777777" w:rsidTr="001E0E15">
        <w:trPr>
          <w:trHeight w:hRule="exact" w:val="3600"/>
        </w:trPr>
        <w:tc>
          <w:tcPr>
            <w:tcW w:w="5670" w:type="dxa"/>
            <w:vAlign w:val="center"/>
          </w:tcPr>
          <w:p w14:paraId="093F17A9" w14:textId="21393AF4" w:rsidR="007C61E8" w:rsidRDefault="007C61E8" w:rsidP="002B4D53">
            <w:pPr>
              <w:jc w:val="center"/>
              <w:rPr>
                <w:rFonts w:ascii="Times New Roman" w:hAnsi="Times New Roman" w:cs="Times New Roman"/>
                <w:sz w:val="22"/>
                <w:szCs w:val="22"/>
              </w:rPr>
            </w:pPr>
            <w:r>
              <w:rPr>
                <w:rFonts w:ascii="Times New Roman" w:hAnsi="Times New Roman" w:cs="Times New Roman"/>
                <w:sz w:val="22"/>
                <w:szCs w:val="22"/>
              </w:rPr>
              <w:t xml:space="preserve">Iodophor </w:t>
            </w:r>
          </w:p>
        </w:tc>
        <w:tc>
          <w:tcPr>
            <w:tcW w:w="5760" w:type="dxa"/>
            <w:vAlign w:val="center"/>
          </w:tcPr>
          <w:p w14:paraId="6654178E" w14:textId="77777777" w:rsidR="007C61E8" w:rsidRDefault="007C61E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compound made</w:t>
            </w:r>
            <w:r w:rsidRPr="007C61E8">
              <w:rPr>
                <w:rFonts w:ascii="Times New Roman" w:hAnsi="Times New Roman" w:cs="Times New Roman"/>
                <w:sz w:val="22"/>
                <w:szCs w:val="22"/>
              </w:rPr>
              <w:t xml:space="preserve"> up of iodine and a carrier that allows the iodine to be released </w:t>
            </w:r>
            <w:r>
              <w:rPr>
                <w:rFonts w:ascii="Times New Roman" w:hAnsi="Times New Roman" w:cs="Times New Roman"/>
                <w:sz w:val="22"/>
                <w:szCs w:val="22"/>
              </w:rPr>
              <w:t xml:space="preserve">w </w:t>
            </w:r>
            <w:r w:rsidRPr="007C61E8">
              <w:rPr>
                <w:rFonts w:ascii="Times New Roman" w:hAnsi="Times New Roman" w:cs="Times New Roman"/>
                <w:sz w:val="22"/>
                <w:szCs w:val="22"/>
              </w:rPr>
              <w:t xml:space="preserve">time, providing prolonged activity </w:t>
            </w:r>
          </w:p>
          <w:p w14:paraId="6A1F5359" w14:textId="77777777" w:rsidR="00913AB6" w:rsidRDefault="00913AB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913AB6">
              <w:rPr>
                <w:rFonts w:ascii="Times New Roman" w:hAnsi="Times New Roman" w:cs="Times New Roman"/>
                <w:sz w:val="22"/>
                <w:szCs w:val="22"/>
              </w:rPr>
              <w:t xml:space="preserve"> "tamed" iodine antiseptic (like Povidone-Iodine) used for broad-spectrum disinfection to kill bacteria, viruses, fungi, and protozoa</w:t>
            </w:r>
          </w:p>
          <w:p w14:paraId="4FAFBE47" w14:textId="5A8FEE67" w:rsidR="00913AB6" w:rsidRDefault="00913AB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as </w:t>
            </w:r>
            <w:r w:rsidRPr="00913AB6">
              <w:rPr>
                <w:rFonts w:ascii="Times New Roman" w:hAnsi="Times New Roman" w:cs="Times New Roman"/>
                <w:sz w:val="22"/>
                <w:szCs w:val="22"/>
              </w:rPr>
              <w:t xml:space="preserve">a skin prep before surgery, wound treatment, </w:t>
            </w:r>
            <w:r>
              <w:rPr>
                <w:rFonts w:ascii="Times New Roman" w:hAnsi="Times New Roman" w:cs="Times New Roman"/>
                <w:sz w:val="22"/>
                <w:szCs w:val="22"/>
              </w:rPr>
              <w:t xml:space="preserve">etc. </w:t>
            </w:r>
          </w:p>
          <w:p w14:paraId="00111276" w14:textId="77777777" w:rsidR="007C61E8" w:rsidRDefault="007C61E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May</w:t>
            </w:r>
            <w:r w:rsidRPr="007C61E8">
              <w:rPr>
                <w:rFonts w:ascii="Times New Roman" w:hAnsi="Times New Roman" w:cs="Times New Roman"/>
                <w:sz w:val="22"/>
                <w:szCs w:val="22"/>
              </w:rPr>
              <w:t xml:space="preserve"> need to be applied more than once to provide adequate disinfection</w:t>
            </w:r>
          </w:p>
          <w:p w14:paraId="37704CA1" w14:textId="77777777" w:rsidR="007C61E8" w:rsidRDefault="007C61E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be inactivated by o</w:t>
            </w:r>
            <w:r w:rsidRPr="007C61E8">
              <w:rPr>
                <w:rFonts w:ascii="Times New Roman" w:hAnsi="Times New Roman" w:cs="Times New Roman"/>
                <w:sz w:val="22"/>
                <w:szCs w:val="22"/>
              </w:rPr>
              <w:t>rganic materials</w:t>
            </w:r>
            <w:r>
              <w:rPr>
                <w:rFonts w:ascii="Times New Roman" w:hAnsi="Times New Roman" w:cs="Times New Roman"/>
                <w:sz w:val="22"/>
                <w:szCs w:val="22"/>
              </w:rPr>
              <w:t xml:space="preserve">, so </w:t>
            </w:r>
            <w:r w:rsidRPr="007C61E8">
              <w:rPr>
                <w:rFonts w:ascii="Times New Roman" w:hAnsi="Times New Roman" w:cs="Times New Roman"/>
                <w:sz w:val="22"/>
                <w:szCs w:val="22"/>
              </w:rPr>
              <w:t>area should be thoroughly cleaned before application</w:t>
            </w:r>
          </w:p>
          <w:p w14:paraId="547B5DE6" w14:textId="064ACCCB" w:rsidR="007C61E8" w:rsidRDefault="00E77F5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w:t>
            </w:r>
            <w:r w:rsidR="007C61E8" w:rsidRPr="007C61E8">
              <w:rPr>
                <w:rFonts w:ascii="Times New Roman" w:hAnsi="Times New Roman" w:cs="Times New Roman"/>
                <w:sz w:val="22"/>
                <w:szCs w:val="22"/>
              </w:rPr>
              <w:t xml:space="preserve">iluted to avoid </w:t>
            </w:r>
            <w:r w:rsidR="007C61E8">
              <w:rPr>
                <w:rFonts w:ascii="Times New Roman" w:hAnsi="Times New Roman" w:cs="Times New Roman"/>
                <w:sz w:val="22"/>
                <w:szCs w:val="22"/>
              </w:rPr>
              <w:t xml:space="preserve">tissue </w:t>
            </w:r>
            <w:r w:rsidR="007C61E8" w:rsidRPr="007C61E8">
              <w:rPr>
                <w:rFonts w:ascii="Times New Roman" w:hAnsi="Times New Roman" w:cs="Times New Roman"/>
                <w:sz w:val="22"/>
                <w:szCs w:val="22"/>
              </w:rPr>
              <w:t>irritation</w:t>
            </w:r>
            <w:r>
              <w:rPr>
                <w:rFonts w:ascii="Times New Roman" w:hAnsi="Times New Roman" w:cs="Times New Roman"/>
                <w:sz w:val="22"/>
                <w:szCs w:val="22"/>
              </w:rPr>
              <w:t xml:space="preserve"> (iodine is irritant)</w:t>
            </w:r>
          </w:p>
        </w:tc>
      </w:tr>
      <w:tr w:rsidR="002B4D53" w:rsidRPr="00C06DB4" w14:paraId="412BD4B7" w14:textId="77777777" w:rsidTr="001E0E15">
        <w:trPr>
          <w:trHeight w:hRule="exact" w:val="3600"/>
        </w:trPr>
        <w:tc>
          <w:tcPr>
            <w:tcW w:w="5670" w:type="dxa"/>
            <w:vAlign w:val="center"/>
          </w:tcPr>
          <w:p w14:paraId="7209FEB1" w14:textId="37B7CD4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Scientific names of vitamins</w:t>
            </w:r>
          </w:p>
        </w:tc>
        <w:tc>
          <w:tcPr>
            <w:tcW w:w="5760" w:type="dxa"/>
            <w:vAlign w:val="center"/>
          </w:tcPr>
          <w:p w14:paraId="14F639D3" w14:textId="56AA8186"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A76F97">
              <w:rPr>
                <w:rFonts w:ascii="Times New Roman" w:hAnsi="Times New Roman" w:cs="Times New Roman"/>
                <w:sz w:val="22"/>
                <w:szCs w:val="22"/>
              </w:rPr>
              <w:t>Vitamin B1</w:t>
            </w:r>
            <w:r>
              <w:rPr>
                <w:rFonts w:ascii="Times New Roman" w:hAnsi="Times New Roman" w:cs="Times New Roman"/>
                <w:sz w:val="22"/>
                <w:szCs w:val="22"/>
              </w:rPr>
              <w:t xml:space="preserve"> – </w:t>
            </w:r>
            <w:r w:rsidRPr="00A76F97">
              <w:rPr>
                <w:rFonts w:ascii="Times New Roman" w:hAnsi="Times New Roman" w:cs="Times New Roman"/>
                <w:sz w:val="22"/>
                <w:szCs w:val="22"/>
              </w:rPr>
              <w:t>thiamine</w:t>
            </w:r>
          </w:p>
          <w:p w14:paraId="1A3678C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Vitamin B2 – </w:t>
            </w:r>
            <w:r w:rsidRPr="00A76F97">
              <w:rPr>
                <w:rFonts w:ascii="Times New Roman" w:hAnsi="Times New Roman" w:cs="Times New Roman"/>
                <w:sz w:val="22"/>
                <w:szCs w:val="22"/>
              </w:rPr>
              <w:t>riboflavin </w:t>
            </w:r>
          </w:p>
          <w:p w14:paraId="63F1739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Vitamin B12 – </w:t>
            </w:r>
            <w:r w:rsidRPr="00A76F97">
              <w:rPr>
                <w:rFonts w:ascii="Times New Roman" w:hAnsi="Times New Roman" w:cs="Times New Roman"/>
                <w:sz w:val="22"/>
                <w:szCs w:val="22"/>
              </w:rPr>
              <w:t xml:space="preserve">cyanocobalamin </w:t>
            </w:r>
          </w:p>
          <w:p w14:paraId="0BA984D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w:t>
            </w:r>
            <w:r w:rsidRPr="00A76F97">
              <w:rPr>
                <w:rFonts w:ascii="Times New Roman" w:hAnsi="Times New Roman" w:cs="Times New Roman"/>
                <w:sz w:val="22"/>
                <w:szCs w:val="22"/>
              </w:rPr>
              <w:t>itamin C</w:t>
            </w:r>
            <w:r>
              <w:rPr>
                <w:rFonts w:ascii="Times New Roman" w:hAnsi="Times New Roman" w:cs="Times New Roman"/>
                <w:sz w:val="22"/>
                <w:szCs w:val="22"/>
              </w:rPr>
              <w:t xml:space="preserve"> – as</w:t>
            </w:r>
            <w:r w:rsidRPr="00A76F97">
              <w:rPr>
                <w:rFonts w:ascii="Times New Roman" w:hAnsi="Times New Roman" w:cs="Times New Roman"/>
                <w:sz w:val="22"/>
                <w:szCs w:val="22"/>
              </w:rPr>
              <w:t>corbic acid</w:t>
            </w:r>
          </w:p>
          <w:p w14:paraId="5648B47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68545B">
              <w:rPr>
                <w:rFonts w:ascii="Times New Roman" w:hAnsi="Times New Roman" w:cs="Times New Roman"/>
                <w:sz w:val="22"/>
                <w:szCs w:val="22"/>
              </w:rPr>
              <w:t xml:space="preserve">Vitamin D2 </w:t>
            </w:r>
            <w:r>
              <w:rPr>
                <w:rFonts w:ascii="Times New Roman" w:hAnsi="Times New Roman" w:cs="Times New Roman"/>
                <w:sz w:val="22"/>
                <w:szCs w:val="22"/>
              </w:rPr>
              <w:t xml:space="preserve">– </w:t>
            </w:r>
            <w:r w:rsidRPr="0068545B">
              <w:rPr>
                <w:rFonts w:ascii="Times New Roman" w:hAnsi="Times New Roman" w:cs="Times New Roman"/>
                <w:sz w:val="22"/>
                <w:szCs w:val="22"/>
              </w:rPr>
              <w:t>ergocalciferol</w:t>
            </w:r>
          </w:p>
          <w:p w14:paraId="627A85DD" w14:textId="2CFDBA1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w:t>
            </w:r>
            <w:r w:rsidRPr="0068545B">
              <w:rPr>
                <w:rFonts w:ascii="Times New Roman" w:hAnsi="Times New Roman" w:cs="Times New Roman"/>
                <w:sz w:val="22"/>
                <w:szCs w:val="22"/>
              </w:rPr>
              <w:t xml:space="preserve">itamin D3 </w:t>
            </w:r>
            <w:r>
              <w:rPr>
                <w:rFonts w:ascii="Times New Roman" w:hAnsi="Times New Roman" w:cs="Times New Roman"/>
                <w:sz w:val="22"/>
                <w:szCs w:val="22"/>
              </w:rPr>
              <w:t>– c</w:t>
            </w:r>
            <w:r w:rsidRPr="0068545B">
              <w:rPr>
                <w:rFonts w:ascii="Times New Roman" w:hAnsi="Times New Roman" w:cs="Times New Roman"/>
                <w:sz w:val="22"/>
                <w:szCs w:val="22"/>
              </w:rPr>
              <w:t>holecalciferol</w:t>
            </w:r>
          </w:p>
          <w:p w14:paraId="047CC204" w14:textId="1DBB3F9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Vitamin E – a</w:t>
            </w:r>
            <w:r w:rsidRPr="0068545B">
              <w:rPr>
                <w:rFonts w:ascii="Times New Roman" w:hAnsi="Times New Roman" w:cs="Times New Roman"/>
                <w:sz w:val="22"/>
                <w:szCs w:val="22"/>
              </w:rPr>
              <w:t xml:space="preserve">lpha-tocopherol </w:t>
            </w:r>
          </w:p>
        </w:tc>
      </w:tr>
      <w:tr w:rsidR="001A3F0C" w:rsidRPr="00C06DB4" w14:paraId="40298FA2" w14:textId="77777777" w:rsidTr="001E0E15">
        <w:trPr>
          <w:trHeight w:hRule="exact" w:val="3600"/>
        </w:trPr>
        <w:tc>
          <w:tcPr>
            <w:tcW w:w="5670" w:type="dxa"/>
            <w:vAlign w:val="center"/>
          </w:tcPr>
          <w:p w14:paraId="1EDE9DBB" w14:textId="55D0126E" w:rsidR="001A3F0C" w:rsidRDefault="001A3F0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Dirlotapide </w:t>
            </w:r>
          </w:p>
        </w:tc>
        <w:tc>
          <w:tcPr>
            <w:tcW w:w="5760" w:type="dxa"/>
            <w:vAlign w:val="center"/>
          </w:tcPr>
          <w:p w14:paraId="545FF6E3" w14:textId="77777777" w:rsidR="001A3F0C" w:rsidRDefault="001A3F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1A3F0C">
              <w:rPr>
                <w:rFonts w:ascii="Times New Roman" w:hAnsi="Times New Roman" w:cs="Times New Roman"/>
                <w:sz w:val="22"/>
                <w:szCs w:val="22"/>
              </w:rPr>
              <w:t xml:space="preserve">sed for obesity in dogs </w:t>
            </w:r>
          </w:p>
          <w:p w14:paraId="5D55D06B" w14:textId="432623B8" w:rsidR="001A3F0C" w:rsidRPr="00A76F97" w:rsidRDefault="001A3F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1A3F0C">
              <w:rPr>
                <w:rFonts w:ascii="Times New Roman" w:hAnsi="Times New Roman" w:cs="Times New Roman"/>
                <w:sz w:val="22"/>
                <w:szCs w:val="22"/>
              </w:rPr>
              <w:t>cts by preventing the release of lipoproteins into the blood</w:t>
            </w:r>
          </w:p>
        </w:tc>
      </w:tr>
      <w:tr w:rsidR="007E671F" w:rsidRPr="00C06DB4" w14:paraId="53B338B8" w14:textId="77777777" w:rsidTr="001E0E15">
        <w:trPr>
          <w:trHeight w:hRule="exact" w:val="3600"/>
        </w:trPr>
        <w:tc>
          <w:tcPr>
            <w:tcW w:w="5670" w:type="dxa"/>
            <w:vAlign w:val="center"/>
          </w:tcPr>
          <w:p w14:paraId="7B8741E4" w14:textId="5D4D4F9D" w:rsidR="007E671F" w:rsidRDefault="007E671F" w:rsidP="002B4D53">
            <w:pPr>
              <w:jc w:val="center"/>
              <w:rPr>
                <w:rFonts w:ascii="Times New Roman" w:hAnsi="Times New Roman" w:cs="Times New Roman"/>
                <w:sz w:val="22"/>
                <w:szCs w:val="22"/>
              </w:rPr>
            </w:pPr>
            <w:r>
              <w:rPr>
                <w:rFonts w:ascii="Times New Roman" w:hAnsi="Times New Roman" w:cs="Times New Roman"/>
                <w:sz w:val="22"/>
                <w:szCs w:val="22"/>
              </w:rPr>
              <w:t xml:space="preserve">Frontline </w:t>
            </w:r>
          </w:p>
        </w:tc>
        <w:tc>
          <w:tcPr>
            <w:tcW w:w="5760" w:type="dxa"/>
            <w:vAlign w:val="center"/>
          </w:tcPr>
          <w:p w14:paraId="7370E807"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Plus has an insect growth regulator that kills flea eggs/larvae</w:t>
            </w:r>
          </w:p>
          <w:p w14:paraId="6998C173"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Gold has fipronil to kill adult fleas and ticks and S-</w:t>
            </w:r>
            <w:proofErr w:type="spellStart"/>
            <w:r>
              <w:rPr>
                <w:rFonts w:ascii="Times New Roman" w:hAnsi="Times New Roman" w:cs="Times New Roman"/>
                <w:sz w:val="22"/>
                <w:szCs w:val="22"/>
              </w:rPr>
              <w:t>methoprene</w:t>
            </w:r>
            <w:proofErr w:type="spellEnd"/>
            <w:r>
              <w:rPr>
                <w:rFonts w:ascii="Times New Roman" w:hAnsi="Times New Roman" w:cs="Times New Roman"/>
                <w:sz w:val="22"/>
                <w:szCs w:val="22"/>
              </w:rPr>
              <w:t xml:space="preserve"> and pyriproxyfen to kill eggs/larvae</w:t>
            </w:r>
          </w:p>
          <w:p w14:paraId="0EF7CE54" w14:textId="2FBE4BD8"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Gold kills faster than Plus </w:t>
            </w:r>
          </w:p>
        </w:tc>
      </w:tr>
      <w:tr w:rsidR="007E671F" w:rsidRPr="00C06DB4" w14:paraId="139BA5A5" w14:textId="77777777" w:rsidTr="001E0E15">
        <w:trPr>
          <w:trHeight w:hRule="exact" w:val="3600"/>
        </w:trPr>
        <w:tc>
          <w:tcPr>
            <w:tcW w:w="5670" w:type="dxa"/>
            <w:vAlign w:val="center"/>
          </w:tcPr>
          <w:p w14:paraId="50C85AA7" w14:textId="393CD2BB" w:rsidR="007E671F" w:rsidRDefault="007E671F" w:rsidP="002B4D53">
            <w:pPr>
              <w:jc w:val="center"/>
              <w:rPr>
                <w:rFonts w:ascii="Times New Roman" w:hAnsi="Times New Roman" w:cs="Times New Roman"/>
                <w:sz w:val="22"/>
                <w:szCs w:val="22"/>
              </w:rPr>
            </w:pPr>
            <w:r>
              <w:rPr>
                <w:rFonts w:ascii="Times New Roman" w:hAnsi="Times New Roman" w:cs="Times New Roman"/>
                <w:sz w:val="22"/>
                <w:szCs w:val="22"/>
              </w:rPr>
              <w:t xml:space="preserve">Fipronil </w:t>
            </w:r>
          </w:p>
        </w:tc>
        <w:tc>
          <w:tcPr>
            <w:tcW w:w="5760" w:type="dxa"/>
            <w:vAlign w:val="center"/>
          </w:tcPr>
          <w:p w14:paraId="7779EA50"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Topical flea/tick preventive </w:t>
            </w:r>
          </w:p>
          <w:p w14:paraId="156EC680" w14:textId="77777777"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Kills adult fleas and all ticks</w:t>
            </w:r>
          </w:p>
          <w:p w14:paraId="314A89F7" w14:textId="2FF6669C" w:rsidR="007E671F" w:rsidRDefault="007E671F"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Frontline Plus and Gold, </w:t>
            </w:r>
            <w:proofErr w:type="spellStart"/>
            <w:r>
              <w:rPr>
                <w:rFonts w:ascii="Times New Roman" w:hAnsi="Times New Roman" w:cs="Times New Roman"/>
                <w:sz w:val="22"/>
                <w:szCs w:val="22"/>
              </w:rPr>
              <w:t>Effipro</w:t>
            </w:r>
            <w:proofErr w:type="spellEnd"/>
            <w:r>
              <w:rPr>
                <w:rFonts w:ascii="Times New Roman" w:hAnsi="Times New Roman" w:cs="Times New Roman"/>
                <w:sz w:val="22"/>
                <w:szCs w:val="22"/>
              </w:rPr>
              <w:t>/</w:t>
            </w:r>
            <w:proofErr w:type="spellStart"/>
            <w:r>
              <w:rPr>
                <w:rFonts w:ascii="Times New Roman" w:hAnsi="Times New Roman" w:cs="Times New Roman"/>
                <w:sz w:val="22"/>
                <w:szCs w:val="22"/>
              </w:rPr>
              <w:t>Effitix</w:t>
            </w:r>
            <w:proofErr w:type="spellEnd"/>
          </w:p>
        </w:tc>
      </w:tr>
      <w:tr w:rsidR="002B4D53" w:rsidRPr="00C06DB4" w14:paraId="0E6DC0F6" w14:textId="77777777" w:rsidTr="001E0E15">
        <w:trPr>
          <w:trHeight w:hRule="exact" w:val="3600"/>
        </w:trPr>
        <w:tc>
          <w:tcPr>
            <w:tcW w:w="5670" w:type="dxa"/>
            <w:vAlign w:val="center"/>
          </w:tcPr>
          <w:p w14:paraId="5DAB05D0" w14:textId="431FF02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Advantix (imidacloprid and permethrin)</w:t>
            </w:r>
          </w:p>
        </w:tc>
        <w:tc>
          <w:tcPr>
            <w:tcW w:w="5760" w:type="dxa"/>
            <w:vAlign w:val="center"/>
          </w:tcPr>
          <w:p w14:paraId="50A79F0A"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w:t>
            </w:r>
            <w:r w:rsidRPr="00C16AFB">
              <w:rPr>
                <w:rFonts w:ascii="Times New Roman" w:hAnsi="Times New Roman" w:cs="Times New Roman"/>
                <w:sz w:val="22"/>
                <w:szCs w:val="22"/>
              </w:rPr>
              <w:t xml:space="preserve">ick </w:t>
            </w:r>
            <w:r>
              <w:rPr>
                <w:rFonts w:ascii="Times New Roman" w:hAnsi="Times New Roman" w:cs="Times New Roman"/>
                <w:sz w:val="22"/>
                <w:szCs w:val="22"/>
              </w:rPr>
              <w:t xml:space="preserve">and flea </w:t>
            </w:r>
            <w:r w:rsidRPr="00C16AFB">
              <w:rPr>
                <w:rFonts w:ascii="Times New Roman" w:hAnsi="Times New Roman" w:cs="Times New Roman"/>
                <w:sz w:val="22"/>
                <w:szCs w:val="22"/>
              </w:rPr>
              <w:t>preventative</w:t>
            </w:r>
          </w:p>
          <w:p w14:paraId="050AE7DD" w14:textId="64B775D0" w:rsidR="002B4D53" w:rsidRPr="00A76F97"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Repels mosquitos </w:t>
            </w:r>
          </w:p>
        </w:tc>
      </w:tr>
      <w:tr w:rsidR="002B4D53" w:rsidRPr="00C06DB4" w14:paraId="5A1D9C6B" w14:textId="77777777" w:rsidTr="001E0E15">
        <w:trPr>
          <w:trHeight w:hRule="exact" w:val="3600"/>
        </w:trPr>
        <w:tc>
          <w:tcPr>
            <w:tcW w:w="5670" w:type="dxa"/>
            <w:vAlign w:val="center"/>
          </w:tcPr>
          <w:p w14:paraId="04798D30" w14:textId="6749827B" w:rsidR="002B4D53" w:rsidRDefault="002B4D53" w:rsidP="002B4D53">
            <w:pPr>
              <w:jc w:val="center"/>
              <w:rPr>
                <w:rFonts w:ascii="Times New Roman" w:hAnsi="Times New Roman" w:cs="Times New Roman"/>
                <w:sz w:val="22"/>
                <w:szCs w:val="22"/>
              </w:rPr>
            </w:pPr>
            <w:proofErr w:type="spellStart"/>
            <w:r w:rsidRPr="00C16AFB">
              <w:rPr>
                <w:rFonts w:ascii="Times New Roman" w:hAnsi="Times New Roman" w:cs="Times New Roman"/>
                <w:sz w:val="22"/>
                <w:szCs w:val="22"/>
              </w:rPr>
              <w:lastRenderedPageBreak/>
              <w:t>Heartgard</w:t>
            </w:r>
            <w:proofErr w:type="spellEnd"/>
            <w:r>
              <w:rPr>
                <w:rFonts w:ascii="Times New Roman" w:hAnsi="Times New Roman" w:cs="Times New Roman"/>
                <w:sz w:val="22"/>
                <w:szCs w:val="22"/>
              </w:rPr>
              <w:t xml:space="preserve"> (Ivermectin)</w:t>
            </w:r>
          </w:p>
        </w:tc>
        <w:tc>
          <w:tcPr>
            <w:tcW w:w="5760" w:type="dxa"/>
            <w:vAlign w:val="center"/>
          </w:tcPr>
          <w:p w14:paraId="5E52466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w:t>
            </w:r>
            <w:r w:rsidRPr="00C16AFB">
              <w:rPr>
                <w:rFonts w:ascii="Times New Roman" w:hAnsi="Times New Roman" w:cs="Times New Roman"/>
                <w:sz w:val="22"/>
                <w:szCs w:val="22"/>
              </w:rPr>
              <w:t xml:space="preserve">eartworm preventative </w:t>
            </w:r>
          </w:p>
          <w:p w14:paraId="318BFA1B" w14:textId="65883E9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C16AFB">
              <w:rPr>
                <w:rFonts w:ascii="Times New Roman" w:hAnsi="Times New Roman" w:cs="Times New Roman"/>
                <w:sz w:val="22"/>
                <w:szCs w:val="22"/>
              </w:rPr>
              <w:t>lso controls hookworms and roundworms</w:t>
            </w:r>
            <w:r w:rsidR="007647F7">
              <w:rPr>
                <w:rFonts w:ascii="Times New Roman" w:hAnsi="Times New Roman" w:cs="Times New Roman"/>
                <w:sz w:val="22"/>
                <w:szCs w:val="22"/>
              </w:rPr>
              <w:t xml:space="preserve"> (not tapeworms)</w:t>
            </w:r>
          </w:p>
          <w:p w14:paraId="462A26C1" w14:textId="5EC5CC4A" w:rsidR="002B4D53" w:rsidRPr="00C16AFB" w:rsidRDefault="002B4D53" w:rsidP="002B4D53">
            <w:pPr>
              <w:tabs>
                <w:tab w:val="left" w:pos="250"/>
              </w:tabs>
              <w:ind w:left="14"/>
              <w:rPr>
                <w:rFonts w:ascii="Times New Roman" w:hAnsi="Times New Roman" w:cs="Times New Roman"/>
                <w:sz w:val="22"/>
                <w:szCs w:val="22"/>
              </w:rPr>
            </w:pPr>
          </w:p>
        </w:tc>
      </w:tr>
      <w:tr w:rsidR="002B4D53" w:rsidRPr="00C06DB4" w14:paraId="17FD455C" w14:textId="77777777" w:rsidTr="001E0E15">
        <w:trPr>
          <w:trHeight w:hRule="exact" w:val="3600"/>
        </w:trPr>
        <w:tc>
          <w:tcPr>
            <w:tcW w:w="5670" w:type="dxa"/>
            <w:vAlign w:val="center"/>
          </w:tcPr>
          <w:p w14:paraId="356ADF9E" w14:textId="13C8DA57" w:rsidR="002B4D53" w:rsidRPr="00C16AFB" w:rsidRDefault="002B4D53" w:rsidP="002B4D53">
            <w:pPr>
              <w:jc w:val="center"/>
              <w:rPr>
                <w:rFonts w:ascii="Times New Roman" w:hAnsi="Times New Roman" w:cs="Times New Roman"/>
                <w:sz w:val="22"/>
                <w:szCs w:val="22"/>
              </w:rPr>
            </w:pPr>
            <w:r>
              <w:rPr>
                <w:rFonts w:ascii="Times New Roman" w:hAnsi="Times New Roman" w:cs="Times New Roman"/>
                <w:sz w:val="22"/>
                <w:szCs w:val="22"/>
              </w:rPr>
              <w:t>Revolution (</w:t>
            </w:r>
            <w:proofErr w:type="spellStart"/>
            <w:r>
              <w:rPr>
                <w:rFonts w:ascii="Times New Roman" w:hAnsi="Times New Roman" w:cs="Times New Roman"/>
                <w:sz w:val="22"/>
                <w:szCs w:val="22"/>
              </w:rPr>
              <w:t>Selamectin</w:t>
            </w:r>
            <w:proofErr w:type="spellEnd"/>
            <w:r>
              <w:rPr>
                <w:rFonts w:ascii="Times New Roman" w:hAnsi="Times New Roman" w:cs="Times New Roman"/>
                <w:sz w:val="22"/>
                <w:szCs w:val="22"/>
              </w:rPr>
              <w:t>)</w:t>
            </w:r>
          </w:p>
        </w:tc>
        <w:tc>
          <w:tcPr>
            <w:tcW w:w="5760" w:type="dxa"/>
            <w:vAlign w:val="center"/>
          </w:tcPr>
          <w:p w14:paraId="0AA39E5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Preventative for </w:t>
            </w:r>
            <w:r w:rsidRPr="00C16AFB">
              <w:rPr>
                <w:rFonts w:ascii="Times New Roman" w:hAnsi="Times New Roman" w:cs="Times New Roman"/>
                <w:sz w:val="22"/>
                <w:szCs w:val="22"/>
              </w:rPr>
              <w:t>heartworm, fleas, ear mites, mange, hookworms, and roundworms</w:t>
            </w:r>
          </w:p>
          <w:p w14:paraId="496EE11A" w14:textId="77777777" w:rsidR="000D2506" w:rsidRDefault="000D250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Plus treats/prevents heartworm, fleas, ticks, hookworms, roundworms, ear mites</w:t>
            </w:r>
          </w:p>
          <w:p w14:paraId="60116FDC" w14:textId="7B070986" w:rsidR="000D2506" w:rsidRDefault="000D250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Systemic absorption takes 48 hours, so pets shouldn’t be bathed before then </w:t>
            </w:r>
          </w:p>
        </w:tc>
      </w:tr>
      <w:tr w:rsidR="002B4D53" w:rsidRPr="00C06DB4" w14:paraId="5CF4BF88" w14:textId="77777777" w:rsidTr="001E0E15">
        <w:trPr>
          <w:trHeight w:hRule="exact" w:val="3600"/>
        </w:trPr>
        <w:tc>
          <w:tcPr>
            <w:tcW w:w="5670" w:type="dxa"/>
            <w:vAlign w:val="center"/>
          </w:tcPr>
          <w:p w14:paraId="722563F1" w14:textId="5C1DA68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Tricyclics </w:t>
            </w:r>
          </w:p>
        </w:tc>
        <w:tc>
          <w:tcPr>
            <w:tcW w:w="5760" w:type="dxa"/>
            <w:vAlign w:val="center"/>
          </w:tcPr>
          <w:p w14:paraId="7959E23B"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treat separation anxiety, obsessive disorders like lick granuloma or tail chasing, fearful aggression, hyperactivity, and urine marking</w:t>
            </w:r>
          </w:p>
          <w:p w14:paraId="08BBBF12" w14:textId="37FAAEA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Work by preventing reuptake of norepinephrine and/or serotonin</w:t>
            </w:r>
          </w:p>
          <w:p w14:paraId="22BF4CD4"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Include clomipramine (</w:t>
            </w:r>
            <w:proofErr w:type="spellStart"/>
            <w:r>
              <w:rPr>
                <w:rFonts w:ascii="Times New Roman" w:hAnsi="Times New Roman" w:cs="Times New Roman"/>
                <w:sz w:val="22"/>
                <w:szCs w:val="22"/>
              </w:rPr>
              <w:t>Clomicalm</w:t>
            </w:r>
            <w:proofErr w:type="spellEnd"/>
            <w:r>
              <w:rPr>
                <w:rFonts w:ascii="Times New Roman" w:hAnsi="Times New Roman" w:cs="Times New Roman"/>
                <w:sz w:val="22"/>
                <w:szCs w:val="22"/>
              </w:rPr>
              <w:t xml:space="preserve">), amitriptyline, imipramine </w:t>
            </w:r>
          </w:p>
          <w:p w14:paraId="1F78161B" w14:textId="182F4809"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Clomipramine is a selective inhibitor for serotonin reuptake</w:t>
            </w:r>
          </w:p>
        </w:tc>
      </w:tr>
      <w:tr w:rsidR="002B4D53" w:rsidRPr="00C06DB4" w14:paraId="0B1EAF5E" w14:textId="77777777" w:rsidTr="001E0E15">
        <w:trPr>
          <w:trHeight w:hRule="exact" w:val="3600"/>
        </w:trPr>
        <w:tc>
          <w:tcPr>
            <w:tcW w:w="5670" w:type="dxa"/>
            <w:vAlign w:val="center"/>
          </w:tcPr>
          <w:p w14:paraId="2EF8BCAF" w14:textId="4031EF0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Biological response modifiers </w:t>
            </w:r>
          </w:p>
        </w:tc>
        <w:tc>
          <w:tcPr>
            <w:tcW w:w="5760" w:type="dxa"/>
            <w:vAlign w:val="center"/>
          </w:tcPr>
          <w:p w14:paraId="20EEB022" w14:textId="3C167BE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Agents that alter the relationship </w:t>
            </w:r>
            <w:proofErr w:type="spellStart"/>
            <w:r>
              <w:rPr>
                <w:rFonts w:ascii="Times New Roman" w:hAnsi="Times New Roman" w:cs="Times New Roman"/>
                <w:sz w:val="22"/>
                <w:szCs w:val="22"/>
              </w:rPr>
              <w:t>bw</w:t>
            </w:r>
            <w:proofErr w:type="spellEnd"/>
            <w:r>
              <w:rPr>
                <w:rFonts w:ascii="Times New Roman" w:hAnsi="Times New Roman" w:cs="Times New Roman"/>
                <w:sz w:val="22"/>
                <w:szCs w:val="22"/>
              </w:rPr>
              <w:t xml:space="preserve"> tumor and host to allow host to mount an antitumor response </w:t>
            </w:r>
          </w:p>
          <w:p w14:paraId="1E324BC8" w14:textId="2C00929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Adjunct to chemotherapy protocols—used to restore immune response compromised by chemo drugs</w:t>
            </w:r>
          </w:p>
          <w:p w14:paraId="73E4913F" w14:textId="0578917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monoclonal antibodies, interferons, </w:t>
            </w:r>
            <w:proofErr w:type="spellStart"/>
            <w:r>
              <w:rPr>
                <w:rFonts w:ascii="Times New Roman" w:hAnsi="Times New Roman" w:cs="Times New Roman"/>
                <w:sz w:val="22"/>
                <w:szCs w:val="22"/>
              </w:rPr>
              <w:t>thymosins</w:t>
            </w:r>
            <w:proofErr w:type="spellEnd"/>
            <w:r>
              <w:rPr>
                <w:rFonts w:ascii="Times New Roman" w:hAnsi="Times New Roman" w:cs="Times New Roman"/>
                <w:sz w:val="22"/>
                <w:szCs w:val="22"/>
              </w:rPr>
              <w:t xml:space="preserve">, cytokines/lymphokines </w:t>
            </w:r>
          </w:p>
          <w:p w14:paraId="176B5168" w14:textId="441E85C9" w:rsidR="002B4D53" w:rsidRPr="00A14CA1" w:rsidRDefault="002B4D53" w:rsidP="002B4D53">
            <w:pPr>
              <w:tabs>
                <w:tab w:val="left" w:pos="250"/>
              </w:tabs>
              <w:ind w:left="14"/>
              <w:rPr>
                <w:rFonts w:ascii="Times New Roman" w:hAnsi="Times New Roman" w:cs="Times New Roman"/>
                <w:sz w:val="22"/>
                <w:szCs w:val="22"/>
              </w:rPr>
            </w:pPr>
          </w:p>
        </w:tc>
      </w:tr>
      <w:tr w:rsidR="002B4D53" w:rsidRPr="00C06DB4" w14:paraId="3676ADE6" w14:textId="77777777" w:rsidTr="001E0E15">
        <w:trPr>
          <w:trHeight w:hRule="exact" w:val="3600"/>
        </w:trPr>
        <w:tc>
          <w:tcPr>
            <w:tcW w:w="5670" w:type="dxa"/>
            <w:vAlign w:val="center"/>
          </w:tcPr>
          <w:p w14:paraId="1D3CB572" w14:textId="280AA28C"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Monoclonal antibodies</w:t>
            </w:r>
          </w:p>
        </w:tc>
        <w:tc>
          <w:tcPr>
            <w:tcW w:w="5760" w:type="dxa"/>
            <w:vAlign w:val="center"/>
          </w:tcPr>
          <w:p w14:paraId="18C5645C" w14:textId="11E80EE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biological response modifier</w:t>
            </w:r>
          </w:p>
          <w:p w14:paraId="1120CE73" w14:textId="6624470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Antibodies designed to recognize one specific target</w:t>
            </w:r>
          </w:p>
          <w:p w14:paraId="3D09A7C9" w14:textId="1C808A90"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Have cytotoxic effects on tumor cells or are attached to chemo agents for direct delivery to tumor cells</w:t>
            </w:r>
          </w:p>
        </w:tc>
      </w:tr>
      <w:tr w:rsidR="002B4D53" w:rsidRPr="00C06DB4" w14:paraId="685F90F9" w14:textId="77777777" w:rsidTr="001E0E15">
        <w:trPr>
          <w:trHeight w:hRule="exact" w:val="3600"/>
        </w:trPr>
        <w:tc>
          <w:tcPr>
            <w:tcW w:w="5670" w:type="dxa"/>
            <w:vAlign w:val="center"/>
          </w:tcPr>
          <w:p w14:paraId="183D61AC" w14:textId="624E050A"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Interferons </w:t>
            </w:r>
          </w:p>
        </w:tc>
        <w:tc>
          <w:tcPr>
            <w:tcW w:w="5760" w:type="dxa"/>
            <w:vAlign w:val="center"/>
          </w:tcPr>
          <w:p w14:paraId="402DD3B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 biological response modifier</w:t>
            </w:r>
          </w:p>
          <w:p w14:paraId="6FB342CC" w14:textId="349A666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Chemicals p</w:t>
            </w:r>
            <w:r w:rsidRPr="00E33A0D">
              <w:rPr>
                <w:rFonts w:ascii="Times New Roman" w:hAnsi="Times New Roman" w:cs="Times New Roman"/>
                <w:sz w:val="22"/>
                <w:szCs w:val="22"/>
              </w:rPr>
              <w:t>roduced by leukocytes, fibroblasts, and epithelial cells</w:t>
            </w:r>
            <w:r>
              <w:rPr>
                <w:rFonts w:ascii="Times New Roman" w:hAnsi="Times New Roman" w:cs="Times New Roman"/>
                <w:sz w:val="22"/>
                <w:szCs w:val="22"/>
              </w:rPr>
              <w:t xml:space="preserve"> w antitumor, antiviral, immunoregulatory effects</w:t>
            </w:r>
          </w:p>
          <w:p w14:paraId="05D8C739" w14:textId="18DC1BB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E33A0D">
              <w:rPr>
                <w:rFonts w:ascii="Times New Roman" w:hAnsi="Times New Roman" w:cs="Times New Roman"/>
                <w:sz w:val="22"/>
                <w:szCs w:val="22"/>
              </w:rPr>
              <w:t xml:space="preserve">sed to treat or increase life expectancy of cats </w:t>
            </w:r>
            <w:r>
              <w:rPr>
                <w:rFonts w:ascii="Times New Roman" w:hAnsi="Times New Roman" w:cs="Times New Roman"/>
                <w:sz w:val="22"/>
                <w:szCs w:val="22"/>
              </w:rPr>
              <w:t xml:space="preserve">w </w:t>
            </w:r>
            <w:r w:rsidRPr="00E33A0D">
              <w:rPr>
                <w:rFonts w:ascii="Times New Roman" w:hAnsi="Times New Roman" w:cs="Times New Roman"/>
                <w:sz w:val="22"/>
                <w:szCs w:val="22"/>
              </w:rPr>
              <w:t>FIP or FeLV</w:t>
            </w:r>
          </w:p>
        </w:tc>
      </w:tr>
      <w:tr w:rsidR="002B4D53" w:rsidRPr="00C06DB4" w14:paraId="5EF52FCE" w14:textId="77777777" w:rsidTr="001E0E15">
        <w:trPr>
          <w:trHeight w:hRule="exact" w:val="3600"/>
        </w:trPr>
        <w:tc>
          <w:tcPr>
            <w:tcW w:w="5670" w:type="dxa"/>
            <w:vAlign w:val="center"/>
          </w:tcPr>
          <w:p w14:paraId="4DE77256" w14:textId="70630379"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Insect growth regulators</w:t>
            </w:r>
          </w:p>
        </w:tc>
        <w:tc>
          <w:tcPr>
            <w:tcW w:w="5760" w:type="dxa"/>
            <w:vAlign w:val="center"/>
          </w:tcPr>
          <w:p w14:paraId="0CF484A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Drugs that increase insect growth regulators naturally found in flea larvae to interrupt development of eggs</w:t>
            </w:r>
          </w:p>
          <w:p w14:paraId="26E352D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Found in flea collars and premise/pet sprays</w:t>
            </w:r>
          </w:p>
          <w:p w14:paraId="431A31CC" w14:textId="3DAF797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Include </w:t>
            </w:r>
            <w:proofErr w:type="spellStart"/>
            <w:r>
              <w:rPr>
                <w:rFonts w:ascii="Times New Roman" w:hAnsi="Times New Roman" w:cs="Times New Roman"/>
                <w:sz w:val="22"/>
                <w:szCs w:val="22"/>
              </w:rPr>
              <w:t>methoprene</w:t>
            </w:r>
            <w:proofErr w:type="spellEnd"/>
            <w:r>
              <w:rPr>
                <w:rFonts w:ascii="Times New Roman" w:hAnsi="Times New Roman" w:cs="Times New Roman"/>
                <w:sz w:val="22"/>
                <w:szCs w:val="22"/>
              </w:rPr>
              <w:t xml:space="preserve"> (in Frontline), fenoxycarb, and pyriproxyfen (in Advantix/Advantage II)</w:t>
            </w:r>
          </w:p>
        </w:tc>
      </w:tr>
      <w:tr w:rsidR="00CA40A7" w:rsidRPr="00C06DB4" w14:paraId="76AB9316" w14:textId="77777777" w:rsidTr="001E0E15">
        <w:trPr>
          <w:trHeight w:hRule="exact" w:val="3600"/>
        </w:trPr>
        <w:tc>
          <w:tcPr>
            <w:tcW w:w="5670" w:type="dxa"/>
            <w:vAlign w:val="center"/>
          </w:tcPr>
          <w:p w14:paraId="7C486241" w14:textId="1EAD49C4" w:rsidR="00CA40A7" w:rsidRDefault="00CA40A7" w:rsidP="002B4D53">
            <w:pPr>
              <w:jc w:val="center"/>
              <w:rPr>
                <w:rFonts w:ascii="Times New Roman" w:hAnsi="Times New Roman" w:cs="Times New Roman"/>
                <w:sz w:val="22"/>
                <w:szCs w:val="22"/>
              </w:rPr>
            </w:pPr>
            <w:r w:rsidRPr="00CA40A7">
              <w:rPr>
                <w:rFonts w:ascii="Times New Roman" w:hAnsi="Times New Roman" w:cs="Times New Roman"/>
                <w:sz w:val="22"/>
                <w:szCs w:val="22"/>
              </w:rPr>
              <w:t>Acyclovir</w:t>
            </w:r>
            <w:r>
              <w:rPr>
                <w:rFonts w:ascii="Times New Roman" w:hAnsi="Times New Roman" w:cs="Times New Roman"/>
                <w:sz w:val="22"/>
                <w:szCs w:val="22"/>
              </w:rPr>
              <w:t xml:space="preserve"> (Zovirax)</w:t>
            </w:r>
          </w:p>
        </w:tc>
        <w:tc>
          <w:tcPr>
            <w:tcW w:w="5760" w:type="dxa"/>
            <w:vAlign w:val="center"/>
          </w:tcPr>
          <w:p w14:paraId="5428A73B" w14:textId="77777777" w:rsidR="00CA40A7" w:rsidRDefault="00CA40A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Ocular antiviral—used to treat feline herpes ocular virus </w:t>
            </w:r>
          </w:p>
          <w:p w14:paraId="7FEE5E7B" w14:textId="60423067" w:rsidR="00CA40A7" w:rsidRDefault="00CA40A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Cats are sensitive (may cause fatal myeloid dysplasia) so famciclovir preferred </w:t>
            </w:r>
          </w:p>
        </w:tc>
      </w:tr>
      <w:tr w:rsidR="005F7F01" w:rsidRPr="00C06DB4" w14:paraId="3B481037" w14:textId="77777777" w:rsidTr="001E0E15">
        <w:trPr>
          <w:trHeight w:hRule="exact" w:val="3600"/>
        </w:trPr>
        <w:tc>
          <w:tcPr>
            <w:tcW w:w="5670" w:type="dxa"/>
            <w:vAlign w:val="center"/>
          </w:tcPr>
          <w:p w14:paraId="15909C25" w14:textId="1FF7BA03" w:rsidR="005F7F01" w:rsidRPr="00CA40A7" w:rsidRDefault="005F7F01"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Methocarbamol (Robaxin-V)</w:t>
            </w:r>
          </w:p>
        </w:tc>
        <w:tc>
          <w:tcPr>
            <w:tcW w:w="5760" w:type="dxa"/>
            <w:vAlign w:val="center"/>
          </w:tcPr>
          <w:p w14:paraId="3C5DEA99" w14:textId="77777777" w:rsidR="005F7F01" w:rsidRDefault="00AF5ED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Muscle relaxant used in dogs, cats, horses</w:t>
            </w:r>
          </w:p>
          <w:p w14:paraId="4170AC5F" w14:textId="2B379DE2" w:rsidR="007721B4" w:rsidRDefault="007721B4"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7721B4">
              <w:rPr>
                <w:rFonts w:ascii="Times New Roman" w:hAnsi="Times New Roman" w:cs="Times New Roman"/>
                <w:sz w:val="22"/>
                <w:szCs w:val="22"/>
              </w:rPr>
              <w:t>ften used to treat muscle spasms associated with skeletal muscle trauma (such as a dog with back pain)</w:t>
            </w:r>
          </w:p>
          <w:p w14:paraId="67C2E7EB" w14:textId="1C3F2E96" w:rsidR="007721B4" w:rsidRPr="007721B4" w:rsidRDefault="00AF5ED1" w:rsidP="007721B4">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w:t>
            </w:r>
            <w:r w:rsidR="007721B4">
              <w:rPr>
                <w:rFonts w:ascii="Times New Roman" w:hAnsi="Times New Roman" w:cs="Times New Roman"/>
                <w:sz w:val="22"/>
                <w:szCs w:val="22"/>
              </w:rPr>
              <w:t xml:space="preserve">to treat </w:t>
            </w:r>
            <w:r>
              <w:rPr>
                <w:rFonts w:ascii="Times New Roman" w:hAnsi="Times New Roman" w:cs="Times New Roman"/>
                <w:sz w:val="22"/>
                <w:szCs w:val="22"/>
              </w:rPr>
              <w:t xml:space="preserve">intervertebral disk syndrome, strain, spasms, tying up in horses </w:t>
            </w:r>
          </w:p>
        </w:tc>
      </w:tr>
      <w:tr w:rsidR="002B4D53" w:rsidRPr="00C06DB4" w14:paraId="2C5C7224" w14:textId="77777777" w:rsidTr="001E0E15">
        <w:trPr>
          <w:trHeight w:hRule="exact" w:val="3600"/>
        </w:trPr>
        <w:tc>
          <w:tcPr>
            <w:tcW w:w="5670" w:type="dxa"/>
            <w:vAlign w:val="center"/>
          </w:tcPr>
          <w:p w14:paraId="2360FD35" w14:textId="34A817A1"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Phenylbutazone </w:t>
            </w:r>
          </w:p>
        </w:tc>
        <w:tc>
          <w:tcPr>
            <w:tcW w:w="5760" w:type="dxa"/>
            <w:vAlign w:val="center"/>
          </w:tcPr>
          <w:p w14:paraId="2FF4CBA4" w14:textId="15AC635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NSAID used in dogs and horses </w:t>
            </w:r>
          </w:p>
          <w:p w14:paraId="4F6EA345" w14:textId="073E9A4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Analgesic for mild to moderate pain, anti-inflammatory, antipyretic </w:t>
            </w:r>
          </w:p>
          <w:p w14:paraId="1BD7EA55" w14:textId="07EC1B0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in horses for colic and lameness</w:t>
            </w:r>
          </w:p>
          <w:p w14:paraId="0EB0113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w:t>
            </w:r>
            <w:r w:rsidRPr="00554CB3">
              <w:rPr>
                <w:rFonts w:ascii="Times New Roman" w:hAnsi="Times New Roman" w:cs="Times New Roman"/>
                <w:sz w:val="22"/>
                <w:szCs w:val="22"/>
              </w:rPr>
              <w:t xml:space="preserve">nly </w:t>
            </w:r>
            <w:r>
              <w:rPr>
                <w:rFonts w:ascii="Times New Roman" w:hAnsi="Times New Roman" w:cs="Times New Roman"/>
                <w:sz w:val="22"/>
                <w:szCs w:val="22"/>
              </w:rPr>
              <w:t>IV—</w:t>
            </w:r>
            <w:r w:rsidRPr="00554CB3">
              <w:rPr>
                <w:rFonts w:ascii="Times New Roman" w:hAnsi="Times New Roman" w:cs="Times New Roman"/>
                <w:sz w:val="22"/>
                <w:szCs w:val="22"/>
              </w:rPr>
              <w:t>will cause sloughing of tissue</w:t>
            </w:r>
          </w:p>
          <w:p w14:paraId="5ADEB1EB" w14:textId="3C2865F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Side effects include GI bleeding, anorexia, bone marrow suppression </w:t>
            </w:r>
            <w:r w:rsidRPr="00554CB3">
              <w:rPr>
                <w:rFonts w:ascii="Times New Roman" w:hAnsi="Times New Roman" w:cs="Times New Roman"/>
                <w:sz w:val="22"/>
                <w:szCs w:val="22"/>
              </w:rPr>
              <w:t> </w:t>
            </w:r>
          </w:p>
        </w:tc>
      </w:tr>
      <w:tr w:rsidR="00E8694E" w:rsidRPr="00C06DB4" w14:paraId="04F185DB" w14:textId="77777777" w:rsidTr="001E0E15">
        <w:trPr>
          <w:trHeight w:hRule="exact" w:val="3600"/>
        </w:trPr>
        <w:tc>
          <w:tcPr>
            <w:tcW w:w="5670" w:type="dxa"/>
            <w:vAlign w:val="center"/>
          </w:tcPr>
          <w:p w14:paraId="749C4F38" w14:textId="6A53F8FD" w:rsidR="00E8694E" w:rsidRDefault="00E8694E" w:rsidP="002B4D53">
            <w:pPr>
              <w:jc w:val="center"/>
              <w:rPr>
                <w:rFonts w:ascii="Times New Roman" w:hAnsi="Times New Roman" w:cs="Times New Roman"/>
                <w:sz w:val="22"/>
                <w:szCs w:val="22"/>
              </w:rPr>
            </w:pPr>
            <w:r>
              <w:rPr>
                <w:rFonts w:ascii="Times New Roman" w:hAnsi="Times New Roman" w:cs="Times New Roman"/>
                <w:sz w:val="22"/>
                <w:szCs w:val="22"/>
              </w:rPr>
              <w:t xml:space="preserve">Pentobarbital </w:t>
            </w:r>
          </w:p>
        </w:tc>
        <w:tc>
          <w:tcPr>
            <w:tcW w:w="5760" w:type="dxa"/>
            <w:vAlign w:val="center"/>
          </w:tcPr>
          <w:p w14:paraId="41F8A8AD" w14:textId="77777777" w:rsidR="00E8694E" w:rsidRDefault="00E8694E"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E8694E">
              <w:rPr>
                <w:rFonts w:ascii="Times New Roman" w:hAnsi="Times New Roman" w:cs="Times New Roman"/>
                <w:sz w:val="22"/>
                <w:szCs w:val="22"/>
              </w:rPr>
              <w:t>ain component of euthanasia solutions</w:t>
            </w:r>
          </w:p>
          <w:p w14:paraId="2B981886" w14:textId="6C93C89C" w:rsidR="00E8694E" w:rsidRDefault="00E8694E" w:rsidP="002B4D53">
            <w:pPr>
              <w:pStyle w:val="ListParagraph"/>
              <w:numPr>
                <w:ilvl w:val="0"/>
                <w:numId w:val="8"/>
              </w:numPr>
              <w:tabs>
                <w:tab w:val="left" w:pos="250"/>
              </w:tabs>
              <w:ind w:left="14" w:firstLine="0"/>
              <w:rPr>
                <w:rFonts w:ascii="Times New Roman" w:hAnsi="Times New Roman" w:cs="Times New Roman"/>
                <w:sz w:val="22"/>
                <w:szCs w:val="22"/>
              </w:rPr>
            </w:pPr>
            <w:r w:rsidRPr="00E8694E">
              <w:rPr>
                <w:rFonts w:ascii="Times New Roman" w:hAnsi="Times New Roman" w:cs="Times New Roman"/>
                <w:sz w:val="22"/>
                <w:szCs w:val="22"/>
              </w:rPr>
              <w:t>C-II</w:t>
            </w:r>
            <w:r>
              <w:rPr>
                <w:rFonts w:ascii="Times New Roman" w:hAnsi="Times New Roman" w:cs="Times New Roman"/>
                <w:sz w:val="22"/>
                <w:szCs w:val="22"/>
              </w:rPr>
              <w:t xml:space="preserve"> on its own, C-III i</w:t>
            </w:r>
            <w:r w:rsidRPr="00E8694E">
              <w:rPr>
                <w:rFonts w:ascii="Times New Roman" w:hAnsi="Times New Roman" w:cs="Times New Roman"/>
                <w:sz w:val="22"/>
                <w:szCs w:val="22"/>
              </w:rPr>
              <w:t xml:space="preserve">f combined </w:t>
            </w:r>
            <w:r>
              <w:rPr>
                <w:rFonts w:ascii="Times New Roman" w:hAnsi="Times New Roman" w:cs="Times New Roman"/>
                <w:sz w:val="22"/>
                <w:szCs w:val="22"/>
              </w:rPr>
              <w:t xml:space="preserve">w </w:t>
            </w:r>
            <w:r w:rsidRPr="00E8694E">
              <w:rPr>
                <w:rFonts w:ascii="Times New Roman" w:hAnsi="Times New Roman" w:cs="Times New Roman"/>
                <w:sz w:val="22"/>
                <w:szCs w:val="22"/>
              </w:rPr>
              <w:t>other agents (such as a dye to identify it as a euthanasia solution)</w:t>
            </w:r>
          </w:p>
        </w:tc>
      </w:tr>
      <w:tr w:rsidR="002B4D53" w:rsidRPr="00C06DB4" w14:paraId="06DB082B" w14:textId="77777777" w:rsidTr="001E0E15">
        <w:trPr>
          <w:trHeight w:hRule="exact" w:val="3600"/>
        </w:trPr>
        <w:tc>
          <w:tcPr>
            <w:tcW w:w="5670" w:type="dxa"/>
            <w:vAlign w:val="center"/>
          </w:tcPr>
          <w:p w14:paraId="19038B37" w14:textId="25C518D8"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Flunixin (Banamine)</w:t>
            </w:r>
          </w:p>
        </w:tc>
        <w:tc>
          <w:tcPr>
            <w:tcW w:w="5760" w:type="dxa"/>
            <w:vAlign w:val="center"/>
          </w:tcPr>
          <w:p w14:paraId="4FD90126" w14:textId="5FC8C909"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NSAID</w:t>
            </w:r>
          </w:p>
          <w:p w14:paraId="424FB6C3" w14:textId="42459C9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Analgesic, antipyretic, anti-inflammatory effects</w:t>
            </w:r>
          </w:p>
          <w:p w14:paraId="562F98DB" w14:textId="4471766D"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Effective for </w:t>
            </w:r>
            <w:r w:rsidRPr="002D234D">
              <w:rPr>
                <w:rFonts w:ascii="Times New Roman" w:hAnsi="Times New Roman" w:cs="Times New Roman"/>
                <w:sz w:val="22"/>
                <w:szCs w:val="22"/>
              </w:rPr>
              <w:t>visceral pain</w:t>
            </w:r>
          </w:p>
          <w:p w14:paraId="29DE4BB9" w14:textId="5826E76F"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w:t>
            </w:r>
            <w:r w:rsidRPr="002D234D">
              <w:rPr>
                <w:rFonts w:ascii="Times New Roman" w:hAnsi="Times New Roman" w:cs="Times New Roman"/>
                <w:sz w:val="22"/>
                <w:szCs w:val="22"/>
              </w:rPr>
              <w:t xml:space="preserve">ommonly used for pain associated </w:t>
            </w:r>
            <w:r>
              <w:rPr>
                <w:rFonts w:ascii="Times New Roman" w:hAnsi="Times New Roman" w:cs="Times New Roman"/>
                <w:sz w:val="22"/>
                <w:szCs w:val="22"/>
              </w:rPr>
              <w:t xml:space="preserve">w </w:t>
            </w:r>
            <w:r w:rsidRPr="002D234D">
              <w:rPr>
                <w:rFonts w:ascii="Times New Roman" w:hAnsi="Times New Roman" w:cs="Times New Roman"/>
                <w:sz w:val="22"/>
                <w:szCs w:val="22"/>
              </w:rPr>
              <w:t>colic in horses</w:t>
            </w:r>
            <w:r>
              <w:rPr>
                <w:rFonts w:ascii="Times New Roman" w:hAnsi="Times New Roman" w:cs="Times New Roman"/>
                <w:sz w:val="22"/>
                <w:szCs w:val="22"/>
              </w:rPr>
              <w:t xml:space="preserve"> (IV or IM)</w:t>
            </w:r>
          </w:p>
          <w:p w14:paraId="3FF53EE9"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Not an </w:t>
            </w:r>
            <w:r w:rsidRPr="002D234D">
              <w:rPr>
                <w:rFonts w:ascii="Times New Roman" w:hAnsi="Times New Roman" w:cs="Times New Roman"/>
                <w:sz w:val="22"/>
                <w:szCs w:val="22"/>
              </w:rPr>
              <w:t>anticoagulant</w:t>
            </w:r>
          </w:p>
          <w:p w14:paraId="3800842A" w14:textId="52217EC3"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Extra-label use in dogs; may cause V/D, nephrotoxicity, gastric ulceration w long-term use</w:t>
            </w:r>
          </w:p>
        </w:tc>
      </w:tr>
      <w:tr w:rsidR="002B4D53" w:rsidRPr="00C06DB4" w14:paraId="4F5A5C1D" w14:textId="77777777" w:rsidTr="001E0E15">
        <w:trPr>
          <w:trHeight w:hRule="exact" w:val="3600"/>
        </w:trPr>
        <w:tc>
          <w:tcPr>
            <w:tcW w:w="5670" w:type="dxa"/>
            <w:vAlign w:val="center"/>
          </w:tcPr>
          <w:p w14:paraId="677D06C5" w14:textId="6101265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Potassium chloride </w:t>
            </w:r>
          </w:p>
        </w:tc>
        <w:tc>
          <w:tcPr>
            <w:tcW w:w="5760" w:type="dxa"/>
            <w:vAlign w:val="center"/>
          </w:tcPr>
          <w:p w14:paraId="7DB701F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to supplement deficits in hypokalemia</w:t>
            </w:r>
          </w:p>
          <w:p w14:paraId="00B8C4A5" w14:textId="17ADCA71"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May be caused by anorexia, diuresis, diarrhea</w:t>
            </w:r>
          </w:p>
          <w:p w14:paraId="0AAA3440" w14:textId="48E5BE23"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Signs include weakness, lethargy, vomiting </w:t>
            </w:r>
          </w:p>
          <w:p w14:paraId="3E3764E0" w14:textId="48535951"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Side effects include hyperkalemia (may cause cardiac conduction disturbances)</w:t>
            </w:r>
          </w:p>
          <w:p w14:paraId="61912FDD" w14:textId="76452062"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Contraindicated in hyperkalemia, renal failure, Addison’s acute dehydration</w:t>
            </w:r>
          </w:p>
          <w:p w14:paraId="4279A276" w14:textId="30BC2DD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w:t>
            </w:r>
            <w:r w:rsidRPr="003C1B3C">
              <w:rPr>
                <w:rFonts w:ascii="Times New Roman" w:hAnsi="Times New Roman" w:cs="Times New Roman"/>
                <w:sz w:val="22"/>
                <w:szCs w:val="22"/>
              </w:rPr>
              <w:t xml:space="preserve">hould not be delivered at a rate of more than 0.5 </w:t>
            </w:r>
            <w:proofErr w:type="spellStart"/>
            <w:r w:rsidRPr="003C1B3C">
              <w:rPr>
                <w:rFonts w:ascii="Times New Roman" w:hAnsi="Times New Roman" w:cs="Times New Roman"/>
                <w:sz w:val="22"/>
                <w:szCs w:val="22"/>
              </w:rPr>
              <w:t>mEq</w:t>
            </w:r>
            <w:proofErr w:type="spellEnd"/>
            <w:r w:rsidRPr="003C1B3C">
              <w:rPr>
                <w:rFonts w:ascii="Times New Roman" w:hAnsi="Times New Roman" w:cs="Times New Roman"/>
                <w:sz w:val="22"/>
                <w:szCs w:val="22"/>
              </w:rPr>
              <w:t>/kg/</w:t>
            </w:r>
            <w:r>
              <w:rPr>
                <w:rFonts w:ascii="Times New Roman" w:hAnsi="Times New Roman" w:cs="Times New Roman"/>
                <w:sz w:val="22"/>
                <w:szCs w:val="22"/>
              </w:rPr>
              <w:t xml:space="preserve">h; may </w:t>
            </w:r>
            <w:r w:rsidRPr="003C1B3C">
              <w:rPr>
                <w:rFonts w:ascii="Times New Roman" w:hAnsi="Times New Roman" w:cs="Times New Roman"/>
                <w:sz w:val="22"/>
                <w:szCs w:val="22"/>
              </w:rPr>
              <w:t>cause cardiac arrest</w:t>
            </w:r>
          </w:p>
        </w:tc>
      </w:tr>
      <w:tr w:rsidR="00813866" w:rsidRPr="00C06DB4" w14:paraId="352B5927" w14:textId="77777777" w:rsidTr="001E0E15">
        <w:trPr>
          <w:trHeight w:hRule="exact" w:val="3600"/>
        </w:trPr>
        <w:tc>
          <w:tcPr>
            <w:tcW w:w="5670" w:type="dxa"/>
            <w:vAlign w:val="center"/>
          </w:tcPr>
          <w:p w14:paraId="4854D80C" w14:textId="58FC64FF" w:rsidR="00813866" w:rsidRDefault="00813866" w:rsidP="002B4D53">
            <w:pPr>
              <w:jc w:val="center"/>
              <w:rPr>
                <w:rFonts w:ascii="Times New Roman" w:hAnsi="Times New Roman" w:cs="Times New Roman"/>
                <w:sz w:val="22"/>
                <w:szCs w:val="22"/>
              </w:rPr>
            </w:pPr>
            <w:r>
              <w:rPr>
                <w:rFonts w:ascii="Times New Roman" w:hAnsi="Times New Roman" w:cs="Times New Roman"/>
                <w:sz w:val="22"/>
                <w:szCs w:val="22"/>
              </w:rPr>
              <w:t>P</w:t>
            </w:r>
            <w:r w:rsidRPr="00813866">
              <w:rPr>
                <w:rFonts w:ascii="Times New Roman" w:hAnsi="Times New Roman" w:cs="Times New Roman"/>
                <w:sz w:val="22"/>
                <w:szCs w:val="22"/>
              </w:rPr>
              <w:t>henylpropanolamine</w:t>
            </w:r>
          </w:p>
        </w:tc>
        <w:tc>
          <w:tcPr>
            <w:tcW w:w="5760" w:type="dxa"/>
            <w:vAlign w:val="center"/>
          </w:tcPr>
          <w:p w14:paraId="2A8B88AC" w14:textId="7611539C" w:rsidR="009B0603" w:rsidRDefault="009B060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Adrenergic agent (like epinephrine or albuterol)</w:t>
            </w:r>
          </w:p>
          <w:p w14:paraId="4CB3EA84" w14:textId="5F96CB0A" w:rsidR="00813866" w:rsidRDefault="0081386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813866">
              <w:rPr>
                <w:rFonts w:ascii="Times New Roman" w:hAnsi="Times New Roman" w:cs="Times New Roman"/>
                <w:sz w:val="22"/>
                <w:szCs w:val="22"/>
              </w:rPr>
              <w:t>sed to treat urinary incontinence</w:t>
            </w:r>
            <w:r w:rsidR="009B0603">
              <w:rPr>
                <w:rFonts w:ascii="Times New Roman" w:hAnsi="Times New Roman" w:cs="Times New Roman"/>
                <w:sz w:val="22"/>
                <w:szCs w:val="22"/>
              </w:rPr>
              <w:t xml:space="preserve"> in dogs</w:t>
            </w:r>
            <w:r w:rsidR="00A10418">
              <w:rPr>
                <w:rFonts w:ascii="Times New Roman" w:hAnsi="Times New Roman" w:cs="Times New Roman"/>
                <w:sz w:val="22"/>
                <w:szCs w:val="22"/>
              </w:rPr>
              <w:t>—affects urethral sphincter (brand name Proin)</w:t>
            </w:r>
          </w:p>
          <w:p w14:paraId="515C3E06" w14:textId="77777777" w:rsidR="009B0603" w:rsidRDefault="009B060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Also a decongestant and bronchodilator</w:t>
            </w:r>
          </w:p>
          <w:p w14:paraId="79F13280" w14:textId="77EA2262" w:rsidR="00201268" w:rsidRDefault="0020126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Used w caution w glaucoma, prostatic hypertrophy, hyperthyroidism, DM, cardiovascular disorders, hypertension</w:t>
            </w:r>
          </w:p>
        </w:tc>
      </w:tr>
      <w:tr w:rsidR="00F932D7" w:rsidRPr="00C06DB4" w14:paraId="4BA236BB" w14:textId="77777777" w:rsidTr="001E0E15">
        <w:trPr>
          <w:trHeight w:hRule="exact" w:val="3600"/>
        </w:trPr>
        <w:tc>
          <w:tcPr>
            <w:tcW w:w="5670" w:type="dxa"/>
            <w:vAlign w:val="center"/>
          </w:tcPr>
          <w:p w14:paraId="14EC1C95" w14:textId="4AC61BF3" w:rsidR="00F932D7" w:rsidRDefault="00F932D7" w:rsidP="002B4D53">
            <w:pPr>
              <w:jc w:val="center"/>
              <w:rPr>
                <w:rFonts w:ascii="Times New Roman" w:hAnsi="Times New Roman" w:cs="Times New Roman"/>
                <w:sz w:val="22"/>
                <w:szCs w:val="22"/>
              </w:rPr>
            </w:pPr>
            <w:r>
              <w:rPr>
                <w:rFonts w:ascii="Times New Roman" w:hAnsi="Times New Roman" w:cs="Times New Roman"/>
                <w:sz w:val="22"/>
                <w:szCs w:val="22"/>
              </w:rPr>
              <w:t xml:space="preserve">Gabapentin </w:t>
            </w:r>
            <w:r w:rsidR="00C12E6D">
              <w:rPr>
                <w:rFonts w:ascii="Times New Roman" w:hAnsi="Times New Roman" w:cs="Times New Roman"/>
                <w:sz w:val="22"/>
                <w:szCs w:val="22"/>
              </w:rPr>
              <w:t>(Neurontin)</w:t>
            </w:r>
          </w:p>
        </w:tc>
        <w:tc>
          <w:tcPr>
            <w:tcW w:w="5760" w:type="dxa"/>
            <w:vAlign w:val="center"/>
          </w:tcPr>
          <w:p w14:paraId="0005C330" w14:textId="652DCA96" w:rsidR="00F932D7" w:rsidRDefault="00F932D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Anticonvulsant</w:t>
            </w:r>
          </w:p>
          <w:p w14:paraId="6977CCD6" w14:textId="77777777" w:rsidR="00F932D7" w:rsidRDefault="00F932D7"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Commonly used for chronic pain and acute and chronic neuropathic pain </w:t>
            </w:r>
          </w:p>
          <w:p w14:paraId="4111316F" w14:textId="07176B2F" w:rsidR="00C12E6D" w:rsidRDefault="00C12E6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Can be used for anxiety and social phobias </w:t>
            </w:r>
          </w:p>
        </w:tc>
      </w:tr>
      <w:tr w:rsidR="002B4D53" w:rsidRPr="00C06DB4" w14:paraId="7A5A82A4" w14:textId="77777777" w:rsidTr="001E0E15">
        <w:trPr>
          <w:trHeight w:hRule="exact" w:val="3600"/>
        </w:trPr>
        <w:tc>
          <w:tcPr>
            <w:tcW w:w="5670" w:type="dxa"/>
            <w:vAlign w:val="center"/>
          </w:tcPr>
          <w:p w14:paraId="75722EA9" w14:textId="67B1154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Affinity </w:t>
            </w:r>
          </w:p>
        </w:tc>
        <w:tc>
          <w:tcPr>
            <w:tcW w:w="5760" w:type="dxa"/>
            <w:vAlign w:val="center"/>
          </w:tcPr>
          <w:p w14:paraId="53B2085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Tendency of a drug to combine w a receptor</w:t>
            </w:r>
          </w:p>
          <w:p w14:paraId="74A3E3DE"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Agonists have high affinity and high efficacy</w:t>
            </w:r>
          </w:p>
          <w:p w14:paraId="399F192F" w14:textId="76D08C7D"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E</w:t>
            </w:r>
            <w:r w:rsidRPr="00BC3E05">
              <w:rPr>
                <w:rFonts w:ascii="Times New Roman" w:hAnsi="Times New Roman" w:cs="Times New Roman"/>
                <w:sz w:val="22"/>
                <w:szCs w:val="22"/>
              </w:rPr>
              <w:t xml:space="preserve">fficacy refers to the degree </w:t>
            </w:r>
            <w:r>
              <w:rPr>
                <w:rFonts w:ascii="Times New Roman" w:hAnsi="Times New Roman" w:cs="Times New Roman"/>
                <w:sz w:val="22"/>
                <w:szCs w:val="22"/>
              </w:rPr>
              <w:t>w</w:t>
            </w:r>
            <w:r w:rsidRPr="00BC3E05">
              <w:rPr>
                <w:rFonts w:ascii="Times New Roman" w:hAnsi="Times New Roman" w:cs="Times New Roman"/>
                <w:sz w:val="22"/>
                <w:szCs w:val="22"/>
              </w:rPr>
              <w:t xml:space="preserve"> which the drug produces the desired response</w:t>
            </w:r>
          </w:p>
          <w:p w14:paraId="3874F7FD" w14:textId="08B6F3A5"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Partial agonists have less affinity and efficacy</w:t>
            </w:r>
          </w:p>
        </w:tc>
      </w:tr>
      <w:tr w:rsidR="00201268" w:rsidRPr="00C06DB4" w14:paraId="244E62F7" w14:textId="77777777" w:rsidTr="001E0E15">
        <w:trPr>
          <w:trHeight w:hRule="exact" w:val="3600"/>
        </w:trPr>
        <w:tc>
          <w:tcPr>
            <w:tcW w:w="5670" w:type="dxa"/>
            <w:vAlign w:val="center"/>
          </w:tcPr>
          <w:p w14:paraId="39904FE4" w14:textId="182F570A" w:rsidR="00201268" w:rsidRDefault="00201268"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Hypertrophy </w:t>
            </w:r>
          </w:p>
        </w:tc>
        <w:tc>
          <w:tcPr>
            <w:tcW w:w="5760" w:type="dxa"/>
            <w:vAlign w:val="center"/>
          </w:tcPr>
          <w:p w14:paraId="7055BD5C" w14:textId="221B4443" w:rsidR="00201268" w:rsidRDefault="0020126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Increase in the size of an organ</w:t>
            </w:r>
          </w:p>
        </w:tc>
      </w:tr>
      <w:tr w:rsidR="002B4D53" w:rsidRPr="00C06DB4" w14:paraId="05D825BF" w14:textId="77777777" w:rsidTr="001E0E15">
        <w:trPr>
          <w:trHeight w:hRule="exact" w:val="3600"/>
        </w:trPr>
        <w:tc>
          <w:tcPr>
            <w:tcW w:w="5670" w:type="dxa"/>
            <w:vAlign w:val="center"/>
          </w:tcPr>
          <w:p w14:paraId="71F27AFC" w14:textId="550DB84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Effects of cardiac disease on drugs</w:t>
            </w:r>
          </w:p>
        </w:tc>
        <w:tc>
          <w:tcPr>
            <w:tcW w:w="5760" w:type="dxa"/>
            <w:vAlign w:val="center"/>
          </w:tcPr>
          <w:p w14:paraId="0F76741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A15EB">
              <w:rPr>
                <w:rFonts w:ascii="Times New Roman" w:hAnsi="Times New Roman" w:cs="Times New Roman"/>
                <w:sz w:val="22"/>
                <w:szCs w:val="22"/>
              </w:rPr>
              <w:t xml:space="preserve">Because cardiac disease affects blood flow to the </w:t>
            </w:r>
            <w:r>
              <w:rPr>
                <w:rFonts w:ascii="Times New Roman" w:hAnsi="Times New Roman" w:cs="Times New Roman"/>
                <w:sz w:val="22"/>
                <w:szCs w:val="22"/>
              </w:rPr>
              <w:t>GI</w:t>
            </w:r>
            <w:r w:rsidRPr="004A15EB">
              <w:rPr>
                <w:rFonts w:ascii="Times New Roman" w:hAnsi="Times New Roman" w:cs="Times New Roman"/>
                <w:sz w:val="22"/>
                <w:szCs w:val="22"/>
              </w:rPr>
              <w:t xml:space="preserve"> tract (absorption), tissues (distribution), liver (metabolism), and kidneys (elimination), it can greatly affect drug</w:t>
            </w:r>
            <w:r>
              <w:rPr>
                <w:rFonts w:ascii="Times New Roman" w:hAnsi="Times New Roman" w:cs="Times New Roman"/>
                <w:sz w:val="22"/>
                <w:szCs w:val="22"/>
              </w:rPr>
              <w:t xml:space="preserve"> reactions</w:t>
            </w:r>
          </w:p>
          <w:p w14:paraId="7E650E07" w14:textId="69EEF337" w:rsidR="002B4D53" w:rsidRPr="004A15E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Drugs and their doses should be chosen considering cardiac disease </w:t>
            </w:r>
          </w:p>
        </w:tc>
      </w:tr>
      <w:tr w:rsidR="002B4D53" w:rsidRPr="00C06DB4" w14:paraId="663A0A69" w14:textId="77777777" w:rsidTr="001E0E15">
        <w:trPr>
          <w:trHeight w:hRule="exact" w:val="3600"/>
        </w:trPr>
        <w:tc>
          <w:tcPr>
            <w:tcW w:w="5670" w:type="dxa"/>
            <w:vAlign w:val="center"/>
          </w:tcPr>
          <w:p w14:paraId="0B62AAF3" w14:textId="42878F2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Agencies involved in drug regulations</w:t>
            </w:r>
          </w:p>
        </w:tc>
        <w:tc>
          <w:tcPr>
            <w:tcW w:w="5760" w:type="dxa"/>
            <w:vAlign w:val="center"/>
          </w:tcPr>
          <w:p w14:paraId="0810CF1C" w14:textId="02E16B0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 xml:space="preserve">FDA approves new medications </w:t>
            </w:r>
            <w:r>
              <w:rPr>
                <w:rFonts w:ascii="Times New Roman" w:hAnsi="Times New Roman" w:cs="Times New Roman"/>
                <w:sz w:val="22"/>
                <w:szCs w:val="22"/>
              </w:rPr>
              <w:t xml:space="preserve">and </w:t>
            </w:r>
            <w:r w:rsidRPr="007366C9">
              <w:rPr>
                <w:rFonts w:ascii="Times New Roman" w:hAnsi="Times New Roman" w:cs="Times New Roman"/>
                <w:sz w:val="22"/>
                <w:szCs w:val="22"/>
              </w:rPr>
              <w:t>anything taken orally</w:t>
            </w:r>
          </w:p>
          <w:p w14:paraId="325295C9" w14:textId="7E83C5F4"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 xml:space="preserve">EPA regulates </w:t>
            </w:r>
            <w:r>
              <w:rPr>
                <w:rFonts w:ascii="Times New Roman" w:hAnsi="Times New Roman" w:cs="Times New Roman"/>
                <w:sz w:val="22"/>
                <w:szCs w:val="22"/>
              </w:rPr>
              <w:t xml:space="preserve">topical </w:t>
            </w:r>
            <w:r w:rsidRPr="007366C9">
              <w:rPr>
                <w:rFonts w:ascii="Times New Roman" w:hAnsi="Times New Roman" w:cs="Times New Roman"/>
                <w:sz w:val="22"/>
                <w:szCs w:val="22"/>
              </w:rPr>
              <w:t xml:space="preserve">medications </w:t>
            </w:r>
          </w:p>
          <w:p w14:paraId="5EF8AAA0"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USDA regulates vaccines</w:t>
            </w:r>
          </w:p>
          <w:p w14:paraId="6344ECB7" w14:textId="05A22EDF" w:rsidR="002B4D53" w:rsidRPr="004A15EB"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366C9">
              <w:rPr>
                <w:rFonts w:ascii="Times New Roman" w:hAnsi="Times New Roman" w:cs="Times New Roman"/>
                <w:sz w:val="22"/>
                <w:szCs w:val="22"/>
              </w:rPr>
              <w:t>DEA regulates controlled substances</w:t>
            </w:r>
          </w:p>
        </w:tc>
      </w:tr>
      <w:tr w:rsidR="002B4D53" w:rsidRPr="00C06DB4" w14:paraId="6D34525F" w14:textId="77777777" w:rsidTr="001E0E15">
        <w:trPr>
          <w:trHeight w:hRule="exact" w:val="3600"/>
        </w:trPr>
        <w:tc>
          <w:tcPr>
            <w:tcW w:w="5670" w:type="dxa"/>
            <w:vAlign w:val="center"/>
          </w:tcPr>
          <w:p w14:paraId="3B7280C3" w14:textId="46269C2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Enteric coating</w:t>
            </w:r>
          </w:p>
        </w:tc>
        <w:tc>
          <w:tcPr>
            <w:tcW w:w="5760" w:type="dxa"/>
            <w:vAlign w:val="center"/>
          </w:tcPr>
          <w:p w14:paraId="21BEA2D3" w14:textId="0F6F5D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Acid-resistant</w:t>
            </w:r>
            <w:r w:rsidR="00D539F7">
              <w:rPr>
                <w:rFonts w:ascii="Times New Roman" w:hAnsi="Times New Roman" w:cs="Times New Roman"/>
                <w:sz w:val="22"/>
                <w:szCs w:val="22"/>
              </w:rPr>
              <w:t>;</w:t>
            </w:r>
            <w:r>
              <w:rPr>
                <w:rFonts w:ascii="Times New Roman" w:hAnsi="Times New Roman" w:cs="Times New Roman"/>
                <w:sz w:val="22"/>
                <w:szCs w:val="22"/>
              </w:rPr>
              <w:t xml:space="preserve"> prevents </w:t>
            </w:r>
            <w:r w:rsidR="00D539F7">
              <w:rPr>
                <w:rFonts w:ascii="Times New Roman" w:hAnsi="Times New Roman" w:cs="Times New Roman"/>
                <w:sz w:val="22"/>
                <w:szCs w:val="22"/>
              </w:rPr>
              <w:t>drug</w:t>
            </w:r>
            <w:r>
              <w:rPr>
                <w:rFonts w:ascii="Times New Roman" w:hAnsi="Times New Roman" w:cs="Times New Roman"/>
                <w:sz w:val="22"/>
                <w:szCs w:val="22"/>
              </w:rPr>
              <w:t xml:space="preserve"> from dissolving in acidic environments like the stomach</w:t>
            </w:r>
          </w:p>
          <w:p w14:paraId="4ADA639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Activated in alkaline environments like the small intestine</w:t>
            </w:r>
          </w:p>
          <w:p w14:paraId="32C290A8" w14:textId="117E5ADC" w:rsidR="002B4D53" w:rsidRPr="007366C9"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Should not be split into smaller doses</w:t>
            </w:r>
          </w:p>
        </w:tc>
      </w:tr>
      <w:tr w:rsidR="00D539F7" w:rsidRPr="00C06DB4" w14:paraId="2A7484F6" w14:textId="77777777" w:rsidTr="001E0E15">
        <w:trPr>
          <w:trHeight w:hRule="exact" w:val="3600"/>
        </w:trPr>
        <w:tc>
          <w:tcPr>
            <w:tcW w:w="5670" w:type="dxa"/>
            <w:vAlign w:val="center"/>
          </w:tcPr>
          <w:p w14:paraId="61D419A8" w14:textId="14550FE5" w:rsidR="00D539F7" w:rsidRDefault="00D539F7" w:rsidP="002B4D53">
            <w:pPr>
              <w:jc w:val="center"/>
              <w:rPr>
                <w:rFonts w:ascii="Times New Roman" w:hAnsi="Times New Roman" w:cs="Times New Roman"/>
                <w:sz w:val="22"/>
                <w:szCs w:val="22"/>
              </w:rPr>
            </w:pPr>
            <w:r>
              <w:rPr>
                <w:rFonts w:ascii="Times New Roman" w:hAnsi="Times New Roman" w:cs="Times New Roman"/>
                <w:sz w:val="22"/>
                <w:szCs w:val="22"/>
              </w:rPr>
              <w:lastRenderedPageBreak/>
              <w:t>R</w:t>
            </w:r>
            <w:r w:rsidRPr="00D539F7">
              <w:rPr>
                <w:rFonts w:ascii="Times New Roman" w:hAnsi="Times New Roman" w:cs="Times New Roman"/>
                <w:sz w:val="22"/>
                <w:szCs w:val="22"/>
              </w:rPr>
              <w:t>epository drug</w:t>
            </w:r>
          </w:p>
        </w:tc>
        <w:tc>
          <w:tcPr>
            <w:tcW w:w="5760" w:type="dxa"/>
            <w:vAlign w:val="center"/>
          </w:tcPr>
          <w:p w14:paraId="20E91FC5" w14:textId="4EB412B5" w:rsidR="00D539F7" w:rsidRDefault="00D539F7" w:rsidP="002B4D53">
            <w:pPr>
              <w:pStyle w:val="ListParagraph"/>
              <w:numPr>
                <w:ilvl w:val="0"/>
                <w:numId w:val="8"/>
              </w:numPr>
              <w:tabs>
                <w:tab w:val="left" w:pos="250"/>
              </w:tabs>
              <w:ind w:left="14" w:firstLine="0"/>
              <w:rPr>
                <w:rFonts w:ascii="Times New Roman" w:hAnsi="Times New Roman" w:cs="Times New Roman"/>
                <w:sz w:val="22"/>
                <w:szCs w:val="22"/>
              </w:rPr>
            </w:pPr>
            <w:r w:rsidRPr="00D539F7">
              <w:rPr>
                <w:rFonts w:ascii="Times New Roman" w:hAnsi="Times New Roman" w:cs="Times New Roman"/>
                <w:sz w:val="22"/>
                <w:szCs w:val="22"/>
              </w:rPr>
              <w:t> </w:t>
            </w:r>
            <w:r>
              <w:rPr>
                <w:rFonts w:ascii="Times New Roman" w:hAnsi="Times New Roman" w:cs="Times New Roman"/>
                <w:sz w:val="22"/>
                <w:szCs w:val="22"/>
              </w:rPr>
              <w:t>Drug w</w:t>
            </w:r>
            <w:r w:rsidRPr="00D539F7">
              <w:rPr>
                <w:rFonts w:ascii="Times New Roman" w:hAnsi="Times New Roman" w:cs="Times New Roman"/>
                <w:sz w:val="22"/>
                <w:szCs w:val="22"/>
              </w:rPr>
              <w:t xml:space="preserve"> sustained, long-lasting release </w:t>
            </w:r>
          </w:p>
        </w:tc>
      </w:tr>
      <w:tr w:rsidR="002B4D53" w:rsidRPr="00C06DB4" w14:paraId="65B5BE2D" w14:textId="77777777" w:rsidTr="001E0E15">
        <w:trPr>
          <w:trHeight w:hRule="exact" w:val="3600"/>
        </w:trPr>
        <w:tc>
          <w:tcPr>
            <w:tcW w:w="5670" w:type="dxa"/>
            <w:vAlign w:val="center"/>
          </w:tcPr>
          <w:p w14:paraId="63503CB5" w14:textId="34E3F4C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Compensatory mechanisms of the heart</w:t>
            </w:r>
          </w:p>
        </w:tc>
        <w:tc>
          <w:tcPr>
            <w:tcW w:w="5760" w:type="dxa"/>
            <w:vAlign w:val="center"/>
          </w:tcPr>
          <w:p w14:paraId="26C210F8" w14:textId="77777777"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In case of heart failure, cardiac output is reduced, which leads to hypotension and poor tissue perfusion</w:t>
            </w:r>
          </w:p>
          <w:p w14:paraId="08A3C9F0" w14:textId="77777777"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Compensatory mechanisms go into effect to increase BP and improve blood supply to tissues</w:t>
            </w:r>
          </w:p>
          <w:p w14:paraId="0CBB0F21" w14:textId="77777777"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First, sympathetic nervous system is stimulated—increases HR and causes constriction of small arteries, which increases BP</w:t>
            </w:r>
          </w:p>
          <w:p w14:paraId="75653F5C"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sidRPr="009025C3">
              <w:rPr>
                <w:rFonts w:ascii="Times New Roman" w:hAnsi="Times New Roman" w:cs="Times New Roman"/>
                <w:sz w:val="18"/>
                <w:szCs w:val="18"/>
              </w:rPr>
              <w:t xml:space="preserve">Next, renin-angiotensin-aldosterone system is activated by release of renin from poorly perfused kidneys—renin causes angiotensinogen to be converted to angiotensin I, which is converted by ACE to angiotensin II, which causes further vasoconstriction and stimulates adrenal gland to release aldosterone—this causes kidney to retain water, which increases blood volume to improve tissue perfusion </w:t>
            </w:r>
          </w:p>
          <w:p w14:paraId="1835DEEC" w14:textId="1F904FE4" w:rsidR="002B4D53" w:rsidRPr="009025C3" w:rsidRDefault="002B4D53" w:rsidP="002B4D53">
            <w:pPr>
              <w:pStyle w:val="ListParagraph"/>
              <w:numPr>
                <w:ilvl w:val="0"/>
                <w:numId w:val="8"/>
              </w:numPr>
              <w:tabs>
                <w:tab w:val="left" w:pos="250"/>
              </w:tabs>
              <w:ind w:left="14" w:firstLine="0"/>
              <w:rPr>
                <w:rFonts w:ascii="Times New Roman" w:hAnsi="Times New Roman" w:cs="Times New Roman"/>
                <w:sz w:val="18"/>
                <w:szCs w:val="18"/>
              </w:rPr>
            </w:pPr>
            <w:r>
              <w:rPr>
                <w:rFonts w:ascii="Times New Roman" w:hAnsi="Times New Roman" w:cs="Times New Roman"/>
                <w:sz w:val="18"/>
                <w:szCs w:val="18"/>
              </w:rPr>
              <w:t>Constriction leads to increased afterload and increased blood volume increases preload, which in the long-run is harmful bs it necessitates more strenuous activity by the heart</w:t>
            </w:r>
          </w:p>
        </w:tc>
      </w:tr>
      <w:tr w:rsidR="00A9680C" w:rsidRPr="00C06DB4" w14:paraId="3789A7D2" w14:textId="77777777" w:rsidTr="001E0E15">
        <w:trPr>
          <w:trHeight w:hRule="exact" w:val="3600"/>
        </w:trPr>
        <w:tc>
          <w:tcPr>
            <w:tcW w:w="5670" w:type="dxa"/>
            <w:vAlign w:val="center"/>
          </w:tcPr>
          <w:p w14:paraId="4E67F45A" w14:textId="0442D6F9" w:rsidR="00A9680C" w:rsidRDefault="00A9680C" w:rsidP="002B4D53">
            <w:pPr>
              <w:jc w:val="center"/>
              <w:rPr>
                <w:rFonts w:ascii="Times New Roman" w:hAnsi="Times New Roman" w:cs="Times New Roman"/>
                <w:sz w:val="22"/>
                <w:szCs w:val="22"/>
              </w:rPr>
            </w:pPr>
            <w:r>
              <w:rPr>
                <w:rFonts w:ascii="Times New Roman" w:hAnsi="Times New Roman" w:cs="Times New Roman"/>
                <w:sz w:val="22"/>
                <w:szCs w:val="22"/>
              </w:rPr>
              <w:t>Ototoxic drugs</w:t>
            </w:r>
          </w:p>
        </w:tc>
        <w:tc>
          <w:tcPr>
            <w:tcW w:w="5760" w:type="dxa"/>
            <w:vAlign w:val="center"/>
          </w:tcPr>
          <w:p w14:paraId="38F052A0" w14:textId="77777777" w:rsidR="00A9680C" w:rsidRDefault="00A9680C" w:rsidP="002B4D53">
            <w:pPr>
              <w:pStyle w:val="ListParagraph"/>
              <w:numPr>
                <w:ilvl w:val="0"/>
                <w:numId w:val="8"/>
              </w:numPr>
              <w:tabs>
                <w:tab w:val="left" w:pos="250"/>
              </w:tabs>
              <w:ind w:left="14" w:firstLine="0"/>
              <w:rPr>
                <w:rFonts w:ascii="Times New Roman" w:hAnsi="Times New Roman" w:cs="Times New Roman"/>
                <w:sz w:val="22"/>
                <w:szCs w:val="22"/>
              </w:rPr>
            </w:pPr>
            <w:r w:rsidRPr="00A9680C">
              <w:rPr>
                <w:rFonts w:ascii="Times New Roman" w:hAnsi="Times New Roman" w:cs="Times New Roman"/>
                <w:sz w:val="22"/>
                <w:szCs w:val="22"/>
              </w:rPr>
              <w:t xml:space="preserve">Chlorhexidine </w:t>
            </w:r>
            <w:r>
              <w:rPr>
                <w:rFonts w:ascii="Times New Roman" w:hAnsi="Times New Roman" w:cs="Times New Roman"/>
                <w:sz w:val="22"/>
                <w:szCs w:val="22"/>
              </w:rPr>
              <w:t>(</w:t>
            </w:r>
            <w:r w:rsidRPr="00A9680C">
              <w:rPr>
                <w:rFonts w:ascii="Times New Roman" w:hAnsi="Times New Roman" w:cs="Times New Roman"/>
                <w:sz w:val="22"/>
                <w:szCs w:val="22"/>
              </w:rPr>
              <w:t xml:space="preserve">should be diluted 1:100 </w:t>
            </w:r>
            <w:r>
              <w:rPr>
                <w:rFonts w:ascii="Times New Roman" w:hAnsi="Times New Roman" w:cs="Times New Roman"/>
                <w:sz w:val="22"/>
                <w:szCs w:val="22"/>
              </w:rPr>
              <w:t xml:space="preserve">w </w:t>
            </w:r>
            <w:r w:rsidRPr="00A9680C">
              <w:rPr>
                <w:rFonts w:ascii="Times New Roman" w:hAnsi="Times New Roman" w:cs="Times New Roman"/>
                <w:sz w:val="22"/>
                <w:szCs w:val="22"/>
              </w:rPr>
              <w:t>saline</w:t>
            </w:r>
            <w:r>
              <w:rPr>
                <w:rFonts w:ascii="Times New Roman" w:hAnsi="Times New Roman" w:cs="Times New Roman"/>
                <w:sz w:val="22"/>
                <w:szCs w:val="22"/>
              </w:rPr>
              <w:t xml:space="preserve"> if to be used to clean ear)</w:t>
            </w:r>
          </w:p>
          <w:p w14:paraId="1E41043B" w14:textId="77777777" w:rsidR="00A9680C" w:rsidRDefault="00A968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Aminoglycosides (</w:t>
            </w:r>
            <w:r w:rsidRPr="00A86219">
              <w:rPr>
                <w:rFonts w:ascii="Times New Roman" w:hAnsi="Times New Roman" w:cs="Times New Roman"/>
                <w:sz w:val="22"/>
                <w:szCs w:val="22"/>
              </w:rPr>
              <w:t>gentamicin, amikacin, neomyci</w:t>
            </w:r>
            <w:r>
              <w:rPr>
                <w:rFonts w:ascii="Times New Roman" w:hAnsi="Times New Roman" w:cs="Times New Roman"/>
                <w:sz w:val="22"/>
                <w:szCs w:val="22"/>
              </w:rPr>
              <w:t>n)</w:t>
            </w:r>
          </w:p>
          <w:p w14:paraId="0515FCA3" w14:textId="48280EA5" w:rsidR="00A9680C" w:rsidRPr="00A9680C" w:rsidRDefault="00A968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Furosemide (Lasix)</w:t>
            </w:r>
          </w:p>
        </w:tc>
      </w:tr>
      <w:tr w:rsidR="002B4D53" w:rsidRPr="00C06DB4" w14:paraId="7D88A7D6" w14:textId="77777777" w:rsidTr="001E0E15">
        <w:trPr>
          <w:trHeight w:hRule="exact" w:val="3600"/>
        </w:trPr>
        <w:tc>
          <w:tcPr>
            <w:tcW w:w="5670" w:type="dxa"/>
            <w:vAlign w:val="center"/>
          </w:tcPr>
          <w:p w14:paraId="2EE80ECB" w14:textId="5156D140"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Nephrotoxic drugs</w:t>
            </w:r>
          </w:p>
        </w:tc>
        <w:tc>
          <w:tcPr>
            <w:tcW w:w="5760" w:type="dxa"/>
            <w:vAlign w:val="center"/>
          </w:tcPr>
          <w:p w14:paraId="3B726882" w14:textId="7CA6942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Aminoglycosides (</w:t>
            </w:r>
            <w:r w:rsidRPr="00A86219">
              <w:rPr>
                <w:rFonts w:ascii="Times New Roman" w:hAnsi="Times New Roman" w:cs="Times New Roman"/>
                <w:sz w:val="22"/>
                <w:szCs w:val="22"/>
              </w:rPr>
              <w:t>gentamicin, amikacin, neomyci</w:t>
            </w:r>
            <w:r>
              <w:rPr>
                <w:rFonts w:ascii="Times New Roman" w:hAnsi="Times New Roman" w:cs="Times New Roman"/>
                <w:sz w:val="22"/>
                <w:szCs w:val="22"/>
              </w:rPr>
              <w:t xml:space="preserve">n) </w:t>
            </w:r>
          </w:p>
          <w:p w14:paraId="5D449DFF" w14:textId="10144673" w:rsidR="002B4D53" w:rsidRDefault="002B4D53" w:rsidP="002B4D53">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 xml:space="preserve">Also ototoxic </w:t>
            </w:r>
          </w:p>
          <w:p w14:paraId="0CBC4D1E" w14:textId="4C201B6B"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Flunixin (B</w:t>
            </w:r>
            <w:r w:rsidRPr="00CB7FD6">
              <w:rPr>
                <w:rFonts w:ascii="Times New Roman" w:hAnsi="Times New Roman" w:cs="Times New Roman"/>
                <w:sz w:val="22"/>
                <w:szCs w:val="22"/>
              </w:rPr>
              <w:t>anamine</w:t>
            </w:r>
            <w:r>
              <w:rPr>
                <w:rFonts w:ascii="Times New Roman" w:hAnsi="Times New Roman" w:cs="Times New Roman"/>
                <w:sz w:val="22"/>
                <w:szCs w:val="22"/>
              </w:rPr>
              <w:t>)</w:t>
            </w:r>
          </w:p>
          <w:p w14:paraId="7F23B694" w14:textId="77777777" w:rsidR="002B4D53" w:rsidRDefault="00A01F2E"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Alkylating agents (</w:t>
            </w:r>
            <w:r w:rsidR="002B4D53">
              <w:rPr>
                <w:rFonts w:ascii="Times New Roman" w:hAnsi="Times New Roman" w:cs="Times New Roman"/>
                <w:sz w:val="22"/>
                <w:szCs w:val="22"/>
              </w:rPr>
              <w:t>C</w:t>
            </w:r>
            <w:r w:rsidR="002B4D53" w:rsidRPr="00CB7FD6">
              <w:rPr>
                <w:rFonts w:ascii="Times New Roman" w:hAnsi="Times New Roman" w:cs="Times New Roman"/>
                <w:sz w:val="22"/>
                <w:szCs w:val="22"/>
              </w:rPr>
              <w:t>isplatin</w:t>
            </w:r>
            <w:r>
              <w:rPr>
                <w:rFonts w:ascii="Times New Roman" w:hAnsi="Times New Roman" w:cs="Times New Roman"/>
                <w:sz w:val="22"/>
                <w:szCs w:val="22"/>
              </w:rPr>
              <w:t>)</w:t>
            </w:r>
            <w:r w:rsidR="002B4D53">
              <w:rPr>
                <w:rFonts w:ascii="Times New Roman" w:hAnsi="Times New Roman" w:cs="Times New Roman"/>
                <w:sz w:val="22"/>
                <w:szCs w:val="22"/>
              </w:rPr>
              <w:t xml:space="preserve"> </w:t>
            </w:r>
          </w:p>
          <w:p w14:paraId="178C543F" w14:textId="2FE9B10F" w:rsidR="00A25910" w:rsidRDefault="00A25910"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Amphotericin B (ocular/systemic antifungal)</w:t>
            </w:r>
          </w:p>
        </w:tc>
      </w:tr>
      <w:tr w:rsidR="002B4D53" w:rsidRPr="00C06DB4" w14:paraId="7B225DD8" w14:textId="77777777" w:rsidTr="001E0E15">
        <w:trPr>
          <w:trHeight w:hRule="exact" w:val="3600"/>
        </w:trPr>
        <w:tc>
          <w:tcPr>
            <w:tcW w:w="5670" w:type="dxa"/>
            <w:vAlign w:val="center"/>
          </w:tcPr>
          <w:p w14:paraId="0137AAA8" w14:textId="3F93E545"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Monitoring for nephrotoxicity</w:t>
            </w:r>
          </w:p>
        </w:tc>
        <w:tc>
          <w:tcPr>
            <w:tcW w:w="5760" w:type="dxa"/>
            <w:vAlign w:val="center"/>
          </w:tcPr>
          <w:p w14:paraId="27CF529F"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4353B0">
              <w:rPr>
                <w:rFonts w:ascii="Times New Roman" w:hAnsi="Times New Roman" w:cs="Times New Roman"/>
                <w:sz w:val="22"/>
                <w:szCs w:val="22"/>
              </w:rPr>
              <w:t>Damage to the kidneys is first evident by presence of casts and protein in the urine</w:t>
            </w:r>
            <w:r>
              <w:rPr>
                <w:rFonts w:ascii="Times New Roman" w:hAnsi="Times New Roman" w:cs="Times New Roman"/>
                <w:sz w:val="22"/>
                <w:szCs w:val="22"/>
              </w:rPr>
              <w:t xml:space="preserve">; </w:t>
            </w:r>
            <w:r w:rsidRPr="004353B0">
              <w:rPr>
                <w:rFonts w:ascii="Times New Roman" w:hAnsi="Times New Roman" w:cs="Times New Roman"/>
                <w:sz w:val="22"/>
                <w:szCs w:val="22"/>
              </w:rPr>
              <w:t>indicates damage to renal tubules</w:t>
            </w:r>
          </w:p>
          <w:p w14:paraId="4F9AA7C0" w14:textId="57A16D56"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4353B0">
              <w:rPr>
                <w:rFonts w:ascii="Times New Roman" w:hAnsi="Times New Roman" w:cs="Times New Roman"/>
                <w:sz w:val="22"/>
                <w:szCs w:val="22"/>
              </w:rPr>
              <w:t>BUN and creatinine will not become elevated until damage to kidneys is extensive </w:t>
            </w:r>
          </w:p>
        </w:tc>
      </w:tr>
      <w:tr w:rsidR="00024FF3" w:rsidRPr="00C06DB4" w14:paraId="53FDCCD5" w14:textId="77777777" w:rsidTr="001E0E15">
        <w:trPr>
          <w:trHeight w:hRule="exact" w:val="3600"/>
        </w:trPr>
        <w:tc>
          <w:tcPr>
            <w:tcW w:w="5670" w:type="dxa"/>
            <w:vAlign w:val="center"/>
          </w:tcPr>
          <w:p w14:paraId="7A813BD8" w14:textId="1EE6966B" w:rsidR="00024FF3" w:rsidRDefault="00024FF3" w:rsidP="002B4D53">
            <w:pPr>
              <w:jc w:val="center"/>
              <w:rPr>
                <w:rFonts w:ascii="Times New Roman" w:hAnsi="Times New Roman" w:cs="Times New Roman"/>
                <w:sz w:val="22"/>
                <w:szCs w:val="22"/>
              </w:rPr>
            </w:pPr>
            <w:r>
              <w:rPr>
                <w:rFonts w:ascii="Times New Roman" w:hAnsi="Times New Roman" w:cs="Times New Roman"/>
                <w:sz w:val="22"/>
                <w:szCs w:val="22"/>
              </w:rPr>
              <w:t xml:space="preserve">Route increasing risk of nephrotoxicity </w:t>
            </w:r>
          </w:p>
        </w:tc>
        <w:tc>
          <w:tcPr>
            <w:tcW w:w="5760" w:type="dxa"/>
            <w:vAlign w:val="center"/>
          </w:tcPr>
          <w:p w14:paraId="3430006B" w14:textId="77777777" w:rsidR="00024FF3" w:rsidRDefault="00024FF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CRI—If given as bolus (or any other way) </w:t>
            </w:r>
            <w:r w:rsidRPr="00024FF3">
              <w:rPr>
                <w:rFonts w:ascii="Times New Roman" w:hAnsi="Times New Roman" w:cs="Times New Roman"/>
                <w:sz w:val="22"/>
                <w:szCs w:val="22"/>
              </w:rPr>
              <w:t xml:space="preserve">plasma concentration </w:t>
            </w:r>
            <w:r>
              <w:rPr>
                <w:rFonts w:ascii="Times New Roman" w:hAnsi="Times New Roman" w:cs="Times New Roman"/>
                <w:sz w:val="22"/>
                <w:szCs w:val="22"/>
              </w:rPr>
              <w:t xml:space="preserve">can </w:t>
            </w:r>
            <w:r w:rsidRPr="00024FF3">
              <w:rPr>
                <w:rFonts w:ascii="Times New Roman" w:hAnsi="Times New Roman" w:cs="Times New Roman"/>
                <w:sz w:val="22"/>
                <w:szCs w:val="22"/>
              </w:rPr>
              <w:t xml:space="preserve">drop between doses, drug </w:t>
            </w:r>
            <w:r>
              <w:rPr>
                <w:rFonts w:ascii="Times New Roman" w:hAnsi="Times New Roman" w:cs="Times New Roman"/>
                <w:sz w:val="22"/>
                <w:szCs w:val="22"/>
              </w:rPr>
              <w:t xml:space="preserve">will </w:t>
            </w:r>
            <w:r w:rsidRPr="00024FF3">
              <w:rPr>
                <w:rFonts w:ascii="Times New Roman" w:hAnsi="Times New Roman" w:cs="Times New Roman"/>
                <w:sz w:val="22"/>
                <w:szCs w:val="22"/>
              </w:rPr>
              <w:t>move out of the cell and into the plasma</w:t>
            </w:r>
            <w:r>
              <w:rPr>
                <w:rFonts w:ascii="Times New Roman" w:hAnsi="Times New Roman" w:cs="Times New Roman"/>
                <w:sz w:val="22"/>
                <w:szCs w:val="22"/>
              </w:rPr>
              <w:t xml:space="preserve">, preventing its </w:t>
            </w:r>
            <w:r w:rsidRPr="00024FF3">
              <w:rPr>
                <w:rFonts w:ascii="Times New Roman" w:hAnsi="Times New Roman" w:cs="Times New Roman"/>
                <w:sz w:val="22"/>
                <w:szCs w:val="22"/>
              </w:rPr>
              <w:t xml:space="preserve">accumulation in the kidney </w:t>
            </w:r>
          </w:p>
          <w:p w14:paraId="4AE1D038" w14:textId="34A1B83B" w:rsidR="006550A1" w:rsidRPr="004353B0" w:rsidRDefault="006550A1"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Accumulation in the kidney due to constant plasma concentration will increase risk of nephrotoxicity</w:t>
            </w:r>
          </w:p>
        </w:tc>
      </w:tr>
      <w:tr w:rsidR="002B4D53" w:rsidRPr="00C06DB4" w14:paraId="58913A11" w14:textId="77777777" w:rsidTr="001E0E15">
        <w:trPr>
          <w:trHeight w:hRule="exact" w:val="3600"/>
        </w:trPr>
        <w:tc>
          <w:tcPr>
            <w:tcW w:w="5670" w:type="dxa"/>
            <w:vAlign w:val="center"/>
          </w:tcPr>
          <w:p w14:paraId="0B64D1A6" w14:textId="77777777"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 xml:space="preserve">Hepatotoxic drugs and drugs metabolized in the liver </w:t>
            </w:r>
          </w:p>
          <w:p w14:paraId="1533F163" w14:textId="750E154F"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(can’t be used in case of liver disease)</w:t>
            </w:r>
          </w:p>
        </w:tc>
        <w:tc>
          <w:tcPr>
            <w:tcW w:w="5760" w:type="dxa"/>
            <w:vAlign w:val="center"/>
          </w:tcPr>
          <w:p w14:paraId="4E30DB48" w14:textId="23829FE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Phenobarbital</w:t>
            </w:r>
          </w:p>
          <w:p w14:paraId="29AADCF5"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NSAIDs</w:t>
            </w:r>
          </w:p>
          <w:p w14:paraId="417237CD"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Benzodiazepines </w:t>
            </w:r>
          </w:p>
          <w:p w14:paraId="2E53D1B8" w14:textId="295C1BDA"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Buprenorphine (</w:t>
            </w:r>
            <w:proofErr w:type="spellStart"/>
            <w:r>
              <w:rPr>
                <w:rFonts w:ascii="Times New Roman" w:hAnsi="Times New Roman" w:cs="Times New Roman"/>
                <w:sz w:val="22"/>
                <w:szCs w:val="22"/>
              </w:rPr>
              <w:t>Simbadol</w:t>
            </w:r>
            <w:proofErr w:type="spellEnd"/>
            <w:r>
              <w:rPr>
                <w:rFonts w:ascii="Times New Roman" w:hAnsi="Times New Roman" w:cs="Times New Roman"/>
                <w:sz w:val="22"/>
                <w:szCs w:val="22"/>
              </w:rPr>
              <w:t>)</w:t>
            </w:r>
          </w:p>
          <w:p w14:paraId="04C01924" w14:textId="45A0743E"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Metronidazole (Flagyl)</w:t>
            </w:r>
          </w:p>
        </w:tc>
      </w:tr>
      <w:tr w:rsidR="002B4D53" w:rsidRPr="00C06DB4" w14:paraId="418EE987" w14:textId="77777777" w:rsidTr="001E0E15">
        <w:trPr>
          <w:trHeight w:hRule="exact" w:val="3600"/>
        </w:trPr>
        <w:tc>
          <w:tcPr>
            <w:tcW w:w="5670" w:type="dxa"/>
            <w:vAlign w:val="center"/>
          </w:tcPr>
          <w:p w14:paraId="629F7EA5" w14:textId="500E784B"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WBCs</w:t>
            </w:r>
          </w:p>
        </w:tc>
        <w:tc>
          <w:tcPr>
            <w:tcW w:w="5760" w:type="dxa"/>
            <w:vAlign w:val="center"/>
          </w:tcPr>
          <w:p w14:paraId="5629B321"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Neutrophils: First responders to infections</w:t>
            </w:r>
          </w:p>
          <w:p w14:paraId="18C9E9AF"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Lymphocytes: Memory specialists that recognize non-self-antigens and coordinate immune responses; become T, B, or natural killer cells</w:t>
            </w:r>
          </w:p>
          <w:p w14:paraId="1516993F" w14:textId="77777777" w:rsidR="002B4D53" w:rsidRPr="00740581" w:rsidRDefault="002B4D53" w:rsidP="002B4D53">
            <w:pPr>
              <w:pStyle w:val="ListParagraph"/>
              <w:numPr>
                <w:ilvl w:val="0"/>
                <w:numId w:val="5"/>
              </w:numPr>
              <w:tabs>
                <w:tab w:val="left" w:pos="250"/>
              </w:tabs>
              <w:rPr>
                <w:rFonts w:ascii="Times New Roman" w:hAnsi="Times New Roman" w:cs="Times New Roman"/>
                <w:sz w:val="20"/>
                <w:szCs w:val="20"/>
              </w:rPr>
            </w:pPr>
            <w:r w:rsidRPr="00740581">
              <w:rPr>
                <w:rFonts w:ascii="Times New Roman" w:hAnsi="Times New Roman" w:cs="Times New Roman"/>
                <w:sz w:val="20"/>
                <w:szCs w:val="20"/>
              </w:rPr>
              <w:t>T cells fight off viral infections and cancers</w:t>
            </w:r>
          </w:p>
          <w:p w14:paraId="1F01C1FB" w14:textId="77777777" w:rsidR="002B4D53" w:rsidRPr="00740581" w:rsidRDefault="002B4D53" w:rsidP="002B4D53">
            <w:pPr>
              <w:pStyle w:val="ListParagraph"/>
              <w:numPr>
                <w:ilvl w:val="0"/>
                <w:numId w:val="5"/>
              </w:numPr>
              <w:tabs>
                <w:tab w:val="left" w:pos="250"/>
              </w:tabs>
              <w:rPr>
                <w:rFonts w:ascii="Times New Roman" w:hAnsi="Times New Roman" w:cs="Times New Roman"/>
                <w:sz w:val="20"/>
                <w:szCs w:val="20"/>
              </w:rPr>
            </w:pPr>
            <w:r w:rsidRPr="00740581">
              <w:rPr>
                <w:rFonts w:ascii="Times New Roman" w:hAnsi="Times New Roman" w:cs="Times New Roman"/>
                <w:sz w:val="20"/>
                <w:szCs w:val="20"/>
              </w:rPr>
              <w:t>B cells produce antibodies, mark invaders for elimination by the immune system</w:t>
            </w:r>
          </w:p>
          <w:p w14:paraId="217B8796" w14:textId="77777777" w:rsidR="002B4D53" w:rsidRPr="00740581" w:rsidRDefault="002B4D53" w:rsidP="002B4D53">
            <w:pPr>
              <w:pStyle w:val="ListParagraph"/>
              <w:numPr>
                <w:ilvl w:val="0"/>
                <w:numId w:val="5"/>
              </w:numPr>
              <w:tabs>
                <w:tab w:val="left" w:pos="250"/>
              </w:tabs>
              <w:rPr>
                <w:rFonts w:ascii="Times New Roman" w:hAnsi="Times New Roman" w:cs="Times New Roman"/>
                <w:sz w:val="20"/>
                <w:szCs w:val="20"/>
              </w:rPr>
            </w:pPr>
            <w:r w:rsidRPr="00740581">
              <w:rPr>
                <w:rFonts w:ascii="Times New Roman" w:hAnsi="Times New Roman" w:cs="Times New Roman"/>
                <w:sz w:val="20"/>
                <w:szCs w:val="20"/>
              </w:rPr>
              <w:t>NKCs and cytotoxic T cells destroy foreign material; antibodies and helper T cells stimulate other components of the immune system to do so</w:t>
            </w:r>
          </w:p>
          <w:p w14:paraId="1B0D5152"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Monocytes: Cleanup crew that removes damaged cells and debris</w:t>
            </w:r>
          </w:p>
          <w:p w14:paraId="68F589BC" w14:textId="77777777" w:rsidR="002B4D53" w:rsidRPr="00740581" w:rsidRDefault="002B4D53" w:rsidP="002B4D53">
            <w:pPr>
              <w:pStyle w:val="ListParagraph"/>
              <w:numPr>
                <w:ilvl w:val="0"/>
                <w:numId w:val="8"/>
              </w:numPr>
              <w:tabs>
                <w:tab w:val="left" w:pos="250"/>
              </w:tabs>
              <w:ind w:left="14" w:firstLine="0"/>
              <w:rPr>
                <w:rFonts w:ascii="Times New Roman" w:hAnsi="Times New Roman" w:cs="Times New Roman"/>
                <w:sz w:val="20"/>
                <w:szCs w:val="20"/>
              </w:rPr>
            </w:pPr>
            <w:r w:rsidRPr="00740581">
              <w:rPr>
                <w:rFonts w:ascii="Times New Roman" w:hAnsi="Times New Roman" w:cs="Times New Roman"/>
                <w:sz w:val="20"/>
                <w:szCs w:val="20"/>
              </w:rPr>
              <w:t>Eosinophils: Specialists that combat parasites and respond to allergies</w:t>
            </w:r>
          </w:p>
          <w:p w14:paraId="1BCA78F4" w14:textId="2EB1CE0F" w:rsidR="002B4D53" w:rsidRPr="004353B0"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740581">
              <w:rPr>
                <w:rFonts w:ascii="Times New Roman" w:hAnsi="Times New Roman" w:cs="Times New Roman"/>
                <w:sz w:val="20"/>
                <w:szCs w:val="20"/>
              </w:rPr>
              <w:t>Basophils: Inflammatory response team that releases histamine and other chemicals</w:t>
            </w:r>
          </w:p>
        </w:tc>
      </w:tr>
      <w:tr w:rsidR="002B4D53" w:rsidRPr="00C06DB4" w14:paraId="68DB92FD" w14:textId="77777777" w:rsidTr="001E0E15">
        <w:trPr>
          <w:trHeight w:hRule="exact" w:val="3600"/>
        </w:trPr>
        <w:tc>
          <w:tcPr>
            <w:tcW w:w="5670" w:type="dxa"/>
            <w:vAlign w:val="center"/>
          </w:tcPr>
          <w:p w14:paraId="4F8B1E44" w14:textId="07DCA42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lastRenderedPageBreak/>
              <w:t>Nutraceuticals</w:t>
            </w:r>
          </w:p>
        </w:tc>
        <w:tc>
          <w:tcPr>
            <w:tcW w:w="5760" w:type="dxa"/>
            <w:vAlign w:val="center"/>
          </w:tcPr>
          <w:p w14:paraId="1B25F909" w14:textId="6A2B1CBA"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F5986">
              <w:rPr>
                <w:rFonts w:ascii="Times New Roman" w:hAnsi="Times New Roman" w:cs="Times New Roman"/>
                <w:sz w:val="22"/>
                <w:szCs w:val="22"/>
              </w:rPr>
              <w:t xml:space="preserve">Nutritional supplements used as therapeutic agents </w:t>
            </w:r>
          </w:p>
          <w:p w14:paraId="0402C62F" w14:textId="36920711"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F5986">
              <w:rPr>
                <w:rFonts w:ascii="Times New Roman" w:hAnsi="Times New Roman" w:cs="Times New Roman"/>
                <w:sz w:val="22"/>
                <w:szCs w:val="22"/>
              </w:rPr>
              <w:t>Produced in a purified or extracted form that is used to improve health and well-being</w:t>
            </w:r>
          </w:p>
          <w:p w14:paraId="2714ED2D" w14:textId="5C10B42A"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sidRPr="00DF5986">
              <w:rPr>
                <w:rFonts w:ascii="Times New Roman" w:hAnsi="Times New Roman" w:cs="Times New Roman"/>
                <w:sz w:val="22"/>
                <w:szCs w:val="22"/>
              </w:rPr>
              <w:t>Include glucosamine, omega-3 fatty acids, and S-adenosylmethionine (Sam-e).</w:t>
            </w:r>
          </w:p>
        </w:tc>
      </w:tr>
      <w:tr w:rsidR="002B4D53" w:rsidRPr="00C06DB4" w14:paraId="5254ED41" w14:textId="77777777" w:rsidTr="001E0E15">
        <w:trPr>
          <w:trHeight w:hRule="exact" w:val="3600"/>
        </w:trPr>
        <w:tc>
          <w:tcPr>
            <w:tcW w:w="5670" w:type="dxa"/>
            <w:vAlign w:val="center"/>
          </w:tcPr>
          <w:p w14:paraId="6E9A1309" w14:textId="24AA6F96" w:rsidR="002B4D53" w:rsidRDefault="002B4D53" w:rsidP="002B4D53">
            <w:pPr>
              <w:jc w:val="center"/>
              <w:rPr>
                <w:rFonts w:ascii="Times New Roman" w:hAnsi="Times New Roman" w:cs="Times New Roman"/>
                <w:sz w:val="22"/>
                <w:szCs w:val="22"/>
              </w:rPr>
            </w:pPr>
            <w:r>
              <w:rPr>
                <w:rFonts w:ascii="Times New Roman" w:hAnsi="Times New Roman" w:cs="Times New Roman"/>
                <w:sz w:val="22"/>
                <w:szCs w:val="22"/>
              </w:rPr>
              <w:t>C</w:t>
            </w:r>
            <w:r w:rsidRPr="00240EE6">
              <w:rPr>
                <w:rFonts w:ascii="Times New Roman" w:hAnsi="Times New Roman" w:cs="Times New Roman"/>
                <w:sz w:val="22"/>
                <w:szCs w:val="22"/>
              </w:rPr>
              <w:t>occidiostat</w:t>
            </w:r>
          </w:p>
        </w:tc>
        <w:tc>
          <w:tcPr>
            <w:tcW w:w="5760" w:type="dxa"/>
            <w:vAlign w:val="center"/>
          </w:tcPr>
          <w:p w14:paraId="269695E6"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DF5986">
              <w:rPr>
                <w:rFonts w:ascii="Times New Roman" w:hAnsi="Times New Roman" w:cs="Times New Roman"/>
                <w:sz w:val="22"/>
                <w:szCs w:val="22"/>
              </w:rPr>
              <w:t xml:space="preserve">ntiprotozoal </w:t>
            </w:r>
          </w:p>
          <w:p w14:paraId="27D931B6" w14:textId="5BDD5120" w:rsidR="002B4D53" w:rsidRPr="00DF5986"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DF5986">
              <w:rPr>
                <w:rFonts w:ascii="Times New Roman" w:hAnsi="Times New Roman" w:cs="Times New Roman"/>
                <w:sz w:val="22"/>
                <w:szCs w:val="22"/>
              </w:rPr>
              <w:t>sed in livestock, especially poultry, to prevent or treat coccidiosis</w:t>
            </w:r>
          </w:p>
        </w:tc>
      </w:tr>
      <w:tr w:rsidR="002B4D53" w:rsidRPr="00C06DB4" w14:paraId="6696B70A" w14:textId="77777777" w:rsidTr="001E0E15">
        <w:trPr>
          <w:trHeight w:hRule="exact" w:val="3600"/>
        </w:trPr>
        <w:tc>
          <w:tcPr>
            <w:tcW w:w="5670" w:type="dxa"/>
            <w:vAlign w:val="center"/>
          </w:tcPr>
          <w:p w14:paraId="607652D5" w14:textId="59AB4FDE" w:rsidR="002B4D53" w:rsidRDefault="002B4D53" w:rsidP="002B4D53">
            <w:pPr>
              <w:jc w:val="center"/>
              <w:rPr>
                <w:rFonts w:ascii="Times New Roman" w:hAnsi="Times New Roman" w:cs="Times New Roman"/>
                <w:sz w:val="22"/>
                <w:szCs w:val="22"/>
              </w:rPr>
            </w:pPr>
            <w:proofErr w:type="spellStart"/>
            <w:r w:rsidRPr="00427E83">
              <w:rPr>
                <w:rFonts w:ascii="Times New Roman" w:hAnsi="Times New Roman" w:cs="Times New Roman"/>
                <w:sz w:val="22"/>
                <w:szCs w:val="22"/>
              </w:rPr>
              <w:t>Amphojel</w:t>
            </w:r>
            <w:proofErr w:type="spellEnd"/>
            <w:r>
              <w:rPr>
                <w:rFonts w:ascii="Times New Roman" w:hAnsi="Times New Roman" w:cs="Times New Roman"/>
                <w:sz w:val="22"/>
                <w:szCs w:val="22"/>
              </w:rPr>
              <w:t>/</w:t>
            </w:r>
            <w:proofErr w:type="spellStart"/>
            <w:r w:rsidRPr="00427E83">
              <w:rPr>
                <w:rFonts w:ascii="Times New Roman" w:hAnsi="Times New Roman" w:cs="Times New Roman"/>
                <w:sz w:val="22"/>
                <w:szCs w:val="22"/>
              </w:rPr>
              <w:t>Basaljel</w:t>
            </w:r>
            <w:proofErr w:type="spellEnd"/>
          </w:p>
        </w:tc>
        <w:tc>
          <w:tcPr>
            <w:tcW w:w="5760" w:type="dxa"/>
            <w:vAlign w:val="center"/>
          </w:tcPr>
          <w:p w14:paraId="707A9DA8"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sidRPr="00427E83">
              <w:rPr>
                <w:rFonts w:ascii="Times New Roman" w:hAnsi="Times New Roman" w:cs="Times New Roman"/>
                <w:sz w:val="22"/>
                <w:szCs w:val="22"/>
              </w:rPr>
              <w:t>Amphojel</w:t>
            </w:r>
            <w:proofErr w:type="spellEnd"/>
            <w:r w:rsidRPr="00427E83">
              <w:rPr>
                <w:rFonts w:ascii="Times New Roman" w:hAnsi="Times New Roman" w:cs="Times New Roman"/>
                <w:sz w:val="22"/>
                <w:szCs w:val="22"/>
              </w:rPr>
              <w:t xml:space="preserve"> </w:t>
            </w:r>
            <w:r>
              <w:rPr>
                <w:rFonts w:ascii="Times New Roman" w:hAnsi="Times New Roman" w:cs="Times New Roman"/>
                <w:sz w:val="22"/>
                <w:szCs w:val="22"/>
              </w:rPr>
              <w:t xml:space="preserve">is </w:t>
            </w:r>
            <w:r w:rsidRPr="00427E83">
              <w:rPr>
                <w:rFonts w:ascii="Times New Roman" w:hAnsi="Times New Roman" w:cs="Times New Roman"/>
                <w:sz w:val="22"/>
                <w:szCs w:val="22"/>
              </w:rPr>
              <w:t xml:space="preserve">aluminum hydroxide and </w:t>
            </w:r>
            <w:proofErr w:type="spellStart"/>
            <w:r w:rsidRPr="00427E83">
              <w:rPr>
                <w:rFonts w:ascii="Times New Roman" w:hAnsi="Times New Roman" w:cs="Times New Roman"/>
                <w:sz w:val="22"/>
                <w:szCs w:val="22"/>
              </w:rPr>
              <w:t>Basaljel</w:t>
            </w:r>
            <w:proofErr w:type="spellEnd"/>
            <w:r w:rsidRPr="00427E83">
              <w:rPr>
                <w:rFonts w:ascii="Times New Roman" w:hAnsi="Times New Roman" w:cs="Times New Roman"/>
                <w:sz w:val="22"/>
                <w:szCs w:val="22"/>
              </w:rPr>
              <w:t xml:space="preserve"> </w:t>
            </w:r>
            <w:r>
              <w:rPr>
                <w:rFonts w:ascii="Times New Roman" w:hAnsi="Times New Roman" w:cs="Times New Roman"/>
                <w:sz w:val="22"/>
                <w:szCs w:val="22"/>
              </w:rPr>
              <w:t xml:space="preserve">is </w:t>
            </w:r>
            <w:r w:rsidRPr="00427E83">
              <w:rPr>
                <w:rFonts w:ascii="Times New Roman" w:hAnsi="Times New Roman" w:cs="Times New Roman"/>
                <w:sz w:val="22"/>
                <w:szCs w:val="22"/>
              </w:rPr>
              <w:t>aluminum carbonate</w:t>
            </w:r>
          </w:p>
          <w:p w14:paraId="1BD5FFD2"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w:t>
            </w:r>
            <w:r w:rsidRPr="00427E83">
              <w:rPr>
                <w:rFonts w:ascii="Times New Roman" w:hAnsi="Times New Roman" w:cs="Times New Roman"/>
                <w:sz w:val="22"/>
                <w:szCs w:val="22"/>
              </w:rPr>
              <w:t>sed both as phosphate binders and antacids</w:t>
            </w:r>
          </w:p>
          <w:p w14:paraId="568F7DE7" w14:textId="77777777"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P</w:t>
            </w:r>
            <w:r w:rsidRPr="00427E83">
              <w:rPr>
                <w:rFonts w:ascii="Times New Roman" w:hAnsi="Times New Roman" w:cs="Times New Roman"/>
                <w:sz w:val="22"/>
                <w:szCs w:val="22"/>
              </w:rPr>
              <w:t xml:space="preserve">rovided </w:t>
            </w:r>
            <w:r>
              <w:rPr>
                <w:rFonts w:ascii="Times New Roman" w:hAnsi="Times New Roman" w:cs="Times New Roman"/>
                <w:sz w:val="22"/>
                <w:szCs w:val="22"/>
              </w:rPr>
              <w:t xml:space="preserve">w </w:t>
            </w:r>
            <w:r w:rsidRPr="00427E83">
              <w:rPr>
                <w:rFonts w:ascii="Times New Roman" w:hAnsi="Times New Roman" w:cs="Times New Roman"/>
                <w:sz w:val="22"/>
                <w:szCs w:val="22"/>
              </w:rPr>
              <w:t>meal to bind the phosphorus in the food, preventing or treating hyperphosphatemia</w:t>
            </w:r>
            <w:r>
              <w:rPr>
                <w:rFonts w:ascii="Times New Roman" w:hAnsi="Times New Roman" w:cs="Times New Roman"/>
                <w:sz w:val="22"/>
                <w:szCs w:val="22"/>
              </w:rPr>
              <w:t xml:space="preserve"> </w:t>
            </w:r>
          </w:p>
          <w:p w14:paraId="365499A2" w14:textId="03E3CAB8" w:rsidR="002B4D53" w:rsidRDefault="002B4D53"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Used to treat rumen acidosis (rumen overload) in ruminants </w:t>
            </w:r>
          </w:p>
        </w:tc>
      </w:tr>
      <w:tr w:rsidR="001A3F0C" w:rsidRPr="00C06DB4" w14:paraId="2A0F53B3" w14:textId="77777777" w:rsidTr="001E0E15">
        <w:trPr>
          <w:trHeight w:hRule="exact" w:val="3600"/>
        </w:trPr>
        <w:tc>
          <w:tcPr>
            <w:tcW w:w="5670" w:type="dxa"/>
            <w:vAlign w:val="center"/>
          </w:tcPr>
          <w:p w14:paraId="79C864A2" w14:textId="47657657" w:rsidR="001A3F0C" w:rsidRPr="00427E83" w:rsidRDefault="001A3F0C" w:rsidP="002B4D53">
            <w:pPr>
              <w:jc w:val="center"/>
              <w:rPr>
                <w:rFonts w:ascii="Times New Roman" w:hAnsi="Times New Roman" w:cs="Times New Roman"/>
                <w:sz w:val="22"/>
                <w:szCs w:val="22"/>
              </w:rPr>
            </w:pPr>
            <w:r w:rsidRPr="001A3F0C">
              <w:rPr>
                <w:rFonts w:ascii="Times New Roman" w:hAnsi="Times New Roman" w:cs="Times New Roman"/>
                <w:sz w:val="22"/>
                <w:szCs w:val="22"/>
              </w:rPr>
              <w:t>Sodium phosphate enemas</w:t>
            </w:r>
          </w:p>
        </w:tc>
        <w:tc>
          <w:tcPr>
            <w:tcW w:w="5760" w:type="dxa"/>
            <w:vAlign w:val="center"/>
          </w:tcPr>
          <w:p w14:paraId="17C98C12" w14:textId="1C5D9F73" w:rsidR="001A3F0C" w:rsidRPr="00427E83" w:rsidRDefault="001A3F0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w:t>
            </w:r>
            <w:r w:rsidRPr="001A3F0C">
              <w:rPr>
                <w:rFonts w:ascii="Times New Roman" w:hAnsi="Times New Roman" w:cs="Times New Roman"/>
                <w:sz w:val="22"/>
                <w:szCs w:val="22"/>
              </w:rPr>
              <w:t xml:space="preserve">bsorbed </w:t>
            </w:r>
            <w:r>
              <w:rPr>
                <w:rFonts w:ascii="Times New Roman" w:hAnsi="Times New Roman" w:cs="Times New Roman"/>
                <w:sz w:val="22"/>
                <w:szCs w:val="22"/>
              </w:rPr>
              <w:t>thru GI</w:t>
            </w:r>
            <w:r w:rsidRPr="001A3F0C">
              <w:rPr>
                <w:rFonts w:ascii="Times New Roman" w:hAnsi="Times New Roman" w:cs="Times New Roman"/>
                <w:sz w:val="22"/>
                <w:szCs w:val="22"/>
              </w:rPr>
              <w:t xml:space="preserve"> and into the blood, leading to hypernatremia and hypophosphatemia, which can result in death in cats </w:t>
            </w:r>
            <w:r>
              <w:rPr>
                <w:rFonts w:ascii="Times New Roman" w:hAnsi="Times New Roman" w:cs="Times New Roman"/>
                <w:sz w:val="22"/>
                <w:szCs w:val="22"/>
              </w:rPr>
              <w:t xml:space="preserve">and </w:t>
            </w:r>
            <w:r w:rsidRPr="001A3F0C">
              <w:rPr>
                <w:rFonts w:ascii="Times New Roman" w:hAnsi="Times New Roman" w:cs="Times New Roman"/>
                <w:sz w:val="22"/>
                <w:szCs w:val="22"/>
              </w:rPr>
              <w:t>small dogs</w:t>
            </w:r>
          </w:p>
        </w:tc>
      </w:tr>
      <w:tr w:rsidR="00B478FB" w:rsidRPr="00C06DB4" w14:paraId="026FA9E9" w14:textId="77777777" w:rsidTr="001E0E15">
        <w:trPr>
          <w:trHeight w:hRule="exact" w:val="3600"/>
        </w:trPr>
        <w:tc>
          <w:tcPr>
            <w:tcW w:w="5670" w:type="dxa"/>
            <w:vAlign w:val="center"/>
          </w:tcPr>
          <w:p w14:paraId="589C7BD5" w14:textId="509FF621" w:rsidR="00B478FB" w:rsidRPr="001A3F0C" w:rsidRDefault="00B478FB"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Mirtazapine </w:t>
            </w:r>
          </w:p>
        </w:tc>
        <w:tc>
          <w:tcPr>
            <w:tcW w:w="5760" w:type="dxa"/>
            <w:vAlign w:val="center"/>
          </w:tcPr>
          <w:p w14:paraId="3F6BA4E8" w14:textId="77777777" w:rsidR="00B478FB" w:rsidRDefault="00B478FB"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Appetite stimulant </w:t>
            </w:r>
          </w:p>
          <w:p w14:paraId="4212FE4D" w14:textId="77777777" w:rsidR="00B478FB" w:rsidRDefault="00B478FB"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Alpha-2 receptor antagonist and serotonin receptor antagonist </w:t>
            </w:r>
          </w:p>
          <w:p w14:paraId="06479018" w14:textId="0DD68941" w:rsidR="00B478FB" w:rsidRDefault="00B478FB"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Side effects include sedation, hypotension, tachycardia</w:t>
            </w:r>
          </w:p>
        </w:tc>
      </w:tr>
      <w:tr w:rsidR="00D15ADD" w:rsidRPr="00C06DB4" w14:paraId="1E86A0F8" w14:textId="77777777" w:rsidTr="001E0E15">
        <w:trPr>
          <w:trHeight w:hRule="exact" w:val="3600"/>
        </w:trPr>
        <w:tc>
          <w:tcPr>
            <w:tcW w:w="5670" w:type="dxa"/>
            <w:vAlign w:val="center"/>
          </w:tcPr>
          <w:p w14:paraId="67E979E0" w14:textId="7F9529D0" w:rsidR="00D15ADD" w:rsidRPr="00427E83" w:rsidRDefault="00D15ADD" w:rsidP="002B4D53">
            <w:pPr>
              <w:jc w:val="center"/>
              <w:rPr>
                <w:rFonts w:ascii="Times New Roman" w:hAnsi="Times New Roman" w:cs="Times New Roman"/>
                <w:sz w:val="22"/>
                <w:szCs w:val="22"/>
              </w:rPr>
            </w:pPr>
            <w:r>
              <w:rPr>
                <w:rFonts w:ascii="Times New Roman" w:hAnsi="Times New Roman" w:cs="Times New Roman"/>
                <w:sz w:val="22"/>
                <w:szCs w:val="22"/>
              </w:rPr>
              <w:t xml:space="preserve">Spinal anesthesia </w:t>
            </w:r>
          </w:p>
        </w:tc>
        <w:tc>
          <w:tcPr>
            <w:tcW w:w="5760" w:type="dxa"/>
            <w:vAlign w:val="center"/>
          </w:tcPr>
          <w:p w14:paraId="77FB83BB" w14:textId="77777777" w:rsidR="00D15ADD" w:rsidRDefault="00D15ADD"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Drugs are injected into epidural or subdural space</w:t>
            </w:r>
          </w:p>
          <w:p w14:paraId="5323F70A" w14:textId="2ED5579E" w:rsidR="00D15ADD" w:rsidRDefault="00D15ADD" w:rsidP="00D15ADD">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Subdural space is inside the dura mater (injection into the cerebrospinal fluid in the subdural space is called intrathecal route)</w:t>
            </w:r>
          </w:p>
          <w:p w14:paraId="309DFE6F" w14:textId="4810E72D" w:rsidR="00D15ADD" w:rsidRDefault="00D15ADD" w:rsidP="00D15ADD">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Epidural space is outside the dura mater but inside spinal canal</w:t>
            </w:r>
          </w:p>
          <w:p w14:paraId="02F57B44" w14:textId="2F41588C" w:rsidR="00D15ADD" w:rsidRPr="00D15ADD" w:rsidRDefault="00BB69C7" w:rsidP="00D15ADD">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Spinal e</w:t>
            </w:r>
            <w:r w:rsidR="00D15ADD" w:rsidRPr="00D15ADD">
              <w:rPr>
                <w:rFonts w:ascii="Times New Roman" w:hAnsi="Times New Roman" w:cs="Times New Roman"/>
                <w:sz w:val="22"/>
                <w:szCs w:val="22"/>
              </w:rPr>
              <w:t>pidurals decrease ability to urinate</w:t>
            </w:r>
            <w:r w:rsidR="00D15ADD">
              <w:rPr>
                <w:rFonts w:ascii="Times New Roman" w:hAnsi="Times New Roman" w:cs="Times New Roman"/>
                <w:sz w:val="22"/>
                <w:szCs w:val="22"/>
              </w:rPr>
              <w:t xml:space="preserve">, so </w:t>
            </w:r>
            <w:r w:rsidR="00D15ADD" w:rsidRPr="00D15ADD">
              <w:rPr>
                <w:rFonts w:ascii="Times New Roman" w:hAnsi="Times New Roman" w:cs="Times New Roman"/>
                <w:sz w:val="22"/>
                <w:szCs w:val="22"/>
              </w:rPr>
              <w:t xml:space="preserve">bladder size should be monitored </w:t>
            </w:r>
          </w:p>
        </w:tc>
      </w:tr>
      <w:tr w:rsidR="00396A79" w:rsidRPr="00C06DB4" w14:paraId="7419DCC2" w14:textId="77777777" w:rsidTr="001E0E15">
        <w:trPr>
          <w:trHeight w:hRule="exact" w:val="3600"/>
        </w:trPr>
        <w:tc>
          <w:tcPr>
            <w:tcW w:w="5670" w:type="dxa"/>
            <w:vAlign w:val="center"/>
          </w:tcPr>
          <w:p w14:paraId="4B5A0817" w14:textId="1DC694DC" w:rsidR="00396A79" w:rsidRDefault="00396A79" w:rsidP="002B4D53">
            <w:pPr>
              <w:jc w:val="center"/>
              <w:rPr>
                <w:rFonts w:ascii="Times New Roman" w:hAnsi="Times New Roman" w:cs="Times New Roman"/>
                <w:sz w:val="22"/>
                <w:szCs w:val="22"/>
              </w:rPr>
            </w:pPr>
            <w:r>
              <w:rPr>
                <w:rFonts w:ascii="Times New Roman" w:hAnsi="Times New Roman" w:cs="Times New Roman"/>
                <w:sz w:val="22"/>
                <w:szCs w:val="22"/>
              </w:rPr>
              <w:t>Idiosyncratic drug reaction</w:t>
            </w:r>
          </w:p>
        </w:tc>
        <w:tc>
          <w:tcPr>
            <w:tcW w:w="5760" w:type="dxa"/>
            <w:vAlign w:val="center"/>
          </w:tcPr>
          <w:p w14:paraId="0FD35A25" w14:textId="77777777" w:rsidR="00396A79" w:rsidRDefault="00396A7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Unusual or unexpected reaction to a drug</w:t>
            </w:r>
          </w:p>
          <w:p w14:paraId="252929B6" w14:textId="77777777" w:rsidR="00396A79" w:rsidRDefault="00396A79"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N</w:t>
            </w:r>
            <w:r w:rsidRPr="00396A79">
              <w:rPr>
                <w:rFonts w:ascii="Times New Roman" w:hAnsi="Times New Roman" w:cs="Times New Roman"/>
                <w:sz w:val="22"/>
                <w:szCs w:val="22"/>
              </w:rPr>
              <w:t>ot dose dependent</w:t>
            </w:r>
            <w:r>
              <w:rPr>
                <w:rFonts w:ascii="Times New Roman" w:hAnsi="Times New Roman" w:cs="Times New Roman"/>
                <w:sz w:val="22"/>
                <w:szCs w:val="22"/>
              </w:rPr>
              <w:t xml:space="preserve">; doesn’t affect many patients </w:t>
            </w:r>
          </w:p>
          <w:p w14:paraId="370B3066" w14:textId="7C2B7B35" w:rsidR="008005F8" w:rsidRDefault="008005F8"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Often associated w immune response </w:t>
            </w:r>
          </w:p>
          <w:p w14:paraId="57F52F06" w14:textId="122DDE6B" w:rsidR="008005F8" w:rsidRPr="008005F8" w:rsidRDefault="0097287E" w:rsidP="008005F8">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All adverse reactions should be reported to the manufacturer or FDA</w:t>
            </w:r>
          </w:p>
        </w:tc>
      </w:tr>
      <w:tr w:rsidR="00174ACF" w:rsidRPr="00C06DB4" w14:paraId="4F6074B0" w14:textId="77777777" w:rsidTr="001E0E15">
        <w:trPr>
          <w:trHeight w:hRule="exact" w:val="3600"/>
        </w:trPr>
        <w:tc>
          <w:tcPr>
            <w:tcW w:w="5670" w:type="dxa"/>
            <w:vAlign w:val="center"/>
          </w:tcPr>
          <w:p w14:paraId="1DAC7D9F" w14:textId="42601141" w:rsidR="00174ACF" w:rsidRDefault="00174ACF" w:rsidP="002B4D53">
            <w:pPr>
              <w:jc w:val="center"/>
              <w:rPr>
                <w:rFonts w:ascii="Times New Roman" w:hAnsi="Times New Roman" w:cs="Times New Roman"/>
                <w:sz w:val="22"/>
                <w:szCs w:val="22"/>
              </w:rPr>
            </w:pPr>
            <w:r>
              <w:rPr>
                <w:rFonts w:ascii="Times New Roman" w:hAnsi="Times New Roman" w:cs="Times New Roman"/>
                <w:sz w:val="22"/>
                <w:szCs w:val="22"/>
              </w:rPr>
              <w:t xml:space="preserve">Use of antibiotics for pneumonia </w:t>
            </w:r>
          </w:p>
        </w:tc>
        <w:tc>
          <w:tcPr>
            <w:tcW w:w="5760" w:type="dxa"/>
            <w:vAlign w:val="center"/>
          </w:tcPr>
          <w:p w14:paraId="7D5C0CB5" w14:textId="15BA8BC0" w:rsidR="00174ACF" w:rsidRDefault="00174ACF" w:rsidP="002B4D53">
            <w:pPr>
              <w:pStyle w:val="ListParagraph"/>
              <w:numPr>
                <w:ilvl w:val="0"/>
                <w:numId w:val="8"/>
              </w:numPr>
              <w:tabs>
                <w:tab w:val="left" w:pos="250"/>
              </w:tabs>
              <w:ind w:left="14" w:firstLine="0"/>
              <w:rPr>
                <w:rFonts w:ascii="Times New Roman" w:hAnsi="Times New Roman" w:cs="Times New Roman"/>
                <w:sz w:val="22"/>
                <w:szCs w:val="22"/>
              </w:rPr>
            </w:pPr>
            <w:r w:rsidRPr="00174ACF">
              <w:rPr>
                <w:rFonts w:ascii="Times New Roman" w:hAnsi="Times New Roman" w:cs="Times New Roman"/>
                <w:sz w:val="22"/>
                <w:szCs w:val="22"/>
              </w:rPr>
              <w:t>Antibiotics should be continued for 2 weeks after signs of the pneumonia are no longer evident on radiographs</w:t>
            </w:r>
          </w:p>
        </w:tc>
      </w:tr>
      <w:tr w:rsidR="0049366C" w:rsidRPr="00C06DB4" w14:paraId="41B6090C" w14:textId="77777777" w:rsidTr="001E0E15">
        <w:trPr>
          <w:trHeight w:hRule="exact" w:val="3600"/>
        </w:trPr>
        <w:tc>
          <w:tcPr>
            <w:tcW w:w="5670" w:type="dxa"/>
            <w:vAlign w:val="center"/>
          </w:tcPr>
          <w:p w14:paraId="2554B40D" w14:textId="2382D6F4" w:rsidR="0049366C" w:rsidRDefault="0049366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 xml:space="preserve">Molality vs. molarity </w:t>
            </w:r>
          </w:p>
        </w:tc>
        <w:tc>
          <w:tcPr>
            <w:tcW w:w="5760" w:type="dxa"/>
            <w:vAlign w:val="center"/>
          </w:tcPr>
          <w:p w14:paraId="018691F1" w14:textId="77777777" w:rsidR="0049366C" w:rsidRDefault="0049366C" w:rsidP="002B4D53">
            <w:pPr>
              <w:pStyle w:val="ListParagraph"/>
              <w:numPr>
                <w:ilvl w:val="0"/>
                <w:numId w:val="8"/>
              </w:numPr>
              <w:tabs>
                <w:tab w:val="left" w:pos="250"/>
              </w:tabs>
              <w:ind w:left="14" w:firstLine="0"/>
              <w:rPr>
                <w:rFonts w:ascii="Times New Roman" w:hAnsi="Times New Roman" w:cs="Times New Roman"/>
                <w:sz w:val="22"/>
                <w:szCs w:val="22"/>
              </w:rPr>
            </w:pPr>
            <w:r w:rsidRPr="0049366C">
              <w:rPr>
                <w:rFonts w:ascii="Times New Roman" w:hAnsi="Times New Roman" w:cs="Times New Roman"/>
                <w:sz w:val="22"/>
                <w:szCs w:val="22"/>
              </w:rPr>
              <w:t>Molarit</w:t>
            </w:r>
            <w:r>
              <w:rPr>
                <w:rFonts w:ascii="Times New Roman" w:hAnsi="Times New Roman" w:cs="Times New Roman"/>
                <w:sz w:val="22"/>
                <w:szCs w:val="22"/>
              </w:rPr>
              <w:t>y: N</w:t>
            </w:r>
            <w:r w:rsidRPr="0049366C">
              <w:rPr>
                <w:rFonts w:ascii="Times New Roman" w:hAnsi="Times New Roman" w:cs="Times New Roman"/>
                <w:sz w:val="22"/>
                <w:szCs w:val="22"/>
              </w:rPr>
              <w:t>umber of moles of solute per liter of solution</w:t>
            </w:r>
          </w:p>
          <w:p w14:paraId="3D8C12B2" w14:textId="7A68B662" w:rsidR="0049366C" w:rsidRPr="0049366C" w:rsidRDefault="0049366C" w:rsidP="0049366C">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M</w:t>
            </w:r>
            <w:r w:rsidRPr="0049366C">
              <w:rPr>
                <w:rFonts w:ascii="Times New Roman" w:hAnsi="Times New Roman" w:cs="Times New Roman"/>
                <w:sz w:val="22"/>
                <w:szCs w:val="22"/>
              </w:rPr>
              <w:t>olality</w:t>
            </w:r>
            <w:r>
              <w:rPr>
                <w:rFonts w:ascii="Times New Roman" w:hAnsi="Times New Roman" w:cs="Times New Roman"/>
                <w:sz w:val="22"/>
                <w:szCs w:val="22"/>
              </w:rPr>
              <w:t>: N</w:t>
            </w:r>
            <w:r w:rsidRPr="0049366C">
              <w:rPr>
                <w:rFonts w:ascii="Times New Roman" w:hAnsi="Times New Roman" w:cs="Times New Roman"/>
                <w:sz w:val="22"/>
                <w:szCs w:val="22"/>
              </w:rPr>
              <w:t>umber of moles of solute per kilogram of solvent</w:t>
            </w:r>
          </w:p>
        </w:tc>
      </w:tr>
      <w:tr w:rsidR="00C27CA6" w:rsidRPr="00C06DB4" w14:paraId="23C66899" w14:textId="77777777" w:rsidTr="001E0E15">
        <w:trPr>
          <w:trHeight w:hRule="exact" w:val="3600"/>
        </w:trPr>
        <w:tc>
          <w:tcPr>
            <w:tcW w:w="5670" w:type="dxa"/>
            <w:vAlign w:val="center"/>
          </w:tcPr>
          <w:p w14:paraId="12296D49" w14:textId="2ABE673C" w:rsidR="00C27CA6" w:rsidRDefault="00C27CA6" w:rsidP="002B4D53">
            <w:pPr>
              <w:jc w:val="center"/>
              <w:rPr>
                <w:rFonts w:ascii="Times New Roman" w:hAnsi="Times New Roman" w:cs="Times New Roman"/>
                <w:sz w:val="22"/>
                <w:szCs w:val="22"/>
              </w:rPr>
            </w:pPr>
            <w:r>
              <w:rPr>
                <w:rFonts w:ascii="Times New Roman" w:hAnsi="Times New Roman" w:cs="Times New Roman"/>
                <w:sz w:val="22"/>
                <w:szCs w:val="22"/>
              </w:rPr>
              <w:t>Nerve growth factor</w:t>
            </w:r>
          </w:p>
        </w:tc>
        <w:tc>
          <w:tcPr>
            <w:tcW w:w="5760" w:type="dxa"/>
            <w:vAlign w:val="center"/>
          </w:tcPr>
          <w:p w14:paraId="06C8577A" w14:textId="77777777"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One of the</w:t>
            </w:r>
            <w:r w:rsidRPr="00C27CA6">
              <w:rPr>
                <w:rFonts w:ascii="Times New Roman" w:hAnsi="Times New Roman" w:cs="Times New Roman"/>
                <w:sz w:val="22"/>
                <w:szCs w:val="22"/>
              </w:rPr>
              <w:t xml:space="preserve"> chemical mediators that contribute to peripheral sensitization, neurogenic inflammation, and noxious signal generation interpreted as pain</w:t>
            </w:r>
          </w:p>
          <w:p w14:paraId="630E1A54" w14:textId="1161484B"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E</w:t>
            </w:r>
            <w:r w:rsidRPr="00C27CA6">
              <w:rPr>
                <w:rFonts w:ascii="Times New Roman" w:hAnsi="Times New Roman" w:cs="Times New Roman"/>
                <w:sz w:val="22"/>
                <w:szCs w:val="22"/>
              </w:rPr>
              <w:t>levated in osteoarthritic joints</w:t>
            </w:r>
          </w:p>
          <w:p w14:paraId="135813D6" w14:textId="0BC9AF11"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Drugs </w:t>
            </w:r>
            <w:r w:rsidRPr="00C27CA6">
              <w:rPr>
                <w:rFonts w:ascii="Times New Roman" w:hAnsi="Times New Roman" w:cs="Times New Roman"/>
                <w:sz w:val="22"/>
                <w:szCs w:val="22"/>
              </w:rPr>
              <w:t>block the receptor-mediated signaling cascade induced by NGF</w:t>
            </w:r>
            <w:r>
              <w:rPr>
                <w:rFonts w:ascii="Times New Roman" w:hAnsi="Times New Roman" w:cs="Times New Roman"/>
                <w:sz w:val="22"/>
                <w:szCs w:val="22"/>
              </w:rPr>
              <w:t>, reducing pain and limiting further NGF release</w:t>
            </w:r>
          </w:p>
          <w:p w14:paraId="7E09616F" w14:textId="14A528A2" w:rsidR="00C27CA6" w:rsidRDefault="00C27CA6"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Pr>
                <w:rFonts w:ascii="Times New Roman" w:hAnsi="Times New Roman" w:cs="Times New Roman"/>
                <w:sz w:val="22"/>
                <w:szCs w:val="22"/>
              </w:rPr>
              <w:t>Librela</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bedinvetmab</w:t>
            </w:r>
            <w:proofErr w:type="spellEnd"/>
            <w:r>
              <w:rPr>
                <w:rFonts w:ascii="Times New Roman" w:hAnsi="Times New Roman" w:cs="Times New Roman"/>
                <w:sz w:val="22"/>
                <w:szCs w:val="22"/>
              </w:rPr>
              <w:t>) is a monthly injectable anti-NGF monoclonal antibody used to treat osteoarthritis in dogs</w:t>
            </w:r>
          </w:p>
          <w:p w14:paraId="5A525652" w14:textId="769C0063" w:rsidR="00C27CA6" w:rsidRPr="0049366C" w:rsidRDefault="00C27CA6" w:rsidP="002B4D53">
            <w:pPr>
              <w:pStyle w:val="ListParagraph"/>
              <w:numPr>
                <w:ilvl w:val="0"/>
                <w:numId w:val="8"/>
              </w:numPr>
              <w:tabs>
                <w:tab w:val="left" w:pos="250"/>
              </w:tabs>
              <w:ind w:left="14" w:firstLine="0"/>
              <w:rPr>
                <w:rFonts w:ascii="Times New Roman" w:hAnsi="Times New Roman" w:cs="Times New Roman"/>
                <w:sz w:val="22"/>
                <w:szCs w:val="22"/>
              </w:rPr>
            </w:pPr>
            <w:proofErr w:type="spellStart"/>
            <w:r>
              <w:rPr>
                <w:rFonts w:ascii="Times New Roman" w:hAnsi="Times New Roman" w:cs="Times New Roman"/>
                <w:sz w:val="22"/>
                <w:szCs w:val="22"/>
              </w:rPr>
              <w:t>Solensia</w:t>
            </w:r>
            <w:proofErr w:type="spellEnd"/>
            <w:r>
              <w:rPr>
                <w:rFonts w:ascii="Times New Roman" w:hAnsi="Times New Roman" w:cs="Times New Roman"/>
                <w:sz w:val="22"/>
                <w:szCs w:val="22"/>
              </w:rPr>
              <w:t xml:space="preserve"> is a similar, earlier drug for cats </w:t>
            </w:r>
          </w:p>
        </w:tc>
      </w:tr>
      <w:tr w:rsidR="0049366C" w:rsidRPr="00C06DB4" w14:paraId="4FEA2CF2" w14:textId="77777777" w:rsidTr="001E0E15">
        <w:trPr>
          <w:trHeight w:hRule="exact" w:val="3600"/>
        </w:trPr>
        <w:tc>
          <w:tcPr>
            <w:tcW w:w="5670" w:type="dxa"/>
            <w:vAlign w:val="center"/>
          </w:tcPr>
          <w:p w14:paraId="71B8FA46" w14:textId="66A5E723" w:rsidR="0049366C" w:rsidRDefault="0049366C" w:rsidP="002B4D53">
            <w:pPr>
              <w:jc w:val="center"/>
              <w:rPr>
                <w:rFonts w:ascii="Times New Roman" w:hAnsi="Times New Roman" w:cs="Times New Roman"/>
                <w:sz w:val="22"/>
                <w:szCs w:val="22"/>
              </w:rPr>
            </w:pPr>
            <w:r>
              <w:rPr>
                <w:rFonts w:ascii="Times New Roman" w:hAnsi="Times New Roman" w:cs="Times New Roman"/>
                <w:sz w:val="22"/>
                <w:szCs w:val="22"/>
              </w:rPr>
              <w:t xml:space="preserve">Malignant hyperthermia </w:t>
            </w:r>
          </w:p>
        </w:tc>
        <w:tc>
          <w:tcPr>
            <w:tcW w:w="5760" w:type="dxa"/>
            <w:vAlign w:val="center"/>
          </w:tcPr>
          <w:p w14:paraId="0C8292E9" w14:textId="77777777" w:rsidR="0049366C" w:rsidRDefault="0049366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Can be caused by halothane</w:t>
            </w:r>
          </w:p>
          <w:p w14:paraId="60664ECE" w14:textId="3FD28D33" w:rsidR="0049366C" w:rsidRPr="0049366C" w:rsidRDefault="0049366C" w:rsidP="002B4D53">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Treated w d</w:t>
            </w:r>
            <w:r w:rsidRPr="0049366C">
              <w:rPr>
                <w:rFonts w:ascii="Times New Roman" w:hAnsi="Times New Roman" w:cs="Times New Roman"/>
                <w:sz w:val="22"/>
                <w:szCs w:val="22"/>
              </w:rPr>
              <w:t>antrolene</w:t>
            </w:r>
            <w:r w:rsidR="00326A1A">
              <w:rPr>
                <w:rFonts w:ascii="Times New Roman" w:hAnsi="Times New Roman" w:cs="Times New Roman"/>
                <w:sz w:val="22"/>
                <w:szCs w:val="22"/>
              </w:rPr>
              <w:t xml:space="preserve"> (</w:t>
            </w:r>
            <w:proofErr w:type="spellStart"/>
            <w:r w:rsidR="00326A1A">
              <w:rPr>
                <w:rFonts w:ascii="Times New Roman" w:hAnsi="Times New Roman" w:cs="Times New Roman"/>
                <w:sz w:val="22"/>
                <w:szCs w:val="22"/>
              </w:rPr>
              <w:t>Dantrium</w:t>
            </w:r>
            <w:proofErr w:type="spellEnd"/>
            <w:r w:rsidR="00326A1A">
              <w:rPr>
                <w:rFonts w:ascii="Times New Roman" w:hAnsi="Times New Roman" w:cs="Times New Roman"/>
                <w:sz w:val="22"/>
                <w:szCs w:val="22"/>
              </w:rPr>
              <w:t>)</w:t>
            </w:r>
            <w:r>
              <w:rPr>
                <w:rFonts w:ascii="Times New Roman" w:hAnsi="Times New Roman" w:cs="Times New Roman"/>
                <w:sz w:val="22"/>
                <w:szCs w:val="22"/>
              </w:rPr>
              <w:t xml:space="preserve">, </w:t>
            </w:r>
            <w:r w:rsidRPr="0049366C">
              <w:rPr>
                <w:rFonts w:ascii="Times New Roman" w:hAnsi="Times New Roman" w:cs="Times New Roman"/>
                <w:sz w:val="22"/>
                <w:szCs w:val="22"/>
              </w:rPr>
              <w:t xml:space="preserve">a muscle relaxant that will bind to receptors, preventing or decreasing excitation and contraction </w:t>
            </w:r>
            <w:r>
              <w:rPr>
                <w:rFonts w:ascii="Times New Roman" w:hAnsi="Times New Roman" w:cs="Times New Roman"/>
                <w:sz w:val="22"/>
                <w:szCs w:val="22"/>
              </w:rPr>
              <w:t xml:space="preserve">of </w:t>
            </w:r>
            <w:r w:rsidRPr="0049366C">
              <w:rPr>
                <w:rFonts w:ascii="Times New Roman" w:hAnsi="Times New Roman" w:cs="Times New Roman"/>
                <w:sz w:val="22"/>
                <w:szCs w:val="22"/>
              </w:rPr>
              <w:t>skeletal muscle </w:t>
            </w:r>
          </w:p>
        </w:tc>
      </w:tr>
      <w:tr w:rsidR="00F57C9C" w:rsidRPr="00C06DB4" w14:paraId="1EC26DCE" w14:textId="77777777" w:rsidTr="001E0E15">
        <w:trPr>
          <w:trHeight w:hRule="exact" w:val="3600"/>
        </w:trPr>
        <w:tc>
          <w:tcPr>
            <w:tcW w:w="5670" w:type="dxa"/>
            <w:vAlign w:val="center"/>
          </w:tcPr>
          <w:p w14:paraId="299361C7" w14:textId="20F6ECBA" w:rsidR="00F57C9C" w:rsidRDefault="00F57C9C" w:rsidP="002B4D53">
            <w:pPr>
              <w:jc w:val="center"/>
              <w:rPr>
                <w:rFonts w:ascii="Times New Roman" w:hAnsi="Times New Roman" w:cs="Times New Roman"/>
                <w:sz w:val="22"/>
                <w:szCs w:val="22"/>
              </w:rPr>
            </w:pPr>
            <w:r>
              <w:rPr>
                <w:rFonts w:ascii="Times New Roman" w:hAnsi="Times New Roman" w:cs="Times New Roman"/>
                <w:sz w:val="22"/>
                <w:szCs w:val="22"/>
              </w:rPr>
              <w:t>Naming conventions for microbes</w:t>
            </w:r>
          </w:p>
        </w:tc>
        <w:tc>
          <w:tcPr>
            <w:tcW w:w="5760" w:type="dxa"/>
            <w:vAlign w:val="center"/>
          </w:tcPr>
          <w:p w14:paraId="0CCA0C57" w14:textId="77777777" w:rsidR="00F57C9C" w:rsidRP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sidRPr="00F57C9C">
              <w:rPr>
                <w:rFonts w:ascii="Times New Roman" w:hAnsi="Times New Roman" w:cs="Times New Roman"/>
                <w:sz w:val="22"/>
                <w:szCs w:val="22"/>
              </w:rPr>
              <w:t>Bacteria</w:t>
            </w:r>
          </w:p>
          <w:p w14:paraId="3E481FE6" w14:textId="4B59E44B" w:rsidR="00F57C9C" w:rsidRDefault="00F57C9C" w:rsidP="00F57C9C">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w:t>
            </w:r>
            <w:r w:rsidRPr="00F57C9C">
              <w:rPr>
                <w:rFonts w:ascii="Times New Roman" w:hAnsi="Times New Roman" w:cs="Times New Roman"/>
                <w:sz w:val="22"/>
                <w:szCs w:val="22"/>
              </w:rPr>
              <w:t xml:space="preserve">inomial nomenclature </w:t>
            </w:r>
            <w:r>
              <w:rPr>
                <w:rFonts w:ascii="Times New Roman" w:hAnsi="Times New Roman" w:cs="Times New Roman"/>
                <w:sz w:val="22"/>
                <w:szCs w:val="22"/>
              </w:rPr>
              <w:t>in Latin</w:t>
            </w:r>
          </w:p>
          <w:p w14:paraId="083B3F91" w14:textId="77777777" w:rsidR="00F57C9C" w:rsidRDefault="00F57C9C" w:rsidP="00F57C9C">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Italicized, genus capitalized</w:t>
            </w:r>
          </w:p>
          <w:p w14:paraId="7B94CA6B" w14:textId="450C6995"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Often ends in -coccus, -bacillus, -spirillum, -</w:t>
            </w:r>
            <w:proofErr w:type="spellStart"/>
            <w:r w:rsidRPr="00F57C9C">
              <w:rPr>
                <w:rFonts w:ascii="Times New Roman" w:hAnsi="Times New Roman" w:cs="Times New Roman"/>
                <w:sz w:val="22"/>
                <w:szCs w:val="22"/>
              </w:rPr>
              <w:t>bacter</w:t>
            </w:r>
            <w:proofErr w:type="spellEnd"/>
          </w:p>
          <w:p w14:paraId="503E2A80" w14:textId="77777777" w:rsid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sidRPr="00F57C9C">
              <w:rPr>
                <w:rFonts w:ascii="Times New Roman" w:hAnsi="Times New Roman" w:cs="Times New Roman"/>
                <w:sz w:val="22"/>
                <w:szCs w:val="22"/>
              </w:rPr>
              <w:t>Fungi</w:t>
            </w:r>
          </w:p>
          <w:p w14:paraId="236AC74E" w14:textId="77777777" w:rsidR="00F57C9C" w:rsidRDefault="00F57C9C" w:rsidP="00F57C9C">
            <w:pPr>
              <w:pStyle w:val="ListParagraph"/>
              <w:numPr>
                <w:ilvl w:val="0"/>
                <w:numId w:val="5"/>
              </w:numPr>
              <w:tabs>
                <w:tab w:val="left" w:pos="250"/>
              </w:tabs>
              <w:rPr>
                <w:rFonts w:ascii="Times New Roman" w:hAnsi="Times New Roman" w:cs="Times New Roman"/>
                <w:sz w:val="22"/>
                <w:szCs w:val="22"/>
              </w:rPr>
            </w:pPr>
            <w:r>
              <w:rPr>
                <w:rFonts w:ascii="Times New Roman" w:hAnsi="Times New Roman" w:cs="Times New Roman"/>
                <w:sz w:val="22"/>
                <w:szCs w:val="22"/>
              </w:rPr>
              <w:t>B</w:t>
            </w:r>
            <w:r w:rsidRPr="00F57C9C">
              <w:rPr>
                <w:rFonts w:ascii="Times New Roman" w:hAnsi="Times New Roman" w:cs="Times New Roman"/>
                <w:sz w:val="22"/>
                <w:szCs w:val="22"/>
              </w:rPr>
              <w:t>inomial nomenclature</w:t>
            </w:r>
          </w:p>
          <w:p w14:paraId="75FA0A65" w14:textId="4E07D9A2"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 xml:space="preserve">Latin genus names </w:t>
            </w:r>
            <w:r>
              <w:rPr>
                <w:rFonts w:ascii="Times New Roman" w:hAnsi="Times New Roman" w:cs="Times New Roman"/>
                <w:sz w:val="22"/>
                <w:szCs w:val="22"/>
              </w:rPr>
              <w:t xml:space="preserve">like </w:t>
            </w:r>
            <w:r w:rsidRPr="00F57C9C">
              <w:rPr>
                <w:rFonts w:ascii="Times New Roman" w:hAnsi="Times New Roman" w:cs="Times New Roman"/>
                <w:i/>
                <w:iCs/>
                <w:sz w:val="22"/>
                <w:szCs w:val="22"/>
              </w:rPr>
              <w:t>Candida</w:t>
            </w:r>
            <w:r w:rsidRPr="00F57C9C">
              <w:rPr>
                <w:rFonts w:ascii="Times New Roman" w:hAnsi="Times New Roman" w:cs="Times New Roman"/>
                <w:sz w:val="22"/>
                <w:szCs w:val="22"/>
              </w:rPr>
              <w:t xml:space="preserve">, </w:t>
            </w:r>
            <w:r w:rsidRPr="00F57C9C">
              <w:rPr>
                <w:rFonts w:ascii="Times New Roman" w:hAnsi="Times New Roman" w:cs="Times New Roman"/>
                <w:i/>
                <w:iCs/>
                <w:sz w:val="22"/>
                <w:szCs w:val="22"/>
              </w:rPr>
              <w:t>Aspergillus</w:t>
            </w:r>
            <w:r w:rsidRPr="00F57C9C">
              <w:rPr>
                <w:rFonts w:ascii="Times New Roman" w:hAnsi="Times New Roman" w:cs="Times New Roman"/>
                <w:sz w:val="22"/>
                <w:szCs w:val="22"/>
              </w:rPr>
              <w:t xml:space="preserve">, </w:t>
            </w:r>
            <w:r w:rsidRPr="00F57C9C">
              <w:rPr>
                <w:rFonts w:ascii="Times New Roman" w:hAnsi="Times New Roman" w:cs="Times New Roman"/>
                <w:i/>
                <w:iCs/>
                <w:sz w:val="22"/>
                <w:szCs w:val="22"/>
              </w:rPr>
              <w:t>Cryptococcus</w:t>
            </w:r>
          </w:p>
          <w:p w14:paraId="52043204" w14:textId="77777777" w:rsid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sidRPr="00F57C9C">
              <w:rPr>
                <w:rFonts w:ascii="Times New Roman" w:hAnsi="Times New Roman" w:cs="Times New Roman"/>
                <w:sz w:val="22"/>
                <w:szCs w:val="22"/>
              </w:rPr>
              <w:t>Viruses</w:t>
            </w:r>
          </w:p>
          <w:p w14:paraId="58CD2D70" w14:textId="597B8477"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Ends in “virus</w:t>
            </w:r>
            <w:r>
              <w:rPr>
                <w:rFonts w:ascii="Times New Roman" w:hAnsi="Times New Roman" w:cs="Times New Roman"/>
                <w:sz w:val="22"/>
                <w:szCs w:val="22"/>
              </w:rPr>
              <w:t>,</w:t>
            </w:r>
            <w:r w:rsidRPr="00F57C9C">
              <w:rPr>
                <w:rFonts w:ascii="Times New Roman" w:hAnsi="Times New Roman" w:cs="Times New Roman"/>
                <w:sz w:val="22"/>
                <w:szCs w:val="22"/>
              </w:rPr>
              <w:t>”</w:t>
            </w:r>
            <w:r>
              <w:rPr>
                <w:rFonts w:ascii="Times New Roman" w:hAnsi="Times New Roman" w:cs="Times New Roman"/>
                <w:sz w:val="22"/>
                <w:szCs w:val="22"/>
              </w:rPr>
              <w:t xml:space="preserve"> o</w:t>
            </w:r>
            <w:r w:rsidRPr="00F57C9C">
              <w:rPr>
                <w:rFonts w:ascii="Times New Roman" w:hAnsi="Times New Roman" w:cs="Times New Roman"/>
                <w:sz w:val="22"/>
                <w:szCs w:val="22"/>
              </w:rPr>
              <w:t>ften includes disease, host, location</w:t>
            </w:r>
          </w:p>
          <w:p w14:paraId="23A546EB" w14:textId="400DCF18" w:rsidR="00F57C9C" w:rsidRDefault="00F57C9C" w:rsidP="00F57C9C">
            <w:pPr>
              <w:pStyle w:val="ListParagraph"/>
              <w:numPr>
                <w:ilvl w:val="0"/>
                <w:numId w:val="8"/>
              </w:numPr>
              <w:tabs>
                <w:tab w:val="left" w:pos="250"/>
              </w:tabs>
              <w:ind w:left="14" w:firstLine="0"/>
              <w:rPr>
                <w:rFonts w:ascii="Times New Roman" w:hAnsi="Times New Roman" w:cs="Times New Roman"/>
                <w:sz w:val="22"/>
                <w:szCs w:val="22"/>
              </w:rPr>
            </w:pPr>
            <w:r>
              <w:rPr>
                <w:rFonts w:ascii="Times New Roman" w:hAnsi="Times New Roman" w:cs="Times New Roman"/>
                <w:sz w:val="22"/>
                <w:szCs w:val="22"/>
              </w:rPr>
              <w:t xml:space="preserve">Protozoa </w:t>
            </w:r>
          </w:p>
          <w:p w14:paraId="161AD74D" w14:textId="67EF641F" w:rsidR="00F57C9C" w:rsidRPr="00F57C9C" w:rsidRDefault="00F57C9C" w:rsidP="00F57C9C">
            <w:pPr>
              <w:pStyle w:val="ListParagraph"/>
              <w:numPr>
                <w:ilvl w:val="0"/>
                <w:numId w:val="5"/>
              </w:numPr>
              <w:tabs>
                <w:tab w:val="left" w:pos="250"/>
              </w:tabs>
              <w:rPr>
                <w:rFonts w:ascii="Times New Roman" w:hAnsi="Times New Roman" w:cs="Times New Roman"/>
                <w:sz w:val="22"/>
                <w:szCs w:val="22"/>
              </w:rPr>
            </w:pPr>
            <w:r w:rsidRPr="00F57C9C">
              <w:rPr>
                <w:rFonts w:ascii="Times New Roman" w:hAnsi="Times New Roman" w:cs="Times New Roman"/>
                <w:sz w:val="22"/>
                <w:szCs w:val="22"/>
              </w:rPr>
              <w:t xml:space="preserve">Keywords like cysts/trophozoites, oocysts, flagellated, amoeboid, apicomplexan, vector-borne, </w:t>
            </w:r>
            <w:r>
              <w:rPr>
                <w:rFonts w:ascii="Times New Roman" w:hAnsi="Times New Roman" w:cs="Times New Roman"/>
                <w:sz w:val="22"/>
                <w:szCs w:val="22"/>
              </w:rPr>
              <w:t>i</w:t>
            </w:r>
            <w:r w:rsidRPr="00F57C9C">
              <w:rPr>
                <w:rFonts w:ascii="Times New Roman" w:hAnsi="Times New Roman" w:cs="Times New Roman"/>
                <w:sz w:val="22"/>
                <w:szCs w:val="22"/>
              </w:rPr>
              <w:t>ntracellular parasite</w:t>
            </w:r>
          </w:p>
        </w:tc>
      </w:tr>
      <w:tr w:rsidR="00F57C9C" w:rsidRPr="00C06DB4" w14:paraId="5CAD4E15" w14:textId="77777777" w:rsidTr="001E0E15">
        <w:trPr>
          <w:trHeight w:hRule="exact" w:val="3600"/>
        </w:trPr>
        <w:tc>
          <w:tcPr>
            <w:tcW w:w="5670" w:type="dxa"/>
            <w:vAlign w:val="center"/>
          </w:tcPr>
          <w:p w14:paraId="7433DEC1" w14:textId="79DBE039" w:rsidR="00F57C9C" w:rsidRDefault="00F57C9C" w:rsidP="002B4D53">
            <w:pPr>
              <w:jc w:val="center"/>
              <w:rPr>
                <w:rFonts w:ascii="Times New Roman" w:hAnsi="Times New Roman" w:cs="Times New Roman"/>
                <w:sz w:val="22"/>
                <w:szCs w:val="22"/>
              </w:rPr>
            </w:pPr>
            <w:r>
              <w:rPr>
                <w:rFonts w:ascii="Times New Roman" w:hAnsi="Times New Roman" w:cs="Times New Roman"/>
                <w:sz w:val="22"/>
                <w:szCs w:val="22"/>
              </w:rPr>
              <w:lastRenderedPageBreak/>
              <w:t>Common protozoan genera</w:t>
            </w:r>
          </w:p>
        </w:tc>
        <w:tc>
          <w:tcPr>
            <w:tcW w:w="57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2885"/>
            </w:tblGrid>
            <w:tr w:rsidR="00F57C9C" w:rsidRPr="00F57C9C" w14:paraId="5E65C19C" w14:textId="77777777">
              <w:trPr>
                <w:tblHeader/>
                <w:tblCellSpacing w:w="15" w:type="dxa"/>
              </w:trPr>
              <w:tc>
                <w:tcPr>
                  <w:tcW w:w="0" w:type="auto"/>
                  <w:vAlign w:val="center"/>
                  <w:hideMark/>
                </w:tcPr>
                <w:p w14:paraId="4C8F1DE4" w14:textId="77777777" w:rsidR="00F57C9C" w:rsidRPr="00F57C9C" w:rsidRDefault="00F57C9C" w:rsidP="00F57C9C">
                  <w:pPr>
                    <w:spacing w:after="0" w:line="240" w:lineRule="auto"/>
                    <w:rPr>
                      <w:rFonts w:ascii="Times New Roman" w:eastAsia="Times New Roman" w:hAnsi="Times New Roman" w:cs="Times New Roman"/>
                      <w:b/>
                      <w:bCs/>
                      <w:kern w:val="0"/>
                      <w:sz w:val="22"/>
                      <w:szCs w:val="22"/>
                      <w14:ligatures w14:val="none"/>
                    </w:rPr>
                  </w:pPr>
                  <w:r w:rsidRPr="00F57C9C">
                    <w:rPr>
                      <w:rFonts w:ascii="Times New Roman" w:eastAsia="Times New Roman" w:hAnsi="Times New Roman" w:cs="Times New Roman"/>
                      <w:b/>
                      <w:bCs/>
                      <w:kern w:val="0"/>
                      <w:sz w:val="22"/>
                      <w:szCs w:val="22"/>
                      <w14:ligatures w14:val="none"/>
                    </w:rPr>
                    <w:t>Genus</w:t>
                  </w:r>
                </w:p>
              </w:tc>
              <w:tc>
                <w:tcPr>
                  <w:tcW w:w="0" w:type="auto"/>
                  <w:vAlign w:val="center"/>
                  <w:hideMark/>
                </w:tcPr>
                <w:p w14:paraId="297A92FD" w14:textId="77777777" w:rsidR="00F57C9C" w:rsidRPr="00F57C9C" w:rsidRDefault="00F57C9C" w:rsidP="00F57C9C">
                  <w:pPr>
                    <w:spacing w:after="0" w:line="240" w:lineRule="auto"/>
                    <w:rPr>
                      <w:rFonts w:ascii="Times New Roman" w:eastAsia="Times New Roman" w:hAnsi="Times New Roman" w:cs="Times New Roman"/>
                      <w:b/>
                      <w:bCs/>
                      <w:kern w:val="0"/>
                      <w:sz w:val="22"/>
                      <w:szCs w:val="22"/>
                      <w14:ligatures w14:val="none"/>
                    </w:rPr>
                  </w:pPr>
                  <w:r w:rsidRPr="00F57C9C">
                    <w:rPr>
                      <w:rFonts w:ascii="Times New Roman" w:eastAsia="Times New Roman" w:hAnsi="Times New Roman" w:cs="Times New Roman"/>
                      <w:b/>
                      <w:bCs/>
                      <w:kern w:val="0"/>
                      <w:sz w:val="22"/>
                      <w:szCs w:val="22"/>
                      <w14:ligatures w14:val="none"/>
                    </w:rPr>
                    <w:t>Typical Clue</w:t>
                  </w:r>
                </w:p>
              </w:tc>
            </w:tr>
            <w:tr w:rsidR="00F57C9C" w:rsidRPr="00F57C9C" w14:paraId="35DD7F81" w14:textId="77777777">
              <w:trPr>
                <w:tblCellSpacing w:w="15" w:type="dxa"/>
              </w:trPr>
              <w:tc>
                <w:tcPr>
                  <w:tcW w:w="0" w:type="auto"/>
                  <w:vAlign w:val="center"/>
                  <w:hideMark/>
                </w:tcPr>
                <w:p w14:paraId="00C16560"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Giardia</w:t>
                  </w:r>
                </w:p>
              </w:tc>
              <w:tc>
                <w:tcPr>
                  <w:tcW w:w="0" w:type="auto"/>
                  <w:vAlign w:val="center"/>
                  <w:hideMark/>
                </w:tcPr>
                <w:p w14:paraId="165AD657"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Intestinal parasite</w:t>
                  </w:r>
                </w:p>
              </w:tc>
            </w:tr>
            <w:tr w:rsidR="00F57C9C" w:rsidRPr="00F57C9C" w14:paraId="3BC87520" w14:textId="77777777">
              <w:trPr>
                <w:tblCellSpacing w:w="15" w:type="dxa"/>
              </w:trPr>
              <w:tc>
                <w:tcPr>
                  <w:tcW w:w="0" w:type="auto"/>
                  <w:vAlign w:val="center"/>
                  <w:hideMark/>
                </w:tcPr>
                <w:p w14:paraId="0D714A2D"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Toxoplasma</w:t>
                  </w:r>
                </w:p>
              </w:tc>
              <w:tc>
                <w:tcPr>
                  <w:tcW w:w="0" w:type="auto"/>
                  <w:vAlign w:val="center"/>
                  <w:hideMark/>
                </w:tcPr>
                <w:p w14:paraId="4E375519"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Obligate intracellular protozoan</w:t>
                  </w:r>
                </w:p>
              </w:tc>
            </w:tr>
            <w:tr w:rsidR="00F57C9C" w:rsidRPr="00F57C9C" w14:paraId="5AC7F03B" w14:textId="77777777">
              <w:trPr>
                <w:tblCellSpacing w:w="15" w:type="dxa"/>
              </w:trPr>
              <w:tc>
                <w:tcPr>
                  <w:tcW w:w="0" w:type="auto"/>
                  <w:vAlign w:val="center"/>
                  <w:hideMark/>
                </w:tcPr>
                <w:p w14:paraId="14422CB0"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Plasmodium</w:t>
                  </w:r>
                </w:p>
              </w:tc>
              <w:tc>
                <w:tcPr>
                  <w:tcW w:w="0" w:type="auto"/>
                  <w:vAlign w:val="center"/>
                  <w:hideMark/>
                </w:tcPr>
                <w:p w14:paraId="49B90A2B"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Blood parasite</w:t>
                  </w:r>
                </w:p>
              </w:tc>
            </w:tr>
            <w:tr w:rsidR="00F57C9C" w:rsidRPr="00F57C9C" w14:paraId="07E2A669" w14:textId="77777777">
              <w:trPr>
                <w:tblCellSpacing w:w="15" w:type="dxa"/>
              </w:trPr>
              <w:tc>
                <w:tcPr>
                  <w:tcW w:w="0" w:type="auto"/>
                  <w:vAlign w:val="center"/>
                  <w:hideMark/>
                </w:tcPr>
                <w:p w14:paraId="4357F4C1"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Babesia</w:t>
                  </w:r>
                </w:p>
              </w:tc>
              <w:tc>
                <w:tcPr>
                  <w:tcW w:w="0" w:type="auto"/>
                  <w:vAlign w:val="center"/>
                  <w:hideMark/>
                </w:tcPr>
                <w:p w14:paraId="20556A7B"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Tick-borne</w:t>
                  </w:r>
                </w:p>
              </w:tc>
            </w:tr>
            <w:tr w:rsidR="00F57C9C" w:rsidRPr="00F57C9C" w14:paraId="2A96DE7C" w14:textId="77777777">
              <w:trPr>
                <w:tblCellSpacing w:w="15" w:type="dxa"/>
              </w:trPr>
              <w:tc>
                <w:tcPr>
                  <w:tcW w:w="0" w:type="auto"/>
                  <w:vAlign w:val="center"/>
                  <w:hideMark/>
                </w:tcPr>
                <w:p w14:paraId="1D16C6B0"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Trypanosoma</w:t>
                  </w:r>
                </w:p>
              </w:tc>
              <w:tc>
                <w:tcPr>
                  <w:tcW w:w="0" w:type="auto"/>
                  <w:vAlign w:val="center"/>
                  <w:hideMark/>
                </w:tcPr>
                <w:p w14:paraId="0DD11ECA"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Flagellated</w:t>
                  </w:r>
                </w:p>
              </w:tc>
            </w:tr>
            <w:tr w:rsidR="00F57C9C" w:rsidRPr="00F57C9C" w14:paraId="7811E4E1" w14:textId="77777777">
              <w:trPr>
                <w:tblCellSpacing w:w="15" w:type="dxa"/>
              </w:trPr>
              <w:tc>
                <w:tcPr>
                  <w:tcW w:w="0" w:type="auto"/>
                  <w:vAlign w:val="center"/>
                  <w:hideMark/>
                </w:tcPr>
                <w:p w14:paraId="78E2103D"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Leishmania</w:t>
                  </w:r>
                </w:p>
              </w:tc>
              <w:tc>
                <w:tcPr>
                  <w:tcW w:w="0" w:type="auto"/>
                  <w:vAlign w:val="center"/>
                  <w:hideMark/>
                </w:tcPr>
                <w:p w14:paraId="1395E228"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Sandfly-borne</w:t>
                  </w:r>
                </w:p>
              </w:tc>
            </w:tr>
            <w:tr w:rsidR="00F57C9C" w:rsidRPr="00F57C9C" w14:paraId="1A8B8AB4" w14:textId="77777777">
              <w:trPr>
                <w:tblCellSpacing w:w="15" w:type="dxa"/>
              </w:trPr>
              <w:tc>
                <w:tcPr>
                  <w:tcW w:w="0" w:type="auto"/>
                  <w:vAlign w:val="center"/>
                  <w:hideMark/>
                </w:tcPr>
                <w:p w14:paraId="61868F76"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Eimeria</w:t>
                  </w:r>
                </w:p>
              </w:tc>
              <w:tc>
                <w:tcPr>
                  <w:tcW w:w="0" w:type="auto"/>
                  <w:vAlign w:val="center"/>
                  <w:hideMark/>
                </w:tcPr>
                <w:p w14:paraId="023A884C"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Coccidia</w:t>
                  </w:r>
                </w:p>
              </w:tc>
            </w:tr>
            <w:tr w:rsidR="00F57C9C" w:rsidRPr="00F57C9C" w14:paraId="1FF8EED5" w14:textId="77777777">
              <w:trPr>
                <w:tblCellSpacing w:w="15" w:type="dxa"/>
              </w:trPr>
              <w:tc>
                <w:tcPr>
                  <w:tcW w:w="0" w:type="auto"/>
                  <w:vAlign w:val="center"/>
                  <w:hideMark/>
                </w:tcPr>
                <w:p w14:paraId="7654CC9E"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proofErr w:type="spellStart"/>
                  <w:r w:rsidRPr="00F57C9C">
                    <w:rPr>
                      <w:rFonts w:ascii="Times New Roman" w:eastAsia="Times New Roman" w:hAnsi="Times New Roman" w:cs="Times New Roman"/>
                      <w:i/>
                      <w:iCs/>
                      <w:kern w:val="0"/>
                      <w:sz w:val="22"/>
                      <w:szCs w:val="22"/>
                      <w14:ligatures w14:val="none"/>
                    </w:rPr>
                    <w:t>Cystoisospora</w:t>
                  </w:r>
                  <w:proofErr w:type="spellEnd"/>
                </w:p>
              </w:tc>
              <w:tc>
                <w:tcPr>
                  <w:tcW w:w="0" w:type="auto"/>
                  <w:vAlign w:val="center"/>
                  <w:hideMark/>
                </w:tcPr>
                <w:p w14:paraId="2E3AC734"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Coccidia</w:t>
                  </w:r>
                </w:p>
              </w:tc>
            </w:tr>
            <w:tr w:rsidR="00F57C9C" w:rsidRPr="00F57C9C" w14:paraId="24E13FD2" w14:textId="77777777">
              <w:trPr>
                <w:tblCellSpacing w:w="15" w:type="dxa"/>
              </w:trPr>
              <w:tc>
                <w:tcPr>
                  <w:tcW w:w="0" w:type="auto"/>
                  <w:vAlign w:val="center"/>
                  <w:hideMark/>
                </w:tcPr>
                <w:p w14:paraId="2BEF2C29"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i/>
                      <w:iCs/>
                      <w:kern w:val="0"/>
                      <w:sz w:val="22"/>
                      <w:szCs w:val="22"/>
                      <w14:ligatures w14:val="none"/>
                    </w:rPr>
                    <w:t>Entamoeba</w:t>
                  </w:r>
                </w:p>
              </w:tc>
              <w:tc>
                <w:tcPr>
                  <w:tcW w:w="0" w:type="auto"/>
                  <w:vAlign w:val="center"/>
                  <w:hideMark/>
                </w:tcPr>
                <w:p w14:paraId="117DDF03" w14:textId="77777777" w:rsidR="00F57C9C" w:rsidRPr="00F57C9C" w:rsidRDefault="00F57C9C" w:rsidP="00F57C9C">
                  <w:pPr>
                    <w:spacing w:after="0" w:line="240" w:lineRule="auto"/>
                    <w:rPr>
                      <w:rFonts w:ascii="Times New Roman" w:eastAsia="Times New Roman" w:hAnsi="Times New Roman" w:cs="Times New Roman"/>
                      <w:kern w:val="0"/>
                      <w:sz w:val="22"/>
                      <w:szCs w:val="22"/>
                      <w14:ligatures w14:val="none"/>
                    </w:rPr>
                  </w:pPr>
                  <w:r w:rsidRPr="00F57C9C">
                    <w:rPr>
                      <w:rFonts w:ascii="Times New Roman" w:eastAsia="Times New Roman" w:hAnsi="Times New Roman" w:cs="Times New Roman"/>
                      <w:kern w:val="0"/>
                      <w:sz w:val="22"/>
                      <w:szCs w:val="22"/>
                      <w14:ligatures w14:val="none"/>
                    </w:rPr>
                    <w:t>Amoeboid</w:t>
                  </w:r>
                </w:p>
              </w:tc>
            </w:tr>
          </w:tbl>
          <w:p w14:paraId="04F596F8" w14:textId="77777777" w:rsidR="00F57C9C" w:rsidRPr="00F57C9C" w:rsidRDefault="00F57C9C" w:rsidP="00F57C9C">
            <w:pPr>
              <w:tabs>
                <w:tab w:val="left" w:pos="250"/>
              </w:tabs>
              <w:rPr>
                <w:rFonts w:ascii="Times New Roman" w:hAnsi="Times New Roman" w:cs="Times New Roman"/>
                <w:sz w:val="22"/>
                <w:szCs w:val="22"/>
              </w:rPr>
            </w:pPr>
          </w:p>
        </w:tc>
      </w:tr>
      <w:tr w:rsidR="00937331" w:rsidRPr="00C06DB4" w14:paraId="3F605503" w14:textId="77777777" w:rsidTr="001E0E15">
        <w:trPr>
          <w:trHeight w:hRule="exact" w:val="3600"/>
        </w:trPr>
        <w:tc>
          <w:tcPr>
            <w:tcW w:w="5670" w:type="dxa"/>
            <w:vAlign w:val="center"/>
          </w:tcPr>
          <w:p w14:paraId="7C92C37A" w14:textId="755D591A" w:rsidR="00937331" w:rsidRDefault="00937331" w:rsidP="002B4D53">
            <w:pPr>
              <w:jc w:val="center"/>
              <w:rPr>
                <w:rFonts w:ascii="Times New Roman" w:hAnsi="Times New Roman" w:cs="Times New Roman"/>
                <w:sz w:val="22"/>
                <w:szCs w:val="22"/>
              </w:rPr>
            </w:pPr>
            <w:r w:rsidRPr="00937331">
              <w:rPr>
                <w:rFonts w:ascii="Times New Roman" w:eastAsia="Times New Roman" w:hAnsi="Times New Roman" w:cs="Times New Roman"/>
                <w:kern w:val="0"/>
                <w:sz w:val="22"/>
                <w:szCs w:val="22"/>
                <w14:ligatures w14:val="none"/>
              </w:rPr>
              <w:t>Aerotolerant</w:t>
            </w:r>
            <w:r>
              <w:rPr>
                <w:rFonts w:ascii="Times New Roman" w:eastAsia="Times New Roman" w:hAnsi="Times New Roman" w:cs="Times New Roman"/>
                <w:kern w:val="0"/>
                <w:sz w:val="22"/>
                <w:szCs w:val="22"/>
                <w14:ligatures w14:val="none"/>
              </w:rPr>
              <w:t xml:space="preserve"> organism</w:t>
            </w:r>
          </w:p>
        </w:tc>
        <w:tc>
          <w:tcPr>
            <w:tcW w:w="5760" w:type="dxa"/>
            <w:vAlign w:val="center"/>
          </w:tcPr>
          <w:p w14:paraId="256218DB" w14:textId="371960E6" w:rsidR="00937331" w:rsidRPr="00937331" w:rsidRDefault="0093733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sidRPr="00937331">
              <w:rPr>
                <w:rFonts w:ascii="Times New Roman" w:eastAsia="Times New Roman" w:hAnsi="Times New Roman" w:cs="Times New Roman"/>
                <w:kern w:val="0"/>
                <w:sz w:val="22"/>
                <w:szCs w:val="22"/>
                <w14:ligatures w14:val="none"/>
              </w:rPr>
              <w:t>An organism that can survive in an environment with or without oxygen</w:t>
            </w:r>
          </w:p>
        </w:tc>
      </w:tr>
      <w:tr w:rsidR="00937331" w:rsidRPr="00C06DB4" w14:paraId="19727DBF" w14:textId="77777777" w:rsidTr="001E0E15">
        <w:trPr>
          <w:trHeight w:hRule="exact" w:val="3600"/>
        </w:trPr>
        <w:tc>
          <w:tcPr>
            <w:tcW w:w="5670" w:type="dxa"/>
            <w:vAlign w:val="center"/>
          </w:tcPr>
          <w:p w14:paraId="2BBF0C98" w14:textId="229F9851" w:rsidR="00937331" w:rsidRPr="00937331" w:rsidRDefault="00937331"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D</w:t>
            </w:r>
            <w:r w:rsidRPr="00937331">
              <w:rPr>
                <w:rFonts w:ascii="Times New Roman" w:eastAsia="Times New Roman" w:hAnsi="Times New Roman" w:cs="Times New Roman"/>
                <w:kern w:val="0"/>
                <w:sz w:val="22"/>
                <w:szCs w:val="22"/>
                <w14:ligatures w14:val="none"/>
              </w:rPr>
              <w:t>esiccation-tolerant</w:t>
            </w:r>
            <w:r>
              <w:rPr>
                <w:rFonts w:ascii="Times New Roman" w:eastAsia="Times New Roman" w:hAnsi="Times New Roman" w:cs="Times New Roman"/>
                <w:kern w:val="0"/>
                <w:sz w:val="22"/>
                <w:szCs w:val="22"/>
                <w14:ligatures w14:val="none"/>
              </w:rPr>
              <w:t xml:space="preserve"> organisms</w:t>
            </w:r>
          </w:p>
        </w:tc>
        <w:tc>
          <w:tcPr>
            <w:tcW w:w="5760" w:type="dxa"/>
            <w:vAlign w:val="center"/>
          </w:tcPr>
          <w:p w14:paraId="5B52FAF5" w14:textId="65966FE9" w:rsidR="00937331" w:rsidRPr="00937331" w:rsidRDefault="0093733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sidRPr="00937331">
              <w:rPr>
                <w:rFonts w:ascii="Times New Roman" w:eastAsia="Times New Roman" w:hAnsi="Times New Roman" w:cs="Times New Roman"/>
                <w:kern w:val="0"/>
                <w:sz w:val="22"/>
                <w:szCs w:val="22"/>
                <w14:ligatures w14:val="none"/>
              </w:rPr>
              <w:t xml:space="preserve">Organisms </w:t>
            </w:r>
            <w:r>
              <w:rPr>
                <w:rFonts w:ascii="Times New Roman" w:eastAsia="Times New Roman" w:hAnsi="Times New Roman" w:cs="Times New Roman"/>
                <w:kern w:val="0"/>
                <w:sz w:val="22"/>
                <w:szCs w:val="22"/>
                <w14:ligatures w14:val="none"/>
              </w:rPr>
              <w:t xml:space="preserve">that </w:t>
            </w:r>
            <w:r w:rsidRPr="00937331">
              <w:rPr>
                <w:rFonts w:ascii="Times New Roman" w:eastAsia="Times New Roman" w:hAnsi="Times New Roman" w:cs="Times New Roman"/>
                <w:kern w:val="0"/>
                <w:sz w:val="22"/>
                <w:szCs w:val="22"/>
                <w14:ligatures w14:val="none"/>
              </w:rPr>
              <w:t>can live in environment</w:t>
            </w:r>
            <w:r>
              <w:rPr>
                <w:rFonts w:ascii="Times New Roman" w:eastAsia="Times New Roman" w:hAnsi="Times New Roman" w:cs="Times New Roman"/>
                <w:kern w:val="0"/>
                <w:sz w:val="22"/>
                <w:szCs w:val="22"/>
                <w14:ligatures w14:val="none"/>
              </w:rPr>
              <w:t>s</w:t>
            </w:r>
            <w:r w:rsidRPr="00937331">
              <w:rPr>
                <w:rFonts w:ascii="Times New Roman" w:eastAsia="Times New Roman" w:hAnsi="Times New Roman" w:cs="Times New Roman"/>
                <w:kern w:val="0"/>
                <w:sz w:val="22"/>
                <w:szCs w:val="22"/>
                <w14:ligatures w14:val="none"/>
              </w:rPr>
              <w:t xml:space="preserve"> that lack</w:t>
            </w:r>
            <w:r>
              <w:rPr>
                <w:rFonts w:ascii="Times New Roman" w:eastAsia="Times New Roman" w:hAnsi="Times New Roman" w:cs="Times New Roman"/>
                <w:kern w:val="0"/>
                <w:sz w:val="22"/>
                <w:szCs w:val="22"/>
                <w14:ligatures w14:val="none"/>
              </w:rPr>
              <w:t xml:space="preserve"> </w:t>
            </w:r>
            <w:r w:rsidRPr="00937331">
              <w:rPr>
                <w:rFonts w:ascii="Times New Roman" w:eastAsia="Times New Roman" w:hAnsi="Times New Roman" w:cs="Times New Roman"/>
                <w:kern w:val="0"/>
                <w:sz w:val="22"/>
                <w:szCs w:val="22"/>
                <w14:ligatures w14:val="none"/>
              </w:rPr>
              <w:t>moisture (or is dehydrated)</w:t>
            </w:r>
          </w:p>
        </w:tc>
      </w:tr>
      <w:tr w:rsidR="005A1F4E" w:rsidRPr="00C06DB4" w14:paraId="640F66C3" w14:textId="77777777" w:rsidTr="001E0E15">
        <w:trPr>
          <w:trHeight w:hRule="exact" w:val="3600"/>
        </w:trPr>
        <w:tc>
          <w:tcPr>
            <w:tcW w:w="5670" w:type="dxa"/>
            <w:vAlign w:val="center"/>
          </w:tcPr>
          <w:p w14:paraId="4656E17D" w14:textId="3FEF068A" w:rsidR="005A1F4E" w:rsidRDefault="005A1F4E"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Temperature ranges for drug storage</w:t>
            </w:r>
          </w:p>
        </w:tc>
        <w:tc>
          <w:tcPr>
            <w:tcW w:w="5760" w:type="dxa"/>
            <w:vAlign w:val="center"/>
          </w:tcPr>
          <w:p w14:paraId="0CE041CF" w14:textId="566489A5"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Cold – up to 46 F (8 C)</w:t>
            </w:r>
          </w:p>
          <w:p w14:paraId="4B51D0FD" w14:textId="59F45150"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Cool – 46 to 59 F (8 to 15 C)</w:t>
            </w:r>
          </w:p>
          <w:p w14:paraId="1316483F" w14:textId="7BD8C3D8"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Room temp – 59 to 86 F (15 to 30 C)</w:t>
            </w:r>
          </w:p>
          <w:p w14:paraId="59347555" w14:textId="77777777" w:rsidR="005A1F4E"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Warm – 86 to 104 F (30 to 40 C)</w:t>
            </w:r>
          </w:p>
          <w:p w14:paraId="0E15594C" w14:textId="23168570" w:rsidR="005A1F4E" w:rsidRPr="00937331" w:rsidRDefault="005A1F4E"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Excessive heat – above 104 F (40 C)</w:t>
            </w:r>
          </w:p>
        </w:tc>
      </w:tr>
      <w:tr w:rsidR="00A25910" w:rsidRPr="00C06DB4" w14:paraId="03872E73" w14:textId="77777777" w:rsidTr="001E0E15">
        <w:trPr>
          <w:trHeight w:hRule="exact" w:val="3600"/>
        </w:trPr>
        <w:tc>
          <w:tcPr>
            <w:tcW w:w="5670" w:type="dxa"/>
            <w:vAlign w:val="center"/>
          </w:tcPr>
          <w:p w14:paraId="727C7D1B" w14:textId="0226884C" w:rsidR="00A25910" w:rsidRDefault="00A25910"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lastRenderedPageBreak/>
              <w:t>Psychotropic medications</w:t>
            </w:r>
          </w:p>
        </w:tc>
        <w:tc>
          <w:tcPr>
            <w:tcW w:w="5760" w:type="dxa"/>
            <w:vAlign w:val="center"/>
          </w:tcPr>
          <w:p w14:paraId="1BCA8933" w14:textId="77777777" w:rsidR="00A25910" w:rsidRDefault="00A25910"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Drugs that affect mental state; potentially treat behavior problems</w:t>
            </w:r>
          </w:p>
          <w:p w14:paraId="2CD85D7C" w14:textId="20DC12C7" w:rsidR="00A25910" w:rsidRDefault="00A25910"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Include alprazolam, a benzodiazepine</w:t>
            </w:r>
          </w:p>
        </w:tc>
      </w:tr>
      <w:tr w:rsidR="000E19E1" w:rsidRPr="00C06DB4" w14:paraId="06F7F1A9" w14:textId="77777777" w:rsidTr="001E0E15">
        <w:trPr>
          <w:trHeight w:hRule="exact" w:val="3600"/>
        </w:trPr>
        <w:tc>
          <w:tcPr>
            <w:tcW w:w="5670" w:type="dxa"/>
            <w:vAlign w:val="center"/>
          </w:tcPr>
          <w:p w14:paraId="5872E050" w14:textId="47F0160A" w:rsidR="000E19E1" w:rsidRDefault="000E19E1"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FARAD</w:t>
            </w:r>
          </w:p>
        </w:tc>
        <w:tc>
          <w:tcPr>
            <w:tcW w:w="5760" w:type="dxa"/>
            <w:vAlign w:val="center"/>
          </w:tcPr>
          <w:p w14:paraId="1632B226" w14:textId="77777777" w:rsidR="000E19E1" w:rsidRDefault="000E19E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Food Animal Residue Databank</w:t>
            </w:r>
          </w:p>
          <w:p w14:paraId="7198B650" w14:textId="77777777" w:rsidR="000E19E1" w:rsidRDefault="000E19E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Repository of residue avoidance information and educational materials </w:t>
            </w:r>
          </w:p>
          <w:p w14:paraId="11C08419" w14:textId="77777777" w:rsidR="00F932D7" w:rsidRDefault="00F932D7"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Include withdrawal times </w:t>
            </w:r>
          </w:p>
          <w:p w14:paraId="4A144716" w14:textId="1360FA52" w:rsidR="004C35D2" w:rsidRDefault="004C35D2"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Food animals include all in the species, not just the population that is meant for food production</w:t>
            </w:r>
          </w:p>
        </w:tc>
      </w:tr>
      <w:tr w:rsidR="006154EB" w:rsidRPr="00C06DB4" w14:paraId="7E965927" w14:textId="77777777" w:rsidTr="001E0E15">
        <w:trPr>
          <w:trHeight w:hRule="exact" w:val="3600"/>
        </w:trPr>
        <w:tc>
          <w:tcPr>
            <w:tcW w:w="5670" w:type="dxa"/>
            <w:vAlign w:val="center"/>
          </w:tcPr>
          <w:p w14:paraId="13EDBB9C" w14:textId="2D163849" w:rsidR="006154EB" w:rsidRDefault="006154EB"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Side effects of benzodiazepines in horses</w:t>
            </w:r>
          </w:p>
        </w:tc>
        <w:tc>
          <w:tcPr>
            <w:tcW w:w="5760" w:type="dxa"/>
            <w:vAlign w:val="center"/>
          </w:tcPr>
          <w:p w14:paraId="7DE592FF" w14:textId="5C1CFB1C"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Ataxia</w:t>
            </w:r>
          </w:p>
          <w:p w14:paraId="2D99F7F5" w14:textId="77777777"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Muscle fasciculations</w:t>
            </w:r>
          </w:p>
          <w:p w14:paraId="5AE7E292" w14:textId="77777777"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Weakness </w:t>
            </w:r>
          </w:p>
          <w:p w14:paraId="2242FAA5" w14:textId="582F676A" w:rsidR="006154EB" w:rsidRDefault="006154EB"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Used w secondary medications like alpha-2 agonists to avoid side effects </w:t>
            </w:r>
          </w:p>
        </w:tc>
      </w:tr>
      <w:tr w:rsidR="00E40EC1" w:rsidRPr="00C06DB4" w14:paraId="50FCBD8C" w14:textId="77777777" w:rsidTr="001E0E15">
        <w:trPr>
          <w:trHeight w:hRule="exact" w:val="3600"/>
        </w:trPr>
        <w:tc>
          <w:tcPr>
            <w:tcW w:w="5670" w:type="dxa"/>
            <w:vAlign w:val="center"/>
          </w:tcPr>
          <w:p w14:paraId="7237B410" w14:textId="6EECB6FB" w:rsidR="00E40EC1" w:rsidRDefault="00E40EC1" w:rsidP="002B4D53">
            <w:pPr>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 xml:space="preserve">Bismuth </w:t>
            </w:r>
          </w:p>
        </w:tc>
        <w:tc>
          <w:tcPr>
            <w:tcW w:w="5760" w:type="dxa"/>
            <w:vAlign w:val="center"/>
          </w:tcPr>
          <w:p w14:paraId="0B60C1F6" w14:textId="77777777" w:rsidR="00E40EC1" w:rsidRDefault="00E40EC1" w:rsidP="0093733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C</w:t>
            </w:r>
            <w:r w:rsidRPr="00E40EC1">
              <w:rPr>
                <w:rFonts w:ascii="Times New Roman" w:eastAsia="Times New Roman" w:hAnsi="Times New Roman" w:cs="Times New Roman"/>
                <w:kern w:val="0"/>
                <w:sz w:val="22"/>
                <w:szCs w:val="22"/>
                <w14:ligatures w14:val="none"/>
              </w:rPr>
              <w:t>oats the</w:t>
            </w:r>
            <w:r>
              <w:rPr>
                <w:rFonts w:ascii="Times New Roman" w:eastAsia="Times New Roman" w:hAnsi="Times New Roman" w:cs="Times New Roman"/>
                <w:kern w:val="0"/>
                <w:sz w:val="22"/>
                <w:szCs w:val="22"/>
                <w14:ligatures w14:val="none"/>
              </w:rPr>
              <w:t xml:space="preserve"> GI tract</w:t>
            </w:r>
            <w:r w:rsidRPr="00E40EC1">
              <w:rPr>
                <w:rFonts w:ascii="Times New Roman" w:eastAsia="Times New Roman" w:hAnsi="Times New Roman" w:cs="Times New Roman"/>
                <w:kern w:val="0"/>
                <w:sz w:val="22"/>
                <w:szCs w:val="22"/>
                <w14:ligatures w14:val="none"/>
              </w:rPr>
              <w:t xml:space="preserve"> acting as a protectant</w:t>
            </w:r>
          </w:p>
          <w:p w14:paraId="4B41CC29" w14:textId="77777777" w:rsidR="00E40EC1" w:rsidRDefault="00E40EC1" w:rsidP="00E40EC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H</w:t>
            </w:r>
            <w:r w:rsidRPr="00E40EC1">
              <w:rPr>
                <w:rFonts w:ascii="Times New Roman" w:eastAsia="Times New Roman" w:hAnsi="Times New Roman" w:cs="Times New Roman"/>
                <w:kern w:val="0"/>
                <w:sz w:val="22"/>
                <w:szCs w:val="22"/>
                <w14:ligatures w14:val="none"/>
              </w:rPr>
              <w:t>as anti-inflammatory properties</w:t>
            </w:r>
          </w:p>
          <w:p w14:paraId="2955FDD4" w14:textId="77777777" w:rsidR="00E40EC1" w:rsidRDefault="00E40EC1" w:rsidP="00E40EC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B</w:t>
            </w:r>
            <w:r w:rsidRPr="00E40EC1">
              <w:rPr>
                <w:rFonts w:ascii="Times New Roman" w:eastAsia="Times New Roman" w:hAnsi="Times New Roman" w:cs="Times New Roman"/>
                <w:kern w:val="0"/>
                <w:sz w:val="22"/>
                <w:szCs w:val="22"/>
                <w14:ligatures w14:val="none"/>
              </w:rPr>
              <w:t>locks prostaglandins that increase the absorption of fluids</w:t>
            </w:r>
            <w:r>
              <w:rPr>
                <w:rFonts w:ascii="Times New Roman" w:eastAsia="Times New Roman" w:hAnsi="Times New Roman" w:cs="Times New Roman"/>
                <w:kern w:val="0"/>
                <w:sz w:val="22"/>
                <w:szCs w:val="22"/>
                <w14:ligatures w14:val="none"/>
              </w:rPr>
              <w:t xml:space="preserve">, which </w:t>
            </w:r>
            <w:r w:rsidRPr="00E40EC1">
              <w:rPr>
                <w:rFonts w:ascii="Times New Roman" w:eastAsia="Times New Roman" w:hAnsi="Times New Roman" w:cs="Times New Roman"/>
                <w:kern w:val="0"/>
                <w:sz w:val="22"/>
                <w:szCs w:val="22"/>
                <w14:ligatures w14:val="none"/>
              </w:rPr>
              <w:t>decreases fluid moving into the stool and decreases diarrhea</w:t>
            </w:r>
          </w:p>
          <w:p w14:paraId="5A0DB24A" w14:textId="77777777" w:rsidR="00E40EC1" w:rsidRDefault="00E40EC1" w:rsidP="00E40EC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D</w:t>
            </w:r>
            <w:r w:rsidRPr="00E40EC1">
              <w:rPr>
                <w:rFonts w:ascii="Times New Roman" w:eastAsia="Times New Roman" w:hAnsi="Times New Roman" w:cs="Times New Roman"/>
                <w:kern w:val="0"/>
                <w:sz w:val="22"/>
                <w:szCs w:val="22"/>
                <w14:ligatures w14:val="none"/>
              </w:rPr>
              <w:t>ecrease</w:t>
            </w:r>
            <w:r>
              <w:rPr>
                <w:rFonts w:ascii="Times New Roman" w:eastAsia="Times New Roman" w:hAnsi="Times New Roman" w:cs="Times New Roman"/>
                <w:kern w:val="0"/>
                <w:sz w:val="22"/>
                <w:szCs w:val="22"/>
                <w14:ligatures w14:val="none"/>
              </w:rPr>
              <w:t>s</w:t>
            </w:r>
            <w:r w:rsidRPr="00E40EC1">
              <w:rPr>
                <w:rFonts w:ascii="Times New Roman" w:eastAsia="Times New Roman" w:hAnsi="Times New Roman" w:cs="Times New Roman"/>
                <w:kern w:val="0"/>
                <w:sz w:val="22"/>
                <w:szCs w:val="22"/>
                <w14:ligatures w14:val="none"/>
              </w:rPr>
              <w:t xml:space="preserve"> hypermotility of the stomach</w:t>
            </w:r>
          </w:p>
          <w:p w14:paraId="5E03C07F" w14:textId="57F145E6" w:rsidR="00E40EC1" w:rsidRPr="00E40EC1" w:rsidRDefault="00E40EC1" w:rsidP="00E40EC1">
            <w:pPr>
              <w:pStyle w:val="ListParagraph"/>
              <w:numPr>
                <w:ilvl w:val="0"/>
                <w:numId w:val="8"/>
              </w:numPr>
              <w:tabs>
                <w:tab w:val="left" w:pos="250"/>
              </w:tabs>
              <w:ind w:left="14" w:firstLine="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Can cause</w:t>
            </w:r>
            <w:r w:rsidRPr="00E40EC1">
              <w:rPr>
                <w:rFonts w:ascii="Times New Roman" w:eastAsia="Times New Roman" w:hAnsi="Times New Roman" w:cs="Times New Roman"/>
                <w:kern w:val="0"/>
                <w:sz w:val="22"/>
                <w:szCs w:val="22"/>
                <w14:ligatures w14:val="none"/>
              </w:rPr>
              <w:t xml:space="preserve"> salicylate toxicity</w:t>
            </w:r>
            <w:r>
              <w:rPr>
                <w:rFonts w:ascii="Times New Roman" w:eastAsia="Times New Roman" w:hAnsi="Times New Roman" w:cs="Times New Roman"/>
                <w:kern w:val="0"/>
                <w:sz w:val="22"/>
                <w:szCs w:val="22"/>
                <w14:ligatures w14:val="none"/>
              </w:rPr>
              <w:t xml:space="preserve"> in cats </w:t>
            </w:r>
            <w:r w:rsidRPr="00E40EC1">
              <w:rPr>
                <w:rFonts w:ascii="Times New Roman" w:eastAsia="Times New Roman" w:hAnsi="Times New Roman" w:cs="Times New Roman"/>
                <w:kern w:val="0"/>
                <w:sz w:val="22"/>
                <w:szCs w:val="22"/>
                <w14:ligatures w14:val="none"/>
              </w:rPr>
              <w:t> </w:t>
            </w:r>
          </w:p>
        </w:tc>
      </w:tr>
    </w:tbl>
    <w:p w14:paraId="4285CF95" w14:textId="77777777" w:rsidR="00C51C90" w:rsidRPr="00C06DB4" w:rsidRDefault="00C51C90">
      <w:pPr>
        <w:rPr>
          <w:rFonts w:ascii="Times New Roman" w:hAnsi="Times New Roman" w:cs="Times New Roman"/>
          <w:sz w:val="22"/>
          <w:szCs w:val="22"/>
        </w:rPr>
      </w:pPr>
    </w:p>
    <w:sectPr w:rsidR="00C51C90" w:rsidRPr="00C06DB4" w:rsidSect="00A04163">
      <w:pgSz w:w="12240" w:h="15840"/>
      <w:pgMar w:top="450" w:right="1440" w:bottom="4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7E7"/>
    <w:multiLevelType w:val="hybridMultilevel"/>
    <w:tmpl w:val="201676BE"/>
    <w:lvl w:ilvl="0" w:tplc="201C252A">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1" w15:restartNumberingAfterBreak="0">
    <w:nsid w:val="094A1A0D"/>
    <w:multiLevelType w:val="multilevel"/>
    <w:tmpl w:val="1CDC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A6D99"/>
    <w:multiLevelType w:val="multilevel"/>
    <w:tmpl w:val="A6AC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47941"/>
    <w:multiLevelType w:val="multilevel"/>
    <w:tmpl w:val="298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907398"/>
    <w:multiLevelType w:val="hybridMultilevel"/>
    <w:tmpl w:val="2272BC64"/>
    <w:lvl w:ilvl="0" w:tplc="52AA99D6">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5" w15:restartNumberingAfterBreak="0">
    <w:nsid w:val="28527B28"/>
    <w:multiLevelType w:val="hybridMultilevel"/>
    <w:tmpl w:val="3F6C6794"/>
    <w:lvl w:ilvl="0" w:tplc="B330EDB8">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6" w15:restartNumberingAfterBreak="0">
    <w:nsid w:val="296C4C38"/>
    <w:multiLevelType w:val="hybridMultilevel"/>
    <w:tmpl w:val="5336B296"/>
    <w:lvl w:ilvl="0" w:tplc="8FFE6EBA">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7" w15:restartNumberingAfterBreak="0">
    <w:nsid w:val="2CDC4117"/>
    <w:multiLevelType w:val="hybridMultilevel"/>
    <w:tmpl w:val="8F84214A"/>
    <w:lvl w:ilvl="0" w:tplc="97529682">
      <w:numFmt w:val="bullet"/>
      <w:lvlText w:val="-"/>
      <w:lvlJc w:val="left"/>
      <w:pPr>
        <w:ind w:left="609" w:hanging="360"/>
      </w:pPr>
      <w:rPr>
        <w:rFonts w:ascii="Times New Roman" w:eastAsiaTheme="minorHAnsi" w:hAnsi="Times New Roman" w:cs="Times New Roman" w:hint="default"/>
      </w:rPr>
    </w:lvl>
    <w:lvl w:ilvl="1" w:tplc="04090003" w:tentative="1">
      <w:start w:val="1"/>
      <w:numFmt w:val="bullet"/>
      <w:lvlText w:val="o"/>
      <w:lvlJc w:val="left"/>
      <w:pPr>
        <w:ind w:left="1329" w:hanging="360"/>
      </w:pPr>
      <w:rPr>
        <w:rFonts w:ascii="Courier New" w:hAnsi="Courier New" w:cs="Courier New" w:hint="default"/>
      </w:rPr>
    </w:lvl>
    <w:lvl w:ilvl="2" w:tplc="04090005" w:tentative="1">
      <w:start w:val="1"/>
      <w:numFmt w:val="bullet"/>
      <w:lvlText w:val=""/>
      <w:lvlJc w:val="left"/>
      <w:pPr>
        <w:ind w:left="2049" w:hanging="360"/>
      </w:pPr>
      <w:rPr>
        <w:rFonts w:ascii="Wingdings" w:hAnsi="Wingdings" w:hint="default"/>
      </w:rPr>
    </w:lvl>
    <w:lvl w:ilvl="3" w:tplc="04090001" w:tentative="1">
      <w:start w:val="1"/>
      <w:numFmt w:val="bullet"/>
      <w:lvlText w:val=""/>
      <w:lvlJc w:val="left"/>
      <w:pPr>
        <w:ind w:left="2769" w:hanging="360"/>
      </w:pPr>
      <w:rPr>
        <w:rFonts w:ascii="Symbol" w:hAnsi="Symbol" w:hint="default"/>
      </w:rPr>
    </w:lvl>
    <w:lvl w:ilvl="4" w:tplc="04090003" w:tentative="1">
      <w:start w:val="1"/>
      <w:numFmt w:val="bullet"/>
      <w:lvlText w:val="o"/>
      <w:lvlJc w:val="left"/>
      <w:pPr>
        <w:ind w:left="3489" w:hanging="360"/>
      </w:pPr>
      <w:rPr>
        <w:rFonts w:ascii="Courier New" w:hAnsi="Courier New" w:cs="Courier New" w:hint="default"/>
      </w:rPr>
    </w:lvl>
    <w:lvl w:ilvl="5" w:tplc="04090005" w:tentative="1">
      <w:start w:val="1"/>
      <w:numFmt w:val="bullet"/>
      <w:lvlText w:val=""/>
      <w:lvlJc w:val="left"/>
      <w:pPr>
        <w:ind w:left="4209" w:hanging="360"/>
      </w:pPr>
      <w:rPr>
        <w:rFonts w:ascii="Wingdings" w:hAnsi="Wingdings" w:hint="default"/>
      </w:rPr>
    </w:lvl>
    <w:lvl w:ilvl="6" w:tplc="04090001" w:tentative="1">
      <w:start w:val="1"/>
      <w:numFmt w:val="bullet"/>
      <w:lvlText w:val=""/>
      <w:lvlJc w:val="left"/>
      <w:pPr>
        <w:ind w:left="4929" w:hanging="360"/>
      </w:pPr>
      <w:rPr>
        <w:rFonts w:ascii="Symbol" w:hAnsi="Symbol" w:hint="default"/>
      </w:rPr>
    </w:lvl>
    <w:lvl w:ilvl="7" w:tplc="04090003" w:tentative="1">
      <w:start w:val="1"/>
      <w:numFmt w:val="bullet"/>
      <w:lvlText w:val="o"/>
      <w:lvlJc w:val="left"/>
      <w:pPr>
        <w:ind w:left="5649" w:hanging="360"/>
      </w:pPr>
      <w:rPr>
        <w:rFonts w:ascii="Courier New" w:hAnsi="Courier New" w:cs="Courier New" w:hint="default"/>
      </w:rPr>
    </w:lvl>
    <w:lvl w:ilvl="8" w:tplc="04090005" w:tentative="1">
      <w:start w:val="1"/>
      <w:numFmt w:val="bullet"/>
      <w:lvlText w:val=""/>
      <w:lvlJc w:val="left"/>
      <w:pPr>
        <w:ind w:left="6369" w:hanging="360"/>
      </w:pPr>
      <w:rPr>
        <w:rFonts w:ascii="Wingdings" w:hAnsi="Wingdings" w:hint="default"/>
      </w:rPr>
    </w:lvl>
  </w:abstractNum>
  <w:abstractNum w:abstractNumId="8" w15:restartNumberingAfterBreak="0">
    <w:nsid w:val="3C0D01F3"/>
    <w:multiLevelType w:val="hybridMultilevel"/>
    <w:tmpl w:val="D21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E30B60"/>
    <w:multiLevelType w:val="multilevel"/>
    <w:tmpl w:val="14741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56AE1"/>
    <w:multiLevelType w:val="multilevel"/>
    <w:tmpl w:val="1EB66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625F3"/>
    <w:multiLevelType w:val="multilevel"/>
    <w:tmpl w:val="4E50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15849"/>
    <w:multiLevelType w:val="multilevel"/>
    <w:tmpl w:val="58E4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75336C"/>
    <w:multiLevelType w:val="hybridMultilevel"/>
    <w:tmpl w:val="72EE7A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B40EEBE">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845EC8"/>
    <w:multiLevelType w:val="multilevel"/>
    <w:tmpl w:val="BAD6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1373213">
    <w:abstractNumId w:val="8"/>
  </w:num>
  <w:num w:numId="2" w16cid:durableId="158933849">
    <w:abstractNumId w:val="6"/>
  </w:num>
  <w:num w:numId="3" w16cid:durableId="260383687">
    <w:abstractNumId w:val="7"/>
  </w:num>
  <w:num w:numId="4" w16cid:durableId="1112168525">
    <w:abstractNumId w:val="5"/>
  </w:num>
  <w:num w:numId="5" w16cid:durableId="389109375">
    <w:abstractNumId w:val="0"/>
  </w:num>
  <w:num w:numId="6" w16cid:durableId="1194344970">
    <w:abstractNumId w:val="4"/>
  </w:num>
  <w:num w:numId="7" w16cid:durableId="943465925">
    <w:abstractNumId w:val="10"/>
  </w:num>
  <w:num w:numId="8" w16cid:durableId="1571767730">
    <w:abstractNumId w:val="13"/>
  </w:num>
  <w:num w:numId="9" w16cid:durableId="1713647952">
    <w:abstractNumId w:val="3"/>
  </w:num>
  <w:num w:numId="10" w16cid:durableId="799878955">
    <w:abstractNumId w:val="2"/>
  </w:num>
  <w:num w:numId="11" w16cid:durableId="19286500">
    <w:abstractNumId w:val="9"/>
  </w:num>
  <w:num w:numId="12" w16cid:durableId="1251546047">
    <w:abstractNumId w:val="14"/>
  </w:num>
  <w:num w:numId="13" w16cid:durableId="2068410315">
    <w:abstractNumId w:val="11"/>
  </w:num>
  <w:num w:numId="14" w16cid:durableId="1132210016">
    <w:abstractNumId w:val="1"/>
  </w:num>
  <w:num w:numId="15" w16cid:durableId="17331129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A8"/>
    <w:rsid w:val="000065EA"/>
    <w:rsid w:val="00006737"/>
    <w:rsid w:val="00011721"/>
    <w:rsid w:val="000119B0"/>
    <w:rsid w:val="00013A59"/>
    <w:rsid w:val="0001625C"/>
    <w:rsid w:val="00024FF3"/>
    <w:rsid w:val="00026B78"/>
    <w:rsid w:val="00032957"/>
    <w:rsid w:val="0003313D"/>
    <w:rsid w:val="00033D6F"/>
    <w:rsid w:val="00034D92"/>
    <w:rsid w:val="00036119"/>
    <w:rsid w:val="00037BDF"/>
    <w:rsid w:val="0004080C"/>
    <w:rsid w:val="00040ACA"/>
    <w:rsid w:val="00043A6A"/>
    <w:rsid w:val="0005155E"/>
    <w:rsid w:val="00055580"/>
    <w:rsid w:val="00056149"/>
    <w:rsid w:val="000742FA"/>
    <w:rsid w:val="00075177"/>
    <w:rsid w:val="00076427"/>
    <w:rsid w:val="00076868"/>
    <w:rsid w:val="00076DF1"/>
    <w:rsid w:val="0009776E"/>
    <w:rsid w:val="000A1C99"/>
    <w:rsid w:val="000A4844"/>
    <w:rsid w:val="000B57D7"/>
    <w:rsid w:val="000B71BD"/>
    <w:rsid w:val="000C0CD7"/>
    <w:rsid w:val="000C24AD"/>
    <w:rsid w:val="000C57B3"/>
    <w:rsid w:val="000D126D"/>
    <w:rsid w:val="000D1696"/>
    <w:rsid w:val="000D2506"/>
    <w:rsid w:val="000D4190"/>
    <w:rsid w:val="000E1949"/>
    <w:rsid w:val="000E19E1"/>
    <w:rsid w:val="000E7F9A"/>
    <w:rsid w:val="000F3B44"/>
    <w:rsid w:val="0010576E"/>
    <w:rsid w:val="00110C0C"/>
    <w:rsid w:val="001129C1"/>
    <w:rsid w:val="0011730F"/>
    <w:rsid w:val="00133928"/>
    <w:rsid w:val="00134D8B"/>
    <w:rsid w:val="001354B0"/>
    <w:rsid w:val="001354C8"/>
    <w:rsid w:val="00137735"/>
    <w:rsid w:val="001420CD"/>
    <w:rsid w:val="0014261B"/>
    <w:rsid w:val="00146881"/>
    <w:rsid w:val="00146FB3"/>
    <w:rsid w:val="00151594"/>
    <w:rsid w:val="001565C2"/>
    <w:rsid w:val="00156D98"/>
    <w:rsid w:val="001664A4"/>
    <w:rsid w:val="001726AF"/>
    <w:rsid w:val="00174ACF"/>
    <w:rsid w:val="00176CBC"/>
    <w:rsid w:val="00177FF7"/>
    <w:rsid w:val="00182FFA"/>
    <w:rsid w:val="001904DA"/>
    <w:rsid w:val="00192FBE"/>
    <w:rsid w:val="00196D34"/>
    <w:rsid w:val="001A24D5"/>
    <w:rsid w:val="001A3F07"/>
    <w:rsid w:val="001A3F0C"/>
    <w:rsid w:val="001A4D46"/>
    <w:rsid w:val="001A5EC4"/>
    <w:rsid w:val="001B4DAA"/>
    <w:rsid w:val="001B58B6"/>
    <w:rsid w:val="001C271E"/>
    <w:rsid w:val="001C3243"/>
    <w:rsid w:val="001C4C95"/>
    <w:rsid w:val="001D1F97"/>
    <w:rsid w:val="001D4011"/>
    <w:rsid w:val="001D4D7A"/>
    <w:rsid w:val="001D52ED"/>
    <w:rsid w:val="001D5782"/>
    <w:rsid w:val="001E0E15"/>
    <w:rsid w:val="001E105E"/>
    <w:rsid w:val="001E1328"/>
    <w:rsid w:val="001E14C7"/>
    <w:rsid w:val="001E2D31"/>
    <w:rsid w:val="001E2F3F"/>
    <w:rsid w:val="001E4709"/>
    <w:rsid w:val="001E5B64"/>
    <w:rsid w:val="001F34E4"/>
    <w:rsid w:val="001F5B98"/>
    <w:rsid w:val="00200B9F"/>
    <w:rsid w:val="002011CC"/>
    <w:rsid w:val="00201268"/>
    <w:rsid w:val="002033FC"/>
    <w:rsid w:val="00214398"/>
    <w:rsid w:val="00215C62"/>
    <w:rsid w:val="0021664D"/>
    <w:rsid w:val="00216874"/>
    <w:rsid w:val="00220CDB"/>
    <w:rsid w:val="00222DD4"/>
    <w:rsid w:val="00223E97"/>
    <w:rsid w:val="00224E60"/>
    <w:rsid w:val="00227BC0"/>
    <w:rsid w:val="00227C66"/>
    <w:rsid w:val="002339C8"/>
    <w:rsid w:val="00234285"/>
    <w:rsid w:val="00235606"/>
    <w:rsid w:val="00236AEA"/>
    <w:rsid w:val="00240EE6"/>
    <w:rsid w:val="00252304"/>
    <w:rsid w:val="00266290"/>
    <w:rsid w:val="00267084"/>
    <w:rsid w:val="002674A3"/>
    <w:rsid w:val="002704ED"/>
    <w:rsid w:val="00276F91"/>
    <w:rsid w:val="002779D9"/>
    <w:rsid w:val="00281E00"/>
    <w:rsid w:val="00284557"/>
    <w:rsid w:val="00286709"/>
    <w:rsid w:val="00290B3E"/>
    <w:rsid w:val="00295BD4"/>
    <w:rsid w:val="002A2359"/>
    <w:rsid w:val="002B4D53"/>
    <w:rsid w:val="002B5EA2"/>
    <w:rsid w:val="002C216F"/>
    <w:rsid w:val="002D234D"/>
    <w:rsid w:val="002D2B66"/>
    <w:rsid w:val="002D579E"/>
    <w:rsid w:val="002D7BF6"/>
    <w:rsid w:val="002E1E03"/>
    <w:rsid w:val="002E7274"/>
    <w:rsid w:val="002F04EC"/>
    <w:rsid w:val="002F112F"/>
    <w:rsid w:val="002F286E"/>
    <w:rsid w:val="002F387E"/>
    <w:rsid w:val="002F543C"/>
    <w:rsid w:val="002F5F64"/>
    <w:rsid w:val="002F778D"/>
    <w:rsid w:val="002F77B9"/>
    <w:rsid w:val="00302EB7"/>
    <w:rsid w:val="00324D73"/>
    <w:rsid w:val="0032546A"/>
    <w:rsid w:val="00326300"/>
    <w:rsid w:val="00326A1A"/>
    <w:rsid w:val="0032758D"/>
    <w:rsid w:val="00331889"/>
    <w:rsid w:val="00340486"/>
    <w:rsid w:val="00341796"/>
    <w:rsid w:val="003445EF"/>
    <w:rsid w:val="00352B6A"/>
    <w:rsid w:val="00353350"/>
    <w:rsid w:val="00355DBC"/>
    <w:rsid w:val="00364942"/>
    <w:rsid w:val="00372805"/>
    <w:rsid w:val="003746C2"/>
    <w:rsid w:val="00384AF1"/>
    <w:rsid w:val="0038629C"/>
    <w:rsid w:val="0039234A"/>
    <w:rsid w:val="00394519"/>
    <w:rsid w:val="003953CD"/>
    <w:rsid w:val="00395E6D"/>
    <w:rsid w:val="00396434"/>
    <w:rsid w:val="00396A79"/>
    <w:rsid w:val="00396AD8"/>
    <w:rsid w:val="00396FF2"/>
    <w:rsid w:val="003A1C8B"/>
    <w:rsid w:val="003A4ED7"/>
    <w:rsid w:val="003A5A92"/>
    <w:rsid w:val="003A7B2E"/>
    <w:rsid w:val="003B6061"/>
    <w:rsid w:val="003B7843"/>
    <w:rsid w:val="003C046C"/>
    <w:rsid w:val="003C04C3"/>
    <w:rsid w:val="003C0643"/>
    <w:rsid w:val="003C0C4A"/>
    <w:rsid w:val="003C102F"/>
    <w:rsid w:val="003C1B3C"/>
    <w:rsid w:val="003D304C"/>
    <w:rsid w:val="003D31B7"/>
    <w:rsid w:val="003E3AAE"/>
    <w:rsid w:val="003E7F0A"/>
    <w:rsid w:val="003F4DC5"/>
    <w:rsid w:val="003F6548"/>
    <w:rsid w:val="004029CD"/>
    <w:rsid w:val="0040530E"/>
    <w:rsid w:val="00406741"/>
    <w:rsid w:val="004102E7"/>
    <w:rsid w:val="00412C81"/>
    <w:rsid w:val="00415405"/>
    <w:rsid w:val="0041746B"/>
    <w:rsid w:val="00420820"/>
    <w:rsid w:val="00420BFB"/>
    <w:rsid w:val="00421F82"/>
    <w:rsid w:val="00427E83"/>
    <w:rsid w:val="00430ED7"/>
    <w:rsid w:val="0043231B"/>
    <w:rsid w:val="00432ACC"/>
    <w:rsid w:val="004353B0"/>
    <w:rsid w:val="00436109"/>
    <w:rsid w:val="004512D4"/>
    <w:rsid w:val="00470A93"/>
    <w:rsid w:val="004715E0"/>
    <w:rsid w:val="004725FB"/>
    <w:rsid w:val="00475453"/>
    <w:rsid w:val="00480531"/>
    <w:rsid w:val="00492AE2"/>
    <w:rsid w:val="0049366C"/>
    <w:rsid w:val="00497B28"/>
    <w:rsid w:val="00497BFE"/>
    <w:rsid w:val="004A15EB"/>
    <w:rsid w:val="004A2541"/>
    <w:rsid w:val="004A2B27"/>
    <w:rsid w:val="004B1847"/>
    <w:rsid w:val="004C13FC"/>
    <w:rsid w:val="004C35D2"/>
    <w:rsid w:val="004C5822"/>
    <w:rsid w:val="004C5B6C"/>
    <w:rsid w:val="004C6D60"/>
    <w:rsid w:val="004D4491"/>
    <w:rsid w:val="004D4DA2"/>
    <w:rsid w:val="004E32E2"/>
    <w:rsid w:val="004F3456"/>
    <w:rsid w:val="004F71F9"/>
    <w:rsid w:val="00500D5F"/>
    <w:rsid w:val="00502DBD"/>
    <w:rsid w:val="00504A1B"/>
    <w:rsid w:val="00510FD2"/>
    <w:rsid w:val="00515728"/>
    <w:rsid w:val="005162DE"/>
    <w:rsid w:val="00536F09"/>
    <w:rsid w:val="00537860"/>
    <w:rsid w:val="00537DA7"/>
    <w:rsid w:val="00541994"/>
    <w:rsid w:val="0055019D"/>
    <w:rsid w:val="005512EE"/>
    <w:rsid w:val="00551C37"/>
    <w:rsid w:val="00554CB3"/>
    <w:rsid w:val="005550FE"/>
    <w:rsid w:val="00555D0D"/>
    <w:rsid w:val="005563E7"/>
    <w:rsid w:val="00566D13"/>
    <w:rsid w:val="0056725A"/>
    <w:rsid w:val="005706EF"/>
    <w:rsid w:val="0057189F"/>
    <w:rsid w:val="00571E6E"/>
    <w:rsid w:val="0058107C"/>
    <w:rsid w:val="00591419"/>
    <w:rsid w:val="00591A40"/>
    <w:rsid w:val="00592DAC"/>
    <w:rsid w:val="00597C0A"/>
    <w:rsid w:val="005A1F4E"/>
    <w:rsid w:val="005A7845"/>
    <w:rsid w:val="005A7A4D"/>
    <w:rsid w:val="005B18FC"/>
    <w:rsid w:val="005B4C42"/>
    <w:rsid w:val="005C0489"/>
    <w:rsid w:val="005C0FC5"/>
    <w:rsid w:val="005C2BF3"/>
    <w:rsid w:val="005C454F"/>
    <w:rsid w:val="005C571F"/>
    <w:rsid w:val="005D287E"/>
    <w:rsid w:val="005D2E96"/>
    <w:rsid w:val="005D5DE5"/>
    <w:rsid w:val="005D6063"/>
    <w:rsid w:val="005E0B27"/>
    <w:rsid w:val="005F0B1A"/>
    <w:rsid w:val="005F0F10"/>
    <w:rsid w:val="005F2C98"/>
    <w:rsid w:val="005F7385"/>
    <w:rsid w:val="005F7F01"/>
    <w:rsid w:val="00607C8B"/>
    <w:rsid w:val="0061253B"/>
    <w:rsid w:val="00613E83"/>
    <w:rsid w:val="00614B05"/>
    <w:rsid w:val="006154EB"/>
    <w:rsid w:val="0062123C"/>
    <w:rsid w:val="00624761"/>
    <w:rsid w:val="00626098"/>
    <w:rsid w:val="00627CAF"/>
    <w:rsid w:val="00630669"/>
    <w:rsid w:val="00633F5B"/>
    <w:rsid w:val="00640DAA"/>
    <w:rsid w:val="00641465"/>
    <w:rsid w:val="00641ED6"/>
    <w:rsid w:val="00644212"/>
    <w:rsid w:val="006449C7"/>
    <w:rsid w:val="00646BE0"/>
    <w:rsid w:val="00652850"/>
    <w:rsid w:val="006540D1"/>
    <w:rsid w:val="00654640"/>
    <w:rsid w:val="00654F3B"/>
    <w:rsid w:val="006550A1"/>
    <w:rsid w:val="006635E5"/>
    <w:rsid w:val="00666EE9"/>
    <w:rsid w:val="00667D64"/>
    <w:rsid w:val="006704B5"/>
    <w:rsid w:val="0067154F"/>
    <w:rsid w:val="00674AE9"/>
    <w:rsid w:val="0067542E"/>
    <w:rsid w:val="006812C7"/>
    <w:rsid w:val="00681313"/>
    <w:rsid w:val="0068545B"/>
    <w:rsid w:val="00690250"/>
    <w:rsid w:val="00691DD0"/>
    <w:rsid w:val="006A18C7"/>
    <w:rsid w:val="006A2CE8"/>
    <w:rsid w:val="006A680D"/>
    <w:rsid w:val="006C7FC5"/>
    <w:rsid w:val="006D331E"/>
    <w:rsid w:val="006E1EDD"/>
    <w:rsid w:val="006E3334"/>
    <w:rsid w:val="006E7CFF"/>
    <w:rsid w:val="006F1DB2"/>
    <w:rsid w:val="006F3596"/>
    <w:rsid w:val="006F6F01"/>
    <w:rsid w:val="0070068F"/>
    <w:rsid w:val="00700BDA"/>
    <w:rsid w:val="00711676"/>
    <w:rsid w:val="00715A61"/>
    <w:rsid w:val="007272D5"/>
    <w:rsid w:val="00727565"/>
    <w:rsid w:val="00727777"/>
    <w:rsid w:val="0073350C"/>
    <w:rsid w:val="007350AE"/>
    <w:rsid w:val="007366C9"/>
    <w:rsid w:val="007369F0"/>
    <w:rsid w:val="0073787F"/>
    <w:rsid w:val="00740581"/>
    <w:rsid w:val="0074382E"/>
    <w:rsid w:val="00743FDC"/>
    <w:rsid w:val="00744B95"/>
    <w:rsid w:val="00745345"/>
    <w:rsid w:val="00746B1B"/>
    <w:rsid w:val="00750EB5"/>
    <w:rsid w:val="00757B4A"/>
    <w:rsid w:val="007637A2"/>
    <w:rsid w:val="00764664"/>
    <w:rsid w:val="007647F7"/>
    <w:rsid w:val="007721B4"/>
    <w:rsid w:val="00772F72"/>
    <w:rsid w:val="00784912"/>
    <w:rsid w:val="007853B0"/>
    <w:rsid w:val="00790AF9"/>
    <w:rsid w:val="007924F3"/>
    <w:rsid w:val="007927A8"/>
    <w:rsid w:val="007931E3"/>
    <w:rsid w:val="00793DC5"/>
    <w:rsid w:val="007958B8"/>
    <w:rsid w:val="00795DE1"/>
    <w:rsid w:val="00796356"/>
    <w:rsid w:val="007A0BB6"/>
    <w:rsid w:val="007A1AC7"/>
    <w:rsid w:val="007B35E9"/>
    <w:rsid w:val="007B7951"/>
    <w:rsid w:val="007B7972"/>
    <w:rsid w:val="007C3EE0"/>
    <w:rsid w:val="007C3FFE"/>
    <w:rsid w:val="007C5083"/>
    <w:rsid w:val="007C61E8"/>
    <w:rsid w:val="007E160C"/>
    <w:rsid w:val="007E671F"/>
    <w:rsid w:val="007E6BBD"/>
    <w:rsid w:val="007E74CE"/>
    <w:rsid w:val="007F299E"/>
    <w:rsid w:val="007F576F"/>
    <w:rsid w:val="00800562"/>
    <w:rsid w:val="008005F8"/>
    <w:rsid w:val="00801B52"/>
    <w:rsid w:val="00802E17"/>
    <w:rsid w:val="008040C9"/>
    <w:rsid w:val="00804AE8"/>
    <w:rsid w:val="00804F4E"/>
    <w:rsid w:val="00805374"/>
    <w:rsid w:val="00805838"/>
    <w:rsid w:val="00813866"/>
    <w:rsid w:val="008143B6"/>
    <w:rsid w:val="00815266"/>
    <w:rsid w:val="0081661D"/>
    <w:rsid w:val="00816EE4"/>
    <w:rsid w:val="00821F1E"/>
    <w:rsid w:val="00827E35"/>
    <w:rsid w:val="008316E3"/>
    <w:rsid w:val="00835F0E"/>
    <w:rsid w:val="00836969"/>
    <w:rsid w:val="0083760C"/>
    <w:rsid w:val="00837E19"/>
    <w:rsid w:val="00840A3D"/>
    <w:rsid w:val="008509ED"/>
    <w:rsid w:val="00854A0B"/>
    <w:rsid w:val="008601AB"/>
    <w:rsid w:val="00862EF9"/>
    <w:rsid w:val="008642F8"/>
    <w:rsid w:val="00871DB1"/>
    <w:rsid w:val="0087657D"/>
    <w:rsid w:val="00881E59"/>
    <w:rsid w:val="0088352A"/>
    <w:rsid w:val="00894C2D"/>
    <w:rsid w:val="008A4D6C"/>
    <w:rsid w:val="008B1A92"/>
    <w:rsid w:val="008B1CFB"/>
    <w:rsid w:val="008B2C6A"/>
    <w:rsid w:val="008B2F41"/>
    <w:rsid w:val="008B30CF"/>
    <w:rsid w:val="008C37B5"/>
    <w:rsid w:val="008D20AC"/>
    <w:rsid w:val="008D430C"/>
    <w:rsid w:val="008D6A9B"/>
    <w:rsid w:val="008E1124"/>
    <w:rsid w:val="008E662E"/>
    <w:rsid w:val="008E7EF0"/>
    <w:rsid w:val="008F2128"/>
    <w:rsid w:val="008F3A46"/>
    <w:rsid w:val="009025C3"/>
    <w:rsid w:val="00911251"/>
    <w:rsid w:val="00913AB6"/>
    <w:rsid w:val="00913F99"/>
    <w:rsid w:val="00914F90"/>
    <w:rsid w:val="009175D8"/>
    <w:rsid w:val="00924098"/>
    <w:rsid w:val="00932C10"/>
    <w:rsid w:val="00934BC3"/>
    <w:rsid w:val="00936D84"/>
    <w:rsid w:val="00937331"/>
    <w:rsid w:val="00941171"/>
    <w:rsid w:val="0094309A"/>
    <w:rsid w:val="00943F5B"/>
    <w:rsid w:val="00950D12"/>
    <w:rsid w:val="0095387B"/>
    <w:rsid w:val="0096356D"/>
    <w:rsid w:val="0097287E"/>
    <w:rsid w:val="00973355"/>
    <w:rsid w:val="009734DD"/>
    <w:rsid w:val="00975179"/>
    <w:rsid w:val="0098441D"/>
    <w:rsid w:val="00990BDD"/>
    <w:rsid w:val="00992F82"/>
    <w:rsid w:val="00993603"/>
    <w:rsid w:val="009A09C0"/>
    <w:rsid w:val="009A1309"/>
    <w:rsid w:val="009A6B90"/>
    <w:rsid w:val="009A73FE"/>
    <w:rsid w:val="009B0603"/>
    <w:rsid w:val="009B2673"/>
    <w:rsid w:val="009B2FA3"/>
    <w:rsid w:val="009B6A16"/>
    <w:rsid w:val="009B7A1A"/>
    <w:rsid w:val="009C72F1"/>
    <w:rsid w:val="009D0953"/>
    <w:rsid w:val="009D1CB0"/>
    <w:rsid w:val="009D43C4"/>
    <w:rsid w:val="009F32B2"/>
    <w:rsid w:val="009F67CB"/>
    <w:rsid w:val="00A00558"/>
    <w:rsid w:val="00A01F2E"/>
    <w:rsid w:val="00A04163"/>
    <w:rsid w:val="00A10418"/>
    <w:rsid w:val="00A13C76"/>
    <w:rsid w:val="00A14CA1"/>
    <w:rsid w:val="00A2005A"/>
    <w:rsid w:val="00A258A9"/>
    <w:rsid w:val="00A25910"/>
    <w:rsid w:val="00A31F49"/>
    <w:rsid w:val="00A327A8"/>
    <w:rsid w:val="00A35360"/>
    <w:rsid w:val="00A41C83"/>
    <w:rsid w:val="00A42ECA"/>
    <w:rsid w:val="00A43BC6"/>
    <w:rsid w:val="00A44D1A"/>
    <w:rsid w:val="00A538A6"/>
    <w:rsid w:val="00A563DD"/>
    <w:rsid w:val="00A65F30"/>
    <w:rsid w:val="00A71040"/>
    <w:rsid w:val="00A712E1"/>
    <w:rsid w:val="00A740E2"/>
    <w:rsid w:val="00A76F97"/>
    <w:rsid w:val="00A82419"/>
    <w:rsid w:val="00A85179"/>
    <w:rsid w:val="00A86219"/>
    <w:rsid w:val="00A87B7A"/>
    <w:rsid w:val="00A9051D"/>
    <w:rsid w:val="00A915C2"/>
    <w:rsid w:val="00A9325F"/>
    <w:rsid w:val="00A9680C"/>
    <w:rsid w:val="00AA1FA0"/>
    <w:rsid w:val="00AA2105"/>
    <w:rsid w:val="00AA69B1"/>
    <w:rsid w:val="00AA7396"/>
    <w:rsid w:val="00AB1A96"/>
    <w:rsid w:val="00AB46CC"/>
    <w:rsid w:val="00AB62F2"/>
    <w:rsid w:val="00AC1B2D"/>
    <w:rsid w:val="00AC2220"/>
    <w:rsid w:val="00AD69C3"/>
    <w:rsid w:val="00AD7F17"/>
    <w:rsid w:val="00AE3A8B"/>
    <w:rsid w:val="00AE4A22"/>
    <w:rsid w:val="00AF3CFE"/>
    <w:rsid w:val="00AF5ED1"/>
    <w:rsid w:val="00B023D6"/>
    <w:rsid w:val="00B02713"/>
    <w:rsid w:val="00B033C7"/>
    <w:rsid w:val="00B10297"/>
    <w:rsid w:val="00B10C74"/>
    <w:rsid w:val="00B1322C"/>
    <w:rsid w:val="00B15EC5"/>
    <w:rsid w:val="00B2373F"/>
    <w:rsid w:val="00B25799"/>
    <w:rsid w:val="00B27656"/>
    <w:rsid w:val="00B360F5"/>
    <w:rsid w:val="00B42036"/>
    <w:rsid w:val="00B458A8"/>
    <w:rsid w:val="00B478FB"/>
    <w:rsid w:val="00B62648"/>
    <w:rsid w:val="00B62B3E"/>
    <w:rsid w:val="00B6325E"/>
    <w:rsid w:val="00B70929"/>
    <w:rsid w:val="00B7543A"/>
    <w:rsid w:val="00B80E96"/>
    <w:rsid w:val="00B81D25"/>
    <w:rsid w:val="00B83F68"/>
    <w:rsid w:val="00B8457B"/>
    <w:rsid w:val="00B91E87"/>
    <w:rsid w:val="00BA091F"/>
    <w:rsid w:val="00BA6351"/>
    <w:rsid w:val="00BB69C7"/>
    <w:rsid w:val="00BC03CB"/>
    <w:rsid w:val="00BC3E05"/>
    <w:rsid w:val="00BC4E12"/>
    <w:rsid w:val="00BC5E32"/>
    <w:rsid w:val="00BC60A8"/>
    <w:rsid w:val="00BD6FCB"/>
    <w:rsid w:val="00BE10D5"/>
    <w:rsid w:val="00BE24C9"/>
    <w:rsid w:val="00BF15DF"/>
    <w:rsid w:val="00BF4C9F"/>
    <w:rsid w:val="00BF4F37"/>
    <w:rsid w:val="00BF5644"/>
    <w:rsid w:val="00C011CF"/>
    <w:rsid w:val="00C025AA"/>
    <w:rsid w:val="00C06DB4"/>
    <w:rsid w:val="00C113E3"/>
    <w:rsid w:val="00C11A22"/>
    <w:rsid w:val="00C12E6D"/>
    <w:rsid w:val="00C16AFB"/>
    <w:rsid w:val="00C16FCD"/>
    <w:rsid w:val="00C27B9C"/>
    <w:rsid w:val="00C27CA6"/>
    <w:rsid w:val="00C30815"/>
    <w:rsid w:val="00C3767A"/>
    <w:rsid w:val="00C42650"/>
    <w:rsid w:val="00C45BCB"/>
    <w:rsid w:val="00C472CD"/>
    <w:rsid w:val="00C50C44"/>
    <w:rsid w:val="00C51C90"/>
    <w:rsid w:val="00C5621C"/>
    <w:rsid w:val="00C63C82"/>
    <w:rsid w:val="00C65401"/>
    <w:rsid w:val="00C67C71"/>
    <w:rsid w:val="00C67E63"/>
    <w:rsid w:val="00C73B07"/>
    <w:rsid w:val="00C7453F"/>
    <w:rsid w:val="00C74E89"/>
    <w:rsid w:val="00C90FC3"/>
    <w:rsid w:val="00C948F2"/>
    <w:rsid w:val="00CA23D3"/>
    <w:rsid w:val="00CA4035"/>
    <w:rsid w:val="00CA40A7"/>
    <w:rsid w:val="00CA5CEC"/>
    <w:rsid w:val="00CA6C4B"/>
    <w:rsid w:val="00CB39C9"/>
    <w:rsid w:val="00CB39E8"/>
    <w:rsid w:val="00CB7FD6"/>
    <w:rsid w:val="00CC6306"/>
    <w:rsid w:val="00CD0688"/>
    <w:rsid w:val="00CD5C24"/>
    <w:rsid w:val="00CD7B1D"/>
    <w:rsid w:val="00CF7E82"/>
    <w:rsid w:val="00D00217"/>
    <w:rsid w:val="00D010CD"/>
    <w:rsid w:val="00D03F7C"/>
    <w:rsid w:val="00D11BCB"/>
    <w:rsid w:val="00D1545A"/>
    <w:rsid w:val="00D15ADD"/>
    <w:rsid w:val="00D24277"/>
    <w:rsid w:val="00D31CBC"/>
    <w:rsid w:val="00D32D4E"/>
    <w:rsid w:val="00D340E1"/>
    <w:rsid w:val="00D36621"/>
    <w:rsid w:val="00D40D3E"/>
    <w:rsid w:val="00D41469"/>
    <w:rsid w:val="00D42FCB"/>
    <w:rsid w:val="00D539F7"/>
    <w:rsid w:val="00D55657"/>
    <w:rsid w:val="00D56E0B"/>
    <w:rsid w:val="00D57118"/>
    <w:rsid w:val="00D57E4D"/>
    <w:rsid w:val="00D60EB6"/>
    <w:rsid w:val="00D67161"/>
    <w:rsid w:val="00D73F43"/>
    <w:rsid w:val="00D76943"/>
    <w:rsid w:val="00D815BE"/>
    <w:rsid w:val="00D863E7"/>
    <w:rsid w:val="00D91D37"/>
    <w:rsid w:val="00D91DBC"/>
    <w:rsid w:val="00DA0493"/>
    <w:rsid w:val="00DA0D35"/>
    <w:rsid w:val="00DA5ADA"/>
    <w:rsid w:val="00DA7828"/>
    <w:rsid w:val="00DB146F"/>
    <w:rsid w:val="00DB3C96"/>
    <w:rsid w:val="00DB5A71"/>
    <w:rsid w:val="00DB6D48"/>
    <w:rsid w:val="00DB7DC5"/>
    <w:rsid w:val="00DC2B66"/>
    <w:rsid w:val="00DC5886"/>
    <w:rsid w:val="00DC7807"/>
    <w:rsid w:val="00DD5E53"/>
    <w:rsid w:val="00DD5EE1"/>
    <w:rsid w:val="00DE79EF"/>
    <w:rsid w:val="00DF5986"/>
    <w:rsid w:val="00DF6DAC"/>
    <w:rsid w:val="00E02039"/>
    <w:rsid w:val="00E04063"/>
    <w:rsid w:val="00E26EA6"/>
    <w:rsid w:val="00E30F65"/>
    <w:rsid w:val="00E33A0D"/>
    <w:rsid w:val="00E35568"/>
    <w:rsid w:val="00E40A80"/>
    <w:rsid w:val="00E40EC1"/>
    <w:rsid w:val="00E41A2D"/>
    <w:rsid w:val="00E44B60"/>
    <w:rsid w:val="00E45F60"/>
    <w:rsid w:val="00E506C2"/>
    <w:rsid w:val="00E6367B"/>
    <w:rsid w:val="00E66704"/>
    <w:rsid w:val="00E66AD1"/>
    <w:rsid w:val="00E73CC6"/>
    <w:rsid w:val="00E77F59"/>
    <w:rsid w:val="00E81624"/>
    <w:rsid w:val="00E83152"/>
    <w:rsid w:val="00E8694E"/>
    <w:rsid w:val="00E91EC0"/>
    <w:rsid w:val="00E97582"/>
    <w:rsid w:val="00EA0E41"/>
    <w:rsid w:val="00EA14E6"/>
    <w:rsid w:val="00EA5056"/>
    <w:rsid w:val="00EA5D61"/>
    <w:rsid w:val="00EA6CD8"/>
    <w:rsid w:val="00EB13C9"/>
    <w:rsid w:val="00EB4FBD"/>
    <w:rsid w:val="00EC0A76"/>
    <w:rsid w:val="00EC20A2"/>
    <w:rsid w:val="00EC4255"/>
    <w:rsid w:val="00ED7376"/>
    <w:rsid w:val="00EE1D59"/>
    <w:rsid w:val="00EE28F3"/>
    <w:rsid w:val="00EE411F"/>
    <w:rsid w:val="00EF2691"/>
    <w:rsid w:val="00EF6D94"/>
    <w:rsid w:val="00F00270"/>
    <w:rsid w:val="00F00305"/>
    <w:rsid w:val="00F01164"/>
    <w:rsid w:val="00F02C9D"/>
    <w:rsid w:val="00F04ACF"/>
    <w:rsid w:val="00F06A14"/>
    <w:rsid w:val="00F10BE4"/>
    <w:rsid w:val="00F10F1B"/>
    <w:rsid w:val="00F35D09"/>
    <w:rsid w:val="00F41906"/>
    <w:rsid w:val="00F4256E"/>
    <w:rsid w:val="00F4710F"/>
    <w:rsid w:val="00F53241"/>
    <w:rsid w:val="00F57C9C"/>
    <w:rsid w:val="00F61B60"/>
    <w:rsid w:val="00F63F29"/>
    <w:rsid w:val="00F65933"/>
    <w:rsid w:val="00F676FB"/>
    <w:rsid w:val="00F709B0"/>
    <w:rsid w:val="00F77099"/>
    <w:rsid w:val="00F80645"/>
    <w:rsid w:val="00F8630D"/>
    <w:rsid w:val="00F8783E"/>
    <w:rsid w:val="00F92BD9"/>
    <w:rsid w:val="00F932D7"/>
    <w:rsid w:val="00F93BD8"/>
    <w:rsid w:val="00F94D7B"/>
    <w:rsid w:val="00FA16E1"/>
    <w:rsid w:val="00FA4378"/>
    <w:rsid w:val="00FA50D1"/>
    <w:rsid w:val="00FB0CA7"/>
    <w:rsid w:val="00FB2A27"/>
    <w:rsid w:val="00FB35A4"/>
    <w:rsid w:val="00FC0EC5"/>
    <w:rsid w:val="00FC2064"/>
    <w:rsid w:val="00FC45BE"/>
    <w:rsid w:val="00FD1B2F"/>
    <w:rsid w:val="00FD2429"/>
    <w:rsid w:val="00FD452A"/>
    <w:rsid w:val="00FE0E21"/>
    <w:rsid w:val="00FE6003"/>
    <w:rsid w:val="00FF1445"/>
    <w:rsid w:val="00FF58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00109"/>
  <w15:chartTrackingRefBased/>
  <w15:docId w15:val="{8A1013DF-C096-4BF3-B833-B9BD8C575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163"/>
  </w:style>
  <w:style w:type="paragraph" w:styleId="Heading1">
    <w:name w:val="heading 1"/>
    <w:basedOn w:val="Normal"/>
    <w:next w:val="Normal"/>
    <w:link w:val="Heading1Char"/>
    <w:uiPriority w:val="9"/>
    <w:qFormat/>
    <w:rsid w:val="007927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27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27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27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27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27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7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7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7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7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27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27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27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27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27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7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7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7A8"/>
    <w:rPr>
      <w:rFonts w:eastAsiaTheme="majorEastAsia" w:cstheme="majorBidi"/>
      <w:color w:val="272727" w:themeColor="text1" w:themeTint="D8"/>
    </w:rPr>
  </w:style>
  <w:style w:type="paragraph" w:styleId="Title">
    <w:name w:val="Title"/>
    <w:basedOn w:val="Normal"/>
    <w:next w:val="Normal"/>
    <w:link w:val="TitleChar"/>
    <w:uiPriority w:val="10"/>
    <w:qFormat/>
    <w:rsid w:val="007927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7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7A8"/>
    <w:pPr>
      <w:spacing w:before="160"/>
      <w:jc w:val="center"/>
    </w:pPr>
    <w:rPr>
      <w:i/>
      <w:iCs/>
      <w:color w:val="404040" w:themeColor="text1" w:themeTint="BF"/>
    </w:rPr>
  </w:style>
  <w:style w:type="character" w:customStyle="1" w:styleId="QuoteChar">
    <w:name w:val="Quote Char"/>
    <w:basedOn w:val="DefaultParagraphFont"/>
    <w:link w:val="Quote"/>
    <w:uiPriority w:val="29"/>
    <w:rsid w:val="007927A8"/>
    <w:rPr>
      <w:i/>
      <w:iCs/>
      <w:color w:val="404040" w:themeColor="text1" w:themeTint="BF"/>
    </w:rPr>
  </w:style>
  <w:style w:type="paragraph" w:styleId="ListParagraph">
    <w:name w:val="List Paragraph"/>
    <w:basedOn w:val="Normal"/>
    <w:uiPriority w:val="34"/>
    <w:qFormat/>
    <w:rsid w:val="007927A8"/>
    <w:pPr>
      <w:ind w:left="720"/>
      <w:contextualSpacing/>
    </w:pPr>
  </w:style>
  <w:style w:type="character" w:styleId="IntenseEmphasis">
    <w:name w:val="Intense Emphasis"/>
    <w:basedOn w:val="DefaultParagraphFont"/>
    <w:uiPriority w:val="21"/>
    <w:qFormat/>
    <w:rsid w:val="007927A8"/>
    <w:rPr>
      <w:i/>
      <w:iCs/>
      <w:color w:val="0F4761" w:themeColor="accent1" w:themeShade="BF"/>
    </w:rPr>
  </w:style>
  <w:style w:type="paragraph" w:styleId="IntenseQuote">
    <w:name w:val="Intense Quote"/>
    <w:basedOn w:val="Normal"/>
    <w:next w:val="Normal"/>
    <w:link w:val="IntenseQuoteChar"/>
    <w:uiPriority w:val="30"/>
    <w:qFormat/>
    <w:rsid w:val="0079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27A8"/>
    <w:rPr>
      <w:i/>
      <w:iCs/>
      <w:color w:val="0F4761" w:themeColor="accent1" w:themeShade="BF"/>
    </w:rPr>
  </w:style>
  <w:style w:type="character" w:styleId="IntenseReference">
    <w:name w:val="Intense Reference"/>
    <w:basedOn w:val="DefaultParagraphFont"/>
    <w:uiPriority w:val="32"/>
    <w:qFormat/>
    <w:rsid w:val="007927A8"/>
    <w:rPr>
      <w:b/>
      <w:bCs/>
      <w:smallCaps/>
      <w:color w:val="0F4761" w:themeColor="accent1" w:themeShade="BF"/>
      <w:spacing w:val="5"/>
    </w:rPr>
  </w:style>
  <w:style w:type="table" w:styleId="TableGrid">
    <w:name w:val="Table Grid"/>
    <w:basedOn w:val="TableNormal"/>
    <w:uiPriority w:val="39"/>
    <w:rsid w:val="00A041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57C9C"/>
    <w:rPr>
      <w:i/>
      <w:iCs/>
    </w:rPr>
  </w:style>
  <w:style w:type="character" w:styleId="Hyperlink">
    <w:name w:val="Hyperlink"/>
    <w:basedOn w:val="DefaultParagraphFont"/>
    <w:uiPriority w:val="99"/>
    <w:unhideWhenUsed/>
    <w:rsid w:val="00913AB6"/>
    <w:rPr>
      <w:color w:val="467886" w:themeColor="hyperlink"/>
      <w:u w:val="single"/>
    </w:rPr>
  </w:style>
  <w:style w:type="character" w:styleId="UnresolvedMention">
    <w:name w:val="Unresolved Mention"/>
    <w:basedOn w:val="DefaultParagraphFont"/>
    <w:uiPriority w:val="99"/>
    <w:semiHidden/>
    <w:unhideWhenUsed/>
    <w:rsid w:val="00913A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4F95C-C975-4B8D-AA43-9FC4D3400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4049</TotalTime>
  <Pages>81</Pages>
  <Words>15316</Words>
  <Characters>87305</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Kavusturan</dc:creator>
  <cp:keywords/>
  <dc:description/>
  <cp:lastModifiedBy>Elif Kavusturan</cp:lastModifiedBy>
  <cp:revision>481</cp:revision>
  <dcterms:created xsi:type="dcterms:W3CDTF">2025-11-17T20:14:00Z</dcterms:created>
  <dcterms:modified xsi:type="dcterms:W3CDTF">2026-02-15T23:35:00Z</dcterms:modified>
</cp:coreProperties>
</file>