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page" w:tblpX="621" w:tblpY="-920"/>
        <w:tblW w:w="11065" w:type="dxa"/>
        <w:tblLook w:val="04A0" w:firstRow="1" w:lastRow="0" w:firstColumn="1" w:lastColumn="0" w:noHBand="0" w:noVBand="1"/>
      </w:tblPr>
      <w:tblGrid>
        <w:gridCol w:w="5532"/>
        <w:gridCol w:w="5533"/>
      </w:tblGrid>
      <w:tr w:rsidR="00E52156" w:rsidRPr="00707283" w14:paraId="53ADFB57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3FBEE281" w14:textId="33758FC8" w:rsidR="00E52156" w:rsidRPr="00707283" w:rsidRDefault="00E52156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07283">
              <w:rPr>
                <w:rFonts w:ascii="Calibri" w:hAnsi="Calibri" w:cs="Calibri"/>
                <w:sz w:val="20"/>
                <w:szCs w:val="20"/>
              </w:rPr>
              <w:t>Toxocara</w:t>
            </w:r>
            <w:proofErr w:type="spellEnd"/>
            <w:r w:rsidRPr="0070728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707283">
              <w:rPr>
                <w:rFonts w:ascii="Calibri" w:hAnsi="Calibri" w:cs="Calibri"/>
                <w:sz w:val="20"/>
                <w:szCs w:val="20"/>
              </w:rPr>
              <w:t>canis</w:t>
            </w:r>
            <w:proofErr w:type="spellEnd"/>
          </w:p>
        </w:tc>
        <w:tc>
          <w:tcPr>
            <w:tcW w:w="5533" w:type="dxa"/>
            <w:vAlign w:val="center"/>
          </w:tcPr>
          <w:p w14:paraId="442944DE" w14:textId="77777777" w:rsidR="00E52156" w:rsidRPr="0047177B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7"/>
                <w:szCs w:val="17"/>
              </w:rPr>
            </w:pPr>
            <w:r w:rsidRPr="0047177B">
              <w:rPr>
                <w:rFonts w:ascii="Calibri" w:hAnsi="Calibri" w:cs="Calibri"/>
                <w:sz w:val="17"/>
                <w:szCs w:val="17"/>
              </w:rPr>
              <w:t>Roundworm (important for dogs, possible in cats)</w:t>
            </w:r>
          </w:p>
          <w:p w14:paraId="399A3238" w14:textId="77777777" w:rsidR="00E52156" w:rsidRPr="0047177B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7"/>
                <w:szCs w:val="17"/>
              </w:rPr>
            </w:pPr>
            <w:r w:rsidRPr="0047177B">
              <w:rPr>
                <w:rFonts w:ascii="Calibri" w:hAnsi="Calibri" w:cs="Calibri"/>
                <w:sz w:val="17"/>
                <w:szCs w:val="17"/>
              </w:rPr>
              <w:t>Located in the small intestines</w:t>
            </w:r>
          </w:p>
          <w:p w14:paraId="231E5C1E" w14:textId="77777777" w:rsidR="00E52156" w:rsidRPr="0047177B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7"/>
                <w:szCs w:val="17"/>
              </w:rPr>
            </w:pPr>
            <w:r w:rsidRPr="0047177B">
              <w:rPr>
                <w:rFonts w:ascii="Calibri" w:hAnsi="Calibri" w:cs="Calibri"/>
                <w:sz w:val="17"/>
                <w:szCs w:val="17"/>
              </w:rPr>
              <w:t>Infected by ingestion of infective egg</w:t>
            </w:r>
          </w:p>
          <w:p w14:paraId="3EB04415" w14:textId="7BE8FD4E" w:rsidR="00E52156" w:rsidRPr="0047177B" w:rsidRDefault="00502BBE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7"/>
                <w:szCs w:val="17"/>
              </w:rPr>
            </w:pPr>
            <w:r w:rsidRPr="0047177B">
              <w:rPr>
                <w:rFonts w:ascii="Calibri" w:hAnsi="Calibri" w:cs="Calibri"/>
                <w:sz w:val="17"/>
                <w:szCs w:val="17"/>
              </w:rPr>
              <w:t>Diagnosed</w:t>
            </w:r>
            <w:r w:rsidR="00E52156" w:rsidRPr="0047177B">
              <w:rPr>
                <w:rFonts w:ascii="Calibri" w:hAnsi="Calibri" w:cs="Calibri"/>
                <w:sz w:val="17"/>
                <w:szCs w:val="17"/>
              </w:rPr>
              <w:t xml:space="preserve"> by fecal or centrifugal flotation</w:t>
            </w:r>
          </w:p>
          <w:p w14:paraId="315E96BA" w14:textId="7E686C29" w:rsidR="00E52156" w:rsidRPr="0047177B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7"/>
                <w:szCs w:val="17"/>
              </w:rPr>
            </w:pPr>
            <w:r w:rsidRPr="0047177B">
              <w:rPr>
                <w:rFonts w:ascii="Calibri" w:hAnsi="Calibri" w:cs="Calibri"/>
                <w:sz w:val="17"/>
                <w:szCs w:val="17"/>
              </w:rPr>
              <w:t>Clinical signs include emaciation, intestinal blockage, vomiting, diarrhea, death</w:t>
            </w:r>
            <w:r w:rsidR="0047177B" w:rsidRPr="0047177B">
              <w:rPr>
                <w:rFonts w:ascii="Calibri" w:hAnsi="Calibri" w:cs="Calibri"/>
                <w:sz w:val="17"/>
                <w:szCs w:val="17"/>
              </w:rPr>
              <w:t>; c</w:t>
            </w:r>
            <w:r w:rsidRPr="0047177B">
              <w:rPr>
                <w:rFonts w:ascii="Calibri" w:hAnsi="Calibri" w:cs="Calibri"/>
                <w:sz w:val="17"/>
                <w:szCs w:val="17"/>
              </w:rPr>
              <w:t>ats usually show no symptoms</w:t>
            </w:r>
          </w:p>
          <w:p w14:paraId="34474D50" w14:textId="16D93C3C" w:rsidR="0047177B" w:rsidRPr="0047177B" w:rsidRDefault="0047177B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7"/>
                <w:szCs w:val="17"/>
              </w:rPr>
            </w:pPr>
            <w:r w:rsidRPr="0047177B">
              <w:rPr>
                <w:rFonts w:ascii="Calibri" w:hAnsi="Calibri" w:cs="Calibri"/>
                <w:sz w:val="17"/>
                <w:szCs w:val="17"/>
              </w:rPr>
              <w:t>Treated w anthelmintics; deworming of puppies (at and every 2 weeks)</w:t>
            </w:r>
          </w:p>
          <w:p w14:paraId="479A4C81" w14:textId="77777777" w:rsidR="00E52156" w:rsidRPr="0047177B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7"/>
                <w:szCs w:val="17"/>
              </w:rPr>
            </w:pPr>
            <w:r w:rsidRPr="0047177B">
              <w:rPr>
                <w:rFonts w:ascii="Calibri" w:hAnsi="Calibri" w:cs="Calibri"/>
                <w:sz w:val="17"/>
                <w:szCs w:val="17"/>
              </w:rPr>
              <w:t>Remove feces from environment to control spread </w:t>
            </w:r>
          </w:p>
          <w:p w14:paraId="625E4859" w14:textId="14819DDB" w:rsidR="0047177B" w:rsidRPr="0047177B" w:rsidRDefault="0047177B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7"/>
                <w:szCs w:val="17"/>
              </w:rPr>
            </w:pPr>
            <w:r w:rsidRPr="0047177B">
              <w:rPr>
                <w:rFonts w:ascii="Calibri" w:hAnsi="Calibri" w:cs="Calibri"/>
                <w:sz w:val="17"/>
                <w:szCs w:val="17"/>
              </w:rPr>
              <w:t>Zoonotic potential—visceral larva migrans (VLM) and ocular larva migrans (OLM) in kids ingesting infested feces</w:t>
            </w:r>
          </w:p>
          <w:p w14:paraId="190443E9" w14:textId="3D1A5B56" w:rsidR="00E52156" w:rsidRPr="0004086B" w:rsidRDefault="00E52156" w:rsidP="0004086B">
            <w:pPr>
              <w:tabs>
                <w:tab w:val="left" w:pos="250"/>
              </w:tabs>
              <w:ind w:left="14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52156" w:rsidRPr="00707283" w14:paraId="6E5E3E08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54900D33" w14:textId="5B5A6D1C" w:rsidR="00E52156" w:rsidRPr="00707283" w:rsidRDefault="00E52156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07283">
              <w:rPr>
                <w:rFonts w:ascii="Calibri" w:hAnsi="Calibri" w:cs="Calibri"/>
                <w:sz w:val="20"/>
                <w:szCs w:val="20"/>
              </w:rPr>
              <w:t>Dirofilaria</w:t>
            </w:r>
            <w:proofErr w:type="spellEnd"/>
            <w:r w:rsidRPr="0070728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707283">
              <w:rPr>
                <w:rFonts w:ascii="Calibri" w:hAnsi="Calibri" w:cs="Calibri"/>
                <w:sz w:val="20"/>
                <w:szCs w:val="20"/>
              </w:rPr>
              <w:t>imitis</w:t>
            </w:r>
            <w:proofErr w:type="spellEnd"/>
          </w:p>
        </w:tc>
        <w:tc>
          <w:tcPr>
            <w:tcW w:w="5533" w:type="dxa"/>
            <w:vAlign w:val="center"/>
          </w:tcPr>
          <w:p w14:paraId="04C16196" w14:textId="77777777" w:rsidR="00E52156" w:rsidRPr="00A41AB8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6"/>
                <w:szCs w:val="16"/>
              </w:rPr>
            </w:pPr>
            <w:r w:rsidRPr="00A41AB8">
              <w:rPr>
                <w:rFonts w:ascii="Calibri" w:hAnsi="Calibri" w:cs="Calibri"/>
                <w:sz w:val="16"/>
                <w:szCs w:val="16"/>
              </w:rPr>
              <w:t>Heartworm (important for dogs, possible in cats)</w:t>
            </w:r>
          </w:p>
          <w:p w14:paraId="7E87DB8C" w14:textId="4C765FE8" w:rsidR="00A41AB8" w:rsidRPr="00A41AB8" w:rsidRDefault="00A41AB8" w:rsidP="00A41AB8">
            <w:pPr>
              <w:pStyle w:val="ListParagraph"/>
              <w:numPr>
                <w:ilvl w:val="1"/>
                <w:numId w:val="2"/>
              </w:numPr>
              <w:tabs>
                <w:tab w:val="left" w:pos="250"/>
              </w:tabs>
              <w:ind w:left="565" w:hanging="270"/>
              <w:rPr>
                <w:rFonts w:ascii="Calibri" w:hAnsi="Calibri" w:cs="Calibri"/>
                <w:sz w:val="16"/>
                <w:szCs w:val="16"/>
              </w:rPr>
            </w:pPr>
            <w:r w:rsidRPr="00A41AB8">
              <w:rPr>
                <w:rFonts w:ascii="Calibri" w:hAnsi="Calibri" w:cs="Calibri"/>
                <w:sz w:val="16"/>
                <w:szCs w:val="16"/>
              </w:rPr>
              <w:t xml:space="preserve">Microfilariae </w:t>
            </w:r>
            <w:proofErr w:type="gramStart"/>
            <w:r w:rsidRPr="00A41AB8">
              <w:rPr>
                <w:rFonts w:ascii="Calibri" w:hAnsi="Calibri" w:cs="Calibri"/>
                <w:sz w:val="16"/>
                <w:szCs w:val="16"/>
              </w:rPr>
              <w:t>is</w:t>
            </w:r>
            <w:proofErr w:type="gramEnd"/>
            <w:r w:rsidRPr="00A41AB8">
              <w:rPr>
                <w:rFonts w:ascii="Calibri" w:hAnsi="Calibri" w:cs="Calibri"/>
                <w:sz w:val="16"/>
                <w:szCs w:val="16"/>
              </w:rPr>
              <w:t xml:space="preserve"> the </w:t>
            </w:r>
            <w:proofErr w:type="spellStart"/>
            <w:r w:rsidRPr="00A41AB8">
              <w:rPr>
                <w:rFonts w:ascii="Calibri" w:hAnsi="Calibri" w:cs="Calibri"/>
                <w:sz w:val="16"/>
                <w:szCs w:val="16"/>
              </w:rPr>
              <w:t>prelarval</w:t>
            </w:r>
            <w:proofErr w:type="spellEnd"/>
            <w:r w:rsidRPr="00A41AB8">
              <w:rPr>
                <w:rFonts w:ascii="Calibri" w:hAnsi="Calibri" w:cs="Calibri"/>
                <w:sz w:val="16"/>
                <w:szCs w:val="16"/>
              </w:rPr>
              <w:t xml:space="preserve"> stage found in peripheral blood</w:t>
            </w:r>
          </w:p>
          <w:p w14:paraId="09C95A90" w14:textId="77777777" w:rsidR="00E52156" w:rsidRPr="00A41AB8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6"/>
                <w:szCs w:val="16"/>
              </w:rPr>
            </w:pPr>
            <w:r w:rsidRPr="00A41AB8">
              <w:rPr>
                <w:rFonts w:ascii="Calibri" w:hAnsi="Calibri" w:cs="Calibri"/>
                <w:sz w:val="16"/>
                <w:szCs w:val="16"/>
              </w:rPr>
              <w:t>Located in the heart</w:t>
            </w:r>
          </w:p>
          <w:p w14:paraId="0CA3FA17" w14:textId="77777777" w:rsidR="00E52156" w:rsidRPr="00A41AB8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6"/>
                <w:szCs w:val="16"/>
              </w:rPr>
            </w:pPr>
            <w:r w:rsidRPr="00A41AB8">
              <w:rPr>
                <w:rFonts w:ascii="Calibri" w:hAnsi="Calibri" w:cs="Calibri"/>
                <w:sz w:val="16"/>
                <w:szCs w:val="16"/>
              </w:rPr>
              <w:t>Transmission from mosquito bites</w:t>
            </w:r>
          </w:p>
          <w:p w14:paraId="09BE0B8A" w14:textId="2CA3784C" w:rsidR="00E52156" w:rsidRPr="00A41AB8" w:rsidRDefault="00502BBE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6"/>
                <w:szCs w:val="16"/>
              </w:rPr>
            </w:pPr>
            <w:r w:rsidRPr="00A41AB8">
              <w:rPr>
                <w:rFonts w:ascii="Calibri" w:hAnsi="Calibri" w:cs="Calibri"/>
                <w:sz w:val="16"/>
                <w:szCs w:val="16"/>
              </w:rPr>
              <w:t>Diagnosed</w:t>
            </w:r>
            <w:r w:rsidR="00E52156" w:rsidRPr="00A41AB8">
              <w:rPr>
                <w:rFonts w:ascii="Calibri" w:hAnsi="Calibri" w:cs="Calibri"/>
                <w:sz w:val="16"/>
                <w:szCs w:val="16"/>
              </w:rPr>
              <w:t xml:space="preserve"> by modified Knott, Millipore filtration, ELISA antigen test</w:t>
            </w:r>
          </w:p>
          <w:p w14:paraId="17362D5C" w14:textId="6490EB58" w:rsidR="00E52156" w:rsidRPr="00A41AB8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6"/>
                <w:szCs w:val="16"/>
              </w:rPr>
            </w:pPr>
            <w:r w:rsidRPr="00A41AB8">
              <w:rPr>
                <w:rFonts w:ascii="Calibri" w:hAnsi="Calibri" w:cs="Calibri"/>
                <w:sz w:val="16"/>
                <w:szCs w:val="16"/>
              </w:rPr>
              <w:t>Clinical signs include lethargy, exercise intolerance, right sided cardiac enlargement</w:t>
            </w:r>
            <w:r w:rsidR="00A41AB8" w:rsidRPr="00A41AB8">
              <w:rPr>
                <w:rFonts w:ascii="Calibri" w:hAnsi="Calibri" w:cs="Calibri"/>
                <w:sz w:val="16"/>
                <w:szCs w:val="16"/>
              </w:rPr>
              <w:t>; a</w:t>
            </w:r>
            <w:r w:rsidRPr="00A41AB8">
              <w:rPr>
                <w:rFonts w:ascii="Calibri" w:hAnsi="Calibri" w:cs="Calibri"/>
                <w:sz w:val="16"/>
                <w:szCs w:val="16"/>
              </w:rPr>
              <w:t>cute or chronic in cats; acute may result in death</w:t>
            </w:r>
          </w:p>
          <w:p w14:paraId="1CB9B6C8" w14:textId="6A55E040" w:rsidR="00A41AB8" w:rsidRPr="00A41AB8" w:rsidRDefault="00A41AB8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6"/>
                <w:szCs w:val="16"/>
              </w:rPr>
            </w:pPr>
            <w:r w:rsidRPr="00A41AB8">
              <w:rPr>
                <w:rFonts w:ascii="Calibri" w:hAnsi="Calibri" w:cs="Calibri"/>
                <w:sz w:val="16"/>
                <w:szCs w:val="16"/>
              </w:rPr>
              <w:t xml:space="preserve">Treated with </w:t>
            </w:r>
            <w:proofErr w:type="spellStart"/>
            <w:r w:rsidRPr="00A41AB8">
              <w:rPr>
                <w:rFonts w:ascii="Calibri" w:hAnsi="Calibri" w:cs="Calibri"/>
                <w:sz w:val="16"/>
                <w:szCs w:val="16"/>
              </w:rPr>
              <w:t>melarsomine</w:t>
            </w:r>
            <w:proofErr w:type="spellEnd"/>
            <w:r w:rsidRPr="00A41AB8">
              <w:rPr>
                <w:rFonts w:ascii="Calibri" w:hAnsi="Calibri" w:cs="Calibri"/>
                <w:sz w:val="16"/>
                <w:szCs w:val="16"/>
              </w:rPr>
              <w:t xml:space="preserve"> (for adults) and a microfilaricide like ivermectin (for microfilariae), along with doxycycline and prednisone for side </w:t>
            </w:r>
            <w:r>
              <w:rPr>
                <w:rFonts w:ascii="Calibri" w:hAnsi="Calibri" w:cs="Calibri"/>
                <w:sz w:val="16"/>
                <w:szCs w:val="16"/>
              </w:rPr>
              <w:t>effects like lung congestion and pain/swelling at injection site, and cage rest for 1 month</w:t>
            </w:r>
          </w:p>
          <w:p w14:paraId="1476E017" w14:textId="77777777" w:rsidR="00E52156" w:rsidRPr="00A41AB8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6"/>
                <w:szCs w:val="16"/>
              </w:rPr>
            </w:pPr>
            <w:r w:rsidRPr="00A41AB8">
              <w:rPr>
                <w:rFonts w:ascii="Calibri" w:hAnsi="Calibri" w:cs="Calibri"/>
                <w:sz w:val="16"/>
                <w:szCs w:val="16"/>
              </w:rPr>
              <w:t>Controlled by preventives, reducing exposure to mosquitos</w:t>
            </w:r>
          </w:p>
          <w:p w14:paraId="35573A24" w14:textId="77777777" w:rsidR="00E52156" w:rsidRPr="00707283" w:rsidRDefault="00E52156" w:rsidP="00E52156">
            <w:pPr>
              <w:tabs>
                <w:tab w:val="left" w:pos="250"/>
              </w:tabs>
              <w:ind w:left="14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52156" w:rsidRPr="00707283" w14:paraId="23D434D6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307EB9A2" w14:textId="3BD640A6" w:rsidR="00E52156" w:rsidRPr="00707283" w:rsidRDefault="00E52156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07283">
              <w:rPr>
                <w:rFonts w:ascii="Calibri" w:hAnsi="Calibri" w:cs="Calibri"/>
                <w:sz w:val="20"/>
                <w:szCs w:val="20"/>
              </w:rPr>
              <w:t>Toxoplasma gondii</w:t>
            </w:r>
          </w:p>
        </w:tc>
        <w:tc>
          <w:tcPr>
            <w:tcW w:w="5533" w:type="dxa"/>
            <w:vAlign w:val="center"/>
          </w:tcPr>
          <w:p w14:paraId="5F7F5920" w14:textId="77777777" w:rsidR="00E52156" w:rsidRPr="00CD2B05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CD2B05">
              <w:rPr>
                <w:rFonts w:ascii="Calibri" w:hAnsi="Calibri" w:cs="Calibri"/>
                <w:sz w:val="18"/>
                <w:szCs w:val="18"/>
              </w:rPr>
              <w:t>Located in the small intestines (cats)</w:t>
            </w:r>
          </w:p>
          <w:p w14:paraId="338B1909" w14:textId="50A897C2" w:rsidR="00E52156" w:rsidRPr="00CD2B05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CD2B05">
              <w:rPr>
                <w:rFonts w:ascii="Calibri" w:hAnsi="Calibri" w:cs="Calibri"/>
                <w:sz w:val="18"/>
                <w:szCs w:val="18"/>
              </w:rPr>
              <w:t>Infected by ingestion of cysts in meat or sporulated oocysts</w:t>
            </w:r>
            <w:r w:rsidR="00CD2B05" w:rsidRPr="00CD2B05">
              <w:rPr>
                <w:rFonts w:ascii="Calibri" w:hAnsi="Calibri" w:cs="Calibri"/>
                <w:sz w:val="18"/>
                <w:szCs w:val="18"/>
              </w:rPr>
              <w:t>; transplacental or during nursing in kittens</w:t>
            </w:r>
          </w:p>
          <w:p w14:paraId="7A4C4422" w14:textId="4F4795D2" w:rsidR="00E52156" w:rsidRPr="00CD2B05" w:rsidRDefault="00502BBE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CD2B05">
              <w:rPr>
                <w:rFonts w:ascii="Calibri" w:hAnsi="Calibri" w:cs="Calibri"/>
                <w:sz w:val="18"/>
                <w:szCs w:val="18"/>
              </w:rPr>
              <w:t>Diagnosed</w:t>
            </w:r>
            <w:r w:rsidR="00E52156" w:rsidRPr="00CD2B05">
              <w:rPr>
                <w:rFonts w:ascii="Calibri" w:hAnsi="Calibri" w:cs="Calibri"/>
                <w:sz w:val="18"/>
                <w:szCs w:val="18"/>
              </w:rPr>
              <w:t xml:space="preserve"> by fecal or centrifugal flotation</w:t>
            </w:r>
          </w:p>
          <w:p w14:paraId="5ADED2B2" w14:textId="479C9031" w:rsidR="00E52156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CD2B05">
              <w:rPr>
                <w:rFonts w:ascii="Calibri" w:hAnsi="Calibri" w:cs="Calibri"/>
                <w:sz w:val="18"/>
                <w:szCs w:val="18"/>
              </w:rPr>
              <w:t>Mostly asymptomatic in cats</w:t>
            </w:r>
            <w:r w:rsidR="00CD2B05" w:rsidRPr="00CD2B05">
              <w:rPr>
                <w:rFonts w:ascii="Calibri" w:hAnsi="Calibri" w:cs="Calibri"/>
                <w:sz w:val="18"/>
                <w:szCs w:val="18"/>
              </w:rPr>
              <w:t>; kittens show signs of lethargy, depression, ascites, fever, death</w:t>
            </w:r>
          </w:p>
          <w:p w14:paraId="459DA8B5" w14:textId="0E5134B5" w:rsidR="00CD2B05" w:rsidRPr="00CD2B05" w:rsidRDefault="00CD2B05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Treated with clindamycin</w:t>
            </w:r>
          </w:p>
          <w:p w14:paraId="3145EABB" w14:textId="11DA80BE" w:rsidR="00E52156" w:rsidRPr="00CD2B05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CD2B05">
              <w:rPr>
                <w:rFonts w:ascii="Calibri" w:hAnsi="Calibri" w:cs="Calibri"/>
                <w:sz w:val="18"/>
                <w:szCs w:val="18"/>
              </w:rPr>
              <w:t>Remove feces from environment</w:t>
            </w:r>
            <w:r w:rsidR="00CD2B05" w:rsidRPr="00CD2B05">
              <w:rPr>
                <w:rFonts w:ascii="Calibri" w:hAnsi="Calibri" w:cs="Calibri"/>
                <w:sz w:val="18"/>
                <w:szCs w:val="18"/>
              </w:rPr>
              <w:t>, cook meat</w:t>
            </w:r>
            <w:r w:rsidRPr="00CD2B05">
              <w:rPr>
                <w:rFonts w:ascii="Calibri" w:hAnsi="Calibri" w:cs="Calibri"/>
                <w:sz w:val="18"/>
                <w:szCs w:val="18"/>
              </w:rPr>
              <w:t xml:space="preserve"> to control spread</w:t>
            </w:r>
            <w:r w:rsidR="00CD2B05" w:rsidRPr="00CD2B05">
              <w:rPr>
                <w:rFonts w:ascii="Calibri" w:hAnsi="Calibri" w:cs="Calibri"/>
                <w:sz w:val="18"/>
                <w:szCs w:val="18"/>
              </w:rPr>
              <w:t xml:space="preserve">; pregnant women most at risk due to transplacental transmission </w:t>
            </w:r>
          </w:p>
          <w:p w14:paraId="08A45818" w14:textId="77777777" w:rsidR="00E52156" w:rsidRPr="00707283" w:rsidRDefault="00E52156" w:rsidP="00E5215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52156" w:rsidRPr="00707283" w14:paraId="47B36702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1EFBBE5A" w14:textId="320742C0" w:rsidR="00E52156" w:rsidRPr="00707283" w:rsidRDefault="00E52156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07283">
              <w:rPr>
                <w:rFonts w:ascii="Calibri" w:hAnsi="Calibri" w:cs="Calibri"/>
                <w:sz w:val="20"/>
                <w:szCs w:val="20"/>
              </w:rPr>
              <w:t>Toxacaris</w:t>
            </w:r>
            <w:proofErr w:type="spellEnd"/>
            <w:r w:rsidRPr="00707283">
              <w:rPr>
                <w:rFonts w:ascii="Calibri" w:hAnsi="Calibri" w:cs="Calibri"/>
                <w:sz w:val="20"/>
                <w:szCs w:val="20"/>
              </w:rPr>
              <w:t xml:space="preserve"> leonina</w:t>
            </w:r>
          </w:p>
        </w:tc>
        <w:tc>
          <w:tcPr>
            <w:tcW w:w="5533" w:type="dxa"/>
            <w:vAlign w:val="center"/>
          </w:tcPr>
          <w:p w14:paraId="1D0840F3" w14:textId="77777777" w:rsidR="00E52156" w:rsidRPr="00E52156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E52156">
              <w:rPr>
                <w:rFonts w:ascii="Calibri" w:hAnsi="Calibri" w:cs="Calibri"/>
                <w:sz w:val="20"/>
                <w:szCs w:val="20"/>
              </w:rPr>
              <w:t>Roundworm (cats and dogs)</w:t>
            </w:r>
          </w:p>
          <w:p w14:paraId="60B06758" w14:textId="77777777" w:rsidR="00E52156" w:rsidRPr="00E52156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E52156">
              <w:rPr>
                <w:rFonts w:ascii="Calibri" w:hAnsi="Calibri" w:cs="Calibri"/>
                <w:sz w:val="20"/>
                <w:szCs w:val="20"/>
              </w:rPr>
              <w:t>Located in the small intestines</w:t>
            </w:r>
          </w:p>
          <w:p w14:paraId="6A79763B" w14:textId="77777777" w:rsidR="00E52156" w:rsidRPr="00E52156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E52156">
              <w:rPr>
                <w:rFonts w:ascii="Calibri" w:hAnsi="Calibri" w:cs="Calibri"/>
                <w:sz w:val="20"/>
                <w:szCs w:val="20"/>
              </w:rPr>
              <w:t>Infected by ingestion of infective egg or paratenic host</w:t>
            </w:r>
          </w:p>
          <w:p w14:paraId="50B9986A" w14:textId="5230634A" w:rsidR="00E52156" w:rsidRPr="00E52156" w:rsidRDefault="00502BBE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Diagnosed</w:t>
            </w:r>
            <w:r w:rsidR="00E52156" w:rsidRPr="00E52156">
              <w:rPr>
                <w:rFonts w:ascii="Calibri" w:hAnsi="Calibri" w:cs="Calibri"/>
                <w:sz w:val="20"/>
                <w:szCs w:val="20"/>
              </w:rPr>
              <w:t xml:space="preserve"> by fecal or centrifugal flotation</w:t>
            </w:r>
          </w:p>
          <w:p w14:paraId="7B18F252" w14:textId="77777777" w:rsidR="00E52156" w:rsidRPr="00E52156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E52156">
              <w:rPr>
                <w:rFonts w:ascii="Calibri" w:hAnsi="Calibri" w:cs="Calibri"/>
                <w:sz w:val="20"/>
                <w:szCs w:val="20"/>
              </w:rPr>
              <w:t>Clinical signs include weakness, dehydration, poor condition (in heavy worm burdens)</w:t>
            </w:r>
          </w:p>
          <w:p w14:paraId="07152F80" w14:textId="77777777" w:rsidR="00E52156" w:rsidRPr="00E52156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E52156">
              <w:rPr>
                <w:rFonts w:ascii="Calibri" w:hAnsi="Calibri" w:cs="Calibri"/>
                <w:sz w:val="20"/>
                <w:szCs w:val="20"/>
              </w:rPr>
              <w:t>Clean environment to control spread </w:t>
            </w:r>
          </w:p>
          <w:p w14:paraId="3AC2368C" w14:textId="77777777" w:rsidR="00E52156" w:rsidRPr="00707283" w:rsidRDefault="00E52156" w:rsidP="00E5215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52156" w:rsidRPr="00707283" w14:paraId="59527177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4883A2E0" w14:textId="2DE69EA3" w:rsidR="00E52156" w:rsidRPr="00707283" w:rsidRDefault="00E52156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07283">
              <w:rPr>
                <w:rFonts w:ascii="Calibri" w:hAnsi="Calibri" w:cs="Calibri"/>
                <w:sz w:val="20"/>
                <w:szCs w:val="20"/>
              </w:rPr>
              <w:t xml:space="preserve">Ancylostoma </w:t>
            </w:r>
            <w:proofErr w:type="spellStart"/>
            <w:r w:rsidRPr="00707283">
              <w:rPr>
                <w:rFonts w:ascii="Calibri" w:hAnsi="Calibri" w:cs="Calibri"/>
                <w:sz w:val="20"/>
                <w:szCs w:val="20"/>
              </w:rPr>
              <w:t>braziliense</w:t>
            </w:r>
            <w:proofErr w:type="spellEnd"/>
            <w:r w:rsidRPr="00707283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5533" w:type="dxa"/>
            <w:vAlign w:val="center"/>
          </w:tcPr>
          <w:p w14:paraId="009CD17B" w14:textId="77777777" w:rsidR="00E52156" w:rsidRPr="0047177B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47177B">
              <w:rPr>
                <w:rFonts w:ascii="Calibri" w:hAnsi="Calibri" w:cs="Calibri"/>
                <w:sz w:val="18"/>
                <w:szCs w:val="18"/>
              </w:rPr>
              <w:t>Hookworm (cats and dogs)</w:t>
            </w:r>
          </w:p>
          <w:p w14:paraId="1B1D0CD7" w14:textId="77777777" w:rsidR="00E52156" w:rsidRPr="0047177B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47177B">
              <w:rPr>
                <w:rFonts w:ascii="Calibri" w:hAnsi="Calibri" w:cs="Calibri"/>
                <w:sz w:val="18"/>
                <w:szCs w:val="18"/>
              </w:rPr>
              <w:t>Located in the small intestines</w:t>
            </w:r>
          </w:p>
          <w:p w14:paraId="44824D94" w14:textId="77777777" w:rsidR="00E52156" w:rsidRPr="0047177B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47177B">
              <w:rPr>
                <w:rFonts w:ascii="Calibri" w:hAnsi="Calibri" w:cs="Calibri"/>
                <w:sz w:val="18"/>
                <w:szCs w:val="18"/>
              </w:rPr>
              <w:t>Infected by ingestion of infective larvae, skin penetration</w:t>
            </w:r>
          </w:p>
          <w:p w14:paraId="55E6F1F5" w14:textId="1DC91ECE" w:rsidR="00E52156" w:rsidRPr="0047177B" w:rsidRDefault="00502BBE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47177B">
              <w:rPr>
                <w:rFonts w:ascii="Calibri" w:hAnsi="Calibri" w:cs="Calibri"/>
                <w:sz w:val="18"/>
                <w:szCs w:val="18"/>
              </w:rPr>
              <w:t>Diagnosed</w:t>
            </w:r>
            <w:r w:rsidR="00E52156" w:rsidRPr="0047177B">
              <w:rPr>
                <w:rFonts w:ascii="Calibri" w:hAnsi="Calibri" w:cs="Calibri"/>
                <w:sz w:val="18"/>
                <w:szCs w:val="18"/>
              </w:rPr>
              <w:t xml:space="preserve"> by fecal or centrifugal flotation</w:t>
            </w:r>
          </w:p>
          <w:p w14:paraId="17DD153B" w14:textId="77777777" w:rsidR="00E52156" w:rsidRPr="0047177B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47177B">
              <w:rPr>
                <w:rFonts w:ascii="Calibri" w:hAnsi="Calibri" w:cs="Calibri"/>
                <w:sz w:val="18"/>
                <w:szCs w:val="18"/>
              </w:rPr>
              <w:t>Clinical signs include emaciation, diarrhea, anemia, melena, weakness</w:t>
            </w:r>
          </w:p>
          <w:p w14:paraId="649936DB" w14:textId="7FFF583C" w:rsidR="0047177B" w:rsidRPr="0047177B" w:rsidRDefault="0047177B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47177B">
              <w:rPr>
                <w:rFonts w:ascii="Calibri" w:hAnsi="Calibri" w:cs="Calibri"/>
                <w:sz w:val="18"/>
                <w:szCs w:val="18"/>
              </w:rPr>
              <w:t>Treate</w:t>
            </w:r>
            <w:r>
              <w:rPr>
                <w:rFonts w:ascii="Calibri" w:hAnsi="Calibri" w:cs="Calibri"/>
                <w:sz w:val="18"/>
                <w:szCs w:val="18"/>
              </w:rPr>
              <w:t>d with fenbendazole, moxidectin, pyrantel</w:t>
            </w:r>
          </w:p>
          <w:p w14:paraId="17842804" w14:textId="77777777" w:rsidR="00E52156" w:rsidRPr="0047177B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47177B">
              <w:rPr>
                <w:rFonts w:ascii="Calibri" w:hAnsi="Calibri" w:cs="Calibri"/>
                <w:sz w:val="18"/>
                <w:szCs w:val="18"/>
              </w:rPr>
              <w:t>Clean environment to control spread </w:t>
            </w:r>
          </w:p>
          <w:p w14:paraId="5B4B24AB" w14:textId="63242EBA" w:rsidR="0047177B" w:rsidRPr="0047177B" w:rsidRDefault="0047177B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47177B">
              <w:rPr>
                <w:rFonts w:ascii="Calibri" w:hAnsi="Calibri" w:cs="Calibri"/>
                <w:sz w:val="18"/>
                <w:szCs w:val="18"/>
              </w:rPr>
              <w:t>Zoonotic potential—cutaneous larva migrans (CLM) through skin penetration</w:t>
            </w:r>
          </w:p>
          <w:p w14:paraId="7D0C3B78" w14:textId="77777777" w:rsidR="00E52156" w:rsidRPr="00707283" w:rsidRDefault="00E52156" w:rsidP="00E5215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52156" w:rsidRPr="00707283" w14:paraId="33E493A2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4AD7BA45" w14:textId="507BB980" w:rsidR="00E52156" w:rsidRPr="00707283" w:rsidRDefault="00E52156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07283">
              <w:rPr>
                <w:rFonts w:ascii="Calibri" w:hAnsi="Calibri" w:cs="Calibri"/>
                <w:sz w:val="20"/>
                <w:szCs w:val="20"/>
              </w:rPr>
              <w:lastRenderedPageBreak/>
              <w:t>Dipylidium caninum</w:t>
            </w:r>
          </w:p>
        </w:tc>
        <w:tc>
          <w:tcPr>
            <w:tcW w:w="5533" w:type="dxa"/>
            <w:vAlign w:val="center"/>
          </w:tcPr>
          <w:p w14:paraId="2E1C89AF" w14:textId="77777777" w:rsidR="00E52156" w:rsidRPr="0004086B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7"/>
                <w:szCs w:val="17"/>
              </w:rPr>
            </w:pPr>
            <w:r w:rsidRPr="0004086B">
              <w:rPr>
                <w:rFonts w:ascii="Calibri" w:hAnsi="Calibri" w:cs="Calibri"/>
                <w:sz w:val="17"/>
                <w:szCs w:val="17"/>
              </w:rPr>
              <w:t>Tapeworm (cats and dogs)</w:t>
            </w:r>
          </w:p>
          <w:p w14:paraId="17DAD74B" w14:textId="77777777" w:rsidR="00E52156" w:rsidRPr="0004086B" w:rsidRDefault="00E52156" w:rsidP="00E52156">
            <w:pPr>
              <w:pStyle w:val="ListParagraph"/>
              <w:numPr>
                <w:ilvl w:val="1"/>
                <w:numId w:val="2"/>
              </w:numPr>
              <w:tabs>
                <w:tab w:val="left" w:pos="250"/>
              </w:tabs>
              <w:ind w:left="565" w:hanging="270"/>
              <w:rPr>
                <w:rFonts w:ascii="Calibri" w:hAnsi="Calibri" w:cs="Calibri"/>
                <w:sz w:val="17"/>
                <w:szCs w:val="17"/>
              </w:rPr>
            </w:pPr>
            <w:r w:rsidRPr="0004086B">
              <w:rPr>
                <w:rFonts w:ascii="Calibri" w:hAnsi="Calibri" w:cs="Calibri"/>
                <w:sz w:val="17"/>
                <w:szCs w:val="17"/>
              </w:rPr>
              <w:t>Proglottids: Segments contain eggs; break off from the body and expelled in feces</w:t>
            </w:r>
          </w:p>
          <w:p w14:paraId="41820E1F" w14:textId="77777777" w:rsidR="00E52156" w:rsidRPr="0004086B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7"/>
                <w:szCs w:val="17"/>
              </w:rPr>
            </w:pPr>
            <w:r w:rsidRPr="0004086B">
              <w:rPr>
                <w:rFonts w:ascii="Calibri" w:hAnsi="Calibri" w:cs="Calibri"/>
                <w:sz w:val="17"/>
                <w:szCs w:val="17"/>
              </w:rPr>
              <w:t>Located in the small intestines</w:t>
            </w:r>
          </w:p>
          <w:p w14:paraId="356485BE" w14:textId="77777777" w:rsidR="00E52156" w:rsidRPr="0004086B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7"/>
                <w:szCs w:val="17"/>
              </w:rPr>
            </w:pPr>
            <w:r w:rsidRPr="0004086B">
              <w:rPr>
                <w:rFonts w:ascii="Calibri" w:hAnsi="Calibri" w:cs="Calibri"/>
                <w:sz w:val="17"/>
                <w:szCs w:val="17"/>
              </w:rPr>
              <w:t>Infected by ingestion of larvae in intermediate host (i.e., flea or lice)</w:t>
            </w:r>
          </w:p>
          <w:p w14:paraId="6C6B92A0" w14:textId="33F4AC39" w:rsidR="00E52156" w:rsidRPr="0004086B" w:rsidRDefault="00502BBE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7"/>
                <w:szCs w:val="17"/>
              </w:rPr>
            </w:pPr>
            <w:r w:rsidRPr="0004086B">
              <w:rPr>
                <w:rFonts w:ascii="Calibri" w:hAnsi="Calibri" w:cs="Calibri"/>
                <w:sz w:val="17"/>
                <w:szCs w:val="17"/>
              </w:rPr>
              <w:t>Diagnosed</w:t>
            </w:r>
            <w:r w:rsidR="00E52156" w:rsidRPr="0004086B">
              <w:rPr>
                <w:rFonts w:ascii="Calibri" w:hAnsi="Calibri" w:cs="Calibri"/>
                <w:sz w:val="17"/>
                <w:szCs w:val="17"/>
              </w:rPr>
              <w:t xml:space="preserve"> by proglottids identification, or fecal or centrifugal flotation</w:t>
            </w:r>
          </w:p>
          <w:p w14:paraId="75E504B3" w14:textId="77777777" w:rsidR="00E52156" w:rsidRPr="0004086B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7"/>
                <w:szCs w:val="17"/>
              </w:rPr>
            </w:pPr>
            <w:r w:rsidRPr="0004086B">
              <w:rPr>
                <w:rFonts w:ascii="Calibri" w:hAnsi="Calibri" w:cs="Calibri"/>
                <w:sz w:val="17"/>
                <w:szCs w:val="17"/>
              </w:rPr>
              <w:t>Usually no clinical signs</w:t>
            </w:r>
          </w:p>
          <w:p w14:paraId="6B8DF11B" w14:textId="30E7D22D" w:rsidR="0004086B" w:rsidRPr="0004086B" w:rsidRDefault="0004086B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7"/>
                <w:szCs w:val="17"/>
              </w:rPr>
            </w:pPr>
            <w:r w:rsidRPr="0004086B">
              <w:rPr>
                <w:rFonts w:ascii="Calibri" w:hAnsi="Calibri" w:cs="Calibri"/>
                <w:sz w:val="17"/>
                <w:szCs w:val="17"/>
              </w:rPr>
              <w:t>Treated with PO praziquantel (</w:t>
            </w:r>
            <w:proofErr w:type="spellStart"/>
            <w:r w:rsidRPr="0004086B">
              <w:rPr>
                <w:rFonts w:ascii="Calibri" w:hAnsi="Calibri" w:cs="Calibri"/>
                <w:sz w:val="17"/>
                <w:szCs w:val="17"/>
              </w:rPr>
              <w:t>Droncit</w:t>
            </w:r>
            <w:proofErr w:type="spellEnd"/>
            <w:r w:rsidRPr="0004086B">
              <w:rPr>
                <w:rFonts w:ascii="Calibri" w:hAnsi="Calibri" w:cs="Calibri"/>
                <w:sz w:val="17"/>
                <w:szCs w:val="17"/>
              </w:rPr>
              <w:t>)</w:t>
            </w:r>
          </w:p>
          <w:p w14:paraId="79785B8D" w14:textId="77777777" w:rsidR="00E52156" w:rsidRPr="0004086B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7"/>
                <w:szCs w:val="17"/>
              </w:rPr>
            </w:pPr>
            <w:r w:rsidRPr="0004086B">
              <w:rPr>
                <w:rFonts w:ascii="Calibri" w:hAnsi="Calibri" w:cs="Calibri"/>
                <w:sz w:val="17"/>
                <w:szCs w:val="17"/>
              </w:rPr>
              <w:t>Control intermediate hosts to control spread</w:t>
            </w:r>
            <w:r w:rsidR="0004086B" w:rsidRPr="0004086B">
              <w:rPr>
                <w:rFonts w:ascii="Calibri" w:hAnsi="Calibri" w:cs="Calibri"/>
                <w:sz w:val="17"/>
                <w:szCs w:val="17"/>
              </w:rPr>
              <w:t xml:space="preserve">; treat all pets for tapeworm </w:t>
            </w:r>
            <w:r w:rsidR="0004086B" w:rsidRPr="0004086B">
              <w:rPr>
                <w:rFonts w:ascii="Calibri" w:hAnsi="Calibri" w:cs="Calibri"/>
                <w:i/>
                <w:iCs/>
                <w:sz w:val="17"/>
                <w:szCs w:val="17"/>
              </w:rPr>
              <w:t>and</w:t>
            </w:r>
            <w:r w:rsidR="0004086B" w:rsidRPr="0004086B">
              <w:rPr>
                <w:rFonts w:ascii="Calibri" w:hAnsi="Calibri" w:cs="Calibri"/>
                <w:sz w:val="17"/>
                <w:szCs w:val="17"/>
              </w:rPr>
              <w:t xml:space="preserve"> fleas</w:t>
            </w:r>
            <w:r w:rsidRPr="0004086B">
              <w:rPr>
                <w:rFonts w:ascii="Calibri" w:hAnsi="Calibri" w:cs="Calibri"/>
                <w:sz w:val="17"/>
                <w:szCs w:val="17"/>
              </w:rPr>
              <w:t> </w:t>
            </w:r>
          </w:p>
          <w:p w14:paraId="5111D350" w14:textId="10F499E7" w:rsidR="0004086B" w:rsidRPr="0004086B" w:rsidRDefault="0004086B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7"/>
                <w:szCs w:val="17"/>
              </w:rPr>
            </w:pPr>
            <w:r w:rsidRPr="0004086B">
              <w:rPr>
                <w:rFonts w:ascii="Calibri" w:hAnsi="Calibri" w:cs="Calibri"/>
                <w:i/>
                <w:iCs/>
                <w:sz w:val="17"/>
                <w:szCs w:val="17"/>
              </w:rPr>
              <w:t>Taenia</w:t>
            </w:r>
            <w:r w:rsidRPr="0004086B">
              <w:rPr>
                <w:rFonts w:ascii="Calibri" w:hAnsi="Calibri" w:cs="Calibri"/>
                <w:sz w:val="17"/>
                <w:szCs w:val="17"/>
              </w:rPr>
              <w:t xml:space="preserve"> spp. and </w:t>
            </w:r>
            <w:r w:rsidRPr="0004086B">
              <w:rPr>
                <w:rFonts w:ascii="Calibri" w:hAnsi="Calibri" w:cs="Calibri"/>
                <w:i/>
                <w:iCs/>
                <w:sz w:val="17"/>
                <w:szCs w:val="17"/>
              </w:rPr>
              <w:t>Echinococcus</w:t>
            </w:r>
            <w:r w:rsidRPr="0004086B">
              <w:rPr>
                <w:rFonts w:ascii="Calibri" w:hAnsi="Calibri" w:cs="Calibri"/>
                <w:sz w:val="17"/>
                <w:szCs w:val="17"/>
              </w:rPr>
              <w:t xml:space="preserve"> spp. also tapeworms of cats and dogs; infection from eating other animals and usually no signs</w:t>
            </w:r>
          </w:p>
        </w:tc>
      </w:tr>
      <w:tr w:rsidR="00E52156" w:rsidRPr="00707283" w14:paraId="5E111A8C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20144676" w14:textId="519BC31F" w:rsidR="00E52156" w:rsidRPr="00707283" w:rsidRDefault="00E52156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07283">
              <w:rPr>
                <w:rFonts w:ascii="Calibri" w:hAnsi="Calibri" w:cs="Calibri"/>
                <w:sz w:val="20"/>
                <w:szCs w:val="20"/>
              </w:rPr>
              <w:t>Cystoisospora</w:t>
            </w:r>
            <w:proofErr w:type="spellEnd"/>
            <w:r w:rsidRPr="00707283">
              <w:rPr>
                <w:rFonts w:ascii="Calibri" w:hAnsi="Calibri" w:cs="Calibri"/>
                <w:sz w:val="20"/>
                <w:szCs w:val="20"/>
              </w:rPr>
              <w:t xml:space="preserve"> spp.</w:t>
            </w:r>
          </w:p>
        </w:tc>
        <w:tc>
          <w:tcPr>
            <w:tcW w:w="5533" w:type="dxa"/>
            <w:vAlign w:val="center"/>
          </w:tcPr>
          <w:p w14:paraId="4360F631" w14:textId="77777777" w:rsidR="00E52156" w:rsidRPr="00707283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707283">
              <w:rPr>
                <w:rFonts w:ascii="Calibri" w:hAnsi="Calibri" w:cs="Calibri"/>
                <w:sz w:val="20"/>
                <w:szCs w:val="20"/>
              </w:rPr>
              <w:t>Coccidia (cats and dogs)</w:t>
            </w:r>
          </w:p>
          <w:p w14:paraId="79D18239" w14:textId="77777777" w:rsidR="00E52156" w:rsidRPr="00707283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707283">
              <w:rPr>
                <w:rFonts w:ascii="Calibri" w:hAnsi="Calibri" w:cs="Calibri"/>
                <w:sz w:val="20"/>
                <w:szCs w:val="20"/>
              </w:rPr>
              <w:t>Located in the small intestines</w:t>
            </w:r>
          </w:p>
          <w:p w14:paraId="757DCF65" w14:textId="77777777" w:rsidR="00E52156" w:rsidRPr="00707283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707283">
              <w:rPr>
                <w:rFonts w:ascii="Calibri" w:hAnsi="Calibri" w:cs="Calibri"/>
                <w:sz w:val="20"/>
                <w:szCs w:val="20"/>
              </w:rPr>
              <w:t>Infected by ingestion of sporulated oocyst</w:t>
            </w:r>
          </w:p>
          <w:p w14:paraId="768A5E48" w14:textId="60A54EBA" w:rsidR="00E52156" w:rsidRPr="00707283" w:rsidRDefault="00502BBE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Diagnosed</w:t>
            </w:r>
            <w:r w:rsidR="00E52156" w:rsidRPr="00707283">
              <w:rPr>
                <w:rFonts w:ascii="Calibri" w:hAnsi="Calibri" w:cs="Calibri"/>
                <w:sz w:val="20"/>
                <w:szCs w:val="20"/>
              </w:rPr>
              <w:t xml:space="preserve"> by fecal or centrifugal flotation</w:t>
            </w:r>
          </w:p>
          <w:p w14:paraId="354FF574" w14:textId="77777777" w:rsidR="00E52156" w:rsidRPr="00707283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707283">
              <w:rPr>
                <w:rFonts w:ascii="Calibri" w:hAnsi="Calibri" w:cs="Calibri"/>
                <w:sz w:val="20"/>
                <w:szCs w:val="20"/>
              </w:rPr>
              <w:t>Clinical signs include persistent diarrhea (may lead to emaciation and death)</w:t>
            </w:r>
          </w:p>
          <w:p w14:paraId="44DFF043" w14:textId="241F690D" w:rsidR="00E52156" w:rsidRPr="00707283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707283">
              <w:rPr>
                <w:rFonts w:ascii="Calibri" w:hAnsi="Calibri" w:cs="Calibri"/>
                <w:sz w:val="20"/>
                <w:szCs w:val="20"/>
              </w:rPr>
              <w:t>Clean environment to control spread </w:t>
            </w:r>
          </w:p>
        </w:tc>
      </w:tr>
      <w:tr w:rsidR="00E52156" w:rsidRPr="00707283" w14:paraId="11113C61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7A6A0A68" w14:textId="128AD6FC" w:rsidR="00E52156" w:rsidRPr="00707283" w:rsidRDefault="00E52156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07283">
              <w:rPr>
                <w:rFonts w:ascii="Calibri" w:hAnsi="Calibri" w:cs="Calibri"/>
                <w:sz w:val="20"/>
                <w:szCs w:val="20"/>
              </w:rPr>
              <w:t>Parascaris</w:t>
            </w:r>
            <w:proofErr w:type="spellEnd"/>
            <w:r w:rsidRPr="0070728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707283">
              <w:rPr>
                <w:rFonts w:ascii="Calibri" w:hAnsi="Calibri" w:cs="Calibri"/>
                <w:sz w:val="20"/>
                <w:szCs w:val="20"/>
              </w:rPr>
              <w:t>equorum</w:t>
            </w:r>
            <w:proofErr w:type="spellEnd"/>
          </w:p>
        </w:tc>
        <w:tc>
          <w:tcPr>
            <w:tcW w:w="5533" w:type="dxa"/>
            <w:vAlign w:val="center"/>
          </w:tcPr>
          <w:p w14:paraId="2BDCCAED" w14:textId="77777777" w:rsidR="00E52156" w:rsidRPr="00E52156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E52156">
              <w:rPr>
                <w:rFonts w:ascii="Calibri" w:hAnsi="Calibri" w:cs="Calibri"/>
                <w:sz w:val="20"/>
                <w:szCs w:val="20"/>
              </w:rPr>
              <w:t>Equine roundworm</w:t>
            </w:r>
          </w:p>
          <w:p w14:paraId="5061AE8D" w14:textId="77777777" w:rsidR="00E52156" w:rsidRPr="00E52156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E52156">
              <w:rPr>
                <w:rFonts w:ascii="Calibri" w:hAnsi="Calibri" w:cs="Calibri"/>
                <w:sz w:val="20"/>
                <w:szCs w:val="20"/>
              </w:rPr>
              <w:t>Located in the small intestines</w:t>
            </w:r>
          </w:p>
          <w:p w14:paraId="4E7249DD" w14:textId="77777777" w:rsidR="00E52156" w:rsidRPr="00E52156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E52156">
              <w:rPr>
                <w:rFonts w:ascii="Calibri" w:hAnsi="Calibri" w:cs="Calibri"/>
                <w:sz w:val="20"/>
                <w:szCs w:val="20"/>
              </w:rPr>
              <w:t>Infected by ingestion of egg</w:t>
            </w:r>
          </w:p>
          <w:p w14:paraId="118879AE" w14:textId="276CAAE4" w:rsidR="00E52156" w:rsidRPr="00E52156" w:rsidRDefault="00502BBE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Diagnosed</w:t>
            </w:r>
            <w:r w:rsidR="00E52156" w:rsidRPr="00E52156">
              <w:rPr>
                <w:rFonts w:ascii="Calibri" w:hAnsi="Calibri" w:cs="Calibri"/>
                <w:sz w:val="20"/>
                <w:szCs w:val="20"/>
              </w:rPr>
              <w:t xml:space="preserve"> by fecal or centrifugal flotation</w:t>
            </w:r>
          </w:p>
          <w:p w14:paraId="3BB0CC3F" w14:textId="77777777" w:rsidR="00E52156" w:rsidRPr="00E52156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E52156">
              <w:rPr>
                <w:rFonts w:ascii="Calibri" w:hAnsi="Calibri" w:cs="Calibri"/>
                <w:sz w:val="20"/>
                <w:szCs w:val="20"/>
              </w:rPr>
              <w:t>No clinical signs in adults, may retard growth or cause colic in foals</w:t>
            </w:r>
          </w:p>
          <w:p w14:paraId="511E4386" w14:textId="77777777" w:rsidR="00E52156" w:rsidRPr="00707283" w:rsidRDefault="00E52156" w:rsidP="00E52156">
            <w:pPr>
              <w:tabs>
                <w:tab w:val="left" w:pos="250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52156" w:rsidRPr="00707283" w14:paraId="05A1A523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77BA7762" w14:textId="51A434E6" w:rsidR="00E52156" w:rsidRPr="00707283" w:rsidRDefault="00E52156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07283">
              <w:rPr>
                <w:rFonts w:ascii="Calibri" w:hAnsi="Calibri" w:cs="Calibri"/>
                <w:sz w:val="20"/>
                <w:szCs w:val="20"/>
              </w:rPr>
              <w:t>Strongylus</w:t>
            </w:r>
            <w:proofErr w:type="spellEnd"/>
            <w:r w:rsidRPr="00707283">
              <w:rPr>
                <w:rFonts w:ascii="Calibri" w:hAnsi="Calibri" w:cs="Calibri"/>
                <w:sz w:val="20"/>
                <w:szCs w:val="20"/>
              </w:rPr>
              <w:t xml:space="preserve"> spp.</w:t>
            </w:r>
          </w:p>
        </w:tc>
        <w:tc>
          <w:tcPr>
            <w:tcW w:w="5533" w:type="dxa"/>
            <w:vAlign w:val="center"/>
          </w:tcPr>
          <w:p w14:paraId="482B47EE" w14:textId="77777777" w:rsidR="00E52156" w:rsidRPr="00E52156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E52156">
              <w:rPr>
                <w:rFonts w:ascii="Calibri" w:hAnsi="Calibri" w:cs="Calibri"/>
                <w:sz w:val="20"/>
                <w:szCs w:val="20"/>
              </w:rPr>
              <w:t>Large strongyles (bloodworms) (horses)</w:t>
            </w:r>
          </w:p>
          <w:p w14:paraId="3F734F4D" w14:textId="77777777" w:rsidR="00E52156" w:rsidRPr="00E52156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E52156">
              <w:rPr>
                <w:rFonts w:ascii="Calibri" w:hAnsi="Calibri" w:cs="Calibri"/>
                <w:sz w:val="20"/>
                <w:szCs w:val="20"/>
              </w:rPr>
              <w:t>Located in the large intestines</w:t>
            </w:r>
          </w:p>
          <w:p w14:paraId="45B60EA5" w14:textId="77777777" w:rsidR="00E52156" w:rsidRPr="00E52156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E52156">
              <w:rPr>
                <w:rFonts w:ascii="Calibri" w:hAnsi="Calibri" w:cs="Calibri"/>
                <w:sz w:val="20"/>
                <w:szCs w:val="20"/>
              </w:rPr>
              <w:t>Infected by ingestion of larvae</w:t>
            </w:r>
          </w:p>
          <w:p w14:paraId="745CA954" w14:textId="75033534" w:rsidR="00E52156" w:rsidRPr="00E52156" w:rsidRDefault="00502BBE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Diagnosed</w:t>
            </w:r>
            <w:r w:rsidR="00E52156" w:rsidRPr="00E52156">
              <w:rPr>
                <w:rFonts w:ascii="Calibri" w:hAnsi="Calibri" w:cs="Calibri"/>
                <w:sz w:val="20"/>
                <w:szCs w:val="20"/>
              </w:rPr>
              <w:t xml:space="preserve"> by fecal or centrifugal flotation</w:t>
            </w:r>
          </w:p>
          <w:p w14:paraId="21D8F01B" w14:textId="77777777" w:rsidR="00E52156" w:rsidRPr="00E52156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E52156">
              <w:rPr>
                <w:rFonts w:ascii="Calibri" w:hAnsi="Calibri" w:cs="Calibri"/>
                <w:sz w:val="20"/>
                <w:szCs w:val="20"/>
              </w:rPr>
              <w:t>Clinical signs include colic, fever, diarrhea, weight loss, death</w:t>
            </w:r>
          </w:p>
          <w:p w14:paraId="1A800790" w14:textId="77777777" w:rsidR="00E52156" w:rsidRPr="00E52156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E52156">
              <w:rPr>
                <w:rFonts w:ascii="Calibri" w:hAnsi="Calibri" w:cs="Calibri"/>
                <w:sz w:val="20"/>
                <w:szCs w:val="20"/>
              </w:rPr>
              <w:t>Strategic deworming to control spread</w:t>
            </w:r>
          </w:p>
          <w:p w14:paraId="4782F299" w14:textId="77777777" w:rsidR="00E52156" w:rsidRPr="00707283" w:rsidRDefault="00E52156" w:rsidP="00E52156">
            <w:pPr>
              <w:tabs>
                <w:tab w:val="left" w:pos="250"/>
              </w:tabs>
              <w:ind w:left="14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52156" w:rsidRPr="00707283" w14:paraId="058974C5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7561186C" w14:textId="6EB3868D" w:rsidR="00E52156" w:rsidRPr="00707283" w:rsidRDefault="00E52156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07283">
              <w:rPr>
                <w:rFonts w:ascii="Calibri" w:hAnsi="Calibri" w:cs="Calibri"/>
                <w:sz w:val="20"/>
                <w:szCs w:val="20"/>
              </w:rPr>
              <w:t xml:space="preserve">Giardia </w:t>
            </w:r>
            <w:proofErr w:type="spellStart"/>
            <w:r w:rsidRPr="00707283">
              <w:rPr>
                <w:rFonts w:ascii="Calibri" w:hAnsi="Calibri" w:cs="Calibri"/>
                <w:sz w:val="20"/>
                <w:szCs w:val="20"/>
              </w:rPr>
              <w:t>duodenalis</w:t>
            </w:r>
            <w:proofErr w:type="spellEnd"/>
          </w:p>
        </w:tc>
        <w:tc>
          <w:tcPr>
            <w:tcW w:w="5533" w:type="dxa"/>
            <w:vAlign w:val="center"/>
          </w:tcPr>
          <w:p w14:paraId="3C0049F6" w14:textId="77777777" w:rsidR="00E52156" w:rsidRPr="00E52156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E52156">
              <w:rPr>
                <w:rFonts w:ascii="Calibri" w:hAnsi="Calibri" w:cs="Calibri"/>
                <w:sz w:val="20"/>
                <w:szCs w:val="20"/>
              </w:rPr>
              <w:t>Giardia (dogs, cats, cattle, horses, sheep, goats, pigs)</w:t>
            </w:r>
          </w:p>
          <w:p w14:paraId="72222B6B" w14:textId="77777777" w:rsidR="00E52156" w:rsidRPr="00E52156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E52156">
              <w:rPr>
                <w:rFonts w:ascii="Calibri" w:hAnsi="Calibri" w:cs="Calibri"/>
                <w:sz w:val="20"/>
                <w:szCs w:val="20"/>
              </w:rPr>
              <w:t>Located in the small intestines</w:t>
            </w:r>
          </w:p>
          <w:p w14:paraId="23E8ABE6" w14:textId="77777777" w:rsidR="00E52156" w:rsidRPr="00E52156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E52156">
              <w:rPr>
                <w:rFonts w:ascii="Calibri" w:hAnsi="Calibri" w:cs="Calibri"/>
                <w:sz w:val="20"/>
                <w:szCs w:val="20"/>
              </w:rPr>
              <w:t>Infected by ingestion of cyst</w:t>
            </w:r>
          </w:p>
          <w:p w14:paraId="30174C21" w14:textId="4CAE5132" w:rsidR="00E52156" w:rsidRPr="00E52156" w:rsidRDefault="00502BBE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Diagnosed</w:t>
            </w:r>
            <w:r w:rsidR="00E52156" w:rsidRPr="00E52156">
              <w:rPr>
                <w:rFonts w:ascii="Calibri" w:hAnsi="Calibri" w:cs="Calibri"/>
                <w:sz w:val="20"/>
                <w:szCs w:val="20"/>
              </w:rPr>
              <w:t xml:space="preserve"> by fecal or centrifugal flotation, ELISA antigen, or direct smear</w:t>
            </w:r>
          </w:p>
          <w:p w14:paraId="08D062F6" w14:textId="77777777" w:rsidR="00E52156" w:rsidRDefault="00E52156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E52156">
              <w:rPr>
                <w:rFonts w:ascii="Calibri" w:hAnsi="Calibri" w:cs="Calibri"/>
                <w:sz w:val="20"/>
                <w:szCs w:val="20"/>
              </w:rPr>
              <w:t>Clinical signs include diarrhea</w:t>
            </w:r>
          </w:p>
          <w:p w14:paraId="6C53F4FD" w14:textId="0C4C234A" w:rsidR="00CD2B05" w:rsidRDefault="00CD2B05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Treated with fenbendazole, praziquantel, pyrantel, febantel </w:t>
            </w:r>
          </w:p>
          <w:p w14:paraId="03999832" w14:textId="49BB1834" w:rsidR="00CD2B05" w:rsidRPr="00E52156" w:rsidRDefault="00CD2B05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Zoonotic (fecal-oral route)</w:t>
            </w:r>
          </w:p>
          <w:p w14:paraId="28F2CC04" w14:textId="77777777" w:rsidR="00E52156" w:rsidRPr="00707283" w:rsidRDefault="00E52156" w:rsidP="00E52156">
            <w:pPr>
              <w:tabs>
                <w:tab w:val="left" w:pos="250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52156" w:rsidRPr="00707283" w14:paraId="0799838C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74065FDE" w14:textId="71A3DB5E" w:rsidR="00E52156" w:rsidRPr="00707283" w:rsidRDefault="00E52156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07283">
              <w:rPr>
                <w:rFonts w:ascii="Calibri" w:hAnsi="Calibri" w:cs="Calibri"/>
                <w:sz w:val="20"/>
                <w:szCs w:val="20"/>
              </w:rPr>
              <w:lastRenderedPageBreak/>
              <w:t>Acariasis</w:t>
            </w:r>
          </w:p>
        </w:tc>
        <w:tc>
          <w:tcPr>
            <w:tcW w:w="5533" w:type="dxa"/>
            <w:vAlign w:val="center"/>
          </w:tcPr>
          <w:p w14:paraId="7D3FD012" w14:textId="51D64DC0" w:rsidR="00707283" w:rsidRPr="00707283" w:rsidRDefault="00707283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707283">
              <w:rPr>
                <w:rFonts w:ascii="Calibri" w:hAnsi="Calibri" w:cs="Calibri"/>
                <w:sz w:val="20"/>
                <w:szCs w:val="20"/>
              </w:rPr>
              <w:t xml:space="preserve">Any infestation with </w:t>
            </w:r>
            <w:proofErr w:type="spellStart"/>
            <w:r w:rsidRPr="00707283">
              <w:rPr>
                <w:rFonts w:ascii="Calibri" w:hAnsi="Calibri" w:cs="Calibri"/>
                <w:sz w:val="20"/>
                <w:szCs w:val="20"/>
              </w:rPr>
              <w:t>acarines</w:t>
            </w:r>
            <w:proofErr w:type="spellEnd"/>
            <w:r w:rsidRPr="00707283">
              <w:rPr>
                <w:rFonts w:ascii="Calibri" w:hAnsi="Calibri" w:cs="Calibri"/>
                <w:sz w:val="20"/>
                <w:szCs w:val="20"/>
              </w:rPr>
              <w:t xml:space="preserve"> (mites or ticks)</w:t>
            </w:r>
          </w:p>
          <w:p w14:paraId="56A95577" w14:textId="39409278" w:rsidR="00E52156" w:rsidRPr="00707283" w:rsidRDefault="00707283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707283">
              <w:rPr>
                <w:rFonts w:ascii="Calibri" w:hAnsi="Calibri" w:cs="Calibri"/>
                <w:sz w:val="20"/>
                <w:szCs w:val="20"/>
              </w:rPr>
              <w:t>Mange is a general term for cutaneous acariasis</w:t>
            </w:r>
          </w:p>
          <w:p w14:paraId="3398CA66" w14:textId="1E8C58BE" w:rsidR="00707283" w:rsidRPr="00707283" w:rsidRDefault="00707283" w:rsidP="00707283">
            <w:pPr>
              <w:pStyle w:val="ListParagraph"/>
              <w:tabs>
                <w:tab w:val="left" w:pos="250"/>
              </w:tabs>
              <w:ind w:left="14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52156" w:rsidRPr="00707283" w14:paraId="2F58633F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45F9C67B" w14:textId="2266C3FB" w:rsidR="00E52156" w:rsidRPr="00707283" w:rsidRDefault="00707283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07283">
              <w:rPr>
                <w:rFonts w:ascii="Calibri" w:hAnsi="Calibri" w:cs="Calibri"/>
                <w:sz w:val="20"/>
                <w:szCs w:val="20"/>
              </w:rPr>
              <w:t xml:space="preserve">Arthropod </w:t>
            </w:r>
          </w:p>
        </w:tc>
        <w:tc>
          <w:tcPr>
            <w:tcW w:w="5533" w:type="dxa"/>
            <w:vAlign w:val="center"/>
          </w:tcPr>
          <w:p w14:paraId="1A4049B5" w14:textId="089F39F3" w:rsidR="00E52156" w:rsidRPr="00707283" w:rsidRDefault="00707283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707283">
              <w:rPr>
                <w:rFonts w:ascii="Calibri" w:hAnsi="Calibri" w:cs="Calibri"/>
                <w:sz w:val="20"/>
                <w:szCs w:val="20"/>
              </w:rPr>
              <w:t>Parasites with jointed feet (insects, mites, ticks, as well as crustaceans and insects)</w:t>
            </w:r>
          </w:p>
        </w:tc>
      </w:tr>
      <w:tr w:rsidR="00E52156" w:rsidRPr="00707283" w14:paraId="294182D7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6BC9658C" w14:textId="179AB3C1" w:rsidR="00E52156" w:rsidRPr="00707283" w:rsidRDefault="00707283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07283">
              <w:rPr>
                <w:rFonts w:ascii="Calibri" w:hAnsi="Calibri" w:cs="Calibri"/>
                <w:sz w:val="20"/>
                <w:szCs w:val="20"/>
              </w:rPr>
              <w:t>Cestode</w:t>
            </w:r>
          </w:p>
        </w:tc>
        <w:tc>
          <w:tcPr>
            <w:tcW w:w="5533" w:type="dxa"/>
            <w:vAlign w:val="center"/>
          </w:tcPr>
          <w:p w14:paraId="05CD08DE" w14:textId="1611F320" w:rsidR="00E52156" w:rsidRDefault="00776F95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Tapeworm (a</w:t>
            </w:r>
            <w:r w:rsidR="00707283" w:rsidRPr="00707283">
              <w:rPr>
                <w:rFonts w:ascii="Calibri" w:hAnsi="Calibri" w:cs="Calibri"/>
                <w:sz w:val="20"/>
                <w:szCs w:val="20"/>
              </w:rPr>
              <w:t>dult stage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33A7B54F" w14:textId="693BF6B6" w:rsidR="00707283" w:rsidRPr="00707283" w:rsidRDefault="00707283" w:rsidP="00707283">
            <w:pPr>
              <w:pStyle w:val="ListParagraph"/>
              <w:numPr>
                <w:ilvl w:val="1"/>
                <w:numId w:val="2"/>
              </w:numPr>
              <w:tabs>
                <w:tab w:val="left" w:pos="250"/>
              </w:tabs>
              <w:ind w:left="565" w:hanging="27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TW parts: Scolex, neck, strobila (composed of proglottids)</w:t>
            </w:r>
          </w:p>
          <w:p w14:paraId="62501824" w14:textId="77777777" w:rsidR="00707283" w:rsidRPr="00707283" w:rsidRDefault="00707283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707283">
              <w:rPr>
                <w:rFonts w:ascii="Calibri" w:hAnsi="Calibri" w:cs="Calibri"/>
                <w:sz w:val="20"/>
                <w:szCs w:val="20"/>
              </w:rPr>
              <w:t>Usually found in the intestinal tract</w:t>
            </w:r>
          </w:p>
          <w:p w14:paraId="284990B7" w14:textId="44912ABB" w:rsidR="00707283" w:rsidRPr="00707283" w:rsidRDefault="00707283" w:rsidP="00707283">
            <w:pPr>
              <w:pStyle w:val="ListParagraph"/>
              <w:tabs>
                <w:tab w:val="left" w:pos="250"/>
              </w:tabs>
              <w:ind w:left="14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65D40" w:rsidRPr="00707283" w14:paraId="3BC3A7DA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10A97382" w14:textId="521671A5" w:rsidR="00C65D40" w:rsidRPr="00707283" w:rsidRDefault="00C65D40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Metacestode </w:t>
            </w:r>
          </w:p>
        </w:tc>
        <w:tc>
          <w:tcPr>
            <w:tcW w:w="5533" w:type="dxa"/>
            <w:vAlign w:val="center"/>
          </w:tcPr>
          <w:p w14:paraId="4FC10AAE" w14:textId="554E56CA" w:rsidR="00C65D40" w:rsidRPr="00707283" w:rsidRDefault="00C65D40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Larvae of a tapeworm</w:t>
            </w:r>
          </w:p>
        </w:tc>
      </w:tr>
      <w:tr w:rsidR="00E52156" w:rsidRPr="00707283" w14:paraId="4739E70E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36A778EF" w14:textId="48DCA65E" w:rsidR="00E52156" w:rsidRPr="00707283" w:rsidRDefault="00AE2F34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E2F34">
              <w:rPr>
                <w:rFonts w:ascii="Calibri" w:hAnsi="Calibri" w:cs="Calibri"/>
                <w:sz w:val="20"/>
                <w:szCs w:val="20"/>
              </w:rPr>
              <w:t>Erythema</w:t>
            </w:r>
          </w:p>
        </w:tc>
        <w:tc>
          <w:tcPr>
            <w:tcW w:w="5533" w:type="dxa"/>
            <w:vAlign w:val="center"/>
          </w:tcPr>
          <w:p w14:paraId="51D72F2E" w14:textId="75B367E9" w:rsidR="00E52156" w:rsidRPr="00707283" w:rsidRDefault="00AE2F34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Redness of skin or mucus membranes </w:t>
            </w:r>
          </w:p>
        </w:tc>
      </w:tr>
      <w:tr w:rsidR="00E52156" w:rsidRPr="00707283" w14:paraId="1097AFA0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266FE947" w14:textId="080F0428" w:rsidR="00E52156" w:rsidRPr="00707283" w:rsidRDefault="00AE2F34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Hexacanth</w:t>
            </w:r>
          </w:p>
        </w:tc>
        <w:tc>
          <w:tcPr>
            <w:tcW w:w="5533" w:type="dxa"/>
            <w:vAlign w:val="center"/>
          </w:tcPr>
          <w:p w14:paraId="2E5511C6" w14:textId="7A5F02EF" w:rsidR="00E52156" w:rsidRPr="00707283" w:rsidRDefault="00AE2F34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AE2F34">
              <w:rPr>
                <w:rFonts w:ascii="Calibri" w:hAnsi="Calibri" w:cs="Calibri"/>
                <w:sz w:val="20"/>
                <w:szCs w:val="20"/>
              </w:rPr>
              <w:t>A six-hooked larval stage of a tapeworm (cestode)</w:t>
            </w:r>
          </w:p>
        </w:tc>
      </w:tr>
      <w:tr w:rsidR="00E52156" w:rsidRPr="00707283" w14:paraId="640E7CE9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56A12B9A" w14:textId="4A8F3428" w:rsidR="00E52156" w:rsidRPr="00707283" w:rsidRDefault="007C1B89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Nematode</w:t>
            </w:r>
          </w:p>
        </w:tc>
        <w:tc>
          <w:tcPr>
            <w:tcW w:w="5533" w:type="dxa"/>
            <w:vAlign w:val="center"/>
          </w:tcPr>
          <w:p w14:paraId="74809D97" w14:textId="77777777" w:rsidR="00E52156" w:rsidRDefault="00B76651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</w:t>
            </w:r>
            <w:r w:rsidR="007C1B89">
              <w:rPr>
                <w:rFonts w:ascii="Calibri" w:hAnsi="Calibri" w:cs="Calibri"/>
                <w:sz w:val="20"/>
                <w:szCs w:val="20"/>
              </w:rPr>
              <w:t>oundworm</w:t>
            </w:r>
          </w:p>
          <w:p w14:paraId="001295EE" w14:textId="77EF7565" w:rsidR="0047177B" w:rsidRPr="00707283" w:rsidRDefault="0047177B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Ascarids are a genus of nematodes</w:t>
            </w:r>
          </w:p>
        </w:tc>
      </w:tr>
      <w:tr w:rsidR="00E52156" w:rsidRPr="00707283" w14:paraId="0EF30229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3ED37CE9" w14:textId="2235C63E" w:rsidR="00E52156" w:rsidRPr="00707283" w:rsidRDefault="007C1B89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Oocyst </w:t>
            </w:r>
          </w:p>
        </w:tc>
        <w:tc>
          <w:tcPr>
            <w:tcW w:w="5533" w:type="dxa"/>
            <w:vAlign w:val="center"/>
          </w:tcPr>
          <w:p w14:paraId="526BDC65" w14:textId="4FBF31B1" w:rsidR="00E52156" w:rsidRPr="00707283" w:rsidRDefault="007C1B89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Egg-like offspring of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coccidial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parasites such as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Cystoiosospora</w:t>
            </w:r>
            <w:proofErr w:type="spellEnd"/>
          </w:p>
        </w:tc>
      </w:tr>
      <w:tr w:rsidR="00E52156" w:rsidRPr="00707283" w14:paraId="0295B65A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0CEDDFF7" w14:textId="4256E066" w:rsidR="00E52156" w:rsidRPr="00707283" w:rsidRDefault="007C1B89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Operculum </w:t>
            </w:r>
          </w:p>
        </w:tc>
        <w:tc>
          <w:tcPr>
            <w:tcW w:w="5533" w:type="dxa"/>
            <w:vAlign w:val="center"/>
          </w:tcPr>
          <w:p w14:paraId="24D8AD5A" w14:textId="77777777" w:rsidR="00E52156" w:rsidRDefault="007C1B89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</w:t>
            </w:r>
            <w:r w:rsidRPr="007C1B89">
              <w:rPr>
                <w:rFonts w:ascii="Calibri" w:hAnsi="Calibri" w:cs="Calibri"/>
                <w:sz w:val="20"/>
                <w:szCs w:val="20"/>
              </w:rPr>
              <w:t xml:space="preserve"> body part that acts as a lid to cover other more sensitive body parts</w:t>
            </w:r>
          </w:p>
          <w:p w14:paraId="1CB5B962" w14:textId="4879BF71" w:rsidR="007C1B89" w:rsidRPr="00707283" w:rsidRDefault="007C1B89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Operculated eggs have a cap-like door at one pole (found in digenetic trematodes and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pseudotapeworms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</w:tr>
      <w:tr w:rsidR="00E52156" w:rsidRPr="00707283" w14:paraId="6A504DF8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002800F2" w14:textId="5CE3FD2C" w:rsidR="00E52156" w:rsidRPr="00707283" w:rsidRDefault="00512A6F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Paratenic host</w:t>
            </w:r>
          </w:p>
        </w:tc>
        <w:tc>
          <w:tcPr>
            <w:tcW w:w="5533" w:type="dxa"/>
            <w:vAlign w:val="center"/>
          </w:tcPr>
          <w:p w14:paraId="4FB83C8C" w14:textId="29223A74" w:rsidR="00512A6F" w:rsidRPr="00512A6F" w:rsidRDefault="00512A6F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512A6F">
              <w:rPr>
                <w:rFonts w:ascii="Calibri" w:hAnsi="Calibri" w:cs="Calibri"/>
                <w:sz w:val="20"/>
                <w:szCs w:val="20"/>
              </w:rPr>
              <w:t>Transport host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; </w:t>
            </w:r>
            <w:r w:rsidRPr="00512A6F">
              <w:rPr>
                <w:rFonts w:ascii="Calibri" w:hAnsi="Calibri" w:cs="Calibri"/>
                <w:sz w:val="20"/>
                <w:szCs w:val="20"/>
              </w:rPr>
              <w:t>not necessary for the parasite’s life cycle</w:t>
            </w:r>
          </w:p>
          <w:p w14:paraId="69F79A7A" w14:textId="44854986" w:rsidR="00512A6F" w:rsidRDefault="00512A6F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Parasite doesn’t undergo further development but remains encysted (in suspended animation) until ingested by definitive host</w:t>
            </w:r>
          </w:p>
          <w:p w14:paraId="19B9070D" w14:textId="317153C2" w:rsidR="00512A6F" w:rsidRPr="00512A6F" w:rsidRDefault="00512A6F" w:rsidP="00512A6F">
            <w:pPr>
              <w:tabs>
                <w:tab w:val="left" w:pos="250"/>
              </w:tabs>
              <w:ind w:left="14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52156" w:rsidRPr="00707283" w14:paraId="2DE3144E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70C743BA" w14:textId="672B0F3A" w:rsidR="00E52156" w:rsidRPr="00707283" w:rsidRDefault="00512A6F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 xml:space="preserve">Piriform </w:t>
            </w:r>
          </w:p>
        </w:tc>
        <w:tc>
          <w:tcPr>
            <w:tcW w:w="5533" w:type="dxa"/>
            <w:vAlign w:val="center"/>
          </w:tcPr>
          <w:p w14:paraId="277E2877" w14:textId="2B1E4A3D" w:rsidR="00E52156" w:rsidRPr="00707283" w:rsidRDefault="00512A6F" w:rsidP="00E52156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Pear-shaped</w:t>
            </w:r>
          </w:p>
        </w:tc>
      </w:tr>
      <w:tr w:rsidR="00512A6F" w:rsidRPr="00707283" w14:paraId="73EF114B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4EA315A9" w14:textId="44220923" w:rsidR="00512A6F" w:rsidRDefault="00512A6F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Common parasites</w:t>
            </w:r>
          </w:p>
        </w:tc>
        <w:tc>
          <w:tcPr>
            <w:tcW w:w="5533" w:type="dxa"/>
            <w:vAlign w:val="center"/>
          </w:tcPr>
          <w:p w14:paraId="651C5BF3" w14:textId="0D9E1512" w:rsidR="00512A6F" w:rsidRDefault="00512A6F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Protozoa</w:t>
            </w:r>
          </w:p>
          <w:p w14:paraId="4F11DFBC" w14:textId="5F11FB88" w:rsidR="00512A6F" w:rsidRPr="00512A6F" w:rsidRDefault="00512A6F" w:rsidP="00512A6F">
            <w:pPr>
              <w:pStyle w:val="ListParagraph"/>
              <w:numPr>
                <w:ilvl w:val="1"/>
                <w:numId w:val="2"/>
              </w:numPr>
              <w:tabs>
                <w:tab w:val="left" w:pos="250"/>
              </w:tabs>
              <w:ind w:left="565" w:hanging="270"/>
              <w:rPr>
                <w:rFonts w:ascii="Calibri" w:hAnsi="Calibri" w:cs="Calibri"/>
                <w:sz w:val="20"/>
                <w:szCs w:val="20"/>
              </w:rPr>
            </w:pPr>
            <w:r w:rsidRPr="00512A6F">
              <w:rPr>
                <w:rFonts w:ascii="Calibri" w:hAnsi="Calibri" w:cs="Calibri"/>
                <w:sz w:val="20"/>
                <w:szCs w:val="20"/>
              </w:rPr>
              <w:t xml:space="preserve">One-celled, microscopic parasites like ameba and flagellates (e.g., giardia); </w:t>
            </w:r>
            <w:r>
              <w:rPr>
                <w:rFonts w:ascii="Calibri" w:hAnsi="Calibri" w:cs="Calibri"/>
                <w:sz w:val="20"/>
                <w:szCs w:val="20"/>
              </w:rPr>
              <w:t>d</w:t>
            </w:r>
            <w:r w:rsidRPr="00512A6F">
              <w:rPr>
                <w:rFonts w:ascii="Calibri" w:hAnsi="Calibri" w:cs="Calibri"/>
                <w:sz w:val="20"/>
                <w:szCs w:val="20"/>
              </w:rPr>
              <w:t xml:space="preserve">iseases include malarias, </w:t>
            </w:r>
            <w:proofErr w:type="spellStart"/>
            <w:r w:rsidRPr="00512A6F">
              <w:rPr>
                <w:rFonts w:ascii="Calibri" w:hAnsi="Calibri" w:cs="Calibri"/>
                <w:sz w:val="20"/>
                <w:szCs w:val="20"/>
              </w:rPr>
              <w:t>coccidioses</w:t>
            </w:r>
            <w:proofErr w:type="spellEnd"/>
          </w:p>
          <w:p w14:paraId="5717170F" w14:textId="77777777" w:rsidR="00512A6F" w:rsidRDefault="00512A6F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Helminths</w:t>
            </w:r>
          </w:p>
          <w:p w14:paraId="5A8ECAA2" w14:textId="6993EE56" w:rsidR="00512A6F" w:rsidRPr="00512A6F" w:rsidRDefault="00512A6F" w:rsidP="00512A6F">
            <w:pPr>
              <w:pStyle w:val="ListParagraph"/>
              <w:numPr>
                <w:ilvl w:val="1"/>
                <w:numId w:val="2"/>
              </w:numPr>
              <w:tabs>
                <w:tab w:val="left" w:pos="250"/>
              </w:tabs>
              <w:ind w:left="565" w:hanging="270"/>
              <w:rPr>
                <w:rFonts w:ascii="Calibri" w:hAnsi="Calibri" w:cs="Calibri"/>
                <w:sz w:val="20"/>
                <w:szCs w:val="20"/>
              </w:rPr>
            </w:pPr>
            <w:r w:rsidRPr="00512A6F">
              <w:rPr>
                <w:rFonts w:ascii="Calibri" w:hAnsi="Calibri" w:cs="Calibri"/>
                <w:sz w:val="20"/>
                <w:szCs w:val="20"/>
              </w:rPr>
              <w:t>Multi-celled, usually macroscopic parasites like flat-, round-, tapeworms, flukes;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</w:t>
            </w:r>
            <w:r w:rsidRPr="00512A6F">
              <w:rPr>
                <w:rFonts w:ascii="Calibri" w:hAnsi="Calibri" w:cs="Calibri"/>
                <w:sz w:val="20"/>
                <w:szCs w:val="20"/>
              </w:rPr>
              <w:t>iseases include heartworm</w:t>
            </w:r>
          </w:p>
          <w:p w14:paraId="0EE9903C" w14:textId="77777777" w:rsidR="00512A6F" w:rsidRDefault="00512A6F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Ectoparasites and arthropods</w:t>
            </w:r>
          </w:p>
          <w:p w14:paraId="6182D9EC" w14:textId="41B870D8" w:rsidR="00512A6F" w:rsidRPr="00512A6F" w:rsidRDefault="00512A6F" w:rsidP="00512A6F">
            <w:pPr>
              <w:pStyle w:val="ListParagraph"/>
              <w:numPr>
                <w:ilvl w:val="1"/>
                <w:numId w:val="2"/>
              </w:numPr>
              <w:tabs>
                <w:tab w:val="left" w:pos="250"/>
              </w:tabs>
              <w:ind w:left="565" w:hanging="27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Live on or in the skin, transmit infective organisms (flea, mosquito</w:t>
            </w:r>
          </w:p>
        </w:tc>
      </w:tr>
      <w:tr w:rsidR="00512A6F" w:rsidRPr="00707283" w14:paraId="1AB80913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68C14DC1" w14:textId="70BB47A7" w:rsidR="00512A6F" w:rsidRDefault="00C2467B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Trematode </w:t>
            </w:r>
          </w:p>
        </w:tc>
        <w:tc>
          <w:tcPr>
            <w:tcW w:w="5533" w:type="dxa"/>
            <w:vAlign w:val="center"/>
          </w:tcPr>
          <w:p w14:paraId="5150C985" w14:textId="7AA91CF7" w:rsidR="00512A6F" w:rsidRDefault="00C2467B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Digenetic fluke; has two intermediate hosts in addition to the definitive host</w:t>
            </w:r>
          </w:p>
          <w:p w14:paraId="5AD0E397" w14:textId="0E10EE45" w:rsidR="00512A6F" w:rsidRDefault="00C2467B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Class of flatworms</w:t>
            </w:r>
          </w:p>
        </w:tc>
      </w:tr>
      <w:tr w:rsidR="00512A6F" w:rsidRPr="00707283" w14:paraId="559FBCC9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09FA9865" w14:textId="448433E1" w:rsidR="00512A6F" w:rsidRDefault="00C2467B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Volvulus</w:t>
            </w:r>
          </w:p>
        </w:tc>
        <w:tc>
          <w:tcPr>
            <w:tcW w:w="5533" w:type="dxa"/>
            <w:vAlign w:val="center"/>
          </w:tcPr>
          <w:p w14:paraId="6DB50C24" w14:textId="030F68B1" w:rsidR="00512A6F" w:rsidRDefault="00C2467B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</w:t>
            </w:r>
            <w:r w:rsidRPr="00C2467B">
              <w:rPr>
                <w:rFonts w:ascii="Calibri" w:hAnsi="Calibri" w:cs="Calibri"/>
                <w:sz w:val="20"/>
                <w:szCs w:val="20"/>
              </w:rPr>
              <w:t>n obstruction caused by twisting of the stomach or intestine</w:t>
            </w:r>
          </w:p>
        </w:tc>
      </w:tr>
      <w:tr w:rsidR="00512A6F" w:rsidRPr="00707283" w14:paraId="108AA425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4C7910D9" w14:textId="47B2889A" w:rsidR="00512A6F" w:rsidRDefault="00C2467B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Zygote</w:t>
            </w:r>
          </w:p>
        </w:tc>
        <w:tc>
          <w:tcPr>
            <w:tcW w:w="5533" w:type="dxa"/>
            <w:vAlign w:val="center"/>
          </w:tcPr>
          <w:p w14:paraId="5B8821EF" w14:textId="444A4D0F" w:rsidR="00512A6F" w:rsidRDefault="00C2467B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</w:t>
            </w:r>
            <w:r w:rsidRPr="00C2467B">
              <w:rPr>
                <w:rFonts w:ascii="Calibri" w:hAnsi="Calibri" w:cs="Calibri"/>
                <w:sz w:val="20"/>
                <w:szCs w:val="20"/>
              </w:rPr>
              <w:t xml:space="preserve"> single cell formed by the fusion of an egg and a sperm, containing the complete genetic material needed to develop into a new individual</w:t>
            </w:r>
          </w:p>
        </w:tc>
      </w:tr>
      <w:tr w:rsidR="00512A6F" w:rsidRPr="00707283" w14:paraId="6DBB4F5D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449BFBCC" w14:textId="77777777" w:rsidR="00512A6F" w:rsidRDefault="00794CD1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Baermann technique</w:t>
            </w:r>
          </w:p>
          <w:p w14:paraId="354613C2" w14:textId="0F1D2BD4" w:rsidR="00502BBE" w:rsidRDefault="00502BBE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02BBE"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6D270A4D" wp14:editId="239B2BD1">
                  <wp:extent cx="572111" cy="873048"/>
                  <wp:effectExtent l="0" t="0" r="0" b="3810"/>
                  <wp:docPr id="2233134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3134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802" cy="889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3" w:type="dxa"/>
            <w:vAlign w:val="center"/>
          </w:tcPr>
          <w:p w14:paraId="792883D2" w14:textId="3EE092C8" w:rsidR="00512A6F" w:rsidRDefault="00794CD1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Used to recover nematode (roundworm) larvae from feces or soil</w:t>
            </w:r>
          </w:p>
          <w:p w14:paraId="6664B843" w14:textId="486BDFF1" w:rsidR="00502BBE" w:rsidRDefault="00502BBE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Warm water stimulates larvae, which sinks to the bottom of a funnel</w:t>
            </w:r>
          </w:p>
          <w:p w14:paraId="22B67690" w14:textId="26E9BBD7" w:rsidR="00502BBE" w:rsidRDefault="00502BBE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After 24 hours, a drop of liquid is removed from the bottom of the funnel and placed on microscope slide</w:t>
            </w:r>
          </w:p>
          <w:p w14:paraId="5C70C826" w14:textId="0178A321" w:rsidR="00502BBE" w:rsidRPr="00502BBE" w:rsidRDefault="00502BBE" w:rsidP="00502BBE">
            <w:pPr>
              <w:tabs>
                <w:tab w:val="left" w:pos="250"/>
              </w:tabs>
              <w:ind w:left="14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12A6F" w:rsidRPr="00707283" w14:paraId="1DD2BA86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235C2AB9" w14:textId="55D17C20" w:rsidR="00512A6F" w:rsidRDefault="00502BBE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Sarcoptes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scabei</w:t>
            </w:r>
            <w:proofErr w:type="spellEnd"/>
          </w:p>
        </w:tc>
        <w:tc>
          <w:tcPr>
            <w:tcW w:w="5533" w:type="dxa"/>
            <w:vAlign w:val="center"/>
          </w:tcPr>
          <w:p w14:paraId="7AA0D326" w14:textId="61C08A37" w:rsidR="00512A6F" w:rsidRDefault="00502BBE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Scabies mite</w:t>
            </w:r>
            <w:r w:rsidR="00560B0A">
              <w:rPr>
                <w:rFonts w:ascii="Calibri" w:hAnsi="Calibri" w:cs="Calibri"/>
                <w:sz w:val="20"/>
                <w:szCs w:val="20"/>
              </w:rPr>
              <w:t xml:space="preserve"> (most species)</w:t>
            </w:r>
          </w:p>
          <w:p w14:paraId="7D0AF543" w14:textId="77777777" w:rsidR="00502BBE" w:rsidRDefault="00502BBE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Spread by direct contact</w:t>
            </w:r>
          </w:p>
          <w:p w14:paraId="58E8782D" w14:textId="34D22CDC" w:rsidR="00502BBE" w:rsidRDefault="00502BBE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Diagnosed by skin </w:t>
            </w:r>
            <w:r w:rsidR="00560B0A">
              <w:rPr>
                <w:rFonts w:ascii="Calibri" w:hAnsi="Calibri" w:cs="Calibri"/>
                <w:sz w:val="20"/>
                <w:szCs w:val="20"/>
              </w:rPr>
              <w:t>scrapings</w:t>
            </w:r>
          </w:p>
          <w:p w14:paraId="2DBD0A90" w14:textId="0BC9D476" w:rsidR="00502BBE" w:rsidRDefault="00502BBE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Clinical signs include extreme pruritus and alopecia </w:t>
            </w:r>
          </w:p>
          <w:p w14:paraId="50135205" w14:textId="7D5F00C5" w:rsidR="00560B0A" w:rsidRDefault="00560B0A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Treated with antiseborrheic shampoo and parasiticidal like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Selamectin</w:t>
            </w:r>
            <w:proofErr w:type="spellEnd"/>
          </w:p>
          <w:p w14:paraId="5B480FDE" w14:textId="51B65085" w:rsidR="00560B0A" w:rsidRDefault="00560B0A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Controlled by cleaning environment (e.g. pyrethrins)</w:t>
            </w:r>
          </w:p>
          <w:p w14:paraId="21DFB295" w14:textId="01907CBE" w:rsidR="00502BBE" w:rsidRDefault="00560B0A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Zoonotic </w:t>
            </w:r>
          </w:p>
        </w:tc>
      </w:tr>
      <w:tr w:rsidR="00512A6F" w:rsidRPr="00707283" w14:paraId="1CD00B78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16F5CAE3" w14:textId="54E44A22" w:rsidR="00512A6F" w:rsidRDefault="00560B0A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Otodectes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cynotis</w:t>
            </w:r>
            <w:proofErr w:type="spellEnd"/>
          </w:p>
        </w:tc>
        <w:tc>
          <w:tcPr>
            <w:tcW w:w="5533" w:type="dxa"/>
            <w:vAlign w:val="center"/>
          </w:tcPr>
          <w:p w14:paraId="62E1C407" w14:textId="4163BCB2" w:rsidR="00512A6F" w:rsidRDefault="00560B0A" w:rsidP="00560B0A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Ear mite (cats, dogs, ferrets) </w:t>
            </w:r>
          </w:p>
          <w:p w14:paraId="49C0826C" w14:textId="77777777" w:rsidR="00560B0A" w:rsidRDefault="00560B0A" w:rsidP="00560B0A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Clinical signs include head shaking and tilt, scratching, dark odorous cerumen in outer ears</w:t>
            </w:r>
          </w:p>
          <w:p w14:paraId="44E580C0" w14:textId="77777777" w:rsidR="00560B0A" w:rsidRDefault="00560B0A" w:rsidP="00560B0A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Diagnosed from ear samples under the microscope </w:t>
            </w:r>
          </w:p>
          <w:p w14:paraId="7A521B21" w14:textId="77777777" w:rsidR="00560B0A" w:rsidRDefault="00560B0A" w:rsidP="00560B0A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Treated with pyrethrin compounds and rotenone</w:t>
            </w:r>
          </w:p>
          <w:p w14:paraId="6E7515BE" w14:textId="7211849B" w:rsidR="00560B0A" w:rsidRDefault="00560B0A" w:rsidP="00560B0A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Controlled by treating all pets living together</w:t>
            </w:r>
          </w:p>
        </w:tc>
      </w:tr>
      <w:tr w:rsidR="00512A6F" w:rsidRPr="00707283" w14:paraId="7B34E075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3F6E4A1F" w14:textId="604715BC" w:rsidR="00512A6F" w:rsidRDefault="00560B0A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Demodex </w:t>
            </w:r>
          </w:p>
        </w:tc>
        <w:tc>
          <w:tcPr>
            <w:tcW w:w="5533" w:type="dxa"/>
            <w:vAlign w:val="center"/>
          </w:tcPr>
          <w:p w14:paraId="705A629F" w14:textId="05AEDDC9" w:rsidR="00512A6F" w:rsidRDefault="00560B0A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Skin mite, mange mite (cats and dogs)</w:t>
            </w:r>
          </w:p>
          <w:p w14:paraId="0284B3CA" w14:textId="77777777" w:rsidR="00677361" w:rsidRDefault="00677361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Transmitted only by intimate contact</w:t>
            </w:r>
          </w:p>
          <w:p w14:paraId="37F20242" w14:textId="77777777" w:rsidR="00677361" w:rsidRDefault="00677361" w:rsidP="00677361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Clinical signs include alopecia, but nonpruritic unless there is secondary bacterial infection</w:t>
            </w:r>
          </w:p>
          <w:p w14:paraId="3DA32EDF" w14:textId="77777777" w:rsidR="00677361" w:rsidRDefault="00677361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Diagnosed by deep skin scraping or plucked hair</w:t>
            </w:r>
          </w:p>
          <w:p w14:paraId="2BFE6D5E" w14:textId="77777777" w:rsidR="00677361" w:rsidRDefault="00677361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Rare but may be zoonotic </w:t>
            </w:r>
          </w:p>
          <w:p w14:paraId="051E6C7E" w14:textId="0B320A39" w:rsidR="00677361" w:rsidRDefault="00677361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Treated by parasiticidal shampoo followed by dipping (Amitraz (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Mitaban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)).</w:t>
            </w:r>
          </w:p>
        </w:tc>
      </w:tr>
      <w:tr w:rsidR="00512A6F" w:rsidRPr="00707283" w14:paraId="543F2131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64A9C4EF" w14:textId="5D8AAB7D" w:rsidR="00512A6F" w:rsidRDefault="00677361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Ticks </w:t>
            </w:r>
          </w:p>
        </w:tc>
        <w:tc>
          <w:tcPr>
            <w:tcW w:w="5533" w:type="dxa"/>
            <w:vAlign w:val="center"/>
          </w:tcPr>
          <w:p w14:paraId="24D538C8" w14:textId="77777777" w:rsidR="00512A6F" w:rsidRPr="00B25E7B" w:rsidRDefault="00677361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B25E7B">
              <w:rPr>
                <w:rFonts w:ascii="Calibri" w:hAnsi="Calibri" w:cs="Calibri"/>
                <w:sz w:val="18"/>
                <w:szCs w:val="18"/>
              </w:rPr>
              <w:t xml:space="preserve">Dermacentor, </w:t>
            </w:r>
            <w:proofErr w:type="spellStart"/>
            <w:r w:rsidRPr="00B25E7B">
              <w:rPr>
                <w:rFonts w:ascii="Calibri" w:hAnsi="Calibri" w:cs="Calibri"/>
                <w:sz w:val="18"/>
                <w:szCs w:val="18"/>
              </w:rPr>
              <w:t>ixodes</w:t>
            </w:r>
            <w:proofErr w:type="spellEnd"/>
            <w:r w:rsidRPr="00B25E7B">
              <w:rPr>
                <w:rFonts w:ascii="Calibri" w:hAnsi="Calibri" w:cs="Calibri"/>
                <w:sz w:val="18"/>
                <w:szCs w:val="18"/>
              </w:rPr>
              <w:t>, etc. are species</w:t>
            </w:r>
          </w:p>
          <w:p w14:paraId="05BE4320" w14:textId="77777777" w:rsidR="00677361" w:rsidRPr="00B25E7B" w:rsidRDefault="00677361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B25E7B">
              <w:rPr>
                <w:rFonts w:ascii="Calibri" w:hAnsi="Calibri" w:cs="Calibri"/>
                <w:sz w:val="18"/>
                <w:szCs w:val="18"/>
              </w:rPr>
              <w:t>Clinical signs include anemia and flaccid motor paralysis</w:t>
            </w:r>
          </w:p>
          <w:p w14:paraId="312BC558" w14:textId="77777777" w:rsidR="00677361" w:rsidRPr="00B25E7B" w:rsidRDefault="00677361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B25E7B">
              <w:rPr>
                <w:rFonts w:ascii="Calibri" w:hAnsi="Calibri" w:cs="Calibri"/>
                <w:sz w:val="18"/>
                <w:szCs w:val="18"/>
              </w:rPr>
              <w:t xml:space="preserve">May also serve as intermediate hosts for protozoan parasites and as vectors for bacteria, viruses, etc. </w:t>
            </w:r>
          </w:p>
          <w:p w14:paraId="78EA68C0" w14:textId="77777777" w:rsidR="00677361" w:rsidRPr="00B25E7B" w:rsidRDefault="00677361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B25E7B">
              <w:rPr>
                <w:rFonts w:ascii="Calibri" w:hAnsi="Calibri" w:cs="Calibri"/>
                <w:sz w:val="18"/>
                <w:szCs w:val="18"/>
              </w:rPr>
              <w:t>May be one-, two-, three-, or many-host ticks depending on how many hosts they feed on during different life cycles</w:t>
            </w:r>
          </w:p>
          <w:p w14:paraId="3BD539E9" w14:textId="77777777" w:rsidR="00677361" w:rsidRPr="00B25E7B" w:rsidRDefault="00677361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18"/>
                <w:szCs w:val="18"/>
              </w:rPr>
            </w:pPr>
            <w:r w:rsidRPr="00B25E7B">
              <w:rPr>
                <w:rFonts w:ascii="Calibri" w:hAnsi="Calibri" w:cs="Calibri"/>
                <w:sz w:val="18"/>
                <w:szCs w:val="18"/>
              </w:rPr>
              <w:t xml:space="preserve">Zoonotic </w:t>
            </w:r>
          </w:p>
          <w:p w14:paraId="5FF4FA9C" w14:textId="5B01C316" w:rsidR="00677361" w:rsidRDefault="00677361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 w:rsidRPr="00B25E7B">
              <w:rPr>
                <w:rFonts w:ascii="Calibri" w:hAnsi="Calibri" w:cs="Calibri"/>
                <w:sz w:val="18"/>
                <w:szCs w:val="18"/>
              </w:rPr>
              <w:t xml:space="preserve">Fipronil and </w:t>
            </w:r>
            <w:proofErr w:type="spellStart"/>
            <w:r w:rsidRPr="00B25E7B">
              <w:rPr>
                <w:rFonts w:ascii="Calibri" w:hAnsi="Calibri" w:cs="Calibri"/>
                <w:sz w:val="18"/>
                <w:szCs w:val="18"/>
              </w:rPr>
              <w:t>selamectin</w:t>
            </w:r>
            <w:proofErr w:type="spellEnd"/>
            <w:r w:rsidRPr="00B25E7B">
              <w:rPr>
                <w:rFonts w:ascii="Calibri" w:hAnsi="Calibri" w:cs="Calibri"/>
                <w:sz w:val="18"/>
                <w:szCs w:val="18"/>
              </w:rPr>
              <w:t xml:space="preserve"> used as preventive in cats and dogs</w:t>
            </w:r>
            <w:r w:rsidR="00B25E7B" w:rsidRPr="00B25E7B">
              <w:rPr>
                <w:rFonts w:ascii="Calibri" w:hAnsi="Calibri" w:cs="Calibri"/>
                <w:sz w:val="18"/>
                <w:szCs w:val="18"/>
              </w:rPr>
              <w:t xml:space="preserve">; pyrethrins, permethrins used in dogs (tick products for dogs should </w:t>
            </w:r>
            <w:r w:rsidR="00B25E7B" w:rsidRPr="00B25E7B">
              <w:rPr>
                <w:rFonts w:ascii="Calibri" w:hAnsi="Calibri" w:cs="Calibri"/>
                <w:i/>
                <w:iCs/>
                <w:sz w:val="18"/>
                <w:szCs w:val="18"/>
              </w:rPr>
              <w:t>never</w:t>
            </w:r>
            <w:r w:rsidR="00B25E7B" w:rsidRPr="00B25E7B">
              <w:rPr>
                <w:rFonts w:ascii="Calibri" w:hAnsi="Calibri" w:cs="Calibri"/>
                <w:sz w:val="18"/>
                <w:szCs w:val="18"/>
              </w:rPr>
              <w:t xml:space="preserve"> be used in cats)</w:t>
            </w:r>
            <w:r w:rsidR="00B25E7B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512A6F" w:rsidRPr="00707283" w14:paraId="544A1D33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386E36F6" w14:textId="7FFCDD82" w:rsidR="00512A6F" w:rsidRDefault="00874423" w:rsidP="00E5215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 xml:space="preserve">Ctenocephalides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canis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felis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pulex</w:t>
            </w:r>
            <w:proofErr w:type="spellEnd"/>
          </w:p>
        </w:tc>
        <w:tc>
          <w:tcPr>
            <w:tcW w:w="5533" w:type="dxa"/>
            <w:vAlign w:val="center"/>
          </w:tcPr>
          <w:p w14:paraId="18DD66BD" w14:textId="250E883B" w:rsidR="00512A6F" w:rsidRDefault="00874423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Fleas</w:t>
            </w:r>
          </w:p>
          <w:p w14:paraId="7FF5E2AD" w14:textId="77777777" w:rsidR="00874423" w:rsidRDefault="00874423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Diagnosed visually</w:t>
            </w:r>
          </w:p>
          <w:p w14:paraId="74051CD2" w14:textId="77777777" w:rsidR="00874423" w:rsidRDefault="00874423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Treated by monthly preventives to kill eggs, larvae, and adult fleas</w:t>
            </w:r>
          </w:p>
          <w:p w14:paraId="3BCDB277" w14:textId="77777777" w:rsidR="00A54D71" w:rsidRDefault="00874423" w:rsidP="00A54D71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Controlled by cleaning environment</w:t>
            </w:r>
            <w:r w:rsidR="00A54D71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3C2B560A" w14:textId="51F4EA4F" w:rsidR="00A54D71" w:rsidRDefault="00A54D71" w:rsidP="00A54D71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Cat flea can cause cat scratch fever in humans by spreading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Bartonella </w:t>
            </w:r>
            <w:proofErr w:type="spellStart"/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henselae</w:t>
            </w:r>
            <w:proofErr w:type="spellEnd"/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in the feces</w:t>
            </w:r>
          </w:p>
          <w:p w14:paraId="773F5919" w14:textId="7D230CEE" w:rsidR="00A54D71" w:rsidRPr="00A54D71" w:rsidRDefault="00A54D71" w:rsidP="00A54D71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Bubonic, septicemic, and pneumonic plagues are caused by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fleaborne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Yersinia pestis</w:t>
            </w:r>
          </w:p>
        </w:tc>
      </w:tr>
      <w:tr w:rsidR="00512A6F" w:rsidRPr="00707283" w14:paraId="60168CEB" w14:textId="77777777" w:rsidTr="00707283">
        <w:trPr>
          <w:trHeight w:val="2527"/>
        </w:trPr>
        <w:tc>
          <w:tcPr>
            <w:tcW w:w="5532" w:type="dxa"/>
            <w:vAlign w:val="center"/>
          </w:tcPr>
          <w:p w14:paraId="7B030715" w14:textId="5D2F100A" w:rsidR="00512A6F" w:rsidRPr="008002EF" w:rsidRDefault="00A41AB8" w:rsidP="00E52156">
            <w:pPr>
              <w:jc w:val="center"/>
              <w:rPr>
                <w:rFonts w:ascii="Calibri" w:hAnsi="Calibri" w:cs="Calibri"/>
                <w:color w:val="A20000"/>
                <w:sz w:val="20"/>
                <w:szCs w:val="20"/>
              </w:rPr>
            </w:pPr>
            <w:r w:rsidRPr="008002EF">
              <w:rPr>
                <w:rFonts w:ascii="Calibri" w:hAnsi="Calibri" w:cs="Calibri"/>
                <w:color w:val="A20000"/>
                <w:sz w:val="20"/>
                <w:szCs w:val="20"/>
              </w:rPr>
              <w:t xml:space="preserve">Trematodes </w:t>
            </w:r>
          </w:p>
        </w:tc>
        <w:tc>
          <w:tcPr>
            <w:tcW w:w="5533" w:type="dxa"/>
            <w:vAlign w:val="center"/>
          </w:tcPr>
          <w:p w14:paraId="2F01A776" w14:textId="77777777" w:rsidR="00512A6F" w:rsidRPr="008002EF" w:rsidRDefault="00A41AB8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color w:val="A20000"/>
                <w:sz w:val="20"/>
                <w:szCs w:val="20"/>
              </w:rPr>
            </w:pPr>
            <w:r w:rsidRPr="008002EF">
              <w:rPr>
                <w:rFonts w:ascii="Calibri" w:hAnsi="Calibri" w:cs="Calibri"/>
                <w:color w:val="A20000"/>
                <w:sz w:val="20"/>
                <w:szCs w:val="20"/>
              </w:rPr>
              <w:t>Flukes</w:t>
            </w:r>
          </w:p>
          <w:p w14:paraId="34CFFD2D" w14:textId="34D94FAA" w:rsidR="00CD2B05" w:rsidRPr="008002EF" w:rsidRDefault="00A41AB8" w:rsidP="00512A6F">
            <w:pPr>
              <w:pStyle w:val="ListParagraph"/>
              <w:numPr>
                <w:ilvl w:val="0"/>
                <w:numId w:val="2"/>
              </w:numPr>
              <w:tabs>
                <w:tab w:val="left" w:pos="250"/>
              </w:tabs>
              <w:ind w:left="14" w:firstLine="0"/>
              <w:rPr>
                <w:rFonts w:ascii="Calibri" w:hAnsi="Calibri" w:cs="Calibri"/>
                <w:color w:val="A20000"/>
                <w:sz w:val="20"/>
                <w:szCs w:val="20"/>
              </w:rPr>
            </w:pPr>
            <w:r w:rsidRPr="008002EF">
              <w:rPr>
                <w:rFonts w:ascii="Calibri" w:hAnsi="Calibri" w:cs="Calibri"/>
                <w:i/>
                <w:iCs/>
                <w:color w:val="A20000"/>
                <w:sz w:val="20"/>
                <w:szCs w:val="20"/>
              </w:rPr>
              <w:t xml:space="preserve">Fasciola hepatica </w:t>
            </w:r>
            <w:r w:rsidRPr="008002EF">
              <w:rPr>
                <w:rFonts w:ascii="Calibri" w:hAnsi="Calibri" w:cs="Calibri"/>
                <w:color w:val="A20000"/>
                <w:sz w:val="20"/>
                <w:szCs w:val="20"/>
              </w:rPr>
              <w:t>is found in sheep, cattle, horses, pigs, etc.</w:t>
            </w:r>
            <w:r w:rsidR="00CD2B05" w:rsidRPr="008002EF">
              <w:rPr>
                <w:rFonts w:ascii="Calibri" w:hAnsi="Calibri" w:cs="Calibri"/>
                <w:color w:val="A20000"/>
                <w:sz w:val="20"/>
                <w:szCs w:val="20"/>
              </w:rPr>
              <w:t>; snail is intermediate host that is ingested</w:t>
            </w:r>
            <w:r w:rsidRPr="008002EF">
              <w:rPr>
                <w:rFonts w:ascii="Calibri" w:hAnsi="Calibri" w:cs="Calibri"/>
                <w:color w:val="A20000"/>
                <w:sz w:val="20"/>
                <w:szCs w:val="20"/>
              </w:rPr>
              <w:t xml:space="preserve"> </w:t>
            </w:r>
          </w:p>
          <w:p w14:paraId="3E33B0E8" w14:textId="2EF76433" w:rsidR="00A41AB8" w:rsidRPr="008002EF" w:rsidRDefault="00A41AB8" w:rsidP="00CD2B05">
            <w:pPr>
              <w:tabs>
                <w:tab w:val="left" w:pos="250"/>
              </w:tabs>
              <w:ind w:left="14"/>
              <w:rPr>
                <w:rFonts w:ascii="Calibri" w:hAnsi="Calibri" w:cs="Calibri"/>
                <w:color w:val="A20000"/>
                <w:sz w:val="20"/>
                <w:szCs w:val="20"/>
              </w:rPr>
            </w:pPr>
          </w:p>
        </w:tc>
      </w:tr>
    </w:tbl>
    <w:p w14:paraId="6F632459" w14:textId="77777777" w:rsidR="00E52156" w:rsidRPr="00E52156" w:rsidRDefault="00E52156">
      <w:pPr>
        <w:rPr>
          <w:sz w:val="20"/>
          <w:szCs w:val="20"/>
        </w:rPr>
      </w:pPr>
    </w:p>
    <w:sectPr w:rsidR="00E52156" w:rsidRPr="00E521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D47CD" w14:textId="77777777" w:rsidR="00091BAE" w:rsidRDefault="00091BAE" w:rsidP="00E52156">
      <w:pPr>
        <w:spacing w:after="0" w:line="240" w:lineRule="auto"/>
      </w:pPr>
      <w:r>
        <w:separator/>
      </w:r>
    </w:p>
  </w:endnote>
  <w:endnote w:type="continuationSeparator" w:id="0">
    <w:p w14:paraId="03B130F9" w14:textId="77777777" w:rsidR="00091BAE" w:rsidRDefault="00091BAE" w:rsidP="00E521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6A0BD" w14:textId="77777777" w:rsidR="00091BAE" w:rsidRDefault="00091BAE" w:rsidP="00E52156">
      <w:pPr>
        <w:spacing w:after="0" w:line="240" w:lineRule="auto"/>
      </w:pPr>
      <w:r>
        <w:separator/>
      </w:r>
    </w:p>
  </w:footnote>
  <w:footnote w:type="continuationSeparator" w:id="0">
    <w:p w14:paraId="60C4A676" w14:textId="77777777" w:rsidR="00091BAE" w:rsidRDefault="00091BAE" w:rsidP="00E521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84B80"/>
    <w:multiLevelType w:val="multilevel"/>
    <w:tmpl w:val="4226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47941"/>
    <w:multiLevelType w:val="multilevel"/>
    <w:tmpl w:val="298E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847FD"/>
    <w:multiLevelType w:val="multilevel"/>
    <w:tmpl w:val="F32A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13683"/>
    <w:multiLevelType w:val="multilevel"/>
    <w:tmpl w:val="FDA6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12CDE"/>
    <w:multiLevelType w:val="multilevel"/>
    <w:tmpl w:val="D4F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F662B"/>
    <w:multiLevelType w:val="multilevel"/>
    <w:tmpl w:val="9208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56088"/>
    <w:multiLevelType w:val="multilevel"/>
    <w:tmpl w:val="15C0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340BE"/>
    <w:multiLevelType w:val="multilevel"/>
    <w:tmpl w:val="CF96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56AE1"/>
    <w:multiLevelType w:val="multilevel"/>
    <w:tmpl w:val="1EB6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906E4"/>
    <w:multiLevelType w:val="multilevel"/>
    <w:tmpl w:val="0316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82D82"/>
    <w:multiLevelType w:val="hybridMultilevel"/>
    <w:tmpl w:val="2828DC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583381"/>
    <w:multiLevelType w:val="multilevel"/>
    <w:tmpl w:val="389E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93105B"/>
    <w:multiLevelType w:val="multilevel"/>
    <w:tmpl w:val="5BB8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5336C"/>
    <w:multiLevelType w:val="hybridMultilevel"/>
    <w:tmpl w:val="CC6AA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3373A0"/>
    <w:multiLevelType w:val="multilevel"/>
    <w:tmpl w:val="1AAA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465925">
    <w:abstractNumId w:val="8"/>
  </w:num>
  <w:num w:numId="2" w16cid:durableId="1571767730">
    <w:abstractNumId w:val="13"/>
  </w:num>
  <w:num w:numId="3" w16cid:durableId="814644370">
    <w:abstractNumId w:val="11"/>
  </w:num>
  <w:num w:numId="4" w16cid:durableId="671760946">
    <w:abstractNumId w:val="2"/>
  </w:num>
  <w:num w:numId="5" w16cid:durableId="1708676100">
    <w:abstractNumId w:val="0"/>
  </w:num>
  <w:num w:numId="6" w16cid:durableId="1983732243">
    <w:abstractNumId w:val="14"/>
  </w:num>
  <w:num w:numId="7" w16cid:durableId="1123234460">
    <w:abstractNumId w:val="7"/>
  </w:num>
  <w:num w:numId="8" w16cid:durableId="1713647952">
    <w:abstractNumId w:val="1"/>
  </w:num>
  <w:num w:numId="9" w16cid:durableId="858936333">
    <w:abstractNumId w:val="4"/>
  </w:num>
  <w:num w:numId="10" w16cid:durableId="1981956476">
    <w:abstractNumId w:val="5"/>
  </w:num>
  <w:num w:numId="11" w16cid:durableId="2016225441">
    <w:abstractNumId w:val="3"/>
  </w:num>
  <w:num w:numId="12" w16cid:durableId="945649778">
    <w:abstractNumId w:val="12"/>
  </w:num>
  <w:num w:numId="13" w16cid:durableId="776603542">
    <w:abstractNumId w:val="9"/>
  </w:num>
  <w:num w:numId="14" w16cid:durableId="880705410">
    <w:abstractNumId w:val="6"/>
  </w:num>
  <w:num w:numId="15" w16cid:durableId="6899126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9B5"/>
    <w:rsid w:val="00036185"/>
    <w:rsid w:val="0004086B"/>
    <w:rsid w:val="00043C63"/>
    <w:rsid w:val="00091BAE"/>
    <w:rsid w:val="00164073"/>
    <w:rsid w:val="001643ED"/>
    <w:rsid w:val="001F659F"/>
    <w:rsid w:val="0023233D"/>
    <w:rsid w:val="00322B67"/>
    <w:rsid w:val="00356E76"/>
    <w:rsid w:val="0036580B"/>
    <w:rsid w:val="003721E2"/>
    <w:rsid w:val="003C32C9"/>
    <w:rsid w:val="003D5BC9"/>
    <w:rsid w:val="003F2E32"/>
    <w:rsid w:val="00412D1D"/>
    <w:rsid w:val="00433FEB"/>
    <w:rsid w:val="00453BA5"/>
    <w:rsid w:val="004628B6"/>
    <w:rsid w:val="0047177B"/>
    <w:rsid w:val="00502BBE"/>
    <w:rsid w:val="00512A6F"/>
    <w:rsid w:val="00560B0A"/>
    <w:rsid w:val="00561A05"/>
    <w:rsid w:val="005D33B4"/>
    <w:rsid w:val="00617786"/>
    <w:rsid w:val="006268BC"/>
    <w:rsid w:val="00677361"/>
    <w:rsid w:val="0069186A"/>
    <w:rsid w:val="006C7CA7"/>
    <w:rsid w:val="006E0E03"/>
    <w:rsid w:val="00707283"/>
    <w:rsid w:val="00720044"/>
    <w:rsid w:val="0073411C"/>
    <w:rsid w:val="007578C0"/>
    <w:rsid w:val="0076655B"/>
    <w:rsid w:val="007678B4"/>
    <w:rsid w:val="00776F95"/>
    <w:rsid w:val="00794CD1"/>
    <w:rsid w:val="007B02AA"/>
    <w:rsid w:val="007B728E"/>
    <w:rsid w:val="007C1B89"/>
    <w:rsid w:val="007F1FD2"/>
    <w:rsid w:val="008002EF"/>
    <w:rsid w:val="00822C50"/>
    <w:rsid w:val="008327E6"/>
    <w:rsid w:val="00845AA9"/>
    <w:rsid w:val="00872F3C"/>
    <w:rsid w:val="00874423"/>
    <w:rsid w:val="0087599F"/>
    <w:rsid w:val="00881555"/>
    <w:rsid w:val="008E7EF0"/>
    <w:rsid w:val="0093361D"/>
    <w:rsid w:val="00950C72"/>
    <w:rsid w:val="009E0253"/>
    <w:rsid w:val="00A0033D"/>
    <w:rsid w:val="00A41AB8"/>
    <w:rsid w:val="00A54D71"/>
    <w:rsid w:val="00AD498F"/>
    <w:rsid w:val="00AE2F34"/>
    <w:rsid w:val="00AE46EA"/>
    <w:rsid w:val="00B25E7B"/>
    <w:rsid w:val="00B57034"/>
    <w:rsid w:val="00B61093"/>
    <w:rsid w:val="00B76651"/>
    <w:rsid w:val="00BC68BA"/>
    <w:rsid w:val="00C2467B"/>
    <w:rsid w:val="00C31BEC"/>
    <w:rsid w:val="00C359B5"/>
    <w:rsid w:val="00C51C90"/>
    <w:rsid w:val="00C65D40"/>
    <w:rsid w:val="00CB58FD"/>
    <w:rsid w:val="00CD2B05"/>
    <w:rsid w:val="00D578F0"/>
    <w:rsid w:val="00D970FB"/>
    <w:rsid w:val="00DC44A3"/>
    <w:rsid w:val="00E07034"/>
    <w:rsid w:val="00E25D2C"/>
    <w:rsid w:val="00E2786A"/>
    <w:rsid w:val="00E42466"/>
    <w:rsid w:val="00E52156"/>
    <w:rsid w:val="00E6247C"/>
    <w:rsid w:val="00ED6869"/>
    <w:rsid w:val="00F05910"/>
    <w:rsid w:val="00F431CB"/>
    <w:rsid w:val="00F778FD"/>
    <w:rsid w:val="00F80D45"/>
    <w:rsid w:val="00F86C5C"/>
    <w:rsid w:val="00FA78F8"/>
    <w:rsid w:val="00FD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A0B8E"/>
  <w15:chartTrackingRefBased/>
  <w15:docId w15:val="{158ED5AE-07ED-4649-81DF-CA7B9BA72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9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21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521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521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2156"/>
  </w:style>
  <w:style w:type="paragraph" w:styleId="Footer">
    <w:name w:val="footer"/>
    <w:basedOn w:val="Normal"/>
    <w:link w:val="FooterChar"/>
    <w:uiPriority w:val="99"/>
    <w:unhideWhenUsed/>
    <w:rsid w:val="00E521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156"/>
  </w:style>
  <w:style w:type="character" w:styleId="Hyperlink">
    <w:name w:val="Hyperlink"/>
    <w:basedOn w:val="DefaultParagraphFont"/>
    <w:uiPriority w:val="99"/>
    <w:unhideWhenUsed/>
    <w:rsid w:val="00C246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6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49A52E-EF28-40E4-BE6D-EE3CF4AA9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2264</TotalTime>
  <Pages>7</Pages>
  <Words>1178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Kavusturan</dc:creator>
  <cp:keywords/>
  <dc:description/>
  <cp:lastModifiedBy>Elif Kavusturan</cp:lastModifiedBy>
  <cp:revision>41</cp:revision>
  <dcterms:created xsi:type="dcterms:W3CDTF">2025-10-20T20:25:00Z</dcterms:created>
  <dcterms:modified xsi:type="dcterms:W3CDTF">2025-11-03T19:56:00Z</dcterms:modified>
</cp:coreProperties>
</file>