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2880"/>
        <w:gridCol w:w="2880"/>
      </w:tblGrid>
      <w:tr w:rsidR="00A04163" w:rsidRPr="00FD7B1C" w14:paraId="21B94EF6" w14:textId="77777777" w:rsidTr="001E0E15">
        <w:trPr>
          <w:trHeight w:hRule="exact" w:val="3600"/>
        </w:trPr>
        <w:tc>
          <w:tcPr>
            <w:tcW w:w="5670" w:type="dxa"/>
            <w:vAlign w:val="center"/>
          </w:tcPr>
          <w:p w14:paraId="2B80975B" w14:textId="27BAA458" w:rsidR="00A04163" w:rsidRPr="00FD7B1C" w:rsidRDefault="00534CA2" w:rsidP="001E0E15">
            <w:pPr>
              <w:jc w:val="center"/>
              <w:rPr>
                <w:rFonts w:ascii="Times New Roman" w:hAnsi="Times New Roman" w:cs="Times New Roman"/>
                <w:sz w:val="22"/>
                <w:szCs w:val="22"/>
              </w:rPr>
            </w:pPr>
            <w:r w:rsidRPr="00FD7B1C">
              <w:rPr>
                <w:rFonts w:ascii="Times New Roman" w:hAnsi="Times New Roman" w:cs="Times New Roman"/>
                <w:sz w:val="22"/>
                <w:szCs w:val="22"/>
              </w:rPr>
              <w:t>Cellular components of blood</w:t>
            </w:r>
          </w:p>
        </w:tc>
        <w:tc>
          <w:tcPr>
            <w:tcW w:w="5760" w:type="dxa"/>
            <w:gridSpan w:val="2"/>
            <w:vAlign w:val="center"/>
          </w:tcPr>
          <w:p w14:paraId="7B5C9F77" w14:textId="67B45B71" w:rsidR="006E3334" w:rsidRPr="00FD7B1C" w:rsidRDefault="00534CA2" w:rsidP="00913F99">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Erythrocytes</w:t>
            </w:r>
          </w:p>
          <w:p w14:paraId="55DD3842" w14:textId="5882B937" w:rsidR="00534CA2" w:rsidRPr="00FD7B1C" w:rsidRDefault="00534CA2" w:rsidP="00913F99">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Leukocytes</w:t>
            </w:r>
          </w:p>
          <w:p w14:paraId="4D89F266" w14:textId="77777777" w:rsidR="00534CA2" w:rsidRPr="00FD7B1C" w:rsidRDefault="00534CA2" w:rsidP="00913F99">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Thrombocytes (platelets)</w:t>
            </w:r>
          </w:p>
          <w:p w14:paraId="7F3B51AD" w14:textId="70352BA2" w:rsidR="00534CA2" w:rsidRPr="00FD7B1C" w:rsidRDefault="00534CA2" w:rsidP="00913F99">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All suspended in plasma </w:t>
            </w:r>
          </w:p>
        </w:tc>
      </w:tr>
      <w:tr w:rsidR="00913F99" w:rsidRPr="00FD7B1C" w14:paraId="569C17B0" w14:textId="77777777" w:rsidTr="001E0E15">
        <w:trPr>
          <w:trHeight w:hRule="exact" w:val="3600"/>
        </w:trPr>
        <w:tc>
          <w:tcPr>
            <w:tcW w:w="5670" w:type="dxa"/>
            <w:vAlign w:val="center"/>
          </w:tcPr>
          <w:p w14:paraId="60D93DCB" w14:textId="140BB5BC" w:rsidR="00913F99" w:rsidRPr="00FD7B1C" w:rsidRDefault="00534CA2" w:rsidP="001E0E15">
            <w:pPr>
              <w:jc w:val="center"/>
              <w:rPr>
                <w:rFonts w:ascii="Times New Roman" w:hAnsi="Times New Roman" w:cs="Times New Roman"/>
                <w:sz w:val="22"/>
                <w:szCs w:val="22"/>
              </w:rPr>
            </w:pPr>
            <w:r w:rsidRPr="00FD7B1C">
              <w:rPr>
                <w:rFonts w:ascii="Times New Roman" w:hAnsi="Times New Roman" w:cs="Times New Roman"/>
                <w:sz w:val="22"/>
                <w:szCs w:val="22"/>
              </w:rPr>
              <w:t xml:space="preserve">Blood collection </w:t>
            </w:r>
            <w:r w:rsidR="003F4718">
              <w:rPr>
                <w:rFonts w:ascii="Times New Roman" w:hAnsi="Times New Roman" w:cs="Times New Roman"/>
                <w:sz w:val="22"/>
                <w:szCs w:val="22"/>
              </w:rPr>
              <w:t>tubes</w:t>
            </w:r>
          </w:p>
        </w:tc>
        <w:tc>
          <w:tcPr>
            <w:tcW w:w="5760" w:type="dxa"/>
            <w:gridSpan w:val="2"/>
            <w:vAlign w:val="center"/>
          </w:tcPr>
          <w:p w14:paraId="092474A8" w14:textId="05A8D016" w:rsidR="00534CA2" w:rsidRPr="003F4718" w:rsidRDefault="003F4718" w:rsidP="003F4718">
            <w:pPr>
              <w:rPr>
                <w:rFonts w:ascii="Times New Roman" w:hAnsi="Times New Roman" w:cs="Times New Roman"/>
                <w:sz w:val="22"/>
                <w:szCs w:val="22"/>
              </w:rPr>
            </w:pPr>
            <w:r w:rsidRPr="003F4718">
              <w:rPr>
                <w:rFonts w:ascii="Times New Roman" w:hAnsi="Times New Roman" w:cs="Times New Roman"/>
                <w:noProof/>
                <w:sz w:val="22"/>
                <w:szCs w:val="22"/>
              </w:rPr>
              <w:drawing>
                <wp:inline distT="0" distB="0" distL="0" distR="0" wp14:anchorId="38439B28" wp14:editId="57A8F5E9">
                  <wp:extent cx="3462007" cy="1573438"/>
                  <wp:effectExtent l="0" t="0" r="5715" b="8255"/>
                  <wp:docPr id="6380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6127" name=""/>
                          <pic:cNvPicPr/>
                        </pic:nvPicPr>
                        <pic:blipFill>
                          <a:blip r:embed="rId6"/>
                          <a:stretch>
                            <a:fillRect/>
                          </a:stretch>
                        </pic:blipFill>
                        <pic:spPr>
                          <a:xfrm>
                            <a:off x="0" y="0"/>
                            <a:ext cx="3467871" cy="1576103"/>
                          </a:xfrm>
                          <a:prstGeom prst="rect">
                            <a:avLst/>
                          </a:prstGeom>
                        </pic:spPr>
                      </pic:pic>
                    </a:graphicData>
                  </a:graphic>
                </wp:inline>
              </w:drawing>
            </w:r>
          </w:p>
        </w:tc>
      </w:tr>
      <w:tr w:rsidR="005F77AE" w:rsidRPr="00FD7B1C" w14:paraId="13720ADA" w14:textId="77777777" w:rsidTr="001E0E15">
        <w:trPr>
          <w:trHeight w:hRule="exact" w:val="3600"/>
        </w:trPr>
        <w:tc>
          <w:tcPr>
            <w:tcW w:w="5670" w:type="dxa"/>
            <w:vAlign w:val="center"/>
          </w:tcPr>
          <w:p w14:paraId="18069605" w14:textId="0C281278" w:rsidR="005F77AE" w:rsidRPr="00FD7B1C" w:rsidRDefault="005F77AE" w:rsidP="001E0E15">
            <w:pPr>
              <w:jc w:val="center"/>
              <w:rPr>
                <w:rFonts w:ascii="Times New Roman" w:hAnsi="Times New Roman" w:cs="Times New Roman"/>
                <w:sz w:val="22"/>
                <w:szCs w:val="22"/>
              </w:rPr>
            </w:pPr>
            <w:r>
              <w:rPr>
                <w:rFonts w:ascii="Times New Roman" w:hAnsi="Times New Roman" w:cs="Times New Roman"/>
                <w:sz w:val="22"/>
                <w:szCs w:val="22"/>
              </w:rPr>
              <w:t>Blood rocker</w:t>
            </w:r>
          </w:p>
        </w:tc>
        <w:tc>
          <w:tcPr>
            <w:tcW w:w="5760" w:type="dxa"/>
            <w:gridSpan w:val="2"/>
            <w:vAlign w:val="center"/>
          </w:tcPr>
          <w:p w14:paraId="3A39879F" w14:textId="77777777" w:rsidR="005F77AE" w:rsidRDefault="005F77AE" w:rsidP="005F77AE">
            <w:pPr>
              <w:pStyle w:val="ListParagraph"/>
              <w:numPr>
                <w:ilvl w:val="0"/>
                <w:numId w:val="1"/>
              </w:numPr>
              <w:ind w:left="249" w:hanging="249"/>
              <w:rPr>
                <w:rFonts w:ascii="Times New Roman" w:hAnsi="Times New Roman" w:cs="Times New Roman"/>
                <w:sz w:val="22"/>
                <w:szCs w:val="22"/>
              </w:rPr>
            </w:pPr>
            <w:r w:rsidRPr="005F77AE">
              <w:rPr>
                <w:rFonts w:ascii="Times New Roman" w:hAnsi="Times New Roman" w:cs="Times New Roman"/>
                <w:sz w:val="22"/>
                <w:szCs w:val="22"/>
              </w:rPr>
              <w:t>Blue, green, and purple top tubes contain anticoagulant</w:t>
            </w:r>
            <w:r>
              <w:rPr>
                <w:rFonts w:ascii="Times New Roman" w:hAnsi="Times New Roman" w:cs="Times New Roman"/>
                <w:sz w:val="22"/>
                <w:szCs w:val="22"/>
              </w:rPr>
              <w:t>s</w:t>
            </w:r>
            <w:r w:rsidRPr="005F77AE">
              <w:rPr>
                <w:rFonts w:ascii="Times New Roman" w:hAnsi="Times New Roman" w:cs="Times New Roman"/>
                <w:sz w:val="22"/>
                <w:szCs w:val="22"/>
              </w:rPr>
              <w:t xml:space="preserve"> and therefore should be rocked gently in the rocker until they can be read</w:t>
            </w:r>
          </w:p>
          <w:p w14:paraId="4FB5FB2F" w14:textId="51232751" w:rsidR="005F77AE" w:rsidRPr="003F4718" w:rsidRDefault="005F77AE" w:rsidP="005F77AE">
            <w:pPr>
              <w:pStyle w:val="ListParagraph"/>
              <w:numPr>
                <w:ilvl w:val="0"/>
                <w:numId w:val="1"/>
              </w:numPr>
              <w:ind w:left="249" w:hanging="249"/>
              <w:rPr>
                <w:rFonts w:ascii="Times New Roman" w:hAnsi="Times New Roman" w:cs="Times New Roman"/>
                <w:sz w:val="22"/>
                <w:szCs w:val="22"/>
              </w:rPr>
            </w:pPr>
            <w:r w:rsidRPr="005F77AE">
              <w:rPr>
                <w:rFonts w:ascii="Times New Roman" w:hAnsi="Times New Roman" w:cs="Times New Roman"/>
                <w:sz w:val="22"/>
                <w:szCs w:val="22"/>
              </w:rPr>
              <w:t>Red top tubes should be left in a rack to clot; they should not be rocked to prevent coagulation </w:t>
            </w:r>
          </w:p>
        </w:tc>
      </w:tr>
      <w:tr w:rsidR="00A04163" w:rsidRPr="00FD7B1C" w14:paraId="280531BD" w14:textId="77777777" w:rsidTr="001E0E15">
        <w:trPr>
          <w:trHeight w:hRule="exact" w:val="3600"/>
        </w:trPr>
        <w:tc>
          <w:tcPr>
            <w:tcW w:w="5670" w:type="dxa"/>
            <w:vAlign w:val="center"/>
          </w:tcPr>
          <w:p w14:paraId="5D17099C" w14:textId="2BBFAFD9" w:rsidR="00A04163" w:rsidRPr="00FD7B1C" w:rsidRDefault="00534CA2" w:rsidP="001E0E15">
            <w:pPr>
              <w:jc w:val="center"/>
              <w:rPr>
                <w:rFonts w:ascii="Times New Roman" w:hAnsi="Times New Roman" w:cs="Times New Roman"/>
                <w:sz w:val="22"/>
                <w:szCs w:val="22"/>
              </w:rPr>
            </w:pPr>
            <w:r w:rsidRPr="00FD7B1C">
              <w:rPr>
                <w:rFonts w:ascii="Times New Roman" w:hAnsi="Times New Roman" w:cs="Times New Roman"/>
                <w:sz w:val="22"/>
                <w:szCs w:val="22"/>
              </w:rPr>
              <w:t>CBC</w:t>
            </w:r>
          </w:p>
        </w:tc>
        <w:tc>
          <w:tcPr>
            <w:tcW w:w="5760" w:type="dxa"/>
            <w:gridSpan w:val="2"/>
            <w:vAlign w:val="center"/>
          </w:tcPr>
          <w:p w14:paraId="3E668C1F" w14:textId="77777777" w:rsidR="00A31F49" w:rsidRPr="00FD7B1C" w:rsidRDefault="00534CA2"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Gives information about RBCs, WBCs, and platelets</w:t>
            </w:r>
          </w:p>
          <w:p w14:paraId="0BFB12C1" w14:textId="5BBEE531" w:rsidR="00D639B3" w:rsidRPr="00FD7B1C" w:rsidRDefault="00534CA2" w:rsidP="00D639B3">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Information about RBCs include PCV (hematocrit) results and hemoglobin</w:t>
            </w:r>
            <w:r w:rsidR="00D639B3" w:rsidRPr="00FD7B1C">
              <w:rPr>
                <w:rFonts w:ascii="Times New Roman" w:hAnsi="Times New Roman" w:cs="Times New Roman"/>
                <w:sz w:val="22"/>
                <w:szCs w:val="22"/>
              </w:rPr>
              <w:t>, as well as RBC size and appearance</w:t>
            </w:r>
          </w:p>
          <w:p w14:paraId="47D1EE5E" w14:textId="183521F9" w:rsidR="00D639B3" w:rsidRPr="00FD7B1C" w:rsidRDefault="00D639B3" w:rsidP="00D639B3">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Information about WBCs include number of WBCs and numbers of each type of WBC, as well as noting of leukocyte appearance</w:t>
            </w:r>
          </w:p>
          <w:p w14:paraId="0BCD787F" w14:textId="77777777" w:rsidR="00D639B3" w:rsidRDefault="00700112" w:rsidP="00700112">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Information about platelets include platelet count, size, and appearance</w:t>
            </w:r>
          </w:p>
          <w:p w14:paraId="57D88222" w14:textId="11D0D524" w:rsidR="001304BE" w:rsidRPr="00FD7B1C" w:rsidRDefault="001304BE" w:rsidP="001304BE">
            <w:pPr>
              <w:pStyle w:val="ListParagraph"/>
              <w:numPr>
                <w:ilvl w:val="0"/>
                <w:numId w:val="1"/>
              </w:numPr>
              <w:ind w:left="249" w:hanging="249"/>
              <w:rPr>
                <w:rFonts w:ascii="Times New Roman" w:hAnsi="Times New Roman" w:cs="Times New Roman"/>
                <w:sz w:val="22"/>
                <w:szCs w:val="22"/>
              </w:rPr>
            </w:pPr>
            <w:r w:rsidRPr="001304BE">
              <w:rPr>
                <w:rFonts w:ascii="Times New Roman" w:hAnsi="Times New Roman" w:cs="Times New Roman"/>
                <w:sz w:val="22"/>
                <w:szCs w:val="22"/>
              </w:rPr>
              <w:t>Counting the reticulocytes requires new methylene blue, which will result in an RBC's absorbing stain</w:t>
            </w:r>
            <w:r>
              <w:rPr>
                <w:rFonts w:ascii="Times New Roman" w:hAnsi="Times New Roman" w:cs="Times New Roman"/>
                <w:sz w:val="22"/>
                <w:szCs w:val="22"/>
              </w:rPr>
              <w:t xml:space="preserve"> so it’s not a part of CBC (</w:t>
            </w:r>
            <w:r w:rsidRPr="001304BE">
              <w:rPr>
                <w:rFonts w:ascii="Times New Roman" w:hAnsi="Times New Roman" w:cs="Times New Roman"/>
                <w:sz w:val="22"/>
                <w:szCs w:val="22"/>
              </w:rPr>
              <w:t>can be done manually if indicated by the CBC</w:t>
            </w:r>
            <w:r>
              <w:rPr>
                <w:rFonts w:ascii="Times New Roman" w:hAnsi="Times New Roman" w:cs="Times New Roman"/>
                <w:sz w:val="22"/>
                <w:szCs w:val="22"/>
              </w:rPr>
              <w:t>)</w:t>
            </w:r>
          </w:p>
        </w:tc>
      </w:tr>
      <w:tr w:rsidR="00534CA2" w:rsidRPr="00FD7B1C" w14:paraId="0CBC67F5" w14:textId="77777777" w:rsidTr="001E0E15">
        <w:trPr>
          <w:trHeight w:hRule="exact" w:val="3600"/>
        </w:trPr>
        <w:tc>
          <w:tcPr>
            <w:tcW w:w="5670" w:type="dxa"/>
            <w:vAlign w:val="center"/>
          </w:tcPr>
          <w:p w14:paraId="2B4B667F" w14:textId="77777777" w:rsidR="00534CA2" w:rsidRPr="00FD7B1C" w:rsidRDefault="00534CA2" w:rsidP="001E0E15">
            <w:pPr>
              <w:jc w:val="center"/>
              <w:rPr>
                <w:rFonts w:ascii="Times New Roman" w:hAnsi="Times New Roman" w:cs="Times New Roman"/>
                <w:sz w:val="22"/>
                <w:szCs w:val="22"/>
              </w:rPr>
            </w:pPr>
            <w:r w:rsidRPr="00FD7B1C">
              <w:rPr>
                <w:rFonts w:ascii="Times New Roman" w:hAnsi="Times New Roman" w:cs="Times New Roman"/>
                <w:sz w:val="22"/>
                <w:szCs w:val="22"/>
              </w:rPr>
              <w:lastRenderedPageBreak/>
              <w:t>PCV</w:t>
            </w:r>
            <w:r w:rsidR="00761A6D" w:rsidRPr="00FD7B1C">
              <w:rPr>
                <w:rFonts w:ascii="Times New Roman" w:hAnsi="Times New Roman" w:cs="Times New Roman"/>
                <w:sz w:val="22"/>
                <w:szCs w:val="22"/>
              </w:rPr>
              <w:t xml:space="preserve"> </w:t>
            </w:r>
          </w:p>
          <w:p w14:paraId="6EEB77B1" w14:textId="20E99E21" w:rsidR="00761A6D" w:rsidRPr="00FD7B1C" w:rsidRDefault="00761A6D" w:rsidP="001E0E15">
            <w:pPr>
              <w:jc w:val="center"/>
              <w:rPr>
                <w:rFonts w:ascii="Times New Roman" w:hAnsi="Times New Roman" w:cs="Times New Roman"/>
                <w:sz w:val="22"/>
                <w:szCs w:val="22"/>
              </w:rPr>
            </w:pPr>
            <w:r w:rsidRPr="00FD7B1C">
              <w:rPr>
                <w:rFonts w:ascii="Times New Roman" w:hAnsi="Times New Roman" w:cs="Times New Roman"/>
                <w:sz w:val="22"/>
                <w:szCs w:val="22"/>
              </w:rPr>
              <w:t>(aka hematocrit aka erythrocyte volume fraction)</w:t>
            </w:r>
          </w:p>
        </w:tc>
        <w:tc>
          <w:tcPr>
            <w:tcW w:w="5760" w:type="dxa"/>
            <w:gridSpan w:val="2"/>
            <w:vAlign w:val="center"/>
          </w:tcPr>
          <w:p w14:paraId="217C0F7B" w14:textId="77777777" w:rsidR="00534CA2" w:rsidRPr="00FD7B1C" w:rsidRDefault="00534CA2"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Proportion of RB</w:t>
            </w:r>
            <w:r w:rsidR="00761A6D" w:rsidRPr="00FD7B1C">
              <w:rPr>
                <w:rFonts w:ascii="Times New Roman" w:hAnsi="Times New Roman" w:cs="Times New Roman"/>
                <w:sz w:val="22"/>
                <w:szCs w:val="22"/>
              </w:rPr>
              <w:t>C</w:t>
            </w:r>
            <w:r w:rsidRPr="00FD7B1C">
              <w:rPr>
                <w:rFonts w:ascii="Times New Roman" w:hAnsi="Times New Roman" w:cs="Times New Roman"/>
                <w:sz w:val="22"/>
                <w:szCs w:val="22"/>
              </w:rPr>
              <w:t>s to whole blood volume</w:t>
            </w:r>
            <w:r w:rsidR="00761A6D" w:rsidRPr="00FD7B1C">
              <w:rPr>
                <w:rFonts w:ascii="Times New Roman" w:hAnsi="Times New Roman" w:cs="Times New Roman"/>
                <w:sz w:val="22"/>
                <w:szCs w:val="22"/>
              </w:rPr>
              <w:t>; percentage of volume of whole blood that consists of RBCs</w:t>
            </w:r>
          </w:p>
          <w:p w14:paraId="0AE8CBF5" w14:textId="77777777" w:rsidR="00761A6D" w:rsidRPr="00FD7B1C" w:rsidRDefault="00761A6D"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Normal is between 35-45% in dogs, 25-45% in cats</w:t>
            </w:r>
          </w:p>
          <w:p w14:paraId="370D009C" w14:textId="77777777" w:rsidR="00761A6D" w:rsidRPr="00FD7B1C" w:rsidRDefault="00761A6D"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Abnormally low reading indicates anemia </w:t>
            </w:r>
          </w:p>
          <w:p w14:paraId="571C07C9" w14:textId="77777777" w:rsidR="00761A6D" w:rsidRDefault="00761A6D"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An increased reading indicates dehydration or </w:t>
            </w:r>
            <w:proofErr w:type="gramStart"/>
            <w:r w:rsidRPr="00FD7B1C">
              <w:rPr>
                <w:rFonts w:ascii="Times New Roman" w:hAnsi="Times New Roman" w:cs="Times New Roman"/>
                <w:sz w:val="22"/>
                <w:szCs w:val="22"/>
              </w:rPr>
              <w:t>increase</w:t>
            </w:r>
            <w:proofErr w:type="gramEnd"/>
            <w:r w:rsidRPr="00FD7B1C">
              <w:rPr>
                <w:rFonts w:ascii="Times New Roman" w:hAnsi="Times New Roman" w:cs="Times New Roman"/>
                <w:sz w:val="22"/>
                <w:szCs w:val="22"/>
              </w:rPr>
              <w:t xml:space="preserve"> in RBC production</w:t>
            </w:r>
          </w:p>
          <w:p w14:paraId="468281DD" w14:textId="4A9E3187" w:rsidR="00155816" w:rsidRDefault="00155816"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Difference bw PCV and hematocrit is that PCV is manually determined, and hematocrit is calculated by machine</w:t>
            </w:r>
            <w:r w:rsidR="001C0587">
              <w:rPr>
                <w:rFonts w:ascii="Times New Roman" w:hAnsi="Times New Roman" w:cs="Times New Roman"/>
                <w:sz w:val="22"/>
                <w:szCs w:val="22"/>
              </w:rPr>
              <w:t xml:space="preserve">—should be w/in 3-5% of each other </w:t>
            </w:r>
          </w:p>
          <w:p w14:paraId="10A7F301" w14:textId="77777777" w:rsidR="00F022CF" w:rsidRDefault="00F022CF"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Hematocrit concentration can be found by multiplying hemoglobin by 3</w:t>
            </w:r>
          </w:p>
          <w:p w14:paraId="5A5BBF07" w14:textId="2E18DD2D" w:rsidR="00155816" w:rsidRPr="00FD7B1C" w:rsidRDefault="00155816" w:rsidP="00155816">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If Hb is 5, HCT is 15%</w:t>
            </w:r>
          </w:p>
        </w:tc>
      </w:tr>
      <w:tr w:rsidR="00761A6D" w:rsidRPr="00FD7B1C" w14:paraId="6BB795BE" w14:textId="77777777" w:rsidTr="001E0E15">
        <w:trPr>
          <w:trHeight w:hRule="exact" w:val="3600"/>
        </w:trPr>
        <w:tc>
          <w:tcPr>
            <w:tcW w:w="5670" w:type="dxa"/>
            <w:vAlign w:val="center"/>
          </w:tcPr>
          <w:p w14:paraId="0F063E56" w14:textId="6787F667" w:rsidR="00761A6D" w:rsidRPr="00FD7B1C" w:rsidRDefault="00761A6D" w:rsidP="001E0E15">
            <w:pPr>
              <w:jc w:val="center"/>
              <w:rPr>
                <w:rFonts w:ascii="Times New Roman" w:hAnsi="Times New Roman" w:cs="Times New Roman"/>
                <w:sz w:val="22"/>
                <w:szCs w:val="22"/>
              </w:rPr>
            </w:pPr>
            <w:r w:rsidRPr="00FD7B1C">
              <w:rPr>
                <w:rFonts w:ascii="Times New Roman" w:hAnsi="Times New Roman" w:cs="Times New Roman"/>
                <w:sz w:val="22"/>
                <w:szCs w:val="22"/>
              </w:rPr>
              <w:t>Performing a PCV</w:t>
            </w:r>
          </w:p>
        </w:tc>
        <w:tc>
          <w:tcPr>
            <w:tcW w:w="5760" w:type="dxa"/>
            <w:gridSpan w:val="2"/>
            <w:vAlign w:val="center"/>
          </w:tcPr>
          <w:p w14:paraId="6C1B433B" w14:textId="77777777" w:rsidR="00761A6D" w:rsidRPr="00FD7B1C" w:rsidRDefault="00761A6D"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Need two microhematocrit tubes, a clay stopper, a PCV analyzer card, a microhematocrit centrifuge, and a microscope</w:t>
            </w:r>
          </w:p>
          <w:p w14:paraId="762F209B" w14:textId="77777777" w:rsidR="006757C4" w:rsidRPr="00FD7B1C" w:rsidRDefault="006757C4"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In addition to PCV, color pigmentation and clearness of plasma should be noted</w:t>
            </w:r>
          </w:p>
          <w:p w14:paraId="7D922C3A" w14:textId="6174C35D" w:rsidR="006757C4" w:rsidRPr="00FD7B1C" w:rsidRDefault="006757C4"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Sample can also be used to identify microfilaria and other blood-borne parasitic infestations by microscopic examination of the buffy coat and plasma fractions  </w:t>
            </w:r>
          </w:p>
        </w:tc>
      </w:tr>
      <w:tr w:rsidR="006757C4" w:rsidRPr="00FD7B1C" w14:paraId="0EC2C659" w14:textId="77777777" w:rsidTr="001E0E15">
        <w:trPr>
          <w:trHeight w:hRule="exact" w:val="3600"/>
        </w:trPr>
        <w:tc>
          <w:tcPr>
            <w:tcW w:w="5670" w:type="dxa"/>
            <w:vAlign w:val="center"/>
          </w:tcPr>
          <w:p w14:paraId="66B59AB6" w14:textId="411A035A" w:rsidR="006757C4" w:rsidRPr="00FD7B1C" w:rsidRDefault="006757C4" w:rsidP="001E0E15">
            <w:pPr>
              <w:jc w:val="center"/>
              <w:rPr>
                <w:rFonts w:ascii="Times New Roman" w:hAnsi="Times New Roman" w:cs="Times New Roman"/>
                <w:sz w:val="22"/>
                <w:szCs w:val="22"/>
              </w:rPr>
            </w:pPr>
            <w:r w:rsidRPr="00FD7B1C">
              <w:rPr>
                <w:rFonts w:ascii="Times New Roman" w:hAnsi="Times New Roman" w:cs="Times New Roman"/>
                <w:sz w:val="22"/>
                <w:szCs w:val="22"/>
              </w:rPr>
              <w:t>Buffy coat</w:t>
            </w:r>
          </w:p>
        </w:tc>
        <w:tc>
          <w:tcPr>
            <w:tcW w:w="5760" w:type="dxa"/>
            <w:gridSpan w:val="2"/>
            <w:vAlign w:val="center"/>
          </w:tcPr>
          <w:p w14:paraId="60247D07" w14:textId="77777777" w:rsidR="006757C4" w:rsidRDefault="006757C4"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Middle WBC layer between the whole blood and the plasma after centrifuging </w:t>
            </w:r>
          </w:p>
          <w:p w14:paraId="23F9ADB4" w14:textId="431956AB" w:rsidR="00351EB6" w:rsidRDefault="00351EB6"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Consists of WBC</w:t>
            </w:r>
            <w:r w:rsidRPr="00351EB6">
              <w:rPr>
                <w:rFonts w:ascii="Times New Roman" w:hAnsi="Times New Roman" w:cs="Times New Roman"/>
                <w:sz w:val="22"/>
                <w:szCs w:val="22"/>
              </w:rPr>
              <w:t xml:space="preserve"> overlaid by a thin layer of platelets</w:t>
            </w:r>
            <w:r w:rsidR="008C378B">
              <w:rPr>
                <w:rFonts w:ascii="Times New Roman" w:hAnsi="Times New Roman" w:cs="Times New Roman"/>
                <w:sz w:val="22"/>
                <w:szCs w:val="22"/>
              </w:rPr>
              <w:t xml:space="preserve"> </w:t>
            </w:r>
          </w:p>
          <w:p w14:paraId="5FFD2D61" w14:textId="6D70C2E1" w:rsidR="00351EB6" w:rsidRPr="00FD7B1C" w:rsidRDefault="00351EB6"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w:t>
            </w:r>
            <w:r w:rsidRPr="00351EB6">
              <w:rPr>
                <w:rFonts w:ascii="Times New Roman" w:hAnsi="Times New Roman" w:cs="Times New Roman"/>
                <w:sz w:val="22"/>
                <w:szCs w:val="22"/>
              </w:rPr>
              <w:t xml:space="preserve"> WBCs and/or platelets are elevated, </w:t>
            </w:r>
            <w:r>
              <w:rPr>
                <w:rFonts w:ascii="Times New Roman" w:hAnsi="Times New Roman" w:cs="Times New Roman"/>
                <w:sz w:val="22"/>
                <w:szCs w:val="22"/>
              </w:rPr>
              <w:t xml:space="preserve">a </w:t>
            </w:r>
            <w:r w:rsidRPr="00351EB6">
              <w:rPr>
                <w:rFonts w:ascii="Times New Roman" w:hAnsi="Times New Roman" w:cs="Times New Roman"/>
                <w:sz w:val="22"/>
                <w:szCs w:val="22"/>
              </w:rPr>
              <w:t xml:space="preserve">larger, white layer </w:t>
            </w:r>
            <w:r>
              <w:rPr>
                <w:rFonts w:ascii="Times New Roman" w:hAnsi="Times New Roman" w:cs="Times New Roman"/>
                <w:sz w:val="22"/>
                <w:szCs w:val="22"/>
              </w:rPr>
              <w:t xml:space="preserve">will be visible </w:t>
            </w:r>
            <w:r w:rsidRPr="00351EB6">
              <w:rPr>
                <w:rFonts w:ascii="Times New Roman" w:hAnsi="Times New Roman" w:cs="Times New Roman"/>
                <w:sz w:val="22"/>
                <w:szCs w:val="22"/>
              </w:rPr>
              <w:t xml:space="preserve">on top of the RBC column </w:t>
            </w:r>
          </w:p>
        </w:tc>
      </w:tr>
      <w:tr w:rsidR="00FE0005" w:rsidRPr="00FD7B1C" w14:paraId="3B22C880" w14:textId="77777777" w:rsidTr="001E0E15">
        <w:trPr>
          <w:trHeight w:hRule="exact" w:val="3600"/>
        </w:trPr>
        <w:tc>
          <w:tcPr>
            <w:tcW w:w="5670" w:type="dxa"/>
            <w:vAlign w:val="center"/>
          </w:tcPr>
          <w:p w14:paraId="34CD2ACE" w14:textId="71467C09" w:rsidR="00FE0005" w:rsidRPr="00FD7B1C" w:rsidRDefault="00FE0005" w:rsidP="001E0E15">
            <w:pPr>
              <w:jc w:val="center"/>
              <w:rPr>
                <w:rFonts w:ascii="Times New Roman" w:hAnsi="Times New Roman" w:cs="Times New Roman"/>
                <w:sz w:val="22"/>
                <w:szCs w:val="22"/>
              </w:rPr>
            </w:pPr>
            <w:r w:rsidRPr="00FD7B1C">
              <w:rPr>
                <w:rFonts w:ascii="Times New Roman" w:hAnsi="Times New Roman" w:cs="Times New Roman"/>
                <w:sz w:val="22"/>
                <w:szCs w:val="22"/>
              </w:rPr>
              <w:t xml:space="preserve">Mean corpuscular volume </w:t>
            </w:r>
          </w:p>
        </w:tc>
        <w:tc>
          <w:tcPr>
            <w:tcW w:w="5760" w:type="dxa"/>
            <w:gridSpan w:val="2"/>
            <w:vAlign w:val="center"/>
          </w:tcPr>
          <w:p w14:paraId="4BA4053A" w14:textId="77777777" w:rsidR="00FE0005" w:rsidRPr="00FD7B1C" w:rsidRDefault="00FE0005"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Average volume of RBCs in the sample</w:t>
            </w:r>
          </w:p>
          <w:p w14:paraId="647E8CD0" w14:textId="34B5D2B9" w:rsidR="00FE0005" w:rsidRPr="00FD7B1C" w:rsidRDefault="00FE0005" w:rsidP="00216874">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Measured in femtoliters</w:t>
            </w:r>
            <w:r w:rsidR="004D6460" w:rsidRPr="00FD7B1C">
              <w:rPr>
                <w:rFonts w:ascii="Times New Roman" w:hAnsi="Times New Roman" w:cs="Times New Roman"/>
                <w:sz w:val="22"/>
                <w:szCs w:val="22"/>
              </w:rPr>
              <w:t xml:space="preserve"> (fL)</w:t>
            </w:r>
            <w:r w:rsidRPr="00FD7B1C">
              <w:rPr>
                <w:rFonts w:ascii="Times New Roman" w:hAnsi="Times New Roman" w:cs="Times New Roman"/>
                <w:sz w:val="22"/>
                <w:szCs w:val="22"/>
              </w:rPr>
              <w:t>—10</w:t>
            </w:r>
            <w:r w:rsidRPr="00FD7B1C">
              <w:rPr>
                <w:rFonts w:ascii="Times New Roman" w:hAnsi="Times New Roman" w:cs="Times New Roman"/>
                <w:sz w:val="22"/>
                <w:szCs w:val="22"/>
                <w:vertAlign w:val="superscript"/>
              </w:rPr>
              <w:t>-15</w:t>
            </w:r>
          </w:p>
          <w:p w14:paraId="70876BEE" w14:textId="5FFA3173" w:rsidR="00FE0005" w:rsidRPr="00FD7B1C" w:rsidRDefault="00C92A09" w:rsidP="00FE0005">
            <w:pPr>
              <w:rPr>
                <w:rFonts w:ascii="Times New Roman" w:hAnsi="Times New Roman" w:cs="Times New Roman"/>
                <w:sz w:val="22"/>
                <w:szCs w:val="22"/>
              </w:rPr>
            </w:pPr>
            <w:r w:rsidRPr="00FD7B1C">
              <w:rPr>
                <w:rFonts w:ascii="Times New Roman" w:hAnsi="Times New Roman" w:cs="Times New Roman"/>
                <w:sz w:val="22"/>
                <w:szCs w:val="22"/>
              </w:rPr>
              <w:t xml:space="preserve">                </w:t>
            </w:r>
            <w:r w:rsidR="00FE0005" w:rsidRPr="00FD7B1C">
              <w:rPr>
                <w:rFonts w:ascii="Times New Roman" w:hAnsi="Times New Roman" w:cs="Times New Roman"/>
                <w:sz w:val="22"/>
                <w:szCs w:val="22"/>
              </w:rPr>
              <w:t xml:space="preserve">MCV = </w:t>
            </w:r>
            <w:r w:rsidR="00FE0005" w:rsidRPr="00FD7B1C">
              <w:rPr>
                <w:rFonts w:ascii="Times New Roman" w:hAnsi="Times New Roman" w:cs="Times New Roman"/>
                <w:sz w:val="22"/>
                <w:szCs w:val="22"/>
                <w:u w:val="single"/>
              </w:rPr>
              <w:t>PCV x 1,000</w:t>
            </w:r>
          </w:p>
          <w:p w14:paraId="3DEFFF52" w14:textId="078BEA14" w:rsidR="00FE0005" w:rsidRPr="00FD7B1C" w:rsidRDefault="00FE0005" w:rsidP="00FE0005">
            <w:pPr>
              <w:rPr>
                <w:rFonts w:ascii="Times New Roman" w:hAnsi="Times New Roman" w:cs="Times New Roman"/>
                <w:sz w:val="22"/>
                <w:szCs w:val="22"/>
              </w:rPr>
            </w:pPr>
            <w:r w:rsidRPr="00FD7B1C">
              <w:rPr>
                <w:rFonts w:ascii="Times New Roman" w:hAnsi="Times New Roman" w:cs="Times New Roman"/>
                <w:sz w:val="22"/>
                <w:szCs w:val="22"/>
              </w:rPr>
              <w:t xml:space="preserve">                </w:t>
            </w:r>
            <w:r w:rsidR="00C92A09" w:rsidRPr="00FD7B1C">
              <w:rPr>
                <w:rFonts w:ascii="Times New Roman" w:hAnsi="Times New Roman" w:cs="Times New Roman"/>
                <w:sz w:val="22"/>
                <w:szCs w:val="22"/>
              </w:rPr>
              <w:t xml:space="preserve">                </w:t>
            </w:r>
            <w:r w:rsidRPr="00FD7B1C">
              <w:rPr>
                <w:rFonts w:ascii="Times New Roman" w:hAnsi="Times New Roman" w:cs="Times New Roman"/>
                <w:sz w:val="22"/>
                <w:szCs w:val="22"/>
              </w:rPr>
              <w:t xml:space="preserve">  RBC</w:t>
            </w:r>
          </w:p>
        </w:tc>
      </w:tr>
      <w:tr w:rsidR="00A04163" w:rsidRPr="00FD7B1C" w14:paraId="5DB0B476" w14:textId="77777777" w:rsidTr="001E0E15">
        <w:trPr>
          <w:trHeight w:hRule="exact" w:val="3600"/>
        </w:trPr>
        <w:tc>
          <w:tcPr>
            <w:tcW w:w="5670" w:type="dxa"/>
            <w:vAlign w:val="center"/>
          </w:tcPr>
          <w:p w14:paraId="02735B03" w14:textId="69595D37" w:rsidR="00A04163" w:rsidRPr="00FD7B1C" w:rsidRDefault="00761A6D" w:rsidP="001E0E15">
            <w:pPr>
              <w:jc w:val="center"/>
              <w:rPr>
                <w:rFonts w:ascii="Times New Roman" w:hAnsi="Times New Roman" w:cs="Times New Roman"/>
                <w:sz w:val="22"/>
                <w:szCs w:val="22"/>
              </w:rPr>
            </w:pPr>
            <w:r w:rsidRPr="00FD7B1C">
              <w:rPr>
                <w:rFonts w:ascii="Times New Roman" w:hAnsi="Times New Roman" w:cs="Times New Roman"/>
                <w:sz w:val="22"/>
                <w:szCs w:val="22"/>
              </w:rPr>
              <w:lastRenderedPageBreak/>
              <w:t xml:space="preserve">Unopette system </w:t>
            </w:r>
          </w:p>
        </w:tc>
        <w:tc>
          <w:tcPr>
            <w:tcW w:w="5760" w:type="dxa"/>
            <w:gridSpan w:val="2"/>
            <w:vAlign w:val="center"/>
          </w:tcPr>
          <w:p w14:paraId="607BFDDD" w14:textId="77777777" w:rsidR="003C04C3" w:rsidRPr="00FD7B1C" w:rsidRDefault="00761A6D" w:rsidP="007C3FF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Calibration of the blood sample by diluting w acetic acid at a ratio of 1:100 before an RBC count</w:t>
            </w:r>
          </w:p>
          <w:p w14:paraId="520CA379" w14:textId="77777777" w:rsidR="00761A6D" w:rsidRPr="00FD7B1C" w:rsidRDefault="00761A6D" w:rsidP="007C3FF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Done for both manual and automated counts</w:t>
            </w:r>
          </w:p>
          <w:p w14:paraId="1E773172" w14:textId="1712544B" w:rsidR="00761A6D" w:rsidRPr="00FD7B1C" w:rsidRDefault="00761A6D" w:rsidP="007C3FF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Reduces the number of cells to be counted</w:t>
            </w:r>
          </w:p>
        </w:tc>
      </w:tr>
      <w:tr w:rsidR="00A04163" w:rsidRPr="00FD7B1C" w14:paraId="5AB71837" w14:textId="77777777" w:rsidTr="001E0E15">
        <w:trPr>
          <w:trHeight w:hRule="exact" w:val="3600"/>
        </w:trPr>
        <w:tc>
          <w:tcPr>
            <w:tcW w:w="5670" w:type="dxa"/>
            <w:vAlign w:val="center"/>
          </w:tcPr>
          <w:p w14:paraId="5F07FFBD" w14:textId="4B5A493C" w:rsidR="00A04163" w:rsidRPr="00FD7B1C" w:rsidRDefault="004D6460" w:rsidP="001E0E15">
            <w:pPr>
              <w:jc w:val="center"/>
              <w:rPr>
                <w:rFonts w:ascii="Times New Roman" w:hAnsi="Times New Roman" w:cs="Times New Roman"/>
                <w:sz w:val="22"/>
                <w:szCs w:val="22"/>
              </w:rPr>
            </w:pPr>
            <w:r w:rsidRPr="00FD7B1C">
              <w:rPr>
                <w:rFonts w:ascii="Times New Roman" w:hAnsi="Times New Roman" w:cs="Times New Roman"/>
                <w:sz w:val="22"/>
                <w:szCs w:val="22"/>
              </w:rPr>
              <w:t xml:space="preserve">Hemoglobin </w:t>
            </w:r>
          </w:p>
        </w:tc>
        <w:tc>
          <w:tcPr>
            <w:tcW w:w="5760" w:type="dxa"/>
            <w:gridSpan w:val="2"/>
            <w:vAlign w:val="center"/>
          </w:tcPr>
          <w:p w14:paraId="1CE03AF8" w14:textId="77777777" w:rsidR="003D31B7" w:rsidRPr="00FD7B1C" w:rsidRDefault="004D6460" w:rsidP="00992F82">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Iron-containing protein that carries oxygen</w:t>
            </w:r>
          </w:p>
          <w:p w14:paraId="6D70345D" w14:textId="77777777" w:rsidR="004D6460" w:rsidRPr="00FD7B1C" w:rsidRDefault="004D6460" w:rsidP="00992F82">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Assists in acid-base balance of blood</w:t>
            </w:r>
          </w:p>
          <w:p w14:paraId="347014E4" w14:textId="77777777" w:rsidR="004D6460" w:rsidRPr="00FD7B1C" w:rsidRDefault="004D6460" w:rsidP="00992F82">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Can be measured w photometric methods or automated counters</w:t>
            </w:r>
          </w:p>
          <w:p w14:paraId="58E8CAD3" w14:textId="77777777" w:rsidR="004D6460" w:rsidRPr="00FD7B1C" w:rsidRDefault="004D6460" w:rsidP="00992F82">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Recorded as g/dL or g/L</w:t>
            </w:r>
          </w:p>
          <w:p w14:paraId="50EACC94" w14:textId="26801A5B" w:rsidR="004D6460" w:rsidRPr="00FD7B1C" w:rsidRDefault="004D6460" w:rsidP="00992F82">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Roughly 1/3 of PCV</w:t>
            </w:r>
          </w:p>
        </w:tc>
      </w:tr>
      <w:tr w:rsidR="00A04163" w:rsidRPr="00FD7B1C" w14:paraId="570366CE" w14:textId="77777777" w:rsidTr="001E0E15">
        <w:trPr>
          <w:trHeight w:hRule="exact" w:val="3600"/>
        </w:trPr>
        <w:tc>
          <w:tcPr>
            <w:tcW w:w="5670" w:type="dxa"/>
            <w:vAlign w:val="center"/>
          </w:tcPr>
          <w:p w14:paraId="31C4311C" w14:textId="77777777" w:rsidR="00A04163" w:rsidRPr="00FD7B1C" w:rsidRDefault="004D6460" w:rsidP="001E0E15">
            <w:pPr>
              <w:jc w:val="center"/>
              <w:rPr>
                <w:rFonts w:ascii="Times New Roman" w:hAnsi="Times New Roman" w:cs="Times New Roman"/>
                <w:sz w:val="22"/>
                <w:szCs w:val="22"/>
              </w:rPr>
            </w:pPr>
            <w:r w:rsidRPr="00FD7B1C">
              <w:rPr>
                <w:rFonts w:ascii="Times New Roman" w:hAnsi="Times New Roman" w:cs="Times New Roman"/>
                <w:sz w:val="22"/>
                <w:szCs w:val="22"/>
              </w:rPr>
              <w:t xml:space="preserve">Mean corpuscular hemoglobin </w:t>
            </w:r>
          </w:p>
          <w:p w14:paraId="3D28D6A3" w14:textId="68BD851B" w:rsidR="004D6460" w:rsidRPr="00FD7B1C" w:rsidRDefault="004D6460" w:rsidP="001E0E15">
            <w:pPr>
              <w:jc w:val="center"/>
              <w:rPr>
                <w:rFonts w:ascii="Times New Roman" w:hAnsi="Times New Roman" w:cs="Times New Roman"/>
                <w:sz w:val="22"/>
                <w:szCs w:val="22"/>
              </w:rPr>
            </w:pPr>
            <w:r w:rsidRPr="00FD7B1C">
              <w:rPr>
                <w:rFonts w:ascii="Times New Roman" w:hAnsi="Times New Roman" w:cs="Times New Roman"/>
                <w:sz w:val="22"/>
                <w:szCs w:val="22"/>
              </w:rPr>
              <w:t>(mean cell hemoglobin)</w:t>
            </w:r>
          </w:p>
        </w:tc>
        <w:tc>
          <w:tcPr>
            <w:tcW w:w="5760" w:type="dxa"/>
            <w:gridSpan w:val="2"/>
            <w:vAlign w:val="center"/>
          </w:tcPr>
          <w:p w14:paraId="081CEAF8" w14:textId="77777777" w:rsidR="00FC45BE" w:rsidRPr="00FD7B1C" w:rsidRDefault="004D6460"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Average mass of hemoglobin found in a sample per RBC</w:t>
            </w:r>
          </w:p>
          <w:p w14:paraId="4AE0F7BA" w14:textId="578F5832" w:rsidR="001360EE" w:rsidRPr="00FD7B1C" w:rsidRDefault="001360EE"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Not as precise as PC</w:t>
            </w:r>
            <w:r w:rsidR="00F35153" w:rsidRPr="00FD7B1C">
              <w:rPr>
                <w:rFonts w:ascii="Times New Roman" w:hAnsi="Times New Roman" w:cs="Times New Roman"/>
                <w:sz w:val="22"/>
                <w:szCs w:val="22"/>
              </w:rPr>
              <w:t>V</w:t>
            </w:r>
          </w:p>
          <w:p w14:paraId="586EE9E9" w14:textId="0E842249" w:rsidR="004D6460" w:rsidRPr="00FD7B1C" w:rsidRDefault="004D6460" w:rsidP="004D646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Measured in picograms (pg)—10</w:t>
            </w:r>
            <w:r w:rsidRPr="00FD7B1C">
              <w:rPr>
                <w:rFonts w:ascii="Times New Roman" w:hAnsi="Times New Roman" w:cs="Times New Roman"/>
                <w:sz w:val="22"/>
                <w:szCs w:val="22"/>
                <w:vertAlign w:val="superscript"/>
              </w:rPr>
              <w:t>-12</w:t>
            </w:r>
          </w:p>
          <w:p w14:paraId="321063DD" w14:textId="5CBE162C" w:rsidR="004D6460" w:rsidRPr="00FD7B1C" w:rsidRDefault="004D6460" w:rsidP="004D6460">
            <w:pPr>
              <w:rPr>
                <w:rFonts w:ascii="Times New Roman" w:hAnsi="Times New Roman" w:cs="Times New Roman"/>
                <w:sz w:val="22"/>
                <w:szCs w:val="22"/>
              </w:rPr>
            </w:pPr>
            <w:r w:rsidRPr="00FD7B1C">
              <w:rPr>
                <w:rFonts w:ascii="Times New Roman" w:hAnsi="Times New Roman" w:cs="Times New Roman"/>
                <w:sz w:val="22"/>
                <w:szCs w:val="22"/>
              </w:rPr>
              <w:t xml:space="preserve">                MCH = </w:t>
            </w:r>
            <w:r w:rsidRPr="00FD7B1C">
              <w:rPr>
                <w:rFonts w:ascii="Times New Roman" w:hAnsi="Times New Roman" w:cs="Times New Roman"/>
                <w:sz w:val="22"/>
                <w:szCs w:val="22"/>
                <w:u w:val="single"/>
              </w:rPr>
              <w:t xml:space="preserve">Hb </w:t>
            </w:r>
            <w:r w:rsidR="00AC480C" w:rsidRPr="00FD7B1C">
              <w:rPr>
                <w:rFonts w:ascii="Times New Roman" w:hAnsi="Times New Roman" w:cs="Times New Roman"/>
                <w:sz w:val="22"/>
                <w:szCs w:val="22"/>
                <w:u w:val="single"/>
              </w:rPr>
              <w:t xml:space="preserve">concentration </w:t>
            </w:r>
            <w:r w:rsidRPr="00FD7B1C">
              <w:rPr>
                <w:rFonts w:ascii="Times New Roman" w:hAnsi="Times New Roman" w:cs="Times New Roman"/>
                <w:sz w:val="22"/>
                <w:szCs w:val="22"/>
                <w:u w:val="single"/>
              </w:rPr>
              <w:t>x 10</w:t>
            </w:r>
          </w:p>
          <w:p w14:paraId="62BF1131" w14:textId="4E82ABBD" w:rsidR="004D6460" w:rsidRPr="00FD7B1C" w:rsidRDefault="004D6460" w:rsidP="001360EE">
            <w:pPr>
              <w:pStyle w:val="ListParagraph"/>
              <w:ind w:left="249"/>
              <w:rPr>
                <w:rFonts w:ascii="Times New Roman" w:hAnsi="Times New Roman" w:cs="Times New Roman"/>
                <w:sz w:val="22"/>
                <w:szCs w:val="22"/>
              </w:rPr>
            </w:pPr>
            <w:r w:rsidRPr="00FD7B1C">
              <w:rPr>
                <w:rFonts w:ascii="Times New Roman" w:hAnsi="Times New Roman" w:cs="Times New Roman"/>
                <w:sz w:val="22"/>
                <w:szCs w:val="22"/>
              </w:rPr>
              <w:t xml:space="preserve">                            </w:t>
            </w:r>
            <w:r w:rsidR="00AC480C" w:rsidRPr="00FD7B1C">
              <w:rPr>
                <w:rFonts w:ascii="Times New Roman" w:hAnsi="Times New Roman" w:cs="Times New Roman"/>
                <w:sz w:val="22"/>
                <w:szCs w:val="22"/>
              </w:rPr>
              <w:t xml:space="preserve">        </w:t>
            </w:r>
            <w:r w:rsidRPr="00FD7B1C">
              <w:rPr>
                <w:rFonts w:ascii="Times New Roman" w:hAnsi="Times New Roman" w:cs="Times New Roman"/>
                <w:sz w:val="22"/>
                <w:szCs w:val="22"/>
              </w:rPr>
              <w:t>RBC</w:t>
            </w:r>
          </w:p>
        </w:tc>
      </w:tr>
      <w:tr w:rsidR="00A04163" w:rsidRPr="00FD7B1C" w14:paraId="2D665EC2" w14:textId="77777777" w:rsidTr="001E0E15">
        <w:trPr>
          <w:trHeight w:hRule="exact" w:val="3600"/>
        </w:trPr>
        <w:tc>
          <w:tcPr>
            <w:tcW w:w="5670" w:type="dxa"/>
            <w:vAlign w:val="center"/>
          </w:tcPr>
          <w:p w14:paraId="42960773" w14:textId="737AAC17" w:rsidR="00A04163" w:rsidRPr="00FD7B1C" w:rsidRDefault="00F35153" w:rsidP="00F35153">
            <w:pPr>
              <w:jc w:val="center"/>
              <w:rPr>
                <w:rFonts w:ascii="Times New Roman" w:hAnsi="Times New Roman" w:cs="Times New Roman"/>
                <w:sz w:val="22"/>
                <w:szCs w:val="22"/>
              </w:rPr>
            </w:pPr>
            <w:r w:rsidRPr="00FD7B1C">
              <w:rPr>
                <w:rFonts w:ascii="Times New Roman" w:hAnsi="Times New Roman" w:cs="Times New Roman"/>
                <w:sz w:val="22"/>
                <w:szCs w:val="22"/>
              </w:rPr>
              <w:t>Mean corpuscular hemoglobin concentration</w:t>
            </w:r>
          </w:p>
        </w:tc>
        <w:tc>
          <w:tcPr>
            <w:tcW w:w="5760" w:type="dxa"/>
            <w:gridSpan w:val="2"/>
            <w:vAlign w:val="center"/>
          </w:tcPr>
          <w:p w14:paraId="07C49491" w14:textId="77777777" w:rsidR="00A04163" w:rsidRPr="00FD7B1C" w:rsidRDefault="00F35153" w:rsidP="00B83F68">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Average concentration of hemoglobin in a given volume of packed RBCs</w:t>
            </w:r>
          </w:p>
          <w:p w14:paraId="6850602C" w14:textId="4023033A" w:rsidR="00F35153" w:rsidRPr="00FD7B1C" w:rsidRDefault="00F35153" w:rsidP="00F35153">
            <w:pPr>
              <w:rPr>
                <w:rFonts w:ascii="Times New Roman" w:hAnsi="Times New Roman" w:cs="Times New Roman"/>
                <w:sz w:val="22"/>
                <w:szCs w:val="22"/>
              </w:rPr>
            </w:pPr>
            <w:r w:rsidRPr="00FD7B1C">
              <w:rPr>
                <w:rFonts w:ascii="Times New Roman" w:hAnsi="Times New Roman" w:cs="Times New Roman"/>
                <w:sz w:val="22"/>
                <w:szCs w:val="22"/>
              </w:rPr>
              <w:t xml:space="preserve">                MCHC (g/L) = </w:t>
            </w:r>
            <w:r w:rsidRPr="00FD7B1C">
              <w:rPr>
                <w:rFonts w:ascii="Times New Roman" w:hAnsi="Times New Roman" w:cs="Times New Roman"/>
                <w:sz w:val="22"/>
                <w:szCs w:val="22"/>
                <w:u w:val="single"/>
              </w:rPr>
              <w:t>Hb concentration (g/L)</w:t>
            </w:r>
          </w:p>
          <w:p w14:paraId="05048600" w14:textId="77777777" w:rsidR="00F35153" w:rsidRPr="00FD7B1C" w:rsidRDefault="00F35153" w:rsidP="00F35153">
            <w:pPr>
              <w:pStyle w:val="ListParagraph"/>
              <w:ind w:left="249"/>
              <w:rPr>
                <w:rFonts w:ascii="Times New Roman" w:hAnsi="Times New Roman" w:cs="Times New Roman"/>
                <w:sz w:val="22"/>
                <w:szCs w:val="22"/>
              </w:rPr>
            </w:pPr>
            <w:r w:rsidRPr="00FD7B1C">
              <w:rPr>
                <w:rFonts w:ascii="Times New Roman" w:hAnsi="Times New Roman" w:cs="Times New Roman"/>
                <w:sz w:val="22"/>
                <w:szCs w:val="22"/>
              </w:rPr>
              <w:t xml:space="preserve">                                                 PCV</w:t>
            </w:r>
          </w:p>
          <w:p w14:paraId="2CD834F8" w14:textId="77777777" w:rsidR="00F35153" w:rsidRPr="00FD7B1C" w:rsidRDefault="00B63C9C" w:rsidP="00F35153">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Also indicates average shade of red for RBCs—lower value indicates paler cells</w:t>
            </w:r>
          </w:p>
          <w:p w14:paraId="10A88E43" w14:textId="42658AF1" w:rsidR="00B63C9C" w:rsidRPr="00FD7B1C" w:rsidRDefault="00B63C9C" w:rsidP="00F35153">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Very precise </w:t>
            </w:r>
          </w:p>
        </w:tc>
      </w:tr>
      <w:tr w:rsidR="0034371E" w:rsidRPr="00FD7B1C" w14:paraId="3E229F66" w14:textId="77777777" w:rsidTr="001E0E15">
        <w:trPr>
          <w:trHeight w:hRule="exact" w:val="3600"/>
        </w:trPr>
        <w:tc>
          <w:tcPr>
            <w:tcW w:w="5670" w:type="dxa"/>
            <w:vAlign w:val="center"/>
          </w:tcPr>
          <w:p w14:paraId="2FBFEDAE" w14:textId="66C7D414" w:rsidR="0034371E" w:rsidRPr="00FD7B1C" w:rsidRDefault="0034371E" w:rsidP="00F35153">
            <w:pPr>
              <w:jc w:val="center"/>
              <w:rPr>
                <w:rFonts w:ascii="Times New Roman" w:hAnsi="Times New Roman" w:cs="Times New Roman"/>
                <w:sz w:val="22"/>
                <w:szCs w:val="22"/>
              </w:rPr>
            </w:pPr>
            <w:r>
              <w:rPr>
                <w:rFonts w:ascii="Times New Roman" w:hAnsi="Times New Roman" w:cs="Times New Roman"/>
                <w:sz w:val="22"/>
                <w:szCs w:val="22"/>
              </w:rPr>
              <w:lastRenderedPageBreak/>
              <w:t>Abbreviated means and their indications</w:t>
            </w:r>
          </w:p>
        </w:tc>
        <w:tc>
          <w:tcPr>
            <w:tcW w:w="5760" w:type="dxa"/>
            <w:gridSpan w:val="2"/>
            <w:vAlign w:val="center"/>
          </w:tcPr>
          <w:p w14:paraId="0030EDEA" w14:textId="77777777" w:rsidR="0034371E" w:rsidRDefault="0034371E" w:rsidP="00B83F68">
            <w:pPr>
              <w:pStyle w:val="ListParagraph"/>
              <w:numPr>
                <w:ilvl w:val="0"/>
                <w:numId w:val="1"/>
              </w:numPr>
              <w:ind w:left="249" w:hanging="249"/>
              <w:rPr>
                <w:rFonts w:ascii="Times New Roman" w:hAnsi="Times New Roman" w:cs="Times New Roman"/>
                <w:sz w:val="22"/>
                <w:szCs w:val="22"/>
              </w:rPr>
            </w:pPr>
            <w:r w:rsidRPr="0034371E">
              <w:rPr>
                <w:rFonts w:ascii="Times New Roman" w:hAnsi="Times New Roman" w:cs="Times New Roman"/>
                <w:sz w:val="22"/>
                <w:szCs w:val="22"/>
              </w:rPr>
              <w:t>MCV (mean cell</w:t>
            </w:r>
            <w:r>
              <w:rPr>
                <w:rFonts w:ascii="Times New Roman" w:hAnsi="Times New Roman" w:cs="Times New Roman"/>
                <w:sz w:val="22"/>
                <w:szCs w:val="22"/>
              </w:rPr>
              <w:t>/corpuscular</w:t>
            </w:r>
            <w:r w:rsidRPr="0034371E">
              <w:rPr>
                <w:rFonts w:ascii="Times New Roman" w:hAnsi="Times New Roman" w:cs="Times New Roman"/>
                <w:sz w:val="22"/>
                <w:szCs w:val="22"/>
              </w:rPr>
              <w:t xml:space="preserve"> volume) indicates cell size</w:t>
            </w:r>
          </w:p>
          <w:p w14:paraId="4569F1BD" w14:textId="77777777" w:rsidR="0034371E" w:rsidRDefault="0034371E" w:rsidP="00B83F68">
            <w:pPr>
              <w:pStyle w:val="ListParagraph"/>
              <w:numPr>
                <w:ilvl w:val="0"/>
                <w:numId w:val="1"/>
              </w:numPr>
              <w:ind w:left="249" w:hanging="249"/>
              <w:rPr>
                <w:rFonts w:ascii="Times New Roman" w:hAnsi="Times New Roman" w:cs="Times New Roman"/>
                <w:sz w:val="22"/>
                <w:szCs w:val="22"/>
              </w:rPr>
            </w:pPr>
            <w:r w:rsidRPr="0034371E">
              <w:rPr>
                <w:rFonts w:ascii="Times New Roman" w:hAnsi="Times New Roman" w:cs="Times New Roman"/>
                <w:sz w:val="22"/>
                <w:szCs w:val="22"/>
              </w:rPr>
              <w:t>MCH (mean cell hemoglobin) is the quantity of hemoglobin in an average erythrocyte</w:t>
            </w:r>
          </w:p>
          <w:p w14:paraId="7B3B20F2" w14:textId="77777777" w:rsidR="0034371E" w:rsidRDefault="0034371E" w:rsidP="00B83F68">
            <w:pPr>
              <w:pStyle w:val="ListParagraph"/>
              <w:numPr>
                <w:ilvl w:val="0"/>
                <w:numId w:val="1"/>
              </w:numPr>
              <w:ind w:left="249" w:hanging="249"/>
              <w:rPr>
                <w:rFonts w:ascii="Times New Roman" w:hAnsi="Times New Roman" w:cs="Times New Roman"/>
                <w:sz w:val="22"/>
                <w:szCs w:val="22"/>
              </w:rPr>
            </w:pPr>
            <w:r w:rsidRPr="0034371E">
              <w:rPr>
                <w:rFonts w:ascii="Times New Roman" w:hAnsi="Times New Roman" w:cs="Times New Roman"/>
                <w:sz w:val="22"/>
                <w:szCs w:val="22"/>
              </w:rPr>
              <w:t>MCHC (mean cell hemoglobin concentration) is an expression of the average concentration of hemoglobin per average erythrocyte</w:t>
            </w:r>
          </w:p>
          <w:p w14:paraId="710DEBF9" w14:textId="11A880D7" w:rsidR="0034371E" w:rsidRPr="00FD7B1C" w:rsidRDefault="0034371E" w:rsidP="00B83F68">
            <w:pPr>
              <w:pStyle w:val="ListParagraph"/>
              <w:numPr>
                <w:ilvl w:val="0"/>
                <w:numId w:val="1"/>
              </w:numPr>
              <w:ind w:left="249" w:hanging="249"/>
              <w:rPr>
                <w:rFonts w:ascii="Times New Roman" w:hAnsi="Times New Roman" w:cs="Times New Roman"/>
                <w:sz w:val="22"/>
                <w:szCs w:val="22"/>
              </w:rPr>
            </w:pPr>
            <w:r w:rsidRPr="0034371E">
              <w:rPr>
                <w:rFonts w:ascii="Times New Roman" w:hAnsi="Times New Roman" w:cs="Times New Roman"/>
                <w:sz w:val="22"/>
                <w:szCs w:val="22"/>
              </w:rPr>
              <w:t>MPV (mean platelet volume) is the average size of circulating platelets </w:t>
            </w:r>
          </w:p>
        </w:tc>
      </w:tr>
      <w:tr w:rsidR="00A04163" w:rsidRPr="00FD7B1C" w14:paraId="6D70E449" w14:textId="77777777" w:rsidTr="001E0E15">
        <w:trPr>
          <w:trHeight w:hRule="exact" w:val="3600"/>
        </w:trPr>
        <w:tc>
          <w:tcPr>
            <w:tcW w:w="5670" w:type="dxa"/>
            <w:vAlign w:val="center"/>
          </w:tcPr>
          <w:p w14:paraId="4B4DF7B7" w14:textId="7307FAD8" w:rsidR="00A04163" w:rsidRPr="00FD7B1C" w:rsidRDefault="00B63C9C" w:rsidP="001E0E15">
            <w:pPr>
              <w:jc w:val="center"/>
              <w:rPr>
                <w:rFonts w:ascii="Times New Roman" w:hAnsi="Times New Roman" w:cs="Times New Roman"/>
                <w:sz w:val="22"/>
                <w:szCs w:val="22"/>
              </w:rPr>
            </w:pPr>
            <w:r w:rsidRPr="00FD7B1C">
              <w:rPr>
                <w:rFonts w:ascii="Times New Roman" w:hAnsi="Times New Roman" w:cs="Times New Roman"/>
                <w:sz w:val="22"/>
                <w:szCs w:val="22"/>
              </w:rPr>
              <w:t>Preparing for blood smear</w:t>
            </w:r>
          </w:p>
        </w:tc>
        <w:tc>
          <w:tcPr>
            <w:tcW w:w="5760" w:type="dxa"/>
            <w:gridSpan w:val="2"/>
            <w:vAlign w:val="center"/>
          </w:tcPr>
          <w:p w14:paraId="1E8C9860" w14:textId="7B9A1C78" w:rsidR="0096356D" w:rsidRPr="00FD7B1C" w:rsidRDefault="00B63C9C"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Draw 2 mL of blood, place in EDTA purple-top tube</w:t>
            </w:r>
          </w:p>
          <w:p w14:paraId="3BFF1DB6" w14:textId="77777777" w:rsidR="00B63C9C" w:rsidRPr="00FD7B1C" w:rsidRDefault="00B63C9C"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Supplies needed are two glass slides w a frosted edge, microscope, immersion oil, and sample</w:t>
            </w:r>
          </w:p>
          <w:p w14:paraId="63E15719" w14:textId="77777777" w:rsidR="00B63C9C" w:rsidRPr="00FD7B1C" w:rsidRDefault="00B63C9C"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One slide is used at a 45-degree angle to spread the drop of blood placed on the other slide, forming a feathered edge </w:t>
            </w:r>
          </w:p>
          <w:p w14:paraId="09250D03" w14:textId="3F612362" w:rsidR="00B63C9C" w:rsidRPr="00FD7B1C" w:rsidRDefault="00B63C9C" w:rsidP="007A6BC0">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Blood is evaluated once air-dried, fixed, and stained</w:t>
            </w:r>
          </w:p>
        </w:tc>
      </w:tr>
      <w:tr w:rsidR="00A04163" w:rsidRPr="00FD7B1C" w14:paraId="236B8D35" w14:textId="77777777" w:rsidTr="001E0E15">
        <w:trPr>
          <w:trHeight w:hRule="exact" w:val="3600"/>
        </w:trPr>
        <w:tc>
          <w:tcPr>
            <w:tcW w:w="5670" w:type="dxa"/>
            <w:vAlign w:val="center"/>
          </w:tcPr>
          <w:p w14:paraId="130906A6" w14:textId="309CA45B" w:rsidR="00A04163" w:rsidRPr="00FD7B1C" w:rsidRDefault="00B63C9C" w:rsidP="001E0E15">
            <w:pPr>
              <w:jc w:val="center"/>
              <w:rPr>
                <w:rFonts w:ascii="Times New Roman" w:hAnsi="Times New Roman" w:cs="Times New Roman"/>
                <w:sz w:val="22"/>
                <w:szCs w:val="22"/>
              </w:rPr>
            </w:pPr>
            <w:r w:rsidRPr="00FD7B1C">
              <w:rPr>
                <w:rFonts w:ascii="Times New Roman" w:hAnsi="Times New Roman" w:cs="Times New Roman"/>
                <w:sz w:val="22"/>
                <w:szCs w:val="22"/>
              </w:rPr>
              <w:t>Evaluation of a blood smear</w:t>
            </w:r>
          </w:p>
        </w:tc>
        <w:tc>
          <w:tcPr>
            <w:tcW w:w="5760" w:type="dxa"/>
            <w:gridSpan w:val="2"/>
            <w:vAlign w:val="center"/>
          </w:tcPr>
          <w:p w14:paraId="7DCCBCAC" w14:textId="45465241" w:rsidR="00990BDD" w:rsidRPr="00FD7B1C" w:rsidRDefault="00B63C9C" w:rsidP="00990BDD">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Smear (the monolayer) is examined under 100x magnification w immersion oil</w:t>
            </w:r>
          </w:p>
          <w:p w14:paraId="329A5F2A" w14:textId="77777777" w:rsidR="00B63C9C" w:rsidRPr="00FD7B1C" w:rsidRDefault="00B63C9C" w:rsidP="00990BDD">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Three portions are evaluated for:</w:t>
            </w:r>
          </w:p>
          <w:p w14:paraId="0A0BCA9E" w14:textId="5A2B95F2" w:rsidR="00B63C9C" w:rsidRPr="00FD7B1C" w:rsidRDefault="00B63C9C" w:rsidP="00B63C9C">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RBC morphology</w:t>
            </w:r>
            <w:r w:rsidR="00C43B64" w:rsidRPr="00FD7B1C">
              <w:rPr>
                <w:rFonts w:ascii="Times New Roman" w:hAnsi="Times New Roman" w:cs="Times New Roman"/>
                <w:sz w:val="22"/>
                <w:szCs w:val="22"/>
              </w:rPr>
              <w:t>—</w:t>
            </w:r>
            <w:r w:rsidRPr="00FD7B1C">
              <w:rPr>
                <w:rFonts w:ascii="Times New Roman" w:hAnsi="Times New Roman" w:cs="Times New Roman"/>
                <w:sz w:val="22"/>
                <w:szCs w:val="22"/>
              </w:rPr>
              <w:t xml:space="preserve">size, shape, color, and inclusions like Heinz bodies or Howell-Jolly bodies), </w:t>
            </w:r>
          </w:p>
          <w:p w14:paraId="379A1E7B" w14:textId="1189DE49" w:rsidR="00B63C9C" w:rsidRDefault="00B63C9C" w:rsidP="00B63C9C">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WBC differential count</w:t>
            </w:r>
            <w:r w:rsidR="00C43B64" w:rsidRPr="00FD7B1C">
              <w:rPr>
                <w:rFonts w:ascii="Times New Roman" w:hAnsi="Times New Roman" w:cs="Times New Roman"/>
                <w:sz w:val="22"/>
                <w:szCs w:val="22"/>
              </w:rPr>
              <w:t xml:space="preserve">—number of each type of cell in 100 WBCs and absolute value of each WBC type (i.e. number of cell type x total WBC count) </w:t>
            </w:r>
          </w:p>
          <w:p w14:paraId="5A63BAEF" w14:textId="5810BA0B" w:rsidR="00F14652" w:rsidRPr="00FD7B1C" w:rsidRDefault="00F14652" w:rsidP="00F14652">
            <w:pPr>
              <w:pStyle w:val="ListParagraph"/>
              <w:ind w:left="609"/>
              <w:rPr>
                <w:rFonts w:ascii="Times New Roman" w:hAnsi="Times New Roman" w:cs="Times New Roman"/>
                <w:sz w:val="22"/>
                <w:szCs w:val="22"/>
              </w:rPr>
            </w:pPr>
            <w:r w:rsidRPr="00F14652">
              <w:rPr>
                <w:rFonts w:ascii="Times New Roman" w:hAnsi="Times New Roman" w:cs="Times New Roman"/>
                <w:sz w:val="22"/>
                <w:szCs w:val="22"/>
              </w:rPr>
              <w:t>WBC differential should be interpreted based on absolute numbers of each cell type</w:t>
            </w:r>
          </w:p>
          <w:p w14:paraId="5C50D0EA" w14:textId="16CEE590" w:rsidR="00B63C9C" w:rsidRPr="00FD7B1C" w:rsidRDefault="000557AE" w:rsidP="00B63C9C">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E</w:t>
            </w:r>
            <w:r w:rsidR="00B63C9C" w:rsidRPr="00FD7B1C">
              <w:rPr>
                <w:rFonts w:ascii="Times New Roman" w:hAnsi="Times New Roman" w:cs="Times New Roman"/>
                <w:sz w:val="22"/>
                <w:szCs w:val="22"/>
              </w:rPr>
              <w:t>stimated platelet count</w:t>
            </w:r>
            <w:r w:rsidR="00C43B64" w:rsidRPr="00FD7B1C">
              <w:rPr>
                <w:rFonts w:ascii="Times New Roman" w:hAnsi="Times New Roman" w:cs="Times New Roman"/>
                <w:sz w:val="22"/>
                <w:szCs w:val="22"/>
              </w:rPr>
              <w:t>—total number of platelets in 10 fields ÷ 10 x 20,000 to get the estimated platelet number per microliter of blood</w:t>
            </w:r>
          </w:p>
        </w:tc>
      </w:tr>
      <w:tr w:rsidR="0033797E" w:rsidRPr="00FD7B1C" w14:paraId="1423EBAB" w14:textId="77777777" w:rsidTr="001E0E15">
        <w:trPr>
          <w:trHeight w:hRule="exact" w:val="3600"/>
        </w:trPr>
        <w:tc>
          <w:tcPr>
            <w:tcW w:w="5670" w:type="dxa"/>
            <w:vAlign w:val="center"/>
          </w:tcPr>
          <w:p w14:paraId="7014E8D1" w14:textId="4BD88671" w:rsidR="0033797E" w:rsidRPr="00FD7B1C" w:rsidRDefault="0033797E" w:rsidP="0033797E">
            <w:pPr>
              <w:jc w:val="center"/>
              <w:rPr>
                <w:rFonts w:ascii="Times New Roman" w:hAnsi="Times New Roman" w:cs="Times New Roman"/>
                <w:sz w:val="22"/>
                <w:szCs w:val="22"/>
              </w:rPr>
            </w:pPr>
            <w:r w:rsidRPr="00FD7B1C">
              <w:rPr>
                <w:rFonts w:ascii="Times New Roman" w:hAnsi="Times New Roman" w:cs="Times New Roman"/>
                <w:sz w:val="22"/>
                <w:szCs w:val="22"/>
              </w:rPr>
              <w:t>RBCs (erythrocytes)</w:t>
            </w:r>
          </w:p>
        </w:tc>
        <w:tc>
          <w:tcPr>
            <w:tcW w:w="5760" w:type="dxa"/>
            <w:gridSpan w:val="2"/>
            <w:vAlign w:val="center"/>
          </w:tcPr>
          <w:p w14:paraId="4CAA6FD9" w14:textId="77777777" w:rsidR="0033797E"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Carry oxygen by way of the protein hemoglobin</w:t>
            </w:r>
          </w:p>
          <w:p w14:paraId="3614A19E" w14:textId="62011E39" w:rsidR="00600EFC" w:rsidRPr="00FD7B1C" w:rsidRDefault="00600EFC" w:rsidP="0033797E">
            <w:pPr>
              <w:pStyle w:val="ListParagraph"/>
              <w:numPr>
                <w:ilvl w:val="0"/>
                <w:numId w:val="1"/>
              </w:numPr>
              <w:ind w:left="249" w:hanging="249"/>
              <w:rPr>
                <w:rFonts w:ascii="Times New Roman" w:hAnsi="Times New Roman" w:cs="Times New Roman"/>
                <w:sz w:val="22"/>
                <w:szCs w:val="22"/>
              </w:rPr>
            </w:pPr>
            <w:r w:rsidRPr="00600EFC">
              <w:rPr>
                <w:rFonts w:ascii="Times New Roman" w:hAnsi="Times New Roman" w:cs="Times New Roman"/>
                <w:sz w:val="22"/>
                <w:szCs w:val="22"/>
              </w:rPr>
              <w:t>As RBCs mature, they lose their nucleus, lose organelles, shrink in size, and gain hemoglobin</w:t>
            </w:r>
          </w:p>
          <w:p w14:paraId="62B3E556" w14:textId="0A9C8EC9" w:rsidR="00763D07" w:rsidRPr="00FD7B1C" w:rsidRDefault="00763D07"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Sizes differ in species </w:t>
            </w:r>
          </w:p>
          <w:p w14:paraId="4191A6A8" w14:textId="34DAB40C"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No cell nucleus in mammals</w:t>
            </w:r>
            <w:r w:rsidR="00763D07" w:rsidRPr="00FD7B1C">
              <w:rPr>
                <w:rFonts w:ascii="Times New Roman" w:hAnsi="Times New Roman" w:cs="Times New Roman"/>
                <w:sz w:val="22"/>
                <w:szCs w:val="22"/>
              </w:rPr>
              <w:t>, but reptiles, birds, amphibians have nucleated RBCs</w:t>
            </w:r>
          </w:p>
          <w:p w14:paraId="0BB3582C" w14:textId="77777777"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Indices identify anemias and blood deficiencies</w:t>
            </w:r>
          </w:p>
          <w:p w14:paraId="7A4A3AFD" w14:textId="77777777"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Indices are established by RBC counts, hemoglobin content, and PCV (hematocrit)</w:t>
            </w:r>
          </w:p>
          <w:p w14:paraId="5E65DDC5" w14:textId="77777777" w:rsidR="0033797E"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Number of RBCs can be counted w a hemacytometer (manual counter) or w automated counters </w:t>
            </w:r>
          </w:p>
          <w:p w14:paraId="6D348D76" w14:textId="725334CB" w:rsidR="00090EE6" w:rsidRPr="00FD7B1C" w:rsidRDefault="00090EE6" w:rsidP="0033797E">
            <w:pPr>
              <w:pStyle w:val="ListParagraph"/>
              <w:numPr>
                <w:ilvl w:val="0"/>
                <w:numId w:val="1"/>
              </w:numPr>
              <w:ind w:left="249" w:hanging="249"/>
              <w:rPr>
                <w:rFonts w:ascii="Times New Roman" w:hAnsi="Times New Roman" w:cs="Times New Roman"/>
                <w:sz w:val="22"/>
                <w:szCs w:val="22"/>
              </w:rPr>
            </w:pPr>
            <w:r w:rsidRPr="00090EE6">
              <w:rPr>
                <w:rFonts w:ascii="Times New Roman" w:hAnsi="Times New Roman" w:cs="Times New Roman"/>
                <w:sz w:val="22"/>
                <w:szCs w:val="22"/>
              </w:rPr>
              <w:t>Total RBC and platelet counts cannot be done manually with adequate accuracy</w:t>
            </w:r>
          </w:p>
        </w:tc>
      </w:tr>
      <w:tr w:rsidR="0033797E" w:rsidRPr="00FD7B1C" w14:paraId="73B8324A" w14:textId="77777777" w:rsidTr="001E0E15">
        <w:trPr>
          <w:trHeight w:hRule="exact" w:val="3600"/>
        </w:trPr>
        <w:tc>
          <w:tcPr>
            <w:tcW w:w="5670" w:type="dxa"/>
            <w:vAlign w:val="center"/>
          </w:tcPr>
          <w:p w14:paraId="7F306BFC" w14:textId="28E48438" w:rsidR="0033797E" w:rsidRPr="00FD7B1C" w:rsidRDefault="0033797E" w:rsidP="0033797E">
            <w:pPr>
              <w:jc w:val="center"/>
              <w:rPr>
                <w:rFonts w:ascii="Times New Roman" w:hAnsi="Times New Roman" w:cs="Times New Roman"/>
                <w:sz w:val="22"/>
                <w:szCs w:val="22"/>
              </w:rPr>
            </w:pPr>
            <w:r w:rsidRPr="00FD7B1C">
              <w:rPr>
                <w:rFonts w:ascii="Times New Roman" w:hAnsi="Times New Roman" w:cs="Times New Roman"/>
                <w:sz w:val="22"/>
                <w:szCs w:val="22"/>
              </w:rPr>
              <w:lastRenderedPageBreak/>
              <w:t xml:space="preserve">RBC sizes </w:t>
            </w:r>
          </w:p>
        </w:tc>
        <w:tc>
          <w:tcPr>
            <w:tcW w:w="5760" w:type="dxa"/>
            <w:gridSpan w:val="2"/>
            <w:vAlign w:val="center"/>
          </w:tcPr>
          <w:p w14:paraId="188E3A37" w14:textId="77777777"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Normocytic: Average, uniform size of well-developed, mature erythrocytes</w:t>
            </w:r>
          </w:p>
          <w:p w14:paraId="730D40A7" w14:textId="77777777"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Macrocytic: Unusually large RBCs</w:t>
            </w:r>
          </w:p>
          <w:p w14:paraId="41C3E798" w14:textId="77777777"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Microcytic: Smaller than average RBCs; can be caused by vitamin or mineral deficiencies, genetic traits, some iatrogenic conditions</w:t>
            </w:r>
          </w:p>
          <w:p w14:paraId="607DF362" w14:textId="4200921B" w:rsidR="0033797E" w:rsidRPr="00FD7B1C" w:rsidRDefault="0033797E" w:rsidP="0033797E">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Associated w decreased mean corpuscular volume and mean corpuscular hemoglobin concentration</w:t>
            </w:r>
          </w:p>
          <w:p w14:paraId="1CC31927" w14:textId="47793B18" w:rsidR="0033797E" w:rsidRPr="00FD7B1C" w:rsidRDefault="0033797E" w:rsidP="0033797E">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Hypochromic (paler than normal)</w:t>
            </w:r>
          </w:p>
          <w:p w14:paraId="0F68F174" w14:textId="6F25D705"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Anisocytosis: Substantial discrepancies in RBC size</w:t>
            </w:r>
            <w:r w:rsidR="000D4625">
              <w:rPr>
                <w:rFonts w:ascii="Times New Roman" w:hAnsi="Times New Roman" w:cs="Times New Roman"/>
                <w:sz w:val="22"/>
                <w:szCs w:val="22"/>
              </w:rPr>
              <w:t>; common in bovine blood; can be caused by responsive anemia in others</w:t>
            </w:r>
          </w:p>
          <w:p w14:paraId="7FAB8FCA" w14:textId="0835D198" w:rsidR="0033797E" w:rsidRPr="00FD7B1C" w:rsidRDefault="0033797E"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Results noted as mild, moderate, or marked to indicate severity </w:t>
            </w:r>
          </w:p>
        </w:tc>
      </w:tr>
      <w:tr w:rsidR="0033797E" w:rsidRPr="00FD7B1C" w14:paraId="169AAD5E" w14:textId="77777777" w:rsidTr="001E0E15">
        <w:trPr>
          <w:trHeight w:hRule="exact" w:val="3600"/>
        </w:trPr>
        <w:tc>
          <w:tcPr>
            <w:tcW w:w="5670" w:type="dxa"/>
            <w:vAlign w:val="center"/>
          </w:tcPr>
          <w:p w14:paraId="14E56F07" w14:textId="2C6BC1A7" w:rsidR="0033797E" w:rsidRPr="00FD7B1C" w:rsidRDefault="0033797E" w:rsidP="0033797E">
            <w:pPr>
              <w:jc w:val="center"/>
              <w:rPr>
                <w:rFonts w:ascii="Times New Roman" w:hAnsi="Times New Roman" w:cs="Times New Roman"/>
                <w:sz w:val="22"/>
                <w:szCs w:val="22"/>
              </w:rPr>
            </w:pPr>
            <w:r w:rsidRPr="00FD7B1C">
              <w:rPr>
                <w:rFonts w:ascii="Times New Roman" w:hAnsi="Times New Roman" w:cs="Times New Roman"/>
                <w:sz w:val="22"/>
                <w:szCs w:val="22"/>
              </w:rPr>
              <w:t>RBC colors</w:t>
            </w:r>
          </w:p>
        </w:tc>
        <w:tc>
          <w:tcPr>
            <w:tcW w:w="5760" w:type="dxa"/>
            <w:gridSpan w:val="2"/>
            <w:vAlign w:val="center"/>
          </w:tcPr>
          <w:p w14:paraId="1CA2B85C" w14:textId="3B3A7863" w:rsidR="0033797E" w:rsidRPr="00E3476F" w:rsidRDefault="00763D07" w:rsidP="0033797E">
            <w:pPr>
              <w:pStyle w:val="ListParagraph"/>
              <w:numPr>
                <w:ilvl w:val="0"/>
                <w:numId w:val="1"/>
              </w:numPr>
              <w:ind w:left="249" w:hanging="249"/>
              <w:rPr>
                <w:rFonts w:ascii="Times New Roman" w:hAnsi="Times New Roman" w:cs="Times New Roman"/>
                <w:sz w:val="19"/>
                <w:szCs w:val="19"/>
              </w:rPr>
            </w:pPr>
            <w:r w:rsidRPr="00E3476F">
              <w:rPr>
                <w:rFonts w:ascii="Times New Roman" w:hAnsi="Times New Roman" w:cs="Times New Roman"/>
                <w:sz w:val="19"/>
                <w:szCs w:val="19"/>
              </w:rPr>
              <w:t>Normochromic: Fully developed RBCs w normal amount of hemoglobin; turn pinkish when stained, but has a whitish innermost area due to biconcave shape and lack of nucleus and organell</w:t>
            </w:r>
            <w:r w:rsidR="0079278A" w:rsidRPr="00E3476F">
              <w:rPr>
                <w:rFonts w:ascii="Times New Roman" w:hAnsi="Times New Roman" w:cs="Times New Roman"/>
                <w:sz w:val="19"/>
                <w:szCs w:val="19"/>
              </w:rPr>
              <w:t>es</w:t>
            </w:r>
          </w:p>
          <w:p w14:paraId="30E6F159" w14:textId="3D432F98" w:rsidR="00E3476F" w:rsidRPr="00E3476F" w:rsidRDefault="00E3476F" w:rsidP="0033797E">
            <w:pPr>
              <w:pStyle w:val="ListParagraph"/>
              <w:numPr>
                <w:ilvl w:val="0"/>
                <w:numId w:val="1"/>
              </w:numPr>
              <w:ind w:left="249" w:hanging="249"/>
              <w:rPr>
                <w:rFonts w:ascii="Times New Roman" w:hAnsi="Times New Roman" w:cs="Times New Roman"/>
                <w:sz w:val="19"/>
                <w:szCs w:val="19"/>
              </w:rPr>
            </w:pPr>
            <w:r w:rsidRPr="00E3476F">
              <w:rPr>
                <w:rFonts w:ascii="Times New Roman" w:hAnsi="Times New Roman" w:cs="Times New Roman"/>
                <w:sz w:val="19"/>
                <w:szCs w:val="19"/>
              </w:rPr>
              <w:t>Polychromatic: RBCs w bluish tint</w:t>
            </w:r>
            <w:r w:rsidR="0069171E">
              <w:rPr>
                <w:rFonts w:ascii="Times New Roman" w:hAnsi="Times New Roman" w:cs="Times New Roman"/>
                <w:sz w:val="19"/>
                <w:szCs w:val="19"/>
              </w:rPr>
              <w:t xml:space="preserve"> (including lavender)</w:t>
            </w:r>
            <w:r w:rsidRPr="00E3476F">
              <w:rPr>
                <w:rFonts w:ascii="Times New Roman" w:hAnsi="Times New Roman" w:cs="Times New Roman"/>
                <w:sz w:val="19"/>
                <w:szCs w:val="19"/>
              </w:rPr>
              <w:t xml:space="preserve"> due to staining of organelles (so young cells</w:t>
            </w:r>
            <w:r w:rsidR="000D4625">
              <w:rPr>
                <w:rFonts w:ascii="Times New Roman" w:hAnsi="Times New Roman" w:cs="Times New Roman"/>
                <w:sz w:val="19"/>
                <w:szCs w:val="19"/>
              </w:rPr>
              <w:t>—possibly due to responsive anemia</w:t>
            </w:r>
            <w:r w:rsidRPr="00E3476F">
              <w:rPr>
                <w:rFonts w:ascii="Times New Roman" w:hAnsi="Times New Roman" w:cs="Times New Roman"/>
                <w:sz w:val="19"/>
                <w:szCs w:val="19"/>
              </w:rPr>
              <w:t>); usually also macrocytic</w:t>
            </w:r>
          </w:p>
          <w:p w14:paraId="757CC6DA" w14:textId="785E9CB3" w:rsidR="00763D07" w:rsidRPr="00E3476F" w:rsidRDefault="00E3476F" w:rsidP="0033797E">
            <w:pPr>
              <w:pStyle w:val="ListParagraph"/>
              <w:numPr>
                <w:ilvl w:val="0"/>
                <w:numId w:val="1"/>
              </w:numPr>
              <w:ind w:left="249" w:hanging="249"/>
              <w:rPr>
                <w:rFonts w:ascii="Times New Roman" w:hAnsi="Times New Roman" w:cs="Times New Roman"/>
                <w:sz w:val="19"/>
                <w:szCs w:val="19"/>
              </w:rPr>
            </w:pPr>
            <w:r w:rsidRPr="00E3476F">
              <w:rPr>
                <w:rFonts w:ascii="Times New Roman" w:hAnsi="Times New Roman" w:cs="Times New Roman"/>
                <w:sz w:val="19"/>
                <w:szCs w:val="19"/>
              </w:rPr>
              <w:t>Hypochromic</w:t>
            </w:r>
            <w:r w:rsidR="00763D07" w:rsidRPr="00E3476F">
              <w:rPr>
                <w:rFonts w:ascii="Times New Roman" w:hAnsi="Times New Roman" w:cs="Times New Roman"/>
                <w:sz w:val="19"/>
                <w:szCs w:val="19"/>
              </w:rPr>
              <w:t>: Cells w inadequate hemoglobin concentration; much paler pink when stained</w:t>
            </w:r>
            <w:r w:rsidRPr="00E3476F">
              <w:rPr>
                <w:rFonts w:ascii="Times New Roman" w:hAnsi="Times New Roman" w:cs="Times New Roman"/>
                <w:sz w:val="19"/>
                <w:szCs w:val="19"/>
              </w:rPr>
              <w:t>, and have an increased central pallor</w:t>
            </w:r>
          </w:p>
          <w:p w14:paraId="62A81CBD" w14:textId="3B5CA6B6" w:rsidR="00E3476F" w:rsidRPr="00E3476F" w:rsidRDefault="00E3476F" w:rsidP="00E3476F">
            <w:pPr>
              <w:pStyle w:val="ListParagraph"/>
              <w:numPr>
                <w:ilvl w:val="0"/>
                <w:numId w:val="1"/>
              </w:numPr>
              <w:ind w:left="249" w:hanging="249"/>
              <w:rPr>
                <w:rFonts w:ascii="Times New Roman" w:hAnsi="Times New Roman" w:cs="Times New Roman"/>
                <w:sz w:val="19"/>
                <w:szCs w:val="19"/>
              </w:rPr>
            </w:pPr>
            <w:r w:rsidRPr="00E3476F">
              <w:rPr>
                <w:rFonts w:ascii="Times New Roman" w:hAnsi="Times New Roman" w:cs="Times New Roman"/>
                <w:sz w:val="19"/>
                <w:szCs w:val="19"/>
              </w:rPr>
              <w:t xml:space="preserve">Hyperchromatic: Increase color intensity; appear more darkly stained, as if oversaturated w hemoglobin (this can’t occur bc RBC has a fixed max capacity); usually microcytes or spherocytes </w:t>
            </w:r>
          </w:p>
          <w:p w14:paraId="40E11976" w14:textId="6EA0944F" w:rsidR="00E3476F" w:rsidRPr="00E3476F" w:rsidRDefault="00E3476F" w:rsidP="00E3476F">
            <w:pPr>
              <w:pStyle w:val="ListParagraph"/>
              <w:numPr>
                <w:ilvl w:val="0"/>
                <w:numId w:val="1"/>
              </w:numPr>
              <w:ind w:left="249" w:hanging="249"/>
              <w:rPr>
                <w:rFonts w:ascii="Times New Roman" w:hAnsi="Times New Roman" w:cs="Times New Roman"/>
                <w:sz w:val="19"/>
                <w:szCs w:val="19"/>
              </w:rPr>
            </w:pPr>
            <w:r w:rsidRPr="00E3476F">
              <w:rPr>
                <w:rFonts w:ascii="Times New Roman" w:hAnsi="Times New Roman" w:cs="Times New Roman"/>
                <w:sz w:val="19"/>
                <w:szCs w:val="19"/>
              </w:rPr>
              <w:t xml:space="preserve">Torocyte: RBC w an abrupt transition from pale center to red hemoglobin-rich sides; aka punched-out cell, typically induced by poor slide smear </w:t>
            </w:r>
          </w:p>
        </w:tc>
      </w:tr>
      <w:tr w:rsidR="00FD7B1C" w:rsidRPr="00FD7B1C" w14:paraId="67572A54" w14:textId="77777777" w:rsidTr="00FD7B1C">
        <w:trPr>
          <w:trHeight w:hRule="exact" w:val="3600"/>
        </w:trPr>
        <w:tc>
          <w:tcPr>
            <w:tcW w:w="5670" w:type="dxa"/>
            <w:vAlign w:val="center"/>
          </w:tcPr>
          <w:p w14:paraId="763804C3" w14:textId="2A9B8DE8" w:rsidR="00FD7B1C" w:rsidRPr="00FD7B1C" w:rsidRDefault="00FD7B1C" w:rsidP="0033797E">
            <w:pPr>
              <w:jc w:val="center"/>
              <w:rPr>
                <w:rFonts w:ascii="Times New Roman" w:hAnsi="Times New Roman" w:cs="Times New Roman"/>
                <w:sz w:val="22"/>
                <w:szCs w:val="22"/>
              </w:rPr>
            </w:pPr>
            <w:r w:rsidRPr="00FD7B1C">
              <w:rPr>
                <w:rFonts w:ascii="Times New Roman" w:hAnsi="Times New Roman" w:cs="Times New Roman"/>
                <w:sz w:val="22"/>
                <w:szCs w:val="22"/>
              </w:rPr>
              <w:t>RBC abnormalities</w:t>
            </w:r>
          </w:p>
        </w:tc>
        <w:tc>
          <w:tcPr>
            <w:tcW w:w="2880" w:type="dxa"/>
            <w:tcBorders>
              <w:right w:val="nil"/>
            </w:tcBorders>
            <w:vAlign w:val="center"/>
          </w:tcPr>
          <w:p w14:paraId="4FA6C82E" w14:textId="6B0ED101" w:rsidR="00FD7B1C" w:rsidRPr="00FD7B1C" w:rsidRDefault="00FD7B1C"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Poikilocytosis</w:t>
            </w:r>
          </w:p>
          <w:p w14:paraId="532AF384" w14:textId="4BB429C0" w:rsidR="00FD7B1C" w:rsidRPr="00FD7B1C" w:rsidRDefault="00FD7B1C"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Codocytes </w:t>
            </w:r>
          </w:p>
          <w:p w14:paraId="7B85DB46" w14:textId="2C80009E" w:rsidR="00FD7B1C" w:rsidRPr="00FD7B1C" w:rsidRDefault="00FD7B1C"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Leptocytes</w:t>
            </w:r>
          </w:p>
          <w:p w14:paraId="452C8D02"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Ovalocytes (elliptocytes)</w:t>
            </w:r>
          </w:p>
          <w:p w14:paraId="5D03C4E2"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Schistocytes </w:t>
            </w:r>
          </w:p>
          <w:p w14:paraId="260E29B4" w14:textId="48C4E058"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Spherocytes</w:t>
            </w:r>
          </w:p>
          <w:p w14:paraId="6499D4AE" w14:textId="7E88F965"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Stomatocytes</w:t>
            </w:r>
          </w:p>
          <w:p w14:paraId="38405A7F"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Spiculated erythrocytes </w:t>
            </w:r>
          </w:p>
          <w:p w14:paraId="235CF43F" w14:textId="77777777" w:rsidR="00FD7B1C" w:rsidRPr="00FD7B1C" w:rsidRDefault="00FD7B1C" w:rsidP="00FD7B1C">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Acanthocytes</w:t>
            </w:r>
            <w:r>
              <w:t xml:space="preserve"> </w:t>
            </w:r>
          </w:p>
          <w:p w14:paraId="7167EE89" w14:textId="2F0A2204" w:rsidR="00FD7B1C" w:rsidRDefault="00FD7B1C" w:rsidP="00FD7B1C">
            <w:pPr>
              <w:pStyle w:val="ListParagraph"/>
              <w:numPr>
                <w:ilvl w:val="0"/>
                <w:numId w:val="4"/>
              </w:numPr>
              <w:rPr>
                <w:rFonts w:ascii="Times New Roman" w:hAnsi="Times New Roman" w:cs="Times New Roman"/>
                <w:sz w:val="22"/>
                <w:szCs w:val="22"/>
              </w:rPr>
            </w:pPr>
            <w:r w:rsidRPr="00FD7B1C">
              <w:rPr>
                <w:rFonts w:ascii="Times New Roman" w:hAnsi="Times New Roman" w:cs="Times New Roman"/>
                <w:sz w:val="22"/>
                <w:szCs w:val="22"/>
              </w:rPr>
              <w:t>Echinocytes</w:t>
            </w:r>
          </w:p>
        </w:tc>
        <w:tc>
          <w:tcPr>
            <w:tcW w:w="2880" w:type="dxa"/>
            <w:tcBorders>
              <w:left w:val="nil"/>
            </w:tcBorders>
            <w:vAlign w:val="center"/>
          </w:tcPr>
          <w:p w14:paraId="1D5BB323" w14:textId="67C29D70"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Agglutination</w:t>
            </w:r>
          </w:p>
          <w:p w14:paraId="61EAE01D"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Basophilic stippling </w:t>
            </w:r>
          </w:p>
          <w:p w14:paraId="0C61FF8F"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Blister cell</w:t>
            </w:r>
          </w:p>
          <w:p w14:paraId="4F9C5F5B" w14:textId="358D7E55"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Crenation</w:t>
            </w:r>
          </w:p>
          <w:p w14:paraId="03EC2F0E" w14:textId="261F46CA"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Eccentrocytes</w:t>
            </w:r>
          </w:p>
          <w:p w14:paraId="7B2DFFE5"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Ghost cells</w:t>
            </w:r>
          </w:p>
          <w:p w14:paraId="25DCDEB2"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Howell-Jolly bodies</w:t>
            </w:r>
          </w:p>
          <w:p w14:paraId="25FF4CBD" w14:textId="77777777"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Heinz bodies</w:t>
            </w:r>
          </w:p>
          <w:p w14:paraId="39FBB642" w14:textId="49051395" w:rsid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nRBCs</w:t>
            </w:r>
          </w:p>
          <w:p w14:paraId="5E1BB0B6" w14:textId="6566F617" w:rsidR="00FD7B1C" w:rsidRPr="00FD7B1C" w:rsidRDefault="00FD7B1C"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Rouleaux</w:t>
            </w:r>
          </w:p>
        </w:tc>
      </w:tr>
      <w:tr w:rsidR="0033797E" w:rsidRPr="00FD7B1C" w14:paraId="6C30C43D" w14:textId="77777777" w:rsidTr="001E0E15">
        <w:trPr>
          <w:trHeight w:hRule="exact" w:val="3600"/>
        </w:trPr>
        <w:tc>
          <w:tcPr>
            <w:tcW w:w="5670" w:type="dxa"/>
            <w:vAlign w:val="center"/>
          </w:tcPr>
          <w:p w14:paraId="0DD80B87" w14:textId="23D2B1F7" w:rsidR="0033797E" w:rsidRPr="00FD7B1C" w:rsidRDefault="00FD7B1C" w:rsidP="0033797E">
            <w:pPr>
              <w:jc w:val="center"/>
              <w:rPr>
                <w:rFonts w:ascii="Times New Roman" w:hAnsi="Times New Roman" w:cs="Times New Roman"/>
                <w:sz w:val="22"/>
                <w:szCs w:val="22"/>
              </w:rPr>
            </w:pPr>
            <w:r w:rsidRPr="00FD7B1C">
              <w:rPr>
                <w:rFonts w:ascii="Times New Roman" w:hAnsi="Times New Roman" w:cs="Times New Roman"/>
                <w:sz w:val="22"/>
                <w:szCs w:val="22"/>
              </w:rPr>
              <w:t>Poikilocytosis</w:t>
            </w:r>
          </w:p>
        </w:tc>
        <w:tc>
          <w:tcPr>
            <w:tcW w:w="5760" w:type="dxa"/>
            <w:gridSpan w:val="2"/>
            <w:vAlign w:val="center"/>
          </w:tcPr>
          <w:p w14:paraId="6028D37D" w14:textId="77777777" w:rsidR="0033797E" w:rsidRDefault="00FD7B1C" w:rsidP="0033797E">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10% or more increase in the number of abnormally shaped RBCs</w:t>
            </w:r>
          </w:p>
          <w:p w14:paraId="343EE700" w14:textId="200992E6" w:rsidR="000D4625" w:rsidRPr="00FD7B1C" w:rsidRDefault="000D462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Variation in RBC shape</w:t>
            </w:r>
          </w:p>
        </w:tc>
      </w:tr>
      <w:tr w:rsidR="0033797E" w:rsidRPr="00FD7B1C" w14:paraId="739A4793" w14:textId="77777777" w:rsidTr="001E0E15">
        <w:trPr>
          <w:trHeight w:hRule="exact" w:val="3600"/>
        </w:trPr>
        <w:tc>
          <w:tcPr>
            <w:tcW w:w="5670" w:type="dxa"/>
            <w:vAlign w:val="center"/>
          </w:tcPr>
          <w:p w14:paraId="4114C614" w14:textId="5E21D77D" w:rsidR="0033797E" w:rsidRPr="00FD7B1C" w:rsidRDefault="00FD7B1C" w:rsidP="0033797E">
            <w:pPr>
              <w:jc w:val="center"/>
              <w:rPr>
                <w:rFonts w:ascii="Times New Roman" w:hAnsi="Times New Roman" w:cs="Times New Roman"/>
                <w:sz w:val="22"/>
                <w:szCs w:val="22"/>
              </w:rPr>
            </w:pPr>
            <w:r w:rsidRPr="00FD7B1C">
              <w:rPr>
                <w:rFonts w:ascii="Times New Roman" w:hAnsi="Times New Roman" w:cs="Times New Roman"/>
                <w:sz w:val="22"/>
                <w:szCs w:val="22"/>
              </w:rPr>
              <w:lastRenderedPageBreak/>
              <w:t>Codocytes</w:t>
            </w:r>
            <w:r w:rsidR="007F2191">
              <w:rPr>
                <w:rFonts w:ascii="Times New Roman" w:hAnsi="Times New Roman" w:cs="Times New Roman"/>
                <w:sz w:val="22"/>
                <w:szCs w:val="22"/>
              </w:rPr>
              <w:t xml:space="preserve"> (target cells)</w:t>
            </w:r>
          </w:p>
        </w:tc>
        <w:tc>
          <w:tcPr>
            <w:tcW w:w="5760" w:type="dxa"/>
            <w:gridSpan w:val="2"/>
            <w:vAlign w:val="center"/>
          </w:tcPr>
          <w:p w14:paraId="39A128CF" w14:textId="77777777" w:rsidR="00530480" w:rsidRDefault="00FD7B1C"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RBCs that have undergone a surface volume change resulting in excess cell membrane</w:t>
            </w:r>
          </w:p>
          <w:p w14:paraId="63C0F8BE" w14:textId="1F119576" w:rsidR="00FD7B1C" w:rsidRPr="00FD7B1C" w:rsidRDefault="007F2191"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Called</w:t>
            </w:r>
            <w:r w:rsidR="00FD7B1C" w:rsidRPr="00FD7B1C">
              <w:rPr>
                <w:rFonts w:ascii="Times New Roman" w:hAnsi="Times New Roman" w:cs="Times New Roman"/>
                <w:sz w:val="22"/>
                <w:szCs w:val="22"/>
              </w:rPr>
              <w:t xml:space="preserve"> target cells due to dark circular target appearance (multiple rings of light and dark colors) </w:t>
            </w:r>
          </w:p>
          <w:p w14:paraId="54FFC7A1" w14:textId="485247BE" w:rsidR="0033797E" w:rsidRPr="00FD7B1C" w:rsidRDefault="007F2191"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Indicative of liver disease; m</w:t>
            </w:r>
            <w:r w:rsidR="00FD7B1C" w:rsidRPr="00FD7B1C">
              <w:rPr>
                <w:rFonts w:ascii="Times New Roman" w:hAnsi="Times New Roman" w:cs="Times New Roman"/>
                <w:sz w:val="22"/>
                <w:szCs w:val="22"/>
              </w:rPr>
              <w:t xml:space="preserve">ay be due to membrane collapse secondary to very low hemoglobin content, increased cholesterol and lecithin content, bile insufficiency, liver disease, splenectomy, anemia </w:t>
            </w:r>
          </w:p>
        </w:tc>
      </w:tr>
      <w:tr w:rsidR="0033797E" w:rsidRPr="00FD7B1C" w14:paraId="15879C54" w14:textId="77777777" w:rsidTr="001E0E15">
        <w:trPr>
          <w:trHeight w:hRule="exact" w:val="3600"/>
        </w:trPr>
        <w:tc>
          <w:tcPr>
            <w:tcW w:w="5670" w:type="dxa"/>
            <w:vAlign w:val="center"/>
          </w:tcPr>
          <w:p w14:paraId="00B8B550" w14:textId="40D15517" w:rsidR="0033797E" w:rsidRPr="00FD7B1C" w:rsidRDefault="00FD7B1C" w:rsidP="0033797E">
            <w:pPr>
              <w:jc w:val="center"/>
              <w:rPr>
                <w:rFonts w:ascii="Times New Roman" w:hAnsi="Times New Roman" w:cs="Times New Roman"/>
                <w:sz w:val="22"/>
                <w:szCs w:val="22"/>
              </w:rPr>
            </w:pPr>
            <w:r w:rsidRPr="00FD7B1C">
              <w:rPr>
                <w:rFonts w:ascii="Times New Roman" w:hAnsi="Times New Roman" w:cs="Times New Roman"/>
                <w:sz w:val="22"/>
                <w:szCs w:val="22"/>
              </w:rPr>
              <w:t xml:space="preserve">Leptocytes </w:t>
            </w:r>
          </w:p>
        </w:tc>
        <w:tc>
          <w:tcPr>
            <w:tcW w:w="5760" w:type="dxa"/>
            <w:gridSpan w:val="2"/>
            <w:vAlign w:val="center"/>
          </w:tcPr>
          <w:p w14:paraId="11B20ADA" w14:textId="77777777" w:rsidR="00530480" w:rsidRDefault="00530480"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RBCs that have undergone a surface volume change resulting in excess cell membrane</w:t>
            </w:r>
            <w:r w:rsidR="00FD7B1C" w:rsidRPr="00FD7B1C">
              <w:rPr>
                <w:rFonts w:ascii="Times New Roman" w:hAnsi="Times New Roman" w:cs="Times New Roman"/>
                <w:sz w:val="22"/>
                <w:szCs w:val="22"/>
              </w:rPr>
              <w:t>, resulting in abnormally thin, flattened RBCs</w:t>
            </w:r>
          </w:p>
          <w:p w14:paraId="12778A14" w14:textId="61434181" w:rsidR="00FD7B1C" w:rsidRPr="00FD7B1C" w:rsidRDefault="00530480"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Aka </w:t>
            </w:r>
            <w:r w:rsidR="00FD7B1C" w:rsidRPr="00FD7B1C">
              <w:rPr>
                <w:rFonts w:ascii="Times New Roman" w:hAnsi="Times New Roman" w:cs="Times New Roman"/>
                <w:sz w:val="22"/>
                <w:szCs w:val="22"/>
              </w:rPr>
              <w:t>Mexican hat cells due to central rounded area of pigmented material, unpigmented mid-zone, and outer pigmented rim</w:t>
            </w:r>
          </w:p>
          <w:p w14:paraId="4910688C" w14:textId="0EF8CB27" w:rsidR="0033797E" w:rsidRPr="00FD7B1C" w:rsidRDefault="00FD7B1C" w:rsidP="00FD7B1C">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May be due to a reduction in hemoglobin volume or increase in the surface are of cell membrane; occurs in regenerative anemia</w:t>
            </w:r>
          </w:p>
        </w:tc>
      </w:tr>
      <w:tr w:rsidR="0033797E" w:rsidRPr="00FD7B1C" w14:paraId="175FDB5B" w14:textId="77777777" w:rsidTr="001E0E15">
        <w:trPr>
          <w:trHeight w:hRule="exact" w:val="3600"/>
        </w:trPr>
        <w:tc>
          <w:tcPr>
            <w:tcW w:w="5670" w:type="dxa"/>
            <w:vAlign w:val="center"/>
          </w:tcPr>
          <w:p w14:paraId="0E84FCD0" w14:textId="0B493B03" w:rsidR="0033797E" w:rsidRPr="00FD7B1C" w:rsidRDefault="00FD7B1C" w:rsidP="0033797E">
            <w:pPr>
              <w:jc w:val="center"/>
              <w:rPr>
                <w:rFonts w:ascii="Times New Roman" w:hAnsi="Times New Roman" w:cs="Times New Roman"/>
                <w:sz w:val="22"/>
                <w:szCs w:val="22"/>
              </w:rPr>
            </w:pPr>
            <w:r w:rsidRPr="00FD7B1C">
              <w:rPr>
                <w:rFonts w:ascii="Times New Roman" w:hAnsi="Times New Roman" w:cs="Times New Roman"/>
                <w:sz w:val="22"/>
                <w:szCs w:val="22"/>
              </w:rPr>
              <w:t>Ovalocytes (elliptocytes)</w:t>
            </w:r>
          </w:p>
        </w:tc>
        <w:tc>
          <w:tcPr>
            <w:tcW w:w="5760" w:type="dxa"/>
            <w:gridSpan w:val="2"/>
            <w:vAlign w:val="center"/>
          </w:tcPr>
          <w:p w14:paraId="37695986" w14:textId="77777777" w:rsidR="00030D16" w:rsidRDefault="00FD7B1C" w:rsidP="00030D16">
            <w:pPr>
              <w:pStyle w:val="ListParagraph"/>
              <w:numPr>
                <w:ilvl w:val="0"/>
                <w:numId w:val="1"/>
              </w:numPr>
              <w:ind w:left="249" w:hanging="249"/>
              <w:rPr>
                <w:rFonts w:ascii="Times New Roman" w:hAnsi="Times New Roman" w:cs="Times New Roman"/>
                <w:sz w:val="22"/>
                <w:szCs w:val="22"/>
              </w:rPr>
            </w:pPr>
            <w:r w:rsidRPr="00FD7B1C">
              <w:rPr>
                <w:rFonts w:ascii="Times New Roman" w:hAnsi="Times New Roman" w:cs="Times New Roman"/>
                <w:sz w:val="22"/>
                <w:szCs w:val="22"/>
              </w:rPr>
              <w:t xml:space="preserve">Cigar or egg-shaped RBCs w normal light/pale center color </w:t>
            </w:r>
          </w:p>
          <w:p w14:paraId="1EE3772E" w14:textId="33A162B7" w:rsidR="0033797E" w:rsidRPr="00030D16" w:rsidRDefault="00FD7B1C" w:rsidP="00030D16">
            <w:pPr>
              <w:pStyle w:val="ListParagraph"/>
              <w:numPr>
                <w:ilvl w:val="0"/>
                <w:numId w:val="1"/>
              </w:numPr>
              <w:ind w:left="249" w:hanging="249"/>
              <w:rPr>
                <w:rFonts w:ascii="Times New Roman" w:hAnsi="Times New Roman" w:cs="Times New Roman"/>
                <w:sz w:val="22"/>
                <w:szCs w:val="22"/>
              </w:rPr>
            </w:pPr>
            <w:r w:rsidRPr="00030D16">
              <w:rPr>
                <w:rFonts w:ascii="Times New Roman" w:hAnsi="Times New Roman" w:cs="Times New Roman"/>
                <w:sz w:val="22"/>
                <w:szCs w:val="22"/>
              </w:rPr>
              <w:t>May be due to a flaw in the membrane</w:t>
            </w:r>
          </w:p>
        </w:tc>
      </w:tr>
      <w:tr w:rsidR="0033797E" w:rsidRPr="00FD7B1C" w14:paraId="601801A3" w14:textId="77777777" w:rsidTr="001E0E15">
        <w:trPr>
          <w:trHeight w:hRule="exact" w:val="3600"/>
        </w:trPr>
        <w:tc>
          <w:tcPr>
            <w:tcW w:w="5670" w:type="dxa"/>
            <w:vAlign w:val="center"/>
          </w:tcPr>
          <w:p w14:paraId="536EFC03" w14:textId="19FF50E1" w:rsidR="0033797E" w:rsidRPr="00FD7B1C" w:rsidRDefault="00030D16" w:rsidP="0033797E">
            <w:pPr>
              <w:jc w:val="center"/>
              <w:rPr>
                <w:rFonts w:ascii="Times New Roman" w:hAnsi="Times New Roman" w:cs="Times New Roman"/>
                <w:sz w:val="22"/>
                <w:szCs w:val="22"/>
              </w:rPr>
            </w:pPr>
            <w:r>
              <w:rPr>
                <w:rFonts w:ascii="Times New Roman" w:hAnsi="Times New Roman" w:cs="Times New Roman"/>
                <w:sz w:val="22"/>
                <w:szCs w:val="22"/>
              </w:rPr>
              <w:t xml:space="preserve">Schistocytes </w:t>
            </w:r>
          </w:p>
        </w:tc>
        <w:tc>
          <w:tcPr>
            <w:tcW w:w="5760" w:type="dxa"/>
            <w:gridSpan w:val="2"/>
            <w:vAlign w:val="center"/>
          </w:tcPr>
          <w:p w14:paraId="76FC255D" w14:textId="77777777" w:rsidR="0033797E" w:rsidRDefault="00030D1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Fragmented RBCs of varying shapes including horn-like keratocytes, triangular triangulocytes, helmet-shaped cells</w:t>
            </w:r>
          </w:p>
          <w:p w14:paraId="50DF7AA2" w14:textId="3374BFDA" w:rsidR="00030D16" w:rsidRDefault="00030D1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Fragmentation usually occurs due to RBCs being cut by fibrin strands lining micro-vessels</w:t>
            </w:r>
          </w:p>
          <w:p w14:paraId="04186239" w14:textId="77777777" w:rsidR="00030D16" w:rsidRDefault="00030D1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Similar to Heinz bodies, but those are softer-edged “bite” cells that occur when spleen ingests abnormal hemoglobin leaving a bitten-apple appearance </w:t>
            </w:r>
          </w:p>
          <w:p w14:paraId="63C6E3A4" w14:textId="72139020" w:rsidR="00030D16" w:rsidRPr="00FD7B1C" w:rsidRDefault="00030D1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Seen in burns, uremia, some hemolytic anemias, disseminated intravascular coagulation disorders </w:t>
            </w:r>
          </w:p>
        </w:tc>
      </w:tr>
      <w:tr w:rsidR="0033797E" w:rsidRPr="00FD7B1C" w14:paraId="1EA67B12" w14:textId="77777777" w:rsidTr="001E0E15">
        <w:trPr>
          <w:trHeight w:hRule="exact" w:val="3600"/>
        </w:trPr>
        <w:tc>
          <w:tcPr>
            <w:tcW w:w="5670" w:type="dxa"/>
            <w:vAlign w:val="center"/>
          </w:tcPr>
          <w:p w14:paraId="18729568" w14:textId="013DEED3" w:rsidR="008207A2" w:rsidRPr="00FD7B1C" w:rsidRDefault="0036371B" w:rsidP="008207A2">
            <w:pPr>
              <w:jc w:val="center"/>
              <w:rPr>
                <w:rFonts w:ascii="Times New Roman" w:hAnsi="Times New Roman" w:cs="Times New Roman"/>
                <w:sz w:val="22"/>
                <w:szCs w:val="22"/>
              </w:rPr>
            </w:pPr>
            <w:r>
              <w:rPr>
                <w:rFonts w:ascii="Times New Roman" w:hAnsi="Times New Roman" w:cs="Times New Roman"/>
                <w:sz w:val="22"/>
                <w:szCs w:val="22"/>
              </w:rPr>
              <w:lastRenderedPageBreak/>
              <w:t>Spherocytes</w:t>
            </w:r>
            <w:r w:rsidR="008207A2" w:rsidRPr="008207A2">
              <w:rPr>
                <w:rFonts w:ascii="Times New Roman" w:hAnsi="Times New Roman" w:cs="Times New Roman"/>
                <w:sz w:val="22"/>
                <w:szCs w:val="22"/>
              </w:rPr>
              <w:t xml:space="preserve"> </w:t>
            </w:r>
          </w:p>
        </w:tc>
        <w:tc>
          <w:tcPr>
            <w:tcW w:w="5760" w:type="dxa"/>
            <w:gridSpan w:val="2"/>
            <w:vAlign w:val="center"/>
          </w:tcPr>
          <w:p w14:paraId="4C748790" w14:textId="77777777" w:rsidR="0033797E"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w a round, spherical form instead of the biconcave disk shape</w:t>
            </w:r>
          </w:p>
          <w:p w14:paraId="67DCC9D4" w14:textId="4B0BFD9D" w:rsidR="0036371B" w:rsidRDefault="008207A2"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Indicative of </w:t>
            </w:r>
            <w:r w:rsidR="0036371B">
              <w:rPr>
                <w:rFonts w:ascii="Times New Roman" w:hAnsi="Times New Roman" w:cs="Times New Roman"/>
                <w:sz w:val="22"/>
                <w:szCs w:val="22"/>
              </w:rPr>
              <w:t>hemolytic anemia, but may be caused by defective membrane assembly, traumatic/toxic injury</w:t>
            </w:r>
          </w:p>
          <w:p w14:paraId="7487FCC6" w14:textId="77777777" w:rsidR="0036371B"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Diameter is 2/3 of a normal RBC w a smaller surface area</w:t>
            </w:r>
          </w:p>
          <w:p w14:paraId="0DBAD228" w14:textId="77777777" w:rsidR="0036371B"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Hemoglobin is denser, stains a deeper red</w:t>
            </w:r>
          </w:p>
          <w:p w14:paraId="524BA40D" w14:textId="77777777" w:rsidR="0036371B"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Lacks a central pallor </w:t>
            </w:r>
          </w:p>
          <w:p w14:paraId="6AB6B525" w14:textId="77777777" w:rsidR="0036371B"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More readily seen in dogs bc many other animals have smaller RBCs w less central pallor (e.g. cats, horses) </w:t>
            </w:r>
          </w:p>
          <w:p w14:paraId="7EDA7AD0" w14:textId="380CC998" w:rsidR="0036371B" w:rsidRPr="00FD7B1C" w:rsidRDefault="0036371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Important to focus on monolayer bc normal RBCs can look like spherocytes in thick areas of a dog’s blood smear</w:t>
            </w:r>
          </w:p>
        </w:tc>
      </w:tr>
      <w:tr w:rsidR="0033797E" w:rsidRPr="00FD7B1C" w14:paraId="7BB92646" w14:textId="77777777" w:rsidTr="001E0E15">
        <w:trPr>
          <w:trHeight w:hRule="exact" w:val="3600"/>
        </w:trPr>
        <w:tc>
          <w:tcPr>
            <w:tcW w:w="5670" w:type="dxa"/>
            <w:vAlign w:val="center"/>
          </w:tcPr>
          <w:p w14:paraId="4E41EB78" w14:textId="330B8F79" w:rsidR="0033797E" w:rsidRPr="00FD7B1C" w:rsidRDefault="00FF7156" w:rsidP="0033797E">
            <w:pPr>
              <w:jc w:val="center"/>
              <w:rPr>
                <w:rFonts w:ascii="Times New Roman" w:hAnsi="Times New Roman" w:cs="Times New Roman"/>
                <w:sz w:val="22"/>
                <w:szCs w:val="22"/>
              </w:rPr>
            </w:pPr>
            <w:r>
              <w:rPr>
                <w:rFonts w:ascii="Times New Roman" w:hAnsi="Times New Roman" w:cs="Times New Roman"/>
                <w:sz w:val="22"/>
                <w:szCs w:val="22"/>
              </w:rPr>
              <w:t xml:space="preserve">Stomatocytes </w:t>
            </w:r>
          </w:p>
        </w:tc>
        <w:tc>
          <w:tcPr>
            <w:tcW w:w="5760" w:type="dxa"/>
            <w:gridSpan w:val="2"/>
            <w:vAlign w:val="center"/>
          </w:tcPr>
          <w:p w14:paraId="5C4AA237" w14:textId="77777777" w:rsidR="0033797E" w:rsidRDefault="00FF715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Have an abnormal-appearing, rod-shape or smile-shaped center </w:t>
            </w:r>
          </w:p>
          <w:p w14:paraId="51F33EB2" w14:textId="1BE4381E" w:rsidR="00FF7156" w:rsidRPr="00FD7B1C" w:rsidRDefault="00FF715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be caused in dogs due to an inherited disorder or due to liver disease </w:t>
            </w:r>
          </w:p>
        </w:tc>
      </w:tr>
      <w:tr w:rsidR="0033797E" w:rsidRPr="00FD7B1C" w14:paraId="6D2725CF" w14:textId="77777777" w:rsidTr="001E0E15">
        <w:trPr>
          <w:trHeight w:hRule="exact" w:val="3600"/>
        </w:trPr>
        <w:tc>
          <w:tcPr>
            <w:tcW w:w="5670" w:type="dxa"/>
            <w:vAlign w:val="center"/>
          </w:tcPr>
          <w:p w14:paraId="25F55F7B" w14:textId="0B4FEA79" w:rsidR="0033797E" w:rsidRPr="00FD7B1C" w:rsidRDefault="00725A92" w:rsidP="0033797E">
            <w:pPr>
              <w:jc w:val="center"/>
              <w:rPr>
                <w:rFonts w:ascii="Times New Roman" w:hAnsi="Times New Roman" w:cs="Times New Roman"/>
                <w:sz w:val="22"/>
                <w:szCs w:val="22"/>
              </w:rPr>
            </w:pPr>
            <w:r>
              <w:rPr>
                <w:rFonts w:ascii="Times New Roman" w:hAnsi="Times New Roman" w:cs="Times New Roman"/>
                <w:sz w:val="22"/>
                <w:szCs w:val="22"/>
              </w:rPr>
              <w:t>Spiculated erythrocytes</w:t>
            </w:r>
          </w:p>
        </w:tc>
        <w:tc>
          <w:tcPr>
            <w:tcW w:w="5760" w:type="dxa"/>
            <w:gridSpan w:val="2"/>
            <w:vAlign w:val="center"/>
          </w:tcPr>
          <w:p w14:paraId="6A9710F6" w14:textId="33F1481E" w:rsidR="0033797E" w:rsidRDefault="00725A92"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Acanthocytes (spur cells): Cells w obvious blunt protrusions/spikes; inconsistently shaped</w:t>
            </w:r>
          </w:p>
          <w:p w14:paraId="0AC4485A" w14:textId="0BF88686" w:rsidR="00725A92" w:rsidRDefault="00725A92" w:rsidP="00725A9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Occurs due to excess cholesterol in cell membrane bc of high blood cholesterol and/or abnormal plasma lipoproteins</w:t>
            </w:r>
          </w:p>
          <w:p w14:paraId="66BB3B75" w14:textId="77777777" w:rsidR="00725A92" w:rsidRDefault="00725A92"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Echinocytes (burr cells): Cells w micro-spikes protruding from a roughly spherical surface</w:t>
            </w:r>
          </w:p>
          <w:p w14:paraId="60626D16" w14:textId="72B0D7E9" w:rsidR="00725A92" w:rsidRDefault="00725A92" w:rsidP="00725A9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Found in animals w renal disease, in horses after vigorous exercise, and in dogs w lymphosarcoma; also seen in uremia, liver disease, low potassium or ATP in RBCs, hypomagnesemia, hypophosphatemia, high calcium in RBCs, absence of spleen, hyperlipidemia, heparin therapy</w:t>
            </w:r>
          </w:p>
          <w:p w14:paraId="515CB8B7" w14:textId="4015E859" w:rsidR="00725A92" w:rsidRPr="00FD7B1C" w:rsidRDefault="00725A92" w:rsidP="00725A9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May indicate handling errors</w:t>
            </w:r>
          </w:p>
        </w:tc>
      </w:tr>
      <w:tr w:rsidR="0033797E" w:rsidRPr="00FD7B1C" w14:paraId="1B73C79D" w14:textId="77777777" w:rsidTr="001E0E15">
        <w:trPr>
          <w:trHeight w:hRule="exact" w:val="3600"/>
        </w:trPr>
        <w:tc>
          <w:tcPr>
            <w:tcW w:w="5670" w:type="dxa"/>
            <w:vAlign w:val="center"/>
          </w:tcPr>
          <w:p w14:paraId="08FE560D" w14:textId="4555F8E8" w:rsidR="0033797E" w:rsidRPr="00FD7B1C" w:rsidRDefault="00870445" w:rsidP="0033797E">
            <w:pPr>
              <w:jc w:val="center"/>
              <w:rPr>
                <w:rFonts w:ascii="Times New Roman" w:hAnsi="Times New Roman" w:cs="Times New Roman"/>
                <w:sz w:val="22"/>
                <w:szCs w:val="22"/>
              </w:rPr>
            </w:pPr>
            <w:r>
              <w:rPr>
                <w:rFonts w:ascii="Times New Roman" w:hAnsi="Times New Roman" w:cs="Times New Roman"/>
                <w:sz w:val="22"/>
                <w:szCs w:val="22"/>
              </w:rPr>
              <w:t xml:space="preserve">Agglutination </w:t>
            </w:r>
          </w:p>
        </w:tc>
        <w:tc>
          <w:tcPr>
            <w:tcW w:w="5760" w:type="dxa"/>
            <w:gridSpan w:val="2"/>
            <w:vAlign w:val="center"/>
          </w:tcPr>
          <w:p w14:paraId="0CF5A172"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clustered together</w:t>
            </w:r>
          </w:p>
          <w:p w14:paraId="2DF14649"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a grainy appearance on the slide </w:t>
            </w:r>
          </w:p>
          <w:p w14:paraId="3A81E94C" w14:textId="77777777" w:rsidR="00870445" w:rsidRDefault="00870445"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Automated counting doesn’t work</w:t>
            </w:r>
          </w:p>
          <w:p w14:paraId="2037E5B3" w14:textId="71B0E420" w:rsidR="0033797E" w:rsidRPr="00870445" w:rsidRDefault="00870445"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caused by presence of an antibody, or immune disease</w:t>
            </w:r>
            <w:r w:rsidRPr="00870445">
              <w:rPr>
                <w:rFonts w:ascii="Times New Roman" w:hAnsi="Times New Roman" w:cs="Times New Roman"/>
                <w:sz w:val="22"/>
                <w:szCs w:val="22"/>
              </w:rPr>
              <w:t xml:space="preserve"> </w:t>
            </w:r>
          </w:p>
        </w:tc>
      </w:tr>
      <w:tr w:rsidR="0033797E" w:rsidRPr="00FD7B1C" w14:paraId="5736F4B7" w14:textId="77777777" w:rsidTr="001E0E15">
        <w:trPr>
          <w:trHeight w:hRule="exact" w:val="3600"/>
        </w:trPr>
        <w:tc>
          <w:tcPr>
            <w:tcW w:w="5670" w:type="dxa"/>
            <w:vAlign w:val="center"/>
          </w:tcPr>
          <w:p w14:paraId="43BDA5BB" w14:textId="624480AE" w:rsidR="0033797E" w:rsidRPr="00FD7B1C" w:rsidRDefault="00870445" w:rsidP="0033797E">
            <w:pPr>
              <w:jc w:val="center"/>
              <w:rPr>
                <w:rFonts w:ascii="Times New Roman" w:hAnsi="Times New Roman" w:cs="Times New Roman"/>
                <w:sz w:val="22"/>
                <w:szCs w:val="22"/>
              </w:rPr>
            </w:pPr>
            <w:r>
              <w:rPr>
                <w:rFonts w:ascii="Times New Roman" w:hAnsi="Times New Roman" w:cs="Times New Roman"/>
                <w:sz w:val="22"/>
                <w:szCs w:val="22"/>
              </w:rPr>
              <w:lastRenderedPageBreak/>
              <w:t>Basophilic stippling</w:t>
            </w:r>
          </w:p>
        </w:tc>
        <w:tc>
          <w:tcPr>
            <w:tcW w:w="5760" w:type="dxa"/>
            <w:gridSpan w:val="2"/>
            <w:vAlign w:val="center"/>
          </w:tcPr>
          <w:p w14:paraId="73CFC540" w14:textId="77777777" w:rsidR="00877F59" w:rsidRDefault="008E2F56"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E2F56">
              <w:rPr>
                <w:rFonts w:ascii="Times New Roman" w:hAnsi="Times New Roman" w:cs="Times New Roman"/>
                <w:sz w:val="22"/>
                <w:szCs w:val="22"/>
              </w:rPr>
              <w:t xml:space="preserve">resence of small, dark-blue bodies within the erythrocyte </w:t>
            </w:r>
          </w:p>
          <w:p w14:paraId="1DF8F8F0" w14:textId="18922FDC" w:rsidR="0033797E" w:rsidRDefault="00877F59"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008E2F56" w:rsidRPr="008E2F56">
              <w:rPr>
                <w:rFonts w:ascii="Times New Roman" w:hAnsi="Times New Roman" w:cs="Times New Roman"/>
                <w:sz w:val="22"/>
                <w:szCs w:val="22"/>
              </w:rPr>
              <w:t>epresent residual RNA</w:t>
            </w:r>
          </w:p>
          <w:p w14:paraId="5EE2DADF"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Observed using new methylene blue stain—RNA will be tiny, blue granules inside RBCs</w:t>
            </w:r>
          </w:p>
          <w:p w14:paraId="5A8BB78E"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Results from ineffective heme formation due to some anemias or lead poisoning </w:t>
            </w:r>
          </w:p>
          <w:p w14:paraId="5D8BCCA6" w14:textId="134ECAF5" w:rsidR="008E2F56" w:rsidRPr="008E2F56" w:rsidRDefault="00870445" w:rsidP="008E2F56">
            <w:pPr>
              <w:pStyle w:val="ListParagraph"/>
              <w:numPr>
                <w:ilvl w:val="0"/>
                <w:numId w:val="1"/>
              </w:numPr>
              <w:ind w:left="249" w:hanging="249"/>
              <w:rPr>
                <w:rFonts w:ascii="Times New Roman" w:hAnsi="Times New Roman" w:cs="Times New Roman"/>
                <w:sz w:val="22"/>
                <w:szCs w:val="22"/>
              </w:rPr>
            </w:pPr>
            <w:proofErr w:type="gramStart"/>
            <w:r>
              <w:rPr>
                <w:rFonts w:ascii="Times New Roman" w:hAnsi="Times New Roman" w:cs="Times New Roman"/>
                <w:sz w:val="22"/>
                <w:szCs w:val="22"/>
              </w:rPr>
              <w:t>Also</w:t>
            </w:r>
            <w:proofErr w:type="gramEnd"/>
            <w:r>
              <w:rPr>
                <w:rFonts w:ascii="Times New Roman" w:hAnsi="Times New Roman" w:cs="Times New Roman"/>
                <w:sz w:val="22"/>
                <w:szCs w:val="22"/>
              </w:rPr>
              <w:t xml:space="preserve"> a characteristic of active erythropoiesis in sheep and cattle</w:t>
            </w:r>
          </w:p>
        </w:tc>
      </w:tr>
      <w:tr w:rsidR="0033797E" w:rsidRPr="00FD7B1C" w14:paraId="5FAB2520" w14:textId="77777777" w:rsidTr="001E0E15">
        <w:trPr>
          <w:trHeight w:hRule="exact" w:val="3600"/>
        </w:trPr>
        <w:tc>
          <w:tcPr>
            <w:tcW w:w="5670" w:type="dxa"/>
            <w:vAlign w:val="center"/>
          </w:tcPr>
          <w:p w14:paraId="3C91D285" w14:textId="77777777" w:rsidR="0033797E" w:rsidRDefault="00870445" w:rsidP="0033797E">
            <w:pPr>
              <w:jc w:val="center"/>
              <w:rPr>
                <w:rFonts w:ascii="Times New Roman" w:hAnsi="Times New Roman" w:cs="Times New Roman"/>
                <w:sz w:val="22"/>
                <w:szCs w:val="22"/>
              </w:rPr>
            </w:pPr>
            <w:r>
              <w:rPr>
                <w:rFonts w:ascii="Times New Roman" w:hAnsi="Times New Roman" w:cs="Times New Roman"/>
                <w:sz w:val="22"/>
                <w:szCs w:val="22"/>
              </w:rPr>
              <w:t xml:space="preserve">Blister cell </w:t>
            </w:r>
          </w:p>
          <w:p w14:paraId="7256E658" w14:textId="53D1B629" w:rsidR="00870445" w:rsidRPr="00FD7B1C" w:rsidRDefault="00870445" w:rsidP="0033797E">
            <w:pPr>
              <w:jc w:val="center"/>
              <w:rPr>
                <w:rFonts w:ascii="Times New Roman" w:hAnsi="Times New Roman" w:cs="Times New Roman"/>
                <w:sz w:val="22"/>
                <w:szCs w:val="22"/>
              </w:rPr>
            </w:pPr>
            <w:r>
              <w:rPr>
                <w:rFonts w:ascii="Times New Roman" w:hAnsi="Times New Roman" w:cs="Times New Roman"/>
                <w:sz w:val="22"/>
                <w:szCs w:val="22"/>
              </w:rPr>
              <w:t xml:space="preserve">(aka pyknocyte or hemighost) </w:t>
            </w:r>
          </w:p>
        </w:tc>
        <w:tc>
          <w:tcPr>
            <w:tcW w:w="5760" w:type="dxa"/>
            <w:gridSpan w:val="2"/>
            <w:vAlign w:val="center"/>
          </w:tcPr>
          <w:p w14:paraId="5695D60C" w14:textId="77777777" w:rsidR="0033797E"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 w a blister</w:t>
            </w:r>
          </w:p>
          <w:p w14:paraId="2EBF5BCD"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 hemoglobin content</w:t>
            </w:r>
          </w:p>
          <w:p w14:paraId="387A1A4E"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Commonly a result of oxidation damage, potentially due to iron deficiency anemia</w:t>
            </w:r>
          </w:p>
          <w:p w14:paraId="62EB22AF" w14:textId="77777777" w:rsidR="00870445"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Spleen may remove the blister, or it may rupture, leading to a keratocyte (horn cell)</w:t>
            </w:r>
          </w:p>
          <w:p w14:paraId="0ACFC452" w14:textId="77AA2FB8" w:rsidR="00870445" w:rsidRPr="00FD7B1C" w:rsidRDefault="0087044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Sometimes the cell may form one, slim protrusion, then called an apple stem cell </w:t>
            </w:r>
          </w:p>
        </w:tc>
      </w:tr>
      <w:tr w:rsidR="0033797E" w:rsidRPr="00FD7B1C" w14:paraId="27C39115" w14:textId="77777777" w:rsidTr="001E0E15">
        <w:trPr>
          <w:trHeight w:hRule="exact" w:val="3600"/>
        </w:trPr>
        <w:tc>
          <w:tcPr>
            <w:tcW w:w="5670" w:type="dxa"/>
            <w:vAlign w:val="center"/>
          </w:tcPr>
          <w:p w14:paraId="43BC2453" w14:textId="3CBAA69B" w:rsidR="0033797E" w:rsidRPr="00FD7B1C" w:rsidRDefault="00870445" w:rsidP="0033797E">
            <w:pPr>
              <w:jc w:val="center"/>
              <w:rPr>
                <w:rFonts w:ascii="Times New Roman" w:hAnsi="Times New Roman" w:cs="Times New Roman"/>
                <w:sz w:val="22"/>
                <w:szCs w:val="22"/>
              </w:rPr>
            </w:pPr>
            <w:r>
              <w:rPr>
                <w:rFonts w:ascii="Times New Roman" w:hAnsi="Times New Roman" w:cs="Times New Roman"/>
                <w:sz w:val="22"/>
                <w:szCs w:val="22"/>
              </w:rPr>
              <w:t xml:space="preserve">Crenation </w:t>
            </w:r>
          </w:p>
        </w:tc>
        <w:tc>
          <w:tcPr>
            <w:tcW w:w="5760" w:type="dxa"/>
            <w:gridSpan w:val="2"/>
            <w:vAlign w:val="center"/>
          </w:tcPr>
          <w:p w14:paraId="3697E2B9" w14:textId="77777777" w:rsidR="0033797E"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Contraction of RBCs due to lack of water </w:t>
            </w:r>
          </w:p>
          <w:p w14:paraId="410CD5E1" w14:textId="77777777" w:rsidR="00036FE8"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Notched or scalloped edges are characteristic</w:t>
            </w:r>
          </w:p>
          <w:p w14:paraId="23CA6CFB" w14:textId="7DC6F9E5" w:rsidR="00036FE8" w:rsidRPr="00036FE8" w:rsidRDefault="00036FE8" w:rsidP="00036F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Seen when RBCs dry on the smear</w:t>
            </w:r>
          </w:p>
        </w:tc>
      </w:tr>
      <w:tr w:rsidR="00036FE8" w:rsidRPr="00FD7B1C" w14:paraId="09EBE31A" w14:textId="77777777" w:rsidTr="001E0E15">
        <w:trPr>
          <w:trHeight w:hRule="exact" w:val="3600"/>
        </w:trPr>
        <w:tc>
          <w:tcPr>
            <w:tcW w:w="5670" w:type="dxa"/>
            <w:vAlign w:val="center"/>
          </w:tcPr>
          <w:p w14:paraId="362292D3" w14:textId="2C67A43F" w:rsidR="00036FE8" w:rsidRDefault="00036FE8" w:rsidP="0033797E">
            <w:pPr>
              <w:jc w:val="center"/>
              <w:rPr>
                <w:rFonts w:ascii="Times New Roman" w:hAnsi="Times New Roman" w:cs="Times New Roman"/>
                <w:sz w:val="22"/>
                <w:szCs w:val="22"/>
              </w:rPr>
            </w:pPr>
            <w:r>
              <w:rPr>
                <w:rFonts w:ascii="Times New Roman" w:hAnsi="Times New Roman" w:cs="Times New Roman"/>
                <w:sz w:val="22"/>
                <w:szCs w:val="22"/>
              </w:rPr>
              <w:t xml:space="preserve">Eccentrocytes </w:t>
            </w:r>
          </w:p>
        </w:tc>
        <w:tc>
          <w:tcPr>
            <w:tcW w:w="5760" w:type="dxa"/>
            <w:gridSpan w:val="2"/>
            <w:vAlign w:val="center"/>
          </w:tcPr>
          <w:p w14:paraId="178551E9" w14:textId="77777777" w:rsidR="00036FE8"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that have been subject to oxidation, resulting in cell adhesion of cell membranes from opposing sides of the cell</w:t>
            </w:r>
          </w:p>
          <w:p w14:paraId="29256C19" w14:textId="77777777" w:rsidR="00036FE8"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Hemoglobin forced to one side of the cell gives the appearance of semi-circular form</w:t>
            </w:r>
          </w:p>
          <w:p w14:paraId="12D46011" w14:textId="77777777" w:rsidR="00036FE8"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Associated w fragmented anemia, keratocytes, schistocytes </w:t>
            </w:r>
          </w:p>
          <w:p w14:paraId="6767887C" w14:textId="332BCDF5" w:rsidR="00036FE8" w:rsidRDefault="00036FE8" w:rsidP="0087044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caused by onion and garlic ingestion, and antioxidant drugs</w:t>
            </w:r>
          </w:p>
        </w:tc>
      </w:tr>
      <w:tr w:rsidR="0033797E" w:rsidRPr="00FD7B1C" w14:paraId="00C47EDE" w14:textId="77777777" w:rsidTr="001E0E15">
        <w:trPr>
          <w:trHeight w:hRule="exact" w:val="3600"/>
        </w:trPr>
        <w:tc>
          <w:tcPr>
            <w:tcW w:w="5670" w:type="dxa"/>
            <w:vAlign w:val="center"/>
          </w:tcPr>
          <w:p w14:paraId="14A19970" w14:textId="3700F4A5" w:rsidR="0033797E" w:rsidRPr="00FD7B1C" w:rsidRDefault="00036FE8" w:rsidP="0033797E">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Ghost cells </w:t>
            </w:r>
          </w:p>
        </w:tc>
        <w:tc>
          <w:tcPr>
            <w:tcW w:w="5760" w:type="dxa"/>
            <w:gridSpan w:val="2"/>
            <w:vAlign w:val="center"/>
          </w:tcPr>
          <w:p w14:paraId="490E073F" w14:textId="77777777" w:rsidR="0033797E" w:rsidRDefault="00036FE8"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that have lysed in a hypotonic solution spilling out their hemoglobin contents</w:t>
            </w:r>
          </w:p>
          <w:p w14:paraId="16882A1E" w14:textId="2DE30598" w:rsidR="001A01CB" w:rsidRPr="00FD7B1C" w:rsidRDefault="001A01C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Still has the normal disk shape, and some hemoglobin remains, so looks very pale pink once stained </w:t>
            </w:r>
          </w:p>
        </w:tc>
      </w:tr>
      <w:tr w:rsidR="0033797E" w:rsidRPr="00FD7B1C" w14:paraId="4A24C31A" w14:textId="77777777" w:rsidTr="001E0E15">
        <w:trPr>
          <w:trHeight w:hRule="exact" w:val="3600"/>
        </w:trPr>
        <w:tc>
          <w:tcPr>
            <w:tcW w:w="5670" w:type="dxa"/>
            <w:vAlign w:val="center"/>
          </w:tcPr>
          <w:p w14:paraId="17CA752E" w14:textId="7E753FAA" w:rsidR="0033797E" w:rsidRPr="00FD7B1C" w:rsidRDefault="001A01CB" w:rsidP="0033797E">
            <w:pPr>
              <w:jc w:val="center"/>
              <w:rPr>
                <w:rFonts w:ascii="Times New Roman" w:hAnsi="Times New Roman" w:cs="Times New Roman"/>
                <w:sz w:val="22"/>
                <w:szCs w:val="22"/>
              </w:rPr>
            </w:pPr>
            <w:r>
              <w:rPr>
                <w:rFonts w:ascii="Times New Roman" w:hAnsi="Times New Roman" w:cs="Times New Roman"/>
                <w:sz w:val="22"/>
                <w:szCs w:val="22"/>
              </w:rPr>
              <w:t>Howell-Jolly bodies</w:t>
            </w:r>
          </w:p>
        </w:tc>
        <w:tc>
          <w:tcPr>
            <w:tcW w:w="5760" w:type="dxa"/>
            <w:gridSpan w:val="2"/>
            <w:vAlign w:val="center"/>
          </w:tcPr>
          <w:p w14:paraId="660E08FE" w14:textId="77777777" w:rsidR="0033797E" w:rsidRDefault="001A01C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RBCs that didn’t entirely expel their nuclear DNA, which is visible as purple-blue basophilic, circular inclusions upon staining </w:t>
            </w:r>
          </w:p>
          <w:p w14:paraId="1C0EB52E" w14:textId="1D20039D" w:rsidR="00B110AC" w:rsidRDefault="00B110AC"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B110AC">
              <w:rPr>
                <w:rFonts w:ascii="Times New Roman" w:hAnsi="Times New Roman" w:cs="Times New Roman"/>
                <w:sz w:val="22"/>
                <w:szCs w:val="22"/>
              </w:rPr>
              <w:t xml:space="preserve">asophilic </w:t>
            </w:r>
            <w:r>
              <w:rPr>
                <w:rFonts w:ascii="Times New Roman" w:hAnsi="Times New Roman" w:cs="Times New Roman"/>
                <w:sz w:val="22"/>
                <w:szCs w:val="22"/>
              </w:rPr>
              <w:t xml:space="preserve">(blue-staining) </w:t>
            </w:r>
            <w:r w:rsidRPr="00B110AC">
              <w:rPr>
                <w:rFonts w:ascii="Times New Roman" w:hAnsi="Times New Roman" w:cs="Times New Roman"/>
                <w:sz w:val="22"/>
                <w:szCs w:val="22"/>
              </w:rPr>
              <w:t>nuclear remnants seen in young erythrocytes during response to anemia</w:t>
            </w:r>
          </w:p>
          <w:p w14:paraId="479E4E92" w14:textId="27ADB185" w:rsidR="001A01CB" w:rsidRDefault="008207A2"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Indicative of markedly decrease</w:t>
            </w:r>
            <w:r w:rsidR="00B110AC">
              <w:rPr>
                <w:rFonts w:ascii="Times New Roman" w:hAnsi="Times New Roman" w:cs="Times New Roman"/>
                <w:sz w:val="22"/>
                <w:szCs w:val="22"/>
              </w:rPr>
              <w:t>d</w:t>
            </w:r>
            <w:r>
              <w:rPr>
                <w:rFonts w:ascii="Times New Roman" w:hAnsi="Times New Roman" w:cs="Times New Roman"/>
                <w:sz w:val="22"/>
                <w:szCs w:val="22"/>
              </w:rPr>
              <w:t xml:space="preserve"> splenic function; a</w:t>
            </w:r>
            <w:r w:rsidR="001A01CB">
              <w:rPr>
                <w:rFonts w:ascii="Times New Roman" w:hAnsi="Times New Roman" w:cs="Times New Roman"/>
                <w:sz w:val="22"/>
                <w:szCs w:val="22"/>
              </w:rPr>
              <w:t xml:space="preserve">ssociated w splenectomy, regenerative anemia, spleen disorders </w:t>
            </w:r>
          </w:p>
          <w:p w14:paraId="4CFE12D1" w14:textId="4DEF7437" w:rsidR="001A01CB" w:rsidRPr="00FD7B1C" w:rsidRDefault="001A01C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 cats and horses have 1% of their RBCs as Howell-Jolly bodies </w:t>
            </w:r>
          </w:p>
        </w:tc>
      </w:tr>
      <w:tr w:rsidR="0033797E" w:rsidRPr="00FD7B1C" w14:paraId="2B860F33" w14:textId="77777777" w:rsidTr="001E0E15">
        <w:trPr>
          <w:trHeight w:hRule="exact" w:val="3600"/>
        </w:trPr>
        <w:tc>
          <w:tcPr>
            <w:tcW w:w="5670" w:type="dxa"/>
            <w:vAlign w:val="center"/>
          </w:tcPr>
          <w:p w14:paraId="1D4E74D9" w14:textId="7D7E671D" w:rsidR="0033797E" w:rsidRPr="00FD7B1C" w:rsidRDefault="0082111C" w:rsidP="0033797E">
            <w:pPr>
              <w:jc w:val="center"/>
              <w:rPr>
                <w:rFonts w:ascii="Times New Roman" w:hAnsi="Times New Roman" w:cs="Times New Roman"/>
                <w:sz w:val="22"/>
                <w:szCs w:val="22"/>
              </w:rPr>
            </w:pPr>
            <w:r>
              <w:rPr>
                <w:rFonts w:ascii="Times New Roman" w:hAnsi="Times New Roman" w:cs="Times New Roman"/>
                <w:sz w:val="22"/>
                <w:szCs w:val="22"/>
              </w:rPr>
              <w:t>Heinz (Ehrlich) bodies</w:t>
            </w:r>
          </w:p>
        </w:tc>
        <w:tc>
          <w:tcPr>
            <w:tcW w:w="5760" w:type="dxa"/>
            <w:gridSpan w:val="2"/>
            <w:vAlign w:val="center"/>
          </w:tcPr>
          <w:p w14:paraId="26723A08" w14:textId="77777777" w:rsidR="0033797E" w:rsidRDefault="00CD5671"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Small inclusions of denatured hemoglobin found in RBCs</w:t>
            </w:r>
          </w:p>
          <w:p w14:paraId="5F2118A0" w14:textId="77777777" w:rsidR="00CD5671" w:rsidRDefault="00CD5671"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Viewed w Wright’s or Diff-Quick stains, as well as new methylene blue</w:t>
            </w:r>
          </w:p>
          <w:p w14:paraId="29EE0103" w14:textId="4089077A" w:rsidR="00CD5671" w:rsidRDefault="00CD5671"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Associated w </w:t>
            </w:r>
            <w:r w:rsidR="008207A2">
              <w:rPr>
                <w:rFonts w:ascii="Times New Roman" w:hAnsi="Times New Roman" w:cs="Times New Roman"/>
                <w:sz w:val="22"/>
                <w:szCs w:val="22"/>
              </w:rPr>
              <w:t xml:space="preserve">toxic reactions, onion consumption, some </w:t>
            </w:r>
            <w:r>
              <w:rPr>
                <w:rFonts w:ascii="Times New Roman" w:hAnsi="Times New Roman" w:cs="Times New Roman"/>
                <w:sz w:val="22"/>
                <w:szCs w:val="22"/>
              </w:rPr>
              <w:t xml:space="preserve">oxidant drugs, lymphosarcoma, </w:t>
            </w:r>
            <w:r w:rsidR="008207A2">
              <w:rPr>
                <w:rFonts w:ascii="Times New Roman" w:hAnsi="Times New Roman" w:cs="Times New Roman"/>
                <w:sz w:val="22"/>
                <w:szCs w:val="22"/>
              </w:rPr>
              <w:t xml:space="preserve">and </w:t>
            </w:r>
            <w:r>
              <w:rPr>
                <w:rFonts w:ascii="Times New Roman" w:hAnsi="Times New Roman" w:cs="Times New Roman"/>
                <w:sz w:val="22"/>
                <w:szCs w:val="22"/>
              </w:rPr>
              <w:t>hyperthyroidism</w:t>
            </w:r>
          </w:p>
          <w:p w14:paraId="65E55F4E" w14:textId="18CFDD9D" w:rsidR="008207A2" w:rsidRPr="008207A2" w:rsidRDefault="00CD5671" w:rsidP="008207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Frequent in cats, but abrupt increase in number may indicate </w:t>
            </w:r>
            <w:r w:rsidR="003D3D2C">
              <w:rPr>
                <w:rFonts w:ascii="Times New Roman" w:hAnsi="Times New Roman" w:cs="Times New Roman"/>
                <w:sz w:val="22"/>
                <w:szCs w:val="22"/>
              </w:rPr>
              <w:t>DM</w:t>
            </w:r>
          </w:p>
        </w:tc>
      </w:tr>
      <w:tr w:rsidR="0033797E" w:rsidRPr="00FD7B1C" w14:paraId="6E95AF0A" w14:textId="77777777" w:rsidTr="001E0E15">
        <w:trPr>
          <w:trHeight w:hRule="exact" w:val="3600"/>
        </w:trPr>
        <w:tc>
          <w:tcPr>
            <w:tcW w:w="5670" w:type="dxa"/>
            <w:vAlign w:val="center"/>
          </w:tcPr>
          <w:p w14:paraId="7843B132" w14:textId="73EF0F58" w:rsidR="0033797E" w:rsidRPr="00FD7B1C" w:rsidRDefault="00B23208" w:rsidP="0033797E">
            <w:pPr>
              <w:jc w:val="center"/>
              <w:rPr>
                <w:rFonts w:ascii="Times New Roman" w:hAnsi="Times New Roman" w:cs="Times New Roman"/>
                <w:sz w:val="22"/>
                <w:szCs w:val="22"/>
              </w:rPr>
            </w:pPr>
            <w:r>
              <w:rPr>
                <w:rFonts w:ascii="Times New Roman" w:hAnsi="Times New Roman" w:cs="Times New Roman"/>
                <w:sz w:val="22"/>
                <w:szCs w:val="22"/>
              </w:rPr>
              <w:t>nRBCs</w:t>
            </w:r>
          </w:p>
        </w:tc>
        <w:tc>
          <w:tcPr>
            <w:tcW w:w="5760" w:type="dxa"/>
            <w:gridSpan w:val="2"/>
            <w:vAlign w:val="center"/>
          </w:tcPr>
          <w:p w14:paraId="4F887000" w14:textId="77777777" w:rsidR="0033797E" w:rsidRPr="00377165" w:rsidRDefault="00B23208" w:rsidP="0033797E">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Younger, smaller RBCs that have retained their nucleus</w:t>
            </w:r>
          </w:p>
          <w:p w14:paraId="4303EDDC" w14:textId="77777777" w:rsidR="00B23208" w:rsidRPr="00377165" w:rsidRDefault="00B23208" w:rsidP="0033797E">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Nucleus stains dark, cytoplasm is bluish-red</w:t>
            </w:r>
          </w:p>
          <w:p w14:paraId="4C29F8AE" w14:textId="77777777" w:rsidR="00B23208" w:rsidRPr="00377165" w:rsidRDefault="00B23208" w:rsidP="0033797E">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Significant if more than 5 in a 100 WBC count</w:t>
            </w:r>
          </w:p>
          <w:p w14:paraId="4D338211" w14:textId="7E378931" w:rsidR="00B23208" w:rsidRPr="00377165" w:rsidRDefault="00B23208" w:rsidP="0033797E">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Normally N/A in mammalian peripheral blood films; indicates serious bone marrow stress (e.g. hemolytic anemia, metastatic cancer)</w:t>
            </w:r>
            <w:r w:rsidR="00377165" w:rsidRPr="00377165">
              <w:rPr>
                <w:rFonts w:ascii="Times New Roman" w:hAnsi="Times New Roman" w:cs="Times New Roman"/>
                <w:sz w:val="22"/>
                <w:szCs w:val="22"/>
              </w:rPr>
              <w:t>—represent early release of immature cells during anemia</w:t>
            </w:r>
          </w:p>
          <w:p w14:paraId="3E39FBAB" w14:textId="77777777" w:rsidR="00B23208" w:rsidRPr="00377165" w:rsidRDefault="00B23208" w:rsidP="0033797E">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Increased numbers indicate hyperproduction of RBCs, not allowing them to mature before releasing into the bloodstream</w:t>
            </w:r>
          </w:p>
          <w:p w14:paraId="57F1B410" w14:textId="173DB0BB" w:rsidR="00377165" w:rsidRPr="00377165" w:rsidRDefault="00B23208" w:rsidP="00377165">
            <w:pPr>
              <w:pStyle w:val="ListParagraph"/>
              <w:numPr>
                <w:ilvl w:val="0"/>
                <w:numId w:val="1"/>
              </w:numPr>
              <w:ind w:left="249" w:hanging="249"/>
              <w:rPr>
                <w:rFonts w:ascii="Times New Roman" w:hAnsi="Times New Roman" w:cs="Times New Roman"/>
                <w:sz w:val="22"/>
                <w:szCs w:val="22"/>
              </w:rPr>
            </w:pPr>
            <w:r w:rsidRPr="00377165">
              <w:rPr>
                <w:rFonts w:ascii="Times New Roman" w:hAnsi="Times New Roman" w:cs="Times New Roman"/>
                <w:sz w:val="22"/>
                <w:szCs w:val="22"/>
              </w:rPr>
              <w:t xml:space="preserve">Normal in some species like birds, reptiles, fish, amphibians, which have well developed elliptical nRBCs </w:t>
            </w:r>
          </w:p>
        </w:tc>
      </w:tr>
      <w:tr w:rsidR="0033797E" w:rsidRPr="00FD7B1C" w14:paraId="12EE4480" w14:textId="77777777" w:rsidTr="001E0E15">
        <w:trPr>
          <w:trHeight w:hRule="exact" w:val="3600"/>
        </w:trPr>
        <w:tc>
          <w:tcPr>
            <w:tcW w:w="5670" w:type="dxa"/>
            <w:vAlign w:val="center"/>
          </w:tcPr>
          <w:p w14:paraId="7F68FBAE" w14:textId="31099B32" w:rsidR="0033797E" w:rsidRPr="00FD7B1C" w:rsidRDefault="0045248D" w:rsidP="0033797E">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Rouleaux </w:t>
            </w:r>
          </w:p>
        </w:tc>
        <w:tc>
          <w:tcPr>
            <w:tcW w:w="5760" w:type="dxa"/>
            <w:gridSpan w:val="2"/>
            <w:vAlign w:val="center"/>
          </w:tcPr>
          <w:p w14:paraId="24BCE2D2" w14:textId="77777777" w:rsidR="0033797E" w:rsidRDefault="0045248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RBCs gathered in chains or stacks </w:t>
            </w:r>
          </w:p>
          <w:p w14:paraId="12685677" w14:textId="77777777" w:rsidR="0045248D" w:rsidRDefault="0045248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Cells aren’t free to absorb and carry oxygen</w:t>
            </w:r>
          </w:p>
          <w:p w14:paraId="28D17681" w14:textId="77777777" w:rsidR="0045248D" w:rsidRDefault="0045248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Precursor to many serious diseases </w:t>
            </w:r>
          </w:p>
          <w:p w14:paraId="43C57A33" w14:textId="77777777" w:rsidR="008168A5" w:rsidRDefault="008168A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Indicates inflammation and pathology in dogs</w:t>
            </w:r>
          </w:p>
          <w:p w14:paraId="37E8D3F6" w14:textId="77777777" w:rsidR="008168A5" w:rsidRDefault="008168A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Considered normal in horses, somewhat normal in cats and pigs (concerning if in large numbers)</w:t>
            </w:r>
          </w:p>
          <w:p w14:paraId="798C3586" w14:textId="03F51ED8" w:rsidR="0045248D" w:rsidRPr="00FD7B1C" w:rsidRDefault="008168A5"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be differentiated from agglutination, which is 3D clumping of variably sized RBCs, and would indicate IMHA in dogs</w:t>
            </w:r>
            <w:r w:rsidR="0045248D">
              <w:rPr>
                <w:rFonts w:ascii="Times New Roman" w:hAnsi="Times New Roman" w:cs="Times New Roman"/>
                <w:sz w:val="22"/>
                <w:szCs w:val="22"/>
              </w:rPr>
              <w:t xml:space="preserve"> </w:t>
            </w:r>
          </w:p>
        </w:tc>
      </w:tr>
      <w:tr w:rsidR="0033797E" w:rsidRPr="00FD7B1C" w14:paraId="3A5133DD" w14:textId="77777777" w:rsidTr="001E0E15">
        <w:trPr>
          <w:trHeight w:hRule="exact" w:val="3600"/>
        </w:trPr>
        <w:tc>
          <w:tcPr>
            <w:tcW w:w="5670" w:type="dxa"/>
            <w:vAlign w:val="center"/>
          </w:tcPr>
          <w:p w14:paraId="59C6AEDA" w14:textId="24CC8364" w:rsidR="0033797E" w:rsidRPr="00FD7B1C" w:rsidRDefault="0045248D" w:rsidP="0033797E">
            <w:pPr>
              <w:jc w:val="center"/>
              <w:rPr>
                <w:rFonts w:ascii="Times New Roman" w:hAnsi="Times New Roman" w:cs="Times New Roman"/>
                <w:sz w:val="22"/>
                <w:szCs w:val="22"/>
              </w:rPr>
            </w:pPr>
            <w:r>
              <w:rPr>
                <w:rFonts w:ascii="Times New Roman" w:hAnsi="Times New Roman" w:cs="Times New Roman"/>
                <w:sz w:val="22"/>
                <w:szCs w:val="22"/>
              </w:rPr>
              <w:t>Reticulocytes</w:t>
            </w:r>
          </w:p>
        </w:tc>
        <w:tc>
          <w:tcPr>
            <w:tcW w:w="5760" w:type="dxa"/>
            <w:gridSpan w:val="2"/>
            <w:vAlign w:val="center"/>
          </w:tcPr>
          <w:p w14:paraId="264BD1EB" w14:textId="77777777" w:rsidR="0033797E" w:rsidRDefault="0045248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Immature RBCs</w:t>
            </w:r>
          </w:p>
          <w:p w14:paraId="3A0E81FA" w14:textId="5B724613" w:rsidR="00706B4F" w:rsidRDefault="00706B4F"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w:t>
            </w:r>
            <w:r w:rsidRPr="00706B4F">
              <w:rPr>
                <w:rFonts w:ascii="Times New Roman" w:hAnsi="Times New Roman" w:cs="Times New Roman"/>
                <w:sz w:val="22"/>
                <w:szCs w:val="22"/>
              </w:rPr>
              <w:t>ntain organelles (ribosomes) that are lost as the cell matures</w:t>
            </w:r>
            <w:r>
              <w:rPr>
                <w:rFonts w:ascii="Times New Roman" w:hAnsi="Times New Roman" w:cs="Times New Roman"/>
                <w:sz w:val="22"/>
                <w:szCs w:val="22"/>
              </w:rPr>
              <w:t xml:space="preserve">; nonnucleated </w:t>
            </w:r>
          </w:p>
          <w:p w14:paraId="11D4C7BB" w14:textId="77777777" w:rsidR="0045248D" w:rsidRDefault="0045248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Visible only when stained </w:t>
            </w:r>
          </w:p>
          <w:p w14:paraId="0828872E" w14:textId="77FBC9EB" w:rsidR="002E2041" w:rsidRPr="002E2041" w:rsidRDefault="002E2041" w:rsidP="002E2041">
            <w:pPr>
              <w:pStyle w:val="ListParagraph"/>
              <w:numPr>
                <w:ilvl w:val="0"/>
                <w:numId w:val="4"/>
              </w:numPr>
              <w:rPr>
                <w:rFonts w:ascii="Times New Roman" w:hAnsi="Times New Roman" w:cs="Times New Roman"/>
                <w:sz w:val="22"/>
                <w:szCs w:val="22"/>
              </w:rPr>
            </w:pPr>
            <w:r w:rsidRPr="002E2041">
              <w:rPr>
                <w:rFonts w:ascii="Times New Roman" w:hAnsi="Times New Roman" w:cs="Times New Roman"/>
                <w:sz w:val="22"/>
                <w:szCs w:val="22"/>
              </w:rPr>
              <w:t>Reticulocytes on a modified Wright stain (e.g., Diff-Quik) appear polychromatic</w:t>
            </w:r>
            <w:r>
              <w:rPr>
                <w:rFonts w:ascii="Times New Roman" w:hAnsi="Times New Roman" w:cs="Times New Roman"/>
                <w:sz w:val="22"/>
                <w:szCs w:val="22"/>
              </w:rPr>
              <w:t>—</w:t>
            </w:r>
            <w:r w:rsidRPr="002E2041">
              <w:rPr>
                <w:rFonts w:ascii="Times New Roman" w:hAnsi="Times New Roman" w:cs="Times New Roman"/>
                <w:sz w:val="22"/>
                <w:szCs w:val="22"/>
              </w:rPr>
              <w:t>Wright’s stain gives bluish-gray color indicating presence of cytoplasmic RNA</w:t>
            </w:r>
          </w:p>
          <w:p w14:paraId="362EBE8F" w14:textId="42FB1BA2" w:rsidR="0045248D" w:rsidRPr="0045248D" w:rsidRDefault="0045248D" w:rsidP="0045248D">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New methylene blue makes ribosomal DNA directly visible, enabling easy counting of reticulocytes</w:t>
            </w:r>
          </w:p>
        </w:tc>
      </w:tr>
      <w:tr w:rsidR="0045248D" w:rsidRPr="00FD7B1C" w14:paraId="77E651DD" w14:textId="77777777" w:rsidTr="001E0E15">
        <w:trPr>
          <w:trHeight w:hRule="exact" w:val="3600"/>
        </w:trPr>
        <w:tc>
          <w:tcPr>
            <w:tcW w:w="5670" w:type="dxa"/>
            <w:vAlign w:val="center"/>
          </w:tcPr>
          <w:p w14:paraId="1D80C4AD" w14:textId="77777777" w:rsidR="0045248D" w:rsidRDefault="0045248D" w:rsidP="0033797E">
            <w:pPr>
              <w:jc w:val="center"/>
              <w:rPr>
                <w:rFonts w:ascii="Times New Roman" w:hAnsi="Times New Roman" w:cs="Times New Roman"/>
                <w:sz w:val="22"/>
                <w:szCs w:val="22"/>
              </w:rPr>
            </w:pPr>
            <w:r>
              <w:rPr>
                <w:rFonts w:ascii="Times New Roman" w:hAnsi="Times New Roman" w:cs="Times New Roman"/>
                <w:sz w:val="22"/>
                <w:szCs w:val="22"/>
              </w:rPr>
              <w:t>Reticulocyte production index</w:t>
            </w:r>
          </w:p>
          <w:p w14:paraId="449395B9" w14:textId="419EFF3F" w:rsidR="0045248D" w:rsidRDefault="0045248D" w:rsidP="0033797E">
            <w:pPr>
              <w:jc w:val="center"/>
              <w:rPr>
                <w:rFonts w:ascii="Times New Roman" w:hAnsi="Times New Roman" w:cs="Times New Roman"/>
                <w:sz w:val="22"/>
                <w:szCs w:val="22"/>
              </w:rPr>
            </w:pPr>
            <w:r>
              <w:rPr>
                <w:rFonts w:ascii="Times New Roman" w:hAnsi="Times New Roman" w:cs="Times New Roman"/>
                <w:sz w:val="22"/>
                <w:szCs w:val="22"/>
              </w:rPr>
              <w:t>(corrected reticulocyte count)</w:t>
            </w:r>
          </w:p>
        </w:tc>
        <w:tc>
          <w:tcPr>
            <w:tcW w:w="5760" w:type="dxa"/>
            <w:gridSpan w:val="2"/>
            <w:vAlign w:val="center"/>
          </w:tcPr>
          <w:p w14:paraId="2745272F" w14:textId="086E6D8E" w:rsidR="003653E5" w:rsidRDefault="003653E5" w:rsidP="0033797E">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Determines how rapidly reticulocytes are released into the bloodstream</w:t>
            </w:r>
          </w:p>
          <w:p w14:paraId="1A6D9DFE" w14:textId="51E1061A" w:rsidR="0045248D" w:rsidRPr="003653E5" w:rsidRDefault="0045248D" w:rsidP="003653E5">
            <w:pPr>
              <w:pStyle w:val="ListParagraph"/>
              <w:numPr>
                <w:ilvl w:val="0"/>
                <w:numId w:val="4"/>
              </w:numPr>
              <w:rPr>
                <w:rFonts w:ascii="Times New Roman" w:hAnsi="Times New Roman" w:cs="Times New Roman"/>
                <w:sz w:val="18"/>
                <w:szCs w:val="18"/>
              </w:rPr>
            </w:pPr>
            <w:r w:rsidRPr="003653E5">
              <w:rPr>
                <w:rFonts w:ascii="Times New Roman" w:hAnsi="Times New Roman" w:cs="Times New Roman"/>
                <w:sz w:val="18"/>
                <w:szCs w:val="18"/>
              </w:rPr>
              <w:t>Reticulocytes should constitute less than 1% of RBCs in most animals</w:t>
            </w:r>
          </w:p>
          <w:p w14:paraId="0B45DEBF" w14:textId="654DA05E" w:rsidR="0045248D" w:rsidRPr="003653E5" w:rsidRDefault="0045248D" w:rsidP="003653E5">
            <w:pPr>
              <w:pStyle w:val="ListParagraph"/>
              <w:numPr>
                <w:ilvl w:val="0"/>
                <w:numId w:val="4"/>
              </w:numPr>
              <w:rPr>
                <w:rFonts w:ascii="Times New Roman" w:hAnsi="Times New Roman" w:cs="Times New Roman"/>
                <w:sz w:val="18"/>
                <w:szCs w:val="18"/>
              </w:rPr>
            </w:pPr>
            <w:r w:rsidRPr="003653E5">
              <w:rPr>
                <w:rFonts w:ascii="Times New Roman" w:hAnsi="Times New Roman" w:cs="Times New Roman"/>
                <w:sz w:val="18"/>
                <w:szCs w:val="18"/>
              </w:rPr>
              <w:t xml:space="preserve">Blood loss, RBC life shortened by disease, general anemia, low oxygen intake can cause increase in reticulocyte numbers (i.e. reticulocytosis) </w:t>
            </w:r>
          </w:p>
          <w:p w14:paraId="698AB36C" w14:textId="77777777" w:rsidR="0045248D" w:rsidRPr="003653E5" w:rsidRDefault="0045248D" w:rsidP="0033797E">
            <w:pPr>
              <w:pStyle w:val="ListParagraph"/>
              <w:numPr>
                <w:ilvl w:val="0"/>
                <w:numId w:val="1"/>
              </w:numPr>
              <w:ind w:left="249" w:hanging="249"/>
              <w:rPr>
                <w:rFonts w:ascii="Times New Roman" w:hAnsi="Times New Roman" w:cs="Times New Roman"/>
                <w:sz w:val="18"/>
                <w:szCs w:val="18"/>
              </w:rPr>
            </w:pPr>
            <w:r w:rsidRPr="003653E5">
              <w:rPr>
                <w:rFonts w:ascii="Times New Roman" w:hAnsi="Times New Roman" w:cs="Times New Roman"/>
                <w:sz w:val="18"/>
                <w:szCs w:val="18"/>
              </w:rPr>
              <w:t>In case of anemia, because RBC count is low, reticulocyte percentage will be artificially high—this is corrected by RPI or corrected reticulocyte count</w:t>
            </w:r>
          </w:p>
          <w:p w14:paraId="5BF4F56B" w14:textId="77777777" w:rsidR="0045248D" w:rsidRPr="003653E5" w:rsidRDefault="0045248D" w:rsidP="0045248D">
            <w:pPr>
              <w:jc w:val="center"/>
              <w:rPr>
                <w:rFonts w:ascii="Times New Roman" w:hAnsi="Times New Roman" w:cs="Times New Roman"/>
                <w:sz w:val="18"/>
                <w:szCs w:val="18"/>
              </w:rPr>
            </w:pPr>
            <w:r w:rsidRPr="003653E5">
              <w:rPr>
                <w:rFonts w:ascii="Times New Roman" w:hAnsi="Times New Roman" w:cs="Times New Roman"/>
                <w:sz w:val="18"/>
                <w:szCs w:val="18"/>
              </w:rPr>
              <w:t xml:space="preserve">RPI = Reticulocyte Count x (Hematocrit ÷ </w:t>
            </w:r>
          </w:p>
          <w:p w14:paraId="1888F1D7" w14:textId="1A8ADAB4" w:rsidR="0045248D" w:rsidRPr="003653E5" w:rsidRDefault="0045248D" w:rsidP="0045248D">
            <w:pPr>
              <w:jc w:val="center"/>
              <w:rPr>
                <w:rFonts w:ascii="Times New Roman" w:hAnsi="Times New Roman" w:cs="Times New Roman"/>
                <w:sz w:val="18"/>
                <w:szCs w:val="18"/>
              </w:rPr>
            </w:pPr>
            <w:r w:rsidRPr="003653E5">
              <w:rPr>
                <w:rFonts w:ascii="Times New Roman" w:hAnsi="Times New Roman" w:cs="Times New Roman"/>
                <w:sz w:val="18"/>
                <w:szCs w:val="18"/>
              </w:rPr>
              <w:t>Normal Hematocrit (i.e. 35 to 40))</w:t>
            </w:r>
          </w:p>
          <w:p w14:paraId="18F87BC5" w14:textId="45B6A883" w:rsidR="0045248D" w:rsidRPr="003653E5" w:rsidRDefault="003653E5" w:rsidP="0033797E">
            <w:pPr>
              <w:pStyle w:val="ListParagraph"/>
              <w:numPr>
                <w:ilvl w:val="0"/>
                <w:numId w:val="1"/>
              </w:numPr>
              <w:ind w:left="249" w:hanging="249"/>
              <w:rPr>
                <w:rFonts w:ascii="Times New Roman" w:hAnsi="Times New Roman" w:cs="Times New Roman"/>
                <w:sz w:val="18"/>
                <w:szCs w:val="18"/>
              </w:rPr>
            </w:pPr>
            <w:r w:rsidRPr="003653E5">
              <w:rPr>
                <w:rFonts w:ascii="Times New Roman" w:hAnsi="Times New Roman" w:cs="Times New Roman"/>
                <w:sz w:val="18"/>
                <w:szCs w:val="18"/>
              </w:rPr>
              <w:t>If RPI is 100,000 mm</w:t>
            </w:r>
            <w:r w:rsidRPr="003653E5">
              <w:rPr>
                <w:rFonts w:ascii="Times New Roman" w:hAnsi="Times New Roman" w:cs="Times New Roman"/>
                <w:sz w:val="18"/>
                <w:szCs w:val="18"/>
                <w:vertAlign w:val="superscript"/>
              </w:rPr>
              <w:t>3</w:t>
            </w:r>
            <w:r w:rsidRPr="003653E5">
              <w:rPr>
                <w:rFonts w:ascii="Times New Roman" w:hAnsi="Times New Roman" w:cs="Times New Roman"/>
                <w:sz w:val="18"/>
                <w:szCs w:val="18"/>
              </w:rPr>
              <w:t xml:space="preserve"> or higher, anemia is </w:t>
            </w:r>
            <w:r w:rsidR="00BC4559">
              <w:rPr>
                <w:rFonts w:ascii="Times New Roman" w:hAnsi="Times New Roman" w:cs="Times New Roman"/>
                <w:sz w:val="18"/>
                <w:szCs w:val="18"/>
              </w:rPr>
              <w:t xml:space="preserve">likely </w:t>
            </w:r>
            <w:r w:rsidRPr="003653E5">
              <w:rPr>
                <w:rFonts w:ascii="Times New Roman" w:hAnsi="Times New Roman" w:cs="Times New Roman"/>
                <w:sz w:val="18"/>
                <w:szCs w:val="18"/>
              </w:rPr>
              <w:t xml:space="preserve">hyperproliferative (hemolytic or from blood loss); if below that anemia is </w:t>
            </w:r>
            <w:r w:rsidR="00BC4559">
              <w:rPr>
                <w:rFonts w:ascii="Times New Roman" w:hAnsi="Times New Roman" w:cs="Times New Roman"/>
                <w:sz w:val="18"/>
                <w:szCs w:val="18"/>
              </w:rPr>
              <w:t xml:space="preserve">likelu </w:t>
            </w:r>
            <w:r w:rsidRPr="003653E5">
              <w:rPr>
                <w:rFonts w:ascii="Times New Roman" w:hAnsi="Times New Roman" w:cs="Times New Roman"/>
                <w:sz w:val="18"/>
                <w:szCs w:val="18"/>
              </w:rPr>
              <w:t>hypoproliferative (iron, B12, or folic deficiency, suppressed bone marrow)</w:t>
            </w:r>
          </w:p>
          <w:p w14:paraId="6CE3BD69" w14:textId="36471502" w:rsidR="003653E5" w:rsidRPr="003653E5" w:rsidRDefault="003653E5" w:rsidP="0033797E">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Horses only discharge reticulocytes into circulation directly from bone marrow in case of severe chronic anemia, so the assessment isn’t used for horses</w:t>
            </w:r>
          </w:p>
        </w:tc>
      </w:tr>
      <w:tr w:rsidR="00D722F1" w:rsidRPr="00FD7B1C" w14:paraId="158C1C4D" w14:textId="77777777" w:rsidTr="001E0E15">
        <w:trPr>
          <w:trHeight w:hRule="exact" w:val="3600"/>
        </w:trPr>
        <w:tc>
          <w:tcPr>
            <w:tcW w:w="5670" w:type="dxa"/>
            <w:vAlign w:val="center"/>
          </w:tcPr>
          <w:p w14:paraId="192AC3F2" w14:textId="694574D2" w:rsidR="00D722F1" w:rsidRDefault="00D722F1" w:rsidP="0033797E">
            <w:pPr>
              <w:jc w:val="center"/>
              <w:rPr>
                <w:rFonts w:ascii="Times New Roman" w:hAnsi="Times New Roman" w:cs="Times New Roman"/>
                <w:sz w:val="22"/>
                <w:szCs w:val="22"/>
              </w:rPr>
            </w:pPr>
            <w:r>
              <w:rPr>
                <w:rFonts w:ascii="Times New Roman" w:hAnsi="Times New Roman" w:cs="Times New Roman"/>
                <w:sz w:val="22"/>
                <w:szCs w:val="22"/>
              </w:rPr>
              <w:t xml:space="preserve">Cat reticulocytes </w:t>
            </w:r>
          </w:p>
        </w:tc>
        <w:tc>
          <w:tcPr>
            <w:tcW w:w="5760" w:type="dxa"/>
            <w:gridSpan w:val="2"/>
            <w:vAlign w:val="center"/>
          </w:tcPr>
          <w:p w14:paraId="7C26914F" w14:textId="77777777" w:rsidR="00D722F1" w:rsidRDefault="00D722F1" w:rsidP="0033797E">
            <w:pPr>
              <w:pStyle w:val="ListParagraph"/>
              <w:numPr>
                <w:ilvl w:val="0"/>
                <w:numId w:val="1"/>
              </w:numPr>
              <w:ind w:left="249" w:hanging="249"/>
              <w:rPr>
                <w:rFonts w:ascii="Times New Roman" w:hAnsi="Times New Roman" w:cs="Times New Roman"/>
                <w:sz w:val="22"/>
                <w:szCs w:val="22"/>
              </w:rPr>
            </w:pPr>
            <w:r w:rsidRPr="00D722F1">
              <w:rPr>
                <w:rFonts w:ascii="Times New Roman" w:hAnsi="Times New Roman" w:cs="Times New Roman"/>
                <w:sz w:val="22"/>
                <w:szCs w:val="22"/>
              </w:rPr>
              <w:t>Cats</w:t>
            </w:r>
            <w:r>
              <w:rPr>
                <w:rFonts w:ascii="Times New Roman" w:hAnsi="Times New Roman" w:cs="Times New Roman"/>
                <w:sz w:val="22"/>
                <w:szCs w:val="22"/>
              </w:rPr>
              <w:t xml:space="preserve"> </w:t>
            </w:r>
            <w:r w:rsidRPr="00D722F1">
              <w:rPr>
                <w:rFonts w:ascii="Times New Roman" w:hAnsi="Times New Roman" w:cs="Times New Roman"/>
                <w:sz w:val="22"/>
                <w:szCs w:val="22"/>
              </w:rPr>
              <w:t>have two forms of reticulocytes</w:t>
            </w:r>
          </w:p>
          <w:p w14:paraId="523E2CC3" w14:textId="77777777" w:rsidR="00D722F1" w:rsidRDefault="00D722F1" w:rsidP="00D722F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A</w:t>
            </w:r>
            <w:r w:rsidRPr="00D722F1">
              <w:rPr>
                <w:rFonts w:ascii="Times New Roman" w:hAnsi="Times New Roman" w:cs="Times New Roman"/>
                <w:sz w:val="22"/>
                <w:szCs w:val="22"/>
              </w:rPr>
              <w:t>ggregate form contains large clumps of reticulum</w:t>
            </w:r>
            <w:r>
              <w:rPr>
                <w:rFonts w:ascii="Times New Roman" w:hAnsi="Times New Roman" w:cs="Times New Roman"/>
                <w:sz w:val="22"/>
                <w:szCs w:val="22"/>
              </w:rPr>
              <w:t>;</w:t>
            </w:r>
            <w:r w:rsidRPr="00D722F1">
              <w:rPr>
                <w:rFonts w:ascii="Times New Roman" w:hAnsi="Times New Roman" w:cs="Times New Roman"/>
                <w:sz w:val="22"/>
                <w:szCs w:val="22"/>
              </w:rPr>
              <w:t xml:space="preserve"> similar to reticulocytes in other species</w:t>
            </w:r>
          </w:p>
          <w:p w14:paraId="28A1B382" w14:textId="77777777" w:rsidR="00D722F1" w:rsidRDefault="00D722F1" w:rsidP="00D722F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P</w:t>
            </w:r>
            <w:r w:rsidRPr="00D722F1">
              <w:rPr>
                <w:rFonts w:ascii="Times New Roman" w:hAnsi="Times New Roman" w:cs="Times New Roman"/>
                <w:sz w:val="22"/>
                <w:szCs w:val="22"/>
              </w:rPr>
              <w:t>unctate form</w:t>
            </w:r>
            <w:r>
              <w:rPr>
                <w:rFonts w:ascii="Times New Roman" w:hAnsi="Times New Roman" w:cs="Times New Roman"/>
                <w:sz w:val="22"/>
                <w:szCs w:val="22"/>
              </w:rPr>
              <w:t xml:space="preserve"> is </w:t>
            </w:r>
            <w:r w:rsidRPr="00D722F1">
              <w:rPr>
                <w:rFonts w:ascii="Times New Roman" w:hAnsi="Times New Roman" w:cs="Times New Roman"/>
                <w:sz w:val="22"/>
                <w:szCs w:val="22"/>
              </w:rPr>
              <w:t>unique to cats</w:t>
            </w:r>
            <w:r>
              <w:rPr>
                <w:rFonts w:ascii="Times New Roman" w:hAnsi="Times New Roman" w:cs="Times New Roman"/>
                <w:sz w:val="22"/>
                <w:szCs w:val="22"/>
              </w:rPr>
              <w:t xml:space="preserve">; </w:t>
            </w:r>
            <w:r w:rsidRPr="00D722F1">
              <w:rPr>
                <w:rFonts w:ascii="Times New Roman" w:hAnsi="Times New Roman" w:cs="Times New Roman"/>
                <w:sz w:val="22"/>
                <w:szCs w:val="22"/>
              </w:rPr>
              <w:t>contains two to eight small, singular, basophilic granules</w:t>
            </w:r>
          </w:p>
          <w:p w14:paraId="18ABE565" w14:textId="08446DB8" w:rsidR="00AB628F" w:rsidRPr="00D722F1" w:rsidRDefault="00AB628F" w:rsidP="00AB628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Only aggregate form is counted in reticulocyte count</w:t>
            </w:r>
          </w:p>
        </w:tc>
      </w:tr>
      <w:tr w:rsidR="00245BEE" w:rsidRPr="00FD7B1C" w14:paraId="7006DF88" w14:textId="77777777" w:rsidTr="001E0E15">
        <w:trPr>
          <w:trHeight w:hRule="exact" w:val="3600"/>
        </w:trPr>
        <w:tc>
          <w:tcPr>
            <w:tcW w:w="5670" w:type="dxa"/>
            <w:vAlign w:val="center"/>
          </w:tcPr>
          <w:p w14:paraId="7B7D591E" w14:textId="50949FF3" w:rsidR="00245BEE" w:rsidRDefault="00245BEE" w:rsidP="0033797E">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Staining for anemia </w:t>
            </w:r>
          </w:p>
        </w:tc>
        <w:tc>
          <w:tcPr>
            <w:tcW w:w="5760" w:type="dxa"/>
            <w:gridSpan w:val="2"/>
            <w:vAlign w:val="center"/>
          </w:tcPr>
          <w:p w14:paraId="12D0D1A2" w14:textId="628B7684" w:rsidR="00245BEE" w:rsidRPr="00245BEE" w:rsidRDefault="00245BEE" w:rsidP="0033797E">
            <w:pPr>
              <w:pStyle w:val="ListParagraph"/>
              <w:numPr>
                <w:ilvl w:val="0"/>
                <w:numId w:val="1"/>
              </w:numPr>
              <w:ind w:left="249" w:hanging="249"/>
              <w:rPr>
                <w:rFonts w:ascii="Times New Roman" w:hAnsi="Times New Roman" w:cs="Times New Roman"/>
                <w:sz w:val="22"/>
                <w:szCs w:val="22"/>
              </w:rPr>
            </w:pPr>
            <w:r w:rsidRPr="00245BEE">
              <w:rPr>
                <w:rFonts w:ascii="Times New Roman" w:hAnsi="Times New Roman" w:cs="Times New Roman"/>
                <w:sz w:val="22"/>
                <w:szCs w:val="22"/>
              </w:rPr>
              <w:t>Reticulocytes are evaluated when assessing anemia</w:t>
            </w:r>
            <w:r>
              <w:rPr>
                <w:rFonts w:ascii="Times New Roman" w:hAnsi="Times New Roman" w:cs="Times New Roman"/>
                <w:sz w:val="22"/>
                <w:szCs w:val="22"/>
              </w:rPr>
              <w:t xml:space="preserve">, so </w:t>
            </w:r>
            <w:r w:rsidRPr="00245BEE">
              <w:rPr>
                <w:rFonts w:ascii="Times New Roman" w:hAnsi="Times New Roman" w:cs="Times New Roman"/>
                <w:sz w:val="22"/>
                <w:szCs w:val="22"/>
              </w:rPr>
              <w:t xml:space="preserve">counts </w:t>
            </w:r>
            <w:r>
              <w:rPr>
                <w:rFonts w:ascii="Times New Roman" w:hAnsi="Times New Roman" w:cs="Times New Roman"/>
                <w:sz w:val="22"/>
                <w:szCs w:val="22"/>
              </w:rPr>
              <w:t>are</w:t>
            </w:r>
            <w:r w:rsidRPr="00245BEE">
              <w:rPr>
                <w:rFonts w:ascii="Times New Roman" w:hAnsi="Times New Roman" w:cs="Times New Roman"/>
                <w:sz w:val="22"/>
                <w:szCs w:val="22"/>
              </w:rPr>
              <w:t xml:space="preserve"> performed using a blood film stained with new methylene blue</w:t>
            </w:r>
          </w:p>
        </w:tc>
      </w:tr>
      <w:tr w:rsidR="003D78C8" w:rsidRPr="00FD7B1C" w14:paraId="202ABDD9" w14:textId="77777777" w:rsidTr="001E0E15">
        <w:trPr>
          <w:trHeight w:hRule="exact" w:val="3600"/>
        </w:trPr>
        <w:tc>
          <w:tcPr>
            <w:tcW w:w="5670" w:type="dxa"/>
            <w:vAlign w:val="center"/>
          </w:tcPr>
          <w:p w14:paraId="2FADBC94" w14:textId="2A13716E" w:rsidR="003D78C8" w:rsidRPr="00AF54C0" w:rsidRDefault="003D78C8" w:rsidP="0033797E">
            <w:pPr>
              <w:jc w:val="center"/>
              <w:rPr>
                <w:rFonts w:ascii="Times New Roman" w:hAnsi="Times New Roman" w:cs="Times New Roman"/>
                <w:sz w:val="22"/>
                <w:szCs w:val="22"/>
              </w:rPr>
            </w:pPr>
            <w:r w:rsidRPr="00AF54C0">
              <w:rPr>
                <w:rFonts w:ascii="Times New Roman" w:hAnsi="Times New Roman" w:cs="Times New Roman"/>
                <w:sz w:val="22"/>
                <w:szCs w:val="22"/>
              </w:rPr>
              <w:t>RBCs in other species</w:t>
            </w:r>
          </w:p>
        </w:tc>
        <w:tc>
          <w:tcPr>
            <w:tcW w:w="5760" w:type="dxa"/>
            <w:gridSpan w:val="2"/>
            <w:vAlign w:val="center"/>
          </w:tcPr>
          <w:p w14:paraId="4522E714" w14:textId="714D503B" w:rsidR="003D78C8" w:rsidRPr="00AF54C0" w:rsidRDefault="003D78C8" w:rsidP="0033797E">
            <w:pPr>
              <w:pStyle w:val="ListParagraph"/>
              <w:numPr>
                <w:ilvl w:val="0"/>
                <w:numId w:val="1"/>
              </w:numPr>
              <w:ind w:left="249" w:hanging="249"/>
              <w:rPr>
                <w:rFonts w:ascii="Times New Roman" w:hAnsi="Times New Roman" w:cs="Times New Roman"/>
                <w:sz w:val="22"/>
                <w:szCs w:val="22"/>
              </w:rPr>
            </w:pPr>
            <w:r w:rsidRPr="00AF54C0">
              <w:rPr>
                <w:rFonts w:ascii="Times New Roman" w:hAnsi="Times New Roman" w:cs="Times New Roman"/>
                <w:sz w:val="22"/>
                <w:szCs w:val="22"/>
              </w:rPr>
              <w:t>In llamas, RBCs are the predominant cell type; hemoglobin pigment may appear evenly disbursed throughout the cell or concentrated at each end of the oval, lacking a central pallor</w:t>
            </w:r>
          </w:p>
          <w:p w14:paraId="52F8E05F" w14:textId="690F495A" w:rsidR="003D78C8" w:rsidRPr="00AF54C0" w:rsidRDefault="003D78C8" w:rsidP="0033797E">
            <w:pPr>
              <w:pStyle w:val="ListParagraph"/>
              <w:numPr>
                <w:ilvl w:val="0"/>
                <w:numId w:val="1"/>
              </w:numPr>
              <w:ind w:left="249" w:hanging="249"/>
              <w:rPr>
                <w:rFonts w:ascii="Times New Roman" w:hAnsi="Times New Roman" w:cs="Times New Roman"/>
                <w:sz w:val="22"/>
                <w:szCs w:val="22"/>
              </w:rPr>
            </w:pPr>
            <w:r w:rsidRPr="00AF54C0">
              <w:rPr>
                <w:rFonts w:ascii="Times New Roman" w:hAnsi="Times New Roman" w:cs="Times New Roman"/>
                <w:sz w:val="22"/>
                <w:szCs w:val="22"/>
              </w:rPr>
              <w:t>Bird and reptile erythrocytes are oval and nucleated</w:t>
            </w:r>
          </w:p>
          <w:p w14:paraId="37284D50" w14:textId="7E7B4FA7" w:rsidR="003D78C8" w:rsidRPr="00AF54C0" w:rsidRDefault="003D78C8" w:rsidP="0033797E">
            <w:pPr>
              <w:pStyle w:val="ListParagraph"/>
              <w:numPr>
                <w:ilvl w:val="0"/>
                <w:numId w:val="1"/>
              </w:numPr>
              <w:ind w:left="249" w:hanging="249"/>
              <w:rPr>
                <w:rFonts w:ascii="Times New Roman" w:hAnsi="Times New Roman" w:cs="Times New Roman"/>
                <w:sz w:val="22"/>
                <w:szCs w:val="22"/>
              </w:rPr>
            </w:pPr>
            <w:r w:rsidRPr="00AF54C0">
              <w:rPr>
                <w:rFonts w:ascii="Times New Roman" w:hAnsi="Times New Roman" w:cs="Times New Roman"/>
                <w:sz w:val="22"/>
                <w:szCs w:val="22"/>
              </w:rPr>
              <w:t>Horse erythrocytes are round and anucleated</w:t>
            </w:r>
          </w:p>
        </w:tc>
      </w:tr>
      <w:tr w:rsidR="0033797E" w:rsidRPr="00FD7B1C" w14:paraId="1EE32A64" w14:textId="77777777" w:rsidTr="001E0E15">
        <w:trPr>
          <w:trHeight w:hRule="exact" w:val="3600"/>
        </w:trPr>
        <w:tc>
          <w:tcPr>
            <w:tcW w:w="5670" w:type="dxa"/>
            <w:vAlign w:val="center"/>
          </w:tcPr>
          <w:p w14:paraId="583F7CCD" w14:textId="4071C230" w:rsidR="0033797E" w:rsidRPr="00FD7B1C" w:rsidRDefault="00321BBB" w:rsidP="0033797E">
            <w:pPr>
              <w:jc w:val="center"/>
              <w:rPr>
                <w:rFonts w:ascii="Times New Roman" w:hAnsi="Times New Roman" w:cs="Times New Roman"/>
                <w:sz w:val="22"/>
                <w:szCs w:val="22"/>
              </w:rPr>
            </w:pPr>
            <w:r>
              <w:rPr>
                <w:rFonts w:ascii="Times New Roman" w:hAnsi="Times New Roman" w:cs="Times New Roman"/>
                <w:sz w:val="22"/>
                <w:szCs w:val="22"/>
              </w:rPr>
              <w:t>Leukocytes (WBCs)</w:t>
            </w:r>
          </w:p>
        </w:tc>
        <w:tc>
          <w:tcPr>
            <w:tcW w:w="5760" w:type="dxa"/>
            <w:gridSpan w:val="2"/>
            <w:vAlign w:val="center"/>
          </w:tcPr>
          <w:p w14:paraId="1F3DACD4" w14:textId="430CB344" w:rsidR="00321BBB" w:rsidRPr="00583A11" w:rsidRDefault="00321BBB" w:rsidP="00321BBB">
            <w:pPr>
              <w:pStyle w:val="ListParagraph"/>
              <w:numPr>
                <w:ilvl w:val="0"/>
                <w:numId w:val="1"/>
              </w:numPr>
              <w:ind w:left="249" w:hanging="249"/>
              <w:rPr>
                <w:rFonts w:ascii="Times New Roman" w:hAnsi="Times New Roman" w:cs="Times New Roman"/>
                <w:sz w:val="19"/>
                <w:szCs w:val="19"/>
              </w:rPr>
            </w:pPr>
            <w:r w:rsidRPr="00583A11">
              <w:rPr>
                <w:rFonts w:ascii="Times New Roman" w:hAnsi="Times New Roman" w:cs="Times New Roman"/>
                <w:sz w:val="19"/>
                <w:szCs w:val="19"/>
              </w:rPr>
              <w:t>Neutrophils: First responders</w:t>
            </w:r>
            <w:r w:rsidR="000E6A3C">
              <w:rPr>
                <w:rFonts w:ascii="Times New Roman" w:hAnsi="Times New Roman" w:cs="Times New Roman"/>
                <w:sz w:val="19"/>
                <w:szCs w:val="19"/>
              </w:rPr>
              <w:t>—</w:t>
            </w:r>
            <w:r w:rsidR="000E6A3C" w:rsidRPr="000E6A3C">
              <w:rPr>
                <w:rFonts w:ascii="Times New Roman" w:hAnsi="Times New Roman" w:cs="Times New Roman"/>
                <w:sz w:val="19"/>
                <w:szCs w:val="19"/>
              </w:rPr>
              <w:t>primary function is phagocytosis</w:t>
            </w:r>
            <w:r w:rsidRPr="00583A11">
              <w:rPr>
                <w:rFonts w:ascii="Times New Roman" w:hAnsi="Times New Roman" w:cs="Times New Roman"/>
                <w:sz w:val="19"/>
                <w:szCs w:val="19"/>
              </w:rPr>
              <w:t>; continue to be present at the site as long as inflammation lasts; engulf microorganisms to destroy them, and signal other WBCs to the site</w:t>
            </w:r>
            <w:r w:rsidR="00354059" w:rsidRPr="00583A11">
              <w:rPr>
                <w:rFonts w:ascii="Times New Roman" w:hAnsi="Times New Roman" w:cs="Times New Roman"/>
                <w:sz w:val="19"/>
                <w:szCs w:val="19"/>
              </w:rPr>
              <w:t xml:space="preserve"> (most common)</w:t>
            </w:r>
          </w:p>
          <w:p w14:paraId="67E1DCAF" w14:textId="0655B452" w:rsidR="00321BBB" w:rsidRPr="00583A11" w:rsidRDefault="00321BBB" w:rsidP="00321BBB">
            <w:pPr>
              <w:pStyle w:val="ListParagraph"/>
              <w:numPr>
                <w:ilvl w:val="0"/>
                <w:numId w:val="1"/>
              </w:numPr>
              <w:ind w:left="249" w:hanging="249"/>
              <w:rPr>
                <w:rFonts w:ascii="Times New Roman" w:hAnsi="Times New Roman" w:cs="Times New Roman"/>
                <w:sz w:val="19"/>
                <w:szCs w:val="19"/>
              </w:rPr>
            </w:pPr>
            <w:r w:rsidRPr="00583A11">
              <w:rPr>
                <w:rFonts w:ascii="Times New Roman" w:hAnsi="Times New Roman" w:cs="Times New Roman"/>
                <w:sz w:val="19"/>
                <w:szCs w:val="19"/>
              </w:rPr>
              <w:t>Eosinophils: Associated w mast cells, allergies, parasitic disease, fungal infections; larger than neutrophils and have segmented nuclei w eosinophilic cytoplasmic granules</w:t>
            </w:r>
            <w:r w:rsidR="00354059" w:rsidRPr="00583A11">
              <w:rPr>
                <w:rFonts w:ascii="Times New Roman" w:hAnsi="Times New Roman" w:cs="Times New Roman"/>
                <w:sz w:val="19"/>
                <w:szCs w:val="19"/>
              </w:rPr>
              <w:t xml:space="preserve">; cytoplasm stains red-purple </w:t>
            </w:r>
          </w:p>
          <w:p w14:paraId="36E9B94C" w14:textId="020063B5" w:rsidR="00321BBB" w:rsidRPr="00583A11" w:rsidRDefault="00321BBB" w:rsidP="00321BBB">
            <w:pPr>
              <w:pStyle w:val="ListParagraph"/>
              <w:numPr>
                <w:ilvl w:val="0"/>
                <w:numId w:val="1"/>
              </w:numPr>
              <w:ind w:left="249" w:hanging="249"/>
              <w:rPr>
                <w:rFonts w:ascii="Times New Roman" w:hAnsi="Times New Roman" w:cs="Times New Roman"/>
                <w:sz w:val="19"/>
                <w:szCs w:val="19"/>
              </w:rPr>
            </w:pPr>
            <w:r w:rsidRPr="00583A11">
              <w:rPr>
                <w:rFonts w:ascii="Times New Roman" w:hAnsi="Times New Roman" w:cs="Times New Roman"/>
                <w:sz w:val="19"/>
                <w:szCs w:val="19"/>
              </w:rPr>
              <w:t>Lymphocytes: T and B cells that arrive a few days after inflammation starts; round nuclei of the size of an RBC</w:t>
            </w:r>
            <w:r w:rsidR="00354059" w:rsidRPr="00583A11">
              <w:rPr>
                <w:rFonts w:ascii="Times New Roman" w:hAnsi="Times New Roman" w:cs="Times New Roman"/>
                <w:sz w:val="19"/>
                <w:szCs w:val="19"/>
              </w:rPr>
              <w:t xml:space="preserve"> (most common)</w:t>
            </w:r>
          </w:p>
          <w:p w14:paraId="75490A6E" w14:textId="4A14CB2B" w:rsidR="00321BBB" w:rsidRPr="00583A11" w:rsidRDefault="00321BBB" w:rsidP="00321BBB">
            <w:pPr>
              <w:pStyle w:val="ListParagraph"/>
              <w:numPr>
                <w:ilvl w:val="0"/>
                <w:numId w:val="1"/>
              </w:numPr>
              <w:ind w:left="249" w:hanging="249"/>
              <w:rPr>
                <w:rFonts w:ascii="Times New Roman" w:hAnsi="Times New Roman" w:cs="Times New Roman"/>
                <w:sz w:val="19"/>
                <w:szCs w:val="19"/>
              </w:rPr>
            </w:pPr>
            <w:r w:rsidRPr="00583A11">
              <w:rPr>
                <w:rFonts w:ascii="Times New Roman" w:hAnsi="Times New Roman" w:cs="Times New Roman"/>
                <w:sz w:val="19"/>
                <w:szCs w:val="19"/>
              </w:rPr>
              <w:t xml:space="preserve">Monocytes: </w:t>
            </w:r>
            <w:r w:rsidR="00A80099">
              <w:rPr>
                <w:rFonts w:ascii="Times New Roman" w:hAnsi="Times New Roman" w:cs="Times New Roman"/>
                <w:sz w:val="19"/>
                <w:szCs w:val="19"/>
              </w:rPr>
              <w:t>P</w:t>
            </w:r>
            <w:r w:rsidR="00A80099" w:rsidRPr="00A80099">
              <w:rPr>
                <w:rFonts w:ascii="Times New Roman" w:hAnsi="Times New Roman" w:cs="Times New Roman"/>
                <w:sz w:val="19"/>
                <w:szCs w:val="19"/>
              </w:rPr>
              <w:t>hagocytic cells</w:t>
            </w:r>
            <w:r w:rsidR="00A80099">
              <w:rPr>
                <w:rFonts w:ascii="Times New Roman" w:hAnsi="Times New Roman" w:cs="Times New Roman"/>
                <w:sz w:val="19"/>
                <w:szCs w:val="19"/>
              </w:rPr>
              <w:t>; when</w:t>
            </w:r>
            <w:r w:rsidR="00A80099" w:rsidRPr="00A80099">
              <w:rPr>
                <w:rFonts w:ascii="Times New Roman" w:hAnsi="Times New Roman" w:cs="Times New Roman"/>
                <w:sz w:val="19"/>
                <w:szCs w:val="19"/>
              </w:rPr>
              <w:t xml:space="preserve"> they migrate to </w:t>
            </w:r>
            <w:proofErr w:type="gramStart"/>
            <w:r w:rsidR="00A80099" w:rsidRPr="00A80099">
              <w:rPr>
                <w:rFonts w:ascii="Times New Roman" w:hAnsi="Times New Roman" w:cs="Times New Roman"/>
                <w:sz w:val="19"/>
                <w:szCs w:val="19"/>
              </w:rPr>
              <w:t>tissues</w:t>
            </w:r>
            <w:proofErr w:type="gramEnd"/>
            <w:r w:rsidR="00A80099" w:rsidRPr="00A80099">
              <w:rPr>
                <w:rFonts w:ascii="Times New Roman" w:hAnsi="Times New Roman" w:cs="Times New Roman"/>
                <w:sz w:val="19"/>
                <w:szCs w:val="19"/>
              </w:rPr>
              <w:t xml:space="preserve"> they mature and become macrophages</w:t>
            </w:r>
            <w:r w:rsidR="00A80099">
              <w:rPr>
                <w:rFonts w:ascii="Times New Roman" w:hAnsi="Times New Roman" w:cs="Times New Roman"/>
                <w:sz w:val="19"/>
                <w:szCs w:val="19"/>
              </w:rPr>
              <w:t>; they r</w:t>
            </w:r>
            <w:r w:rsidRPr="00583A11">
              <w:rPr>
                <w:rFonts w:ascii="Times New Roman" w:hAnsi="Times New Roman" w:cs="Times New Roman"/>
                <w:sz w:val="19"/>
                <w:szCs w:val="19"/>
              </w:rPr>
              <w:t>emove damaged cells and microorganisms</w:t>
            </w:r>
            <w:r w:rsidR="00354059" w:rsidRPr="00583A11">
              <w:rPr>
                <w:rFonts w:ascii="Times New Roman" w:hAnsi="Times New Roman" w:cs="Times New Roman"/>
                <w:sz w:val="19"/>
                <w:szCs w:val="19"/>
              </w:rPr>
              <w:t>;</w:t>
            </w:r>
            <w:r w:rsidR="00CB6E0A" w:rsidRPr="00583A11">
              <w:rPr>
                <w:rFonts w:ascii="Times New Roman" w:hAnsi="Times New Roman" w:cs="Times New Roman"/>
                <w:sz w:val="19"/>
                <w:szCs w:val="19"/>
              </w:rPr>
              <w:t xml:space="preserve"> found in peripheral blood;</w:t>
            </w:r>
            <w:r w:rsidR="00354059" w:rsidRPr="00583A11">
              <w:rPr>
                <w:rFonts w:ascii="Times New Roman" w:hAnsi="Times New Roman" w:cs="Times New Roman"/>
                <w:sz w:val="19"/>
                <w:szCs w:val="19"/>
              </w:rPr>
              <w:t xml:space="preserve"> stains gray-blue cytoplasm (largest)</w:t>
            </w:r>
            <w:r w:rsidR="00583A11" w:rsidRPr="00583A11">
              <w:rPr>
                <w:rFonts w:ascii="Times New Roman" w:hAnsi="Times New Roman" w:cs="Times New Roman"/>
                <w:sz w:val="19"/>
                <w:szCs w:val="19"/>
              </w:rPr>
              <w:t>; have lobular nuclei</w:t>
            </w:r>
            <w:r w:rsidR="00354059" w:rsidRPr="00583A11">
              <w:rPr>
                <w:rFonts w:ascii="Times New Roman" w:hAnsi="Times New Roman" w:cs="Times New Roman"/>
                <w:sz w:val="19"/>
                <w:szCs w:val="19"/>
              </w:rPr>
              <w:t xml:space="preserve"> </w:t>
            </w:r>
          </w:p>
          <w:p w14:paraId="16A3A44F" w14:textId="5DA14582" w:rsidR="00354059" w:rsidRPr="00583A11" w:rsidRDefault="00321BBB" w:rsidP="00354059">
            <w:pPr>
              <w:pStyle w:val="ListParagraph"/>
              <w:numPr>
                <w:ilvl w:val="0"/>
                <w:numId w:val="1"/>
              </w:numPr>
              <w:ind w:left="249" w:hanging="249"/>
              <w:rPr>
                <w:rFonts w:ascii="Times New Roman" w:hAnsi="Times New Roman" w:cs="Times New Roman"/>
                <w:sz w:val="19"/>
                <w:szCs w:val="19"/>
              </w:rPr>
            </w:pPr>
            <w:r w:rsidRPr="00583A11">
              <w:rPr>
                <w:rFonts w:ascii="Times New Roman" w:hAnsi="Times New Roman" w:cs="Times New Roman"/>
                <w:sz w:val="19"/>
                <w:szCs w:val="19"/>
              </w:rPr>
              <w:t xml:space="preserve">Basophils: </w:t>
            </w:r>
            <w:r w:rsidR="003D33A9" w:rsidRPr="00583A11">
              <w:rPr>
                <w:rFonts w:ascii="Times New Roman" w:hAnsi="Times New Roman" w:cs="Times New Roman"/>
                <w:sz w:val="19"/>
                <w:szCs w:val="19"/>
              </w:rPr>
              <w:t>Scarce normally, but increase due to allergic or parasitic response</w:t>
            </w:r>
            <w:r w:rsidR="00CB6E0A" w:rsidRPr="00583A11">
              <w:rPr>
                <w:rFonts w:ascii="Times New Roman" w:hAnsi="Times New Roman" w:cs="Times New Roman"/>
                <w:sz w:val="19"/>
                <w:szCs w:val="19"/>
              </w:rPr>
              <w:t>; never found in peripheral blood; cytoplasm stains blue or blue-black</w:t>
            </w:r>
          </w:p>
        </w:tc>
      </w:tr>
      <w:tr w:rsidR="00CB7157" w:rsidRPr="00FD7B1C" w14:paraId="6DF403C1" w14:textId="77777777" w:rsidTr="001E0E15">
        <w:trPr>
          <w:trHeight w:hRule="exact" w:val="3600"/>
        </w:trPr>
        <w:tc>
          <w:tcPr>
            <w:tcW w:w="5670" w:type="dxa"/>
            <w:vAlign w:val="center"/>
          </w:tcPr>
          <w:p w14:paraId="64CFACD5" w14:textId="1111B125" w:rsidR="00CB7157" w:rsidRDefault="00CB7157" w:rsidP="0033797E">
            <w:pPr>
              <w:jc w:val="center"/>
              <w:rPr>
                <w:rFonts w:ascii="Times New Roman" w:hAnsi="Times New Roman" w:cs="Times New Roman"/>
                <w:sz w:val="22"/>
                <w:szCs w:val="22"/>
              </w:rPr>
            </w:pPr>
            <w:r>
              <w:rPr>
                <w:rFonts w:ascii="Times New Roman" w:hAnsi="Times New Roman" w:cs="Times New Roman"/>
                <w:sz w:val="22"/>
                <w:szCs w:val="22"/>
              </w:rPr>
              <w:t xml:space="preserve">Eosinophils </w:t>
            </w:r>
          </w:p>
        </w:tc>
        <w:tc>
          <w:tcPr>
            <w:tcW w:w="5760" w:type="dxa"/>
            <w:gridSpan w:val="2"/>
            <w:vAlign w:val="center"/>
          </w:tcPr>
          <w:p w14:paraId="44BE52FA" w14:textId="77777777" w:rsidR="00CB7157" w:rsidRDefault="00CB7157" w:rsidP="00321BB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WBC w</w:t>
            </w:r>
            <w:r w:rsidRPr="00CB7157">
              <w:rPr>
                <w:rFonts w:ascii="Times New Roman" w:hAnsi="Times New Roman" w:cs="Times New Roman"/>
                <w:sz w:val="22"/>
                <w:szCs w:val="22"/>
              </w:rPr>
              <w:t xml:space="preserve"> primary function </w:t>
            </w:r>
            <w:r>
              <w:rPr>
                <w:rFonts w:ascii="Times New Roman" w:hAnsi="Times New Roman" w:cs="Times New Roman"/>
                <w:sz w:val="22"/>
                <w:szCs w:val="22"/>
              </w:rPr>
              <w:t xml:space="preserve">of </w:t>
            </w:r>
            <w:r w:rsidRPr="00CB7157">
              <w:rPr>
                <w:rFonts w:ascii="Times New Roman" w:hAnsi="Times New Roman" w:cs="Times New Roman"/>
                <w:sz w:val="22"/>
                <w:szCs w:val="22"/>
              </w:rPr>
              <w:t>modulation of the immune system</w:t>
            </w:r>
          </w:p>
          <w:p w14:paraId="3CECD7E8" w14:textId="77777777" w:rsidR="00B903ED" w:rsidRDefault="00B903ED" w:rsidP="00321BBB">
            <w:pPr>
              <w:pStyle w:val="ListParagraph"/>
              <w:numPr>
                <w:ilvl w:val="0"/>
                <w:numId w:val="1"/>
              </w:numPr>
              <w:ind w:left="249" w:hanging="249"/>
              <w:rPr>
                <w:rFonts w:ascii="Times New Roman" w:hAnsi="Times New Roman" w:cs="Times New Roman"/>
                <w:sz w:val="22"/>
                <w:szCs w:val="22"/>
              </w:rPr>
            </w:pPr>
            <w:r w:rsidRPr="00B903ED">
              <w:rPr>
                <w:rFonts w:ascii="Times New Roman" w:hAnsi="Times New Roman" w:cs="Times New Roman"/>
                <w:sz w:val="22"/>
                <w:szCs w:val="22"/>
              </w:rPr>
              <w:t xml:space="preserve">Associated w mast cells, allergies, parasitic disease, fungal infections </w:t>
            </w:r>
          </w:p>
          <w:p w14:paraId="381E2405" w14:textId="230803ED" w:rsidR="00B903ED" w:rsidRDefault="00B903ED" w:rsidP="00321BB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B903ED">
              <w:rPr>
                <w:rFonts w:ascii="Times New Roman" w:hAnsi="Times New Roman" w:cs="Times New Roman"/>
                <w:sz w:val="22"/>
                <w:szCs w:val="22"/>
              </w:rPr>
              <w:t>ave segmented nuclei w eosinophilic cytoplasmic granules</w:t>
            </w:r>
          </w:p>
          <w:p w14:paraId="020ADB05" w14:textId="7580FE2B" w:rsidR="00B903ED" w:rsidRDefault="00B903ED" w:rsidP="00321BBB">
            <w:pPr>
              <w:pStyle w:val="ListParagraph"/>
              <w:numPr>
                <w:ilvl w:val="0"/>
                <w:numId w:val="1"/>
              </w:numPr>
              <w:ind w:left="249" w:hanging="249"/>
              <w:rPr>
                <w:rFonts w:ascii="Times New Roman" w:hAnsi="Times New Roman" w:cs="Times New Roman"/>
                <w:sz w:val="22"/>
                <w:szCs w:val="22"/>
              </w:rPr>
            </w:pPr>
            <w:r w:rsidRPr="00255301">
              <w:rPr>
                <w:rFonts w:ascii="Times New Roman" w:hAnsi="Times New Roman" w:cs="Times New Roman"/>
                <w:sz w:val="22"/>
                <w:szCs w:val="22"/>
              </w:rPr>
              <w:t>Feline eosinophilic granules are rod shaped and small</w:t>
            </w:r>
            <w:r>
              <w:rPr>
                <w:rFonts w:ascii="Times New Roman" w:hAnsi="Times New Roman" w:cs="Times New Roman"/>
                <w:sz w:val="22"/>
                <w:szCs w:val="22"/>
              </w:rPr>
              <w:t>; d</w:t>
            </w:r>
            <w:r w:rsidRPr="00255301">
              <w:rPr>
                <w:rFonts w:ascii="Times New Roman" w:hAnsi="Times New Roman" w:cs="Times New Roman"/>
                <w:sz w:val="22"/>
                <w:szCs w:val="22"/>
              </w:rPr>
              <w:t>og, horse, and cow eosinophils have round to globoid granules</w:t>
            </w:r>
          </w:p>
          <w:p w14:paraId="0E264A10" w14:textId="2BC459E3" w:rsidR="00255301" w:rsidRPr="00B903ED" w:rsidRDefault="00CB7157" w:rsidP="00B903ED">
            <w:pPr>
              <w:pStyle w:val="ListParagraph"/>
              <w:numPr>
                <w:ilvl w:val="0"/>
                <w:numId w:val="1"/>
              </w:numPr>
              <w:ind w:left="249" w:hanging="249"/>
              <w:rPr>
                <w:rFonts w:ascii="Times New Roman" w:hAnsi="Times New Roman" w:cs="Times New Roman"/>
                <w:sz w:val="22"/>
                <w:szCs w:val="22"/>
              </w:rPr>
            </w:pPr>
            <w:r w:rsidRPr="00CB7157">
              <w:rPr>
                <w:rFonts w:ascii="Times New Roman" w:hAnsi="Times New Roman" w:cs="Times New Roman"/>
                <w:sz w:val="22"/>
                <w:szCs w:val="22"/>
              </w:rPr>
              <w:t>Increased numbers of eosinophils are common</w:t>
            </w:r>
            <w:r>
              <w:rPr>
                <w:rFonts w:ascii="Times New Roman" w:hAnsi="Times New Roman" w:cs="Times New Roman"/>
                <w:sz w:val="22"/>
                <w:szCs w:val="22"/>
              </w:rPr>
              <w:t xml:space="preserve"> </w:t>
            </w:r>
            <w:r w:rsidRPr="00CB7157">
              <w:rPr>
                <w:rFonts w:ascii="Times New Roman" w:hAnsi="Times New Roman" w:cs="Times New Roman"/>
                <w:sz w:val="22"/>
                <w:szCs w:val="22"/>
              </w:rPr>
              <w:t xml:space="preserve">in patients </w:t>
            </w:r>
            <w:r>
              <w:rPr>
                <w:rFonts w:ascii="Times New Roman" w:hAnsi="Times New Roman" w:cs="Times New Roman"/>
                <w:sz w:val="22"/>
                <w:szCs w:val="22"/>
              </w:rPr>
              <w:t xml:space="preserve">w </w:t>
            </w:r>
            <w:r w:rsidRPr="00CB7157">
              <w:rPr>
                <w:rFonts w:ascii="Times New Roman" w:hAnsi="Times New Roman" w:cs="Times New Roman"/>
                <w:sz w:val="22"/>
                <w:szCs w:val="22"/>
              </w:rPr>
              <w:t>allergic reactions and parasite infections or infestations</w:t>
            </w:r>
          </w:p>
        </w:tc>
      </w:tr>
      <w:tr w:rsidR="00EA7656" w:rsidRPr="00FD7B1C" w14:paraId="56F7E859" w14:textId="77777777" w:rsidTr="001E0E15">
        <w:trPr>
          <w:trHeight w:hRule="exact" w:val="3600"/>
        </w:trPr>
        <w:tc>
          <w:tcPr>
            <w:tcW w:w="5670" w:type="dxa"/>
            <w:vAlign w:val="center"/>
          </w:tcPr>
          <w:p w14:paraId="27B6B16B" w14:textId="2CC01F90" w:rsidR="00EA7656" w:rsidRDefault="00EA7656" w:rsidP="0033797E">
            <w:pPr>
              <w:jc w:val="center"/>
              <w:rPr>
                <w:rFonts w:ascii="Times New Roman" w:hAnsi="Times New Roman" w:cs="Times New Roman"/>
                <w:sz w:val="22"/>
                <w:szCs w:val="22"/>
              </w:rPr>
            </w:pPr>
            <w:r w:rsidRPr="00EA7656">
              <w:rPr>
                <w:rFonts w:ascii="Times New Roman" w:hAnsi="Times New Roman" w:cs="Times New Roman"/>
                <w:noProof/>
                <w:sz w:val="22"/>
                <w:szCs w:val="22"/>
              </w:rPr>
              <w:lastRenderedPageBreak/>
              <w:drawing>
                <wp:inline distT="0" distB="0" distL="0" distR="0" wp14:anchorId="6187A7B5" wp14:editId="247F4818">
                  <wp:extent cx="3144029" cy="2015067"/>
                  <wp:effectExtent l="0" t="0" r="0" b="4445"/>
                  <wp:docPr id="17803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6298" name=""/>
                          <pic:cNvPicPr/>
                        </pic:nvPicPr>
                        <pic:blipFill>
                          <a:blip r:embed="rId7"/>
                          <a:stretch>
                            <a:fillRect/>
                          </a:stretch>
                        </pic:blipFill>
                        <pic:spPr>
                          <a:xfrm>
                            <a:off x="0" y="0"/>
                            <a:ext cx="3158600" cy="2024406"/>
                          </a:xfrm>
                          <a:prstGeom prst="rect">
                            <a:avLst/>
                          </a:prstGeom>
                        </pic:spPr>
                      </pic:pic>
                    </a:graphicData>
                  </a:graphic>
                </wp:inline>
              </w:drawing>
            </w:r>
          </w:p>
        </w:tc>
        <w:tc>
          <w:tcPr>
            <w:tcW w:w="5760" w:type="dxa"/>
            <w:gridSpan w:val="2"/>
            <w:vAlign w:val="center"/>
          </w:tcPr>
          <w:p w14:paraId="26C10C0C" w14:textId="0D862FBF" w:rsidR="00EA7656" w:rsidRPr="00EA7656" w:rsidRDefault="00EA7656" w:rsidP="00EA7656">
            <w:pPr>
              <w:jc w:val="center"/>
              <w:rPr>
                <w:rFonts w:ascii="Times New Roman" w:hAnsi="Times New Roman" w:cs="Times New Roman"/>
                <w:sz w:val="22"/>
                <w:szCs w:val="22"/>
              </w:rPr>
            </w:pPr>
            <w:r w:rsidRPr="00EA7656">
              <w:rPr>
                <w:rFonts w:ascii="Times New Roman" w:hAnsi="Times New Roman" w:cs="Times New Roman"/>
                <w:noProof/>
                <w:sz w:val="22"/>
                <w:szCs w:val="22"/>
              </w:rPr>
              <w:drawing>
                <wp:inline distT="0" distB="0" distL="0" distR="0" wp14:anchorId="6FE278AB" wp14:editId="4DE5FD31">
                  <wp:extent cx="2286846" cy="2192799"/>
                  <wp:effectExtent l="0" t="0" r="0" b="0"/>
                  <wp:docPr id="4462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8576" name=""/>
                          <pic:cNvPicPr/>
                        </pic:nvPicPr>
                        <pic:blipFill>
                          <a:blip r:embed="rId8"/>
                          <a:stretch>
                            <a:fillRect/>
                          </a:stretch>
                        </pic:blipFill>
                        <pic:spPr>
                          <a:xfrm>
                            <a:off x="0" y="0"/>
                            <a:ext cx="2307573" cy="2212674"/>
                          </a:xfrm>
                          <a:prstGeom prst="rect">
                            <a:avLst/>
                          </a:prstGeom>
                        </pic:spPr>
                      </pic:pic>
                    </a:graphicData>
                  </a:graphic>
                </wp:inline>
              </w:drawing>
            </w:r>
          </w:p>
        </w:tc>
      </w:tr>
      <w:tr w:rsidR="0033797E" w:rsidRPr="00FD7B1C" w14:paraId="74DE0B87" w14:textId="77777777" w:rsidTr="001E0E15">
        <w:trPr>
          <w:trHeight w:hRule="exact" w:val="3600"/>
        </w:trPr>
        <w:tc>
          <w:tcPr>
            <w:tcW w:w="5670" w:type="dxa"/>
            <w:vAlign w:val="center"/>
          </w:tcPr>
          <w:p w14:paraId="0BDE00F1" w14:textId="3232C958" w:rsidR="0033797E" w:rsidRPr="00FD7B1C" w:rsidRDefault="00951BBF" w:rsidP="0033797E">
            <w:pPr>
              <w:jc w:val="center"/>
              <w:rPr>
                <w:rFonts w:ascii="Times New Roman" w:hAnsi="Times New Roman" w:cs="Times New Roman"/>
                <w:sz w:val="22"/>
                <w:szCs w:val="22"/>
              </w:rPr>
            </w:pPr>
            <w:r>
              <w:rPr>
                <w:rFonts w:ascii="Times New Roman" w:hAnsi="Times New Roman" w:cs="Times New Roman"/>
                <w:sz w:val="22"/>
                <w:szCs w:val="22"/>
              </w:rPr>
              <w:t>Observing stained leukocytes</w:t>
            </w:r>
          </w:p>
        </w:tc>
        <w:tc>
          <w:tcPr>
            <w:tcW w:w="5760" w:type="dxa"/>
            <w:gridSpan w:val="2"/>
            <w:vAlign w:val="center"/>
          </w:tcPr>
          <w:p w14:paraId="3C6157FF" w14:textId="77777777" w:rsidR="00951BBF" w:rsidRDefault="00951BBF"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Observed at the monolayer</w:t>
            </w:r>
          </w:p>
          <w:p w14:paraId="5ED6E362" w14:textId="1CBBB9C7" w:rsidR="00951BBF" w:rsidRPr="00951BBF" w:rsidRDefault="00951BBF"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Feathered edge not useful</w:t>
            </w:r>
            <w:r w:rsidR="009D606E">
              <w:rPr>
                <w:rFonts w:ascii="Times New Roman" w:hAnsi="Times New Roman" w:cs="Times New Roman"/>
                <w:sz w:val="22"/>
                <w:szCs w:val="22"/>
              </w:rPr>
              <w:t xml:space="preserve"> (WBC shapes distorted)</w:t>
            </w:r>
          </w:p>
        </w:tc>
      </w:tr>
      <w:tr w:rsidR="00951BBF" w:rsidRPr="00FD7B1C" w14:paraId="31D8E948" w14:textId="77777777" w:rsidTr="001E0E15">
        <w:trPr>
          <w:trHeight w:hRule="exact" w:val="3600"/>
        </w:trPr>
        <w:tc>
          <w:tcPr>
            <w:tcW w:w="5670" w:type="dxa"/>
            <w:vAlign w:val="center"/>
          </w:tcPr>
          <w:p w14:paraId="54DE4506" w14:textId="7E1C13A7" w:rsidR="00951BBF" w:rsidRDefault="00951BBF" w:rsidP="0033797E">
            <w:pPr>
              <w:jc w:val="center"/>
              <w:rPr>
                <w:rFonts w:ascii="Times New Roman" w:hAnsi="Times New Roman" w:cs="Times New Roman"/>
                <w:sz w:val="22"/>
                <w:szCs w:val="22"/>
              </w:rPr>
            </w:pPr>
            <w:r>
              <w:rPr>
                <w:rFonts w:ascii="Times New Roman" w:hAnsi="Times New Roman" w:cs="Times New Roman"/>
                <w:sz w:val="22"/>
                <w:szCs w:val="22"/>
              </w:rPr>
              <w:t>Groups of leukocytes</w:t>
            </w:r>
          </w:p>
        </w:tc>
        <w:tc>
          <w:tcPr>
            <w:tcW w:w="5760" w:type="dxa"/>
            <w:gridSpan w:val="2"/>
            <w:vAlign w:val="center"/>
          </w:tcPr>
          <w:p w14:paraId="3055C7A3" w14:textId="77777777" w:rsidR="00951BBF" w:rsidRDefault="00951BBF"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Polymorphnuclear: Aka granulocytes—stain reveals granules in the cytoplasm; include neutrophils, eosinophils, basophils</w:t>
            </w:r>
          </w:p>
          <w:p w14:paraId="6E0ADD4E" w14:textId="0AEB0703" w:rsidR="00951BBF" w:rsidRDefault="00951BBF"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Mononuclear: Nongranular; include monocytes, lymphocytes </w:t>
            </w:r>
          </w:p>
        </w:tc>
      </w:tr>
      <w:tr w:rsidR="00695F53" w:rsidRPr="00FD7B1C" w14:paraId="1FE7215A" w14:textId="77777777" w:rsidTr="001E0E15">
        <w:trPr>
          <w:trHeight w:hRule="exact" w:val="3600"/>
        </w:trPr>
        <w:tc>
          <w:tcPr>
            <w:tcW w:w="5670" w:type="dxa"/>
            <w:vAlign w:val="center"/>
          </w:tcPr>
          <w:p w14:paraId="4871297B" w14:textId="436781B1" w:rsidR="00695F53" w:rsidRDefault="00695F53" w:rsidP="0033797E">
            <w:pPr>
              <w:jc w:val="center"/>
              <w:rPr>
                <w:rFonts w:ascii="Times New Roman" w:hAnsi="Times New Roman" w:cs="Times New Roman"/>
                <w:sz w:val="22"/>
                <w:szCs w:val="22"/>
              </w:rPr>
            </w:pPr>
            <w:r>
              <w:rPr>
                <w:rFonts w:ascii="Times New Roman" w:hAnsi="Times New Roman" w:cs="Times New Roman"/>
                <w:sz w:val="22"/>
                <w:szCs w:val="22"/>
              </w:rPr>
              <w:t>Left shift</w:t>
            </w:r>
          </w:p>
        </w:tc>
        <w:tc>
          <w:tcPr>
            <w:tcW w:w="5760" w:type="dxa"/>
            <w:gridSpan w:val="2"/>
            <w:vAlign w:val="center"/>
          </w:tcPr>
          <w:p w14:paraId="65F361D1" w14:textId="67911FB1" w:rsidR="00695F53" w:rsidRDefault="00695F53"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 number of immature neutrophils </w:t>
            </w:r>
            <w:r w:rsidR="00DD5754">
              <w:rPr>
                <w:rFonts w:ascii="Times New Roman" w:hAnsi="Times New Roman" w:cs="Times New Roman"/>
                <w:sz w:val="22"/>
                <w:szCs w:val="22"/>
              </w:rPr>
              <w:t>(band cells)</w:t>
            </w:r>
          </w:p>
          <w:p w14:paraId="4D6CE999" w14:textId="77777777" w:rsidR="00695F53" w:rsidRDefault="00695F53"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695F53">
              <w:rPr>
                <w:rFonts w:ascii="Times New Roman" w:hAnsi="Times New Roman" w:cs="Times New Roman"/>
                <w:sz w:val="22"/>
                <w:szCs w:val="22"/>
              </w:rPr>
              <w:t>egenerative left shift occurs when the number of immature neutrophils exceeds the number of mature neutrophils and the total WBC is decreasing</w:t>
            </w:r>
          </w:p>
          <w:p w14:paraId="38513EE8" w14:textId="2178F87A" w:rsidR="00695F53" w:rsidRDefault="00695F53"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695F53">
              <w:rPr>
                <w:rFonts w:ascii="Times New Roman" w:hAnsi="Times New Roman" w:cs="Times New Roman"/>
                <w:sz w:val="22"/>
                <w:szCs w:val="22"/>
              </w:rPr>
              <w:t>egenerative left shift</w:t>
            </w:r>
            <w:r>
              <w:rPr>
                <w:rFonts w:ascii="Times New Roman" w:hAnsi="Times New Roman" w:cs="Times New Roman"/>
                <w:sz w:val="22"/>
                <w:szCs w:val="22"/>
              </w:rPr>
              <w:t xml:space="preserve"> occurs</w:t>
            </w:r>
            <w:r w:rsidRPr="00695F53">
              <w:rPr>
                <w:rFonts w:ascii="Times New Roman" w:hAnsi="Times New Roman" w:cs="Times New Roman"/>
                <w:sz w:val="22"/>
                <w:szCs w:val="22"/>
              </w:rPr>
              <w:t xml:space="preserve"> when the number of mature neutrophils exceeds the number of immature neutrophils and the total WBC is normal to increasing </w:t>
            </w:r>
          </w:p>
        </w:tc>
      </w:tr>
      <w:tr w:rsidR="00695F53" w:rsidRPr="00FD7B1C" w14:paraId="5A9A03FC" w14:textId="77777777" w:rsidTr="001E0E15">
        <w:trPr>
          <w:trHeight w:hRule="exact" w:val="3600"/>
        </w:trPr>
        <w:tc>
          <w:tcPr>
            <w:tcW w:w="5670" w:type="dxa"/>
            <w:vAlign w:val="center"/>
          </w:tcPr>
          <w:p w14:paraId="44B25FDF" w14:textId="132C86B5" w:rsidR="00695F53" w:rsidRDefault="000557AE" w:rsidP="0033797E">
            <w:pPr>
              <w:jc w:val="center"/>
              <w:rPr>
                <w:rFonts w:ascii="Times New Roman" w:hAnsi="Times New Roman" w:cs="Times New Roman"/>
                <w:sz w:val="22"/>
                <w:szCs w:val="22"/>
              </w:rPr>
            </w:pPr>
            <w:r>
              <w:rPr>
                <w:rFonts w:ascii="Times New Roman" w:hAnsi="Times New Roman" w:cs="Times New Roman"/>
                <w:sz w:val="22"/>
                <w:szCs w:val="22"/>
              </w:rPr>
              <w:lastRenderedPageBreak/>
              <w:t>L</w:t>
            </w:r>
            <w:r w:rsidR="00695F53">
              <w:rPr>
                <w:rFonts w:ascii="Times New Roman" w:hAnsi="Times New Roman" w:cs="Times New Roman"/>
                <w:sz w:val="22"/>
                <w:szCs w:val="22"/>
              </w:rPr>
              <w:t>eukocytosis</w:t>
            </w:r>
          </w:p>
        </w:tc>
        <w:tc>
          <w:tcPr>
            <w:tcW w:w="5760" w:type="dxa"/>
            <w:gridSpan w:val="2"/>
            <w:vAlign w:val="center"/>
          </w:tcPr>
          <w:p w14:paraId="0A14CA1A" w14:textId="776488D3" w:rsidR="00695F53" w:rsidRDefault="00695F53"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Increased number of leukocytes </w:t>
            </w:r>
          </w:p>
        </w:tc>
      </w:tr>
      <w:tr w:rsidR="00EA7656" w:rsidRPr="00FD7B1C" w14:paraId="2C447CDF" w14:textId="77777777" w:rsidTr="001E0E15">
        <w:trPr>
          <w:trHeight w:hRule="exact" w:val="3600"/>
        </w:trPr>
        <w:tc>
          <w:tcPr>
            <w:tcW w:w="5670" w:type="dxa"/>
            <w:vAlign w:val="center"/>
          </w:tcPr>
          <w:p w14:paraId="5FC73CBE" w14:textId="4BEE16A4" w:rsidR="00EA7656" w:rsidRDefault="00EA7656" w:rsidP="0033797E">
            <w:pPr>
              <w:jc w:val="center"/>
              <w:rPr>
                <w:rFonts w:ascii="Times New Roman" w:hAnsi="Times New Roman" w:cs="Times New Roman"/>
                <w:sz w:val="22"/>
                <w:szCs w:val="22"/>
              </w:rPr>
            </w:pPr>
            <w:r>
              <w:rPr>
                <w:rFonts w:ascii="Times New Roman" w:hAnsi="Times New Roman" w:cs="Times New Roman"/>
                <w:sz w:val="22"/>
                <w:szCs w:val="22"/>
              </w:rPr>
              <w:t>Band cells</w:t>
            </w:r>
          </w:p>
        </w:tc>
        <w:tc>
          <w:tcPr>
            <w:tcW w:w="5760" w:type="dxa"/>
            <w:gridSpan w:val="2"/>
            <w:vAlign w:val="center"/>
          </w:tcPr>
          <w:p w14:paraId="21C7EB39" w14:textId="77777777" w:rsidR="009D6C40" w:rsidRDefault="009D6C40" w:rsidP="009D6C4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Band </w:t>
            </w:r>
            <w:r w:rsidR="00EA7656">
              <w:rPr>
                <w:rFonts w:ascii="Times New Roman" w:hAnsi="Times New Roman" w:cs="Times New Roman"/>
                <w:sz w:val="22"/>
                <w:szCs w:val="22"/>
              </w:rPr>
              <w:t>neutrophils</w:t>
            </w:r>
            <w:r>
              <w:rPr>
                <w:rFonts w:ascii="Times New Roman" w:hAnsi="Times New Roman" w:cs="Times New Roman"/>
                <w:sz w:val="22"/>
                <w:szCs w:val="22"/>
              </w:rPr>
              <w:t>—</w:t>
            </w:r>
            <w:r w:rsidR="00DD5754" w:rsidRPr="00DD5754">
              <w:rPr>
                <w:rFonts w:ascii="Times New Roman" w:hAnsi="Times New Roman" w:cs="Times New Roman"/>
                <w:sz w:val="22"/>
                <w:szCs w:val="22"/>
              </w:rPr>
              <w:t xml:space="preserve">immature neutrophils </w:t>
            </w:r>
          </w:p>
          <w:p w14:paraId="79722D65" w14:textId="15CC7B2A" w:rsidR="009D6C40" w:rsidRPr="009D6C40" w:rsidRDefault="009D6C40" w:rsidP="009D6C4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a </w:t>
            </w:r>
            <w:r w:rsidR="00DD5754" w:rsidRPr="00DD5754">
              <w:rPr>
                <w:rFonts w:ascii="Times New Roman" w:hAnsi="Times New Roman" w:cs="Times New Roman"/>
                <w:sz w:val="22"/>
                <w:szCs w:val="22"/>
              </w:rPr>
              <w:t>horseshoe- or S-shaped nucleus</w:t>
            </w:r>
          </w:p>
        </w:tc>
      </w:tr>
      <w:tr w:rsidR="00BE637C" w:rsidRPr="00FD7B1C" w14:paraId="2B1413EB" w14:textId="77777777" w:rsidTr="001E0E15">
        <w:trPr>
          <w:trHeight w:hRule="exact" w:val="3600"/>
        </w:trPr>
        <w:tc>
          <w:tcPr>
            <w:tcW w:w="5670" w:type="dxa"/>
            <w:vAlign w:val="center"/>
          </w:tcPr>
          <w:p w14:paraId="6F864812" w14:textId="5DE230BC" w:rsidR="00BE637C" w:rsidRDefault="00BE637C" w:rsidP="0033797E">
            <w:pPr>
              <w:jc w:val="center"/>
              <w:rPr>
                <w:rFonts w:ascii="Times New Roman" w:hAnsi="Times New Roman" w:cs="Times New Roman"/>
                <w:sz w:val="22"/>
                <w:szCs w:val="22"/>
              </w:rPr>
            </w:pPr>
            <w:r>
              <w:rPr>
                <w:rFonts w:ascii="Times New Roman" w:hAnsi="Times New Roman" w:cs="Times New Roman"/>
                <w:sz w:val="22"/>
                <w:szCs w:val="22"/>
              </w:rPr>
              <w:t xml:space="preserve">Lymphocytes </w:t>
            </w:r>
          </w:p>
        </w:tc>
        <w:tc>
          <w:tcPr>
            <w:tcW w:w="5760" w:type="dxa"/>
            <w:gridSpan w:val="2"/>
            <w:vAlign w:val="center"/>
          </w:tcPr>
          <w:p w14:paraId="5BBFA327" w14:textId="05B292EE" w:rsidR="00BE637C" w:rsidRDefault="00BE637C" w:rsidP="00951BBF">
            <w:pPr>
              <w:pStyle w:val="ListParagraph"/>
              <w:numPr>
                <w:ilvl w:val="0"/>
                <w:numId w:val="1"/>
              </w:numPr>
              <w:ind w:left="249" w:hanging="249"/>
              <w:rPr>
                <w:rFonts w:ascii="Times New Roman" w:hAnsi="Times New Roman" w:cs="Times New Roman"/>
                <w:sz w:val="22"/>
                <w:szCs w:val="22"/>
              </w:rPr>
            </w:pPr>
            <w:r w:rsidRPr="00BE637C">
              <w:rPr>
                <w:rFonts w:ascii="Times New Roman" w:hAnsi="Times New Roman" w:cs="Times New Roman"/>
                <w:sz w:val="22"/>
                <w:szCs w:val="22"/>
              </w:rPr>
              <w:t xml:space="preserve">B cells </w:t>
            </w:r>
            <w:r w:rsidR="00C249ED">
              <w:rPr>
                <w:rFonts w:ascii="Times New Roman" w:hAnsi="Times New Roman" w:cs="Times New Roman"/>
                <w:sz w:val="22"/>
                <w:szCs w:val="22"/>
              </w:rPr>
              <w:t xml:space="preserve">(plasma cells) </w:t>
            </w:r>
            <w:r w:rsidRPr="00BE637C">
              <w:rPr>
                <w:rFonts w:ascii="Times New Roman" w:hAnsi="Times New Roman" w:cs="Times New Roman"/>
                <w:sz w:val="22"/>
                <w:szCs w:val="22"/>
              </w:rPr>
              <w:t>produce antibodies (humoral immunity)</w:t>
            </w:r>
          </w:p>
          <w:p w14:paraId="3D3A0B0C" w14:textId="77777777" w:rsidR="00BE637C" w:rsidRDefault="00BE637C" w:rsidP="00951BBF">
            <w:pPr>
              <w:pStyle w:val="ListParagraph"/>
              <w:numPr>
                <w:ilvl w:val="0"/>
                <w:numId w:val="1"/>
              </w:numPr>
              <w:ind w:left="249" w:hanging="249"/>
              <w:rPr>
                <w:rFonts w:ascii="Times New Roman" w:hAnsi="Times New Roman" w:cs="Times New Roman"/>
                <w:sz w:val="22"/>
                <w:szCs w:val="22"/>
              </w:rPr>
            </w:pPr>
            <w:r w:rsidRPr="00BE637C">
              <w:rPr>
                <w:rFonts w:ascii="Times New Roman" w:hAnsi="Times New Roman" w:cs="Times New Roman"/>
                <w:sz w:val="22"/>
                <w:szCs w:val="22"/>
              </w:rPr>
              <w:t>T cells manage immune responses and kill infected cells (cell-mediated immunity)</w:t>
            </w:r>
          </w:p>
          <w:p w14:paraId="0D87BAC0" w14:textId="21D8A580" w:rsidR="00BE637C" w:rsidRDefault="00BE637C" w:rsidP="00951BBF">
            <w:pPr>
              <w:pStyle w:val="ListParagraph"/>
              <w:numPr>
                <w:ilvl w:val="0"/>
                <w:numId w:val="1"/>
              </w:numPr>
              <w:ind w:left="249" w:hanging="249"/>
              <w:rPr>
                <w:rFonts w:ascii="Times New Roman" w:hAnsi="Times New Roman" w:cs="Times New Roman"/>
                <w:sz w:val="22"/>
                <w:szCs w:val="22"/>
              </w:rPr>
            </w:pPr>
            <w:r w:rsidRPr="00BE637C">
              <w:rPr>
                <w:rFonts w:ascii="Times New Roman" w:hAnsi="Times New Roman" w:cs="Times New Roman"/>
                <w:sz w:val="22"/>
                <w:szCs w:val="22"/>
              </w:rPr>
              <w:t>NK cells (innate immunity) target virus-infected or cancerous cells without prior sensitization</w:t>
            </w:r>
          </w:p>
        </w:tc>
      </w:tr>
      <w:tr w:rsidR="00A53DBC" w:rsidRPr="00FD7B1C" w14:paraId="132F66B5" w14:textId="77777777" w:rsidTr="001E0E15">
        <w:trPr>
          <w:trHeight w:hRule="exact" w:val="3600"/>
        </w:trPr>
        <w:tc>
          <w:tcPr>
            <w:tcW w:w="5670" w:type="dxa"/>
            <w:vAlign w:val="center"/>
          </w:tcPr>
          <w:p w14:paraId="003AB162" w14:textId="42866FC9" w:rsidR="00A53DBC" w:rsidRDefault="00A53DBC" w:rsidP="0033797E">
            <w:pPr>
              <w:jc w:val="center"/>
              <w:rPr>
                <w:rFonts w:ascii="Times New Roman" w:hAnsi="Times New Roman" w:cs="Times New Roman"/>
                <w:sz w:val="22"/>
                <w:szCs w:val="22"/>
              </w:rPr>
            </w:pPr>
            <w:r>
              <w:rPr>
                <w:rFonts w:ascii="Times New Roman" w:hAnsi="Times New Roman" w:cs="Times New Roman"/>
                <w:sz w:val="22"/>
                <w:szCs w:val="22"/>
              </w:rPr>
              <w:t>WBC abnormalities</w:t>
            </w:r>
          </w:p>
        </w:tc>
        <w:tc>
          <w:tcPr>
            <w:tcW w:w="5760" w:type="dxa"/>
            <w:gridSpan w:val="2"/>
            <w:vAlign w:val="center"/>
          </w:tcPr>
          <w:p w14:paraId="01E38795" w14:textId="0E09158F" w:rsidR="00A53DBC" w:rsidRDefault="00A53DBC"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Nuclear hyposegmentation (congenital Pelger-Huet anomaly)—all granulocyte nuclei</w:t>
            </w:r>
          </w:p>
          <w:p w14:paraId="36750CBD" w14:textId="35E3A239" w:rsidR="00A53DBC" w:rsidRDefault="00A53DBC"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Nuclear hypersegmentation (attributable to aging)—neutrophils</w:t>
            </w:r>
          </w:p>
          <w:p w14:paraId="382774EE" w14:textId="3B544F2B" w:rsidR="00DD5754" w:rsidRDefault="00DD5754" w:rsidP="00DD575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N</w:t>
            </w:r>
            <w:r w:rsidRPr="00DD5754">
              <w:rPr>
                <w:rFonts w:ascii="Times New Roman" w:hAnsi="Times New Roman" w:cs="Times New Roman"/>
                <w:sz w:val="22"/>
                <w:szCs w:val="22"/>
              </w:rPr>
              <w:t xml:space="preserve">ormal neutrophils contain </w:t>
            </w:r>
            <w:r>
              <w:rPr>
                <w:rFonts w:ascii="Times New Roman" w:hAnsi="Times New Roman" w:cs="Times New Roman"/>
                <w:sz w:val="22"/>
                <w:szCs w:val="22"/>
              </w:rPr>
              <w:t xml:space="preserve">3-4 </w:t>
            </w:r>
            <w:r w:rsidRPr="00DD5754">
              <w:rPr>
                <w:rFonts w:ascii="Times New Roman" w:hAnsi="Times New Roman" w:cs="Times New Roman"/>
                <w:sz w:val="22"/>
                <w:szCs w:val="22"/>
              </w:rPr>
              <w:t>nuclear lobes</w:t>
            </w:r>
            <w:r>
              <w:rPr>
                <w:rFonts w:ascii="Times New Roman" w:hAnsi="Times New Roman" w:cs="Times New Roman"/>
                <w:sz w:val="22"/>
                <w:szCs w:val="22"/>
              </w:rPr>
              <w:t>;</w:t>
            </w:r>
            <w:r w:rsidRPr="00DD5754">
              <w:rPr>
                <w:rFonts w:ascii="Times New Roman" w:hAnsi="Times New Roman" w:cs="Times New Roman"/>
                <w:sz w:val="22"/>
                <w:szCs w:val="22"/>
              </w:rPr>
              <w:t xml:space="preserve"> hypersegmented neutrophils contain six or more </w:t>
            </w:r>
          </w:p>
          <w:p w14:paraId="3A8BA7A5" w14:textId="77777777" w:rsidR="00A53DBC" w:rsidRDefault="00A53DBC"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Toxic change in neutrophils</w:t>
            </w:r>
          </w:p>
          <w:p w14:paraId="543806A0" w14:textId="77777777" w:rsidR="00A53DBC" w:rsidRDefault="00A53DBC" w:rsidP="00A53DBC">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Common in cats, not in dogs; indicate bacterial infection when severe</w:t>
            </w:r>
          </w:p>
          <w:p w14:paraId="66B39A32" w14:textId="300701F6" w:rsidR="00A53DBC" w:rsidRPr="00BE637C" w:rsidRDefault="00A53DBC" w:rsidP="00A53DBC">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Include cytoplasmic basophilia, Dohle bodies</w:t>
            </w:r>
            <w:r w:rsidR="003D1CE2">
              <w:rPr>
                <w:rFonts w:ascii="Times New Roman" w:hAnsi="Times New Roman" w:cs="Times New Roman"/>
                <w:sz w:val="22"/>
                <w:szCs w:val="22"/>
              </w:rPr>
              <w:t xml:space="preserve"> (dark granules)</w:t>
            </w:r>
            <w:r>
              <w:rPr>
                <w:rFonts w:ascii="Times New Roman" w:hAnsi="Times New Roman" w:cs="Times New Roman"/>
                <w:sz w:val="22"/>
                <w:szCs w:val="22"/>
              </w:rPr>
              <w:t>, vacuoles or foaminess, and toxic granulation (rare)</w:t>
            </w:r>
          </w:p>
        </w:tc>
      </w:tr>
      <w:tr w:rsidR="009D6C40" w:rsidRPr="00FD7B1C" w14:paraId="0D1660BB" w14:textId="77777777" w:rsidTr="001E0E15">
        <w:trPr>
          <w:trHeight w:hRule="exact" w:val="3600"/>
        </w:trPr>
        <w:tc>
          <w:tcPr>
            <w:tcW w:w="5670" w:type="dxa"/>
            <w:vAlign w:val="center"/>
          </w:tcPr>
          <w:p w14:paraId="480DEA23" w14:textId="5F963E94" w:rsidR="009D6C40" w:rsidRDefault="009D6C40" w:rsidP="0033797E">
            <w:pPr>
              <w:jc w:val="center"/>
              <w:rPr>
                <w:rFonts w:ascii="Times New Roman" w:hAnsi="Times New Roman" w:cs="Times New Roman"/>
                <w:sz w:val="22"/>
                <w:szCs w:val="22"/>
              </w:rPr>
            </w:pPr>
            <w:r>
              <w:rPr>
                <w:rFonts w:ascii="Times New Roman" w:hAnsi="Times New Roman" w:cs="Times New Roman"/>
                <w:sz w:val="22"/>
                <w:szCs w:val="22"/>
              </w:rPr>
              <w:lastRenderedPageBreak/>
              <w:t>Neutrophil nucleus</w:t>
            </w:r>
          </w:p>
        </w:tc>
        <w:tc>
          <w:tcPr>
            <w:tcW w:w="5760" w:type="dxa"/>
            <w:gridSpan w:val="2"/>
            <w:vAlign w:val="center"/>
          </w:tcPr>
          <w:p w14:paraId="5AAC57A3" w14:textId="70103084" w:rsidR="00316E22" w:rsidRDefault="00316E22"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Mammalian neutrophils have 3-5</w:t>
            </w:r>
            <w:r w:rsidR="009D6C40" w:rsidRPr="00DD5754">
              <w:rPr>
                <w:rFonts w:ascii="Times New Roman" w:hAnsi="Times New Roman" w:cs="Times New Roman"/>
                <w:sz w:val="22"/>
                <w:szCs w:val="22"/>
              </w:rPr>
              <w:t xml:space="preserve"> nuclear</w:t>
            </w:r>
            <w:r>
              <w:rPr>
                <w:rFonts w:ascii="Times New Roman" w:hAnsi="Times New Roman" w:cs="Times New Roman"/>
                <w:sz w:val="22"/>
                <w:szCs w:val="22"/>
              </w:rPr>
              <w:t xml:space="preserve"> lobes</w:t>
            </w:r>
          </w:p>
          <w:p w14:paraId="6A64E896" w14:textId="77777777" w:rsidR="009D6C40" w:rsidRDefault="00316E22"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009D6C40" w:rsidRPr="00DD5754">
              <w:rPr>
                <w:rFonts w:ascii="Times New Roman" w:hAnsi="Times New Roman" w:cs="Times New Roman"/>
                <w:sz w:val="22"/>
                <w:szCs w:val="22"/>
              </w:rPr>
              <w:t>umber of segments increases as it matures, after being released into the blood from the bone marrow</w:t>
            </w:r>
          </w:p>
          <w:p w14:paraId="58DC0E1D" w14:textId="0977B275" w:rsidR="00524771" w:rsidRDefault="00524771"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DD5754">
              <w:rPr>
                <w:rFonts w:ascii="Times New Roman" w:hAnsi="Times New Roman" w:cs="Times New Roman"/>
                <w:sz w:val="22"/>
                <w:szCs w:val="22"/>
              </w:rPr>
              <w:t>ypersegmented neutrophils contain six or more </w:t>
            </w:r>
            <w:r w:rsidR="00652EC9">
              <w:rPr>
                <w:rFonts w:ascii="Times New Roman" w:hAnsi="Times New Roman" w:cs="Times New Roman"/>
                <w:sz w:val="22"/>
                <w:szCs w:val="22"/>
              </w:rPr>
              <w:t>lobes</w:t>
            </w:r>
          </w:p>
        </w:tc>
      </w:tr>
      <w:tr w:rsidR="000557AE" w:rsidRPr="00FD7B1C" w14:paraId="2960242A" w14:textId="77777777" w:rsidTr="001E0E15">
        <w:trPr>
          <w:trHeight w:hRule="exact" w:val="3600"/>
        </w:trPr>
        <w:tc>
          <w:tcPr>
            <w:tcW w:w="5670" w:type="dxa"/>
            <w:vAlign w:val="center"/>
          </w:tcPr>
          <w:p w14:paraId="282FACBE" w14:textId="4652AA67" w:rsidR="000557AE" w:rsidRDefault="000557AE" w:rsidP="0033797E">
            <w:pPr>
              <w:jc w:val="center"/>
              <w:rPr>
                <w:rFonts w:ascii="Times New Roman" w:hAnsi="Times New Roman" w:cs="Times New Roman"/>
                <w:sz w:val="22"/>
                <w:szCs w:val="22"/>
              </w:rPr>
            </w:pPr>
            <w:r>
              <w:rPr>
                <w:rFonts w:ascii="Times New Roman" w:hAnsi="Times New Roman" w:cs="Times New Roman"/>
                <w:sz w:val="22"/>
                <w:szCs w:val="22"/>
              </w:rPr>
              <w:t xml:space="preserve">Platelets </w:t>
            </w:r>
            <w:r w:rsidR="00D61A78">
              <w:rPr>
                <w:rFonts w:ascii="Times New Roman" w:hAnsi="Times New Roman" w:cs="Times New Roman"/>
                <w:sz w:val="22"/>
                <w:szCs w:val="22"/>
              </w:rPr>
              <w:t>(thrombocytes)</w:t>
            </w:r>
          </w:p>
        </w:tc>
        <w:tc>
          <w:tcPr>
            <w:tcW w:w="5760" w:type="dxa"/>
            <w:gridSpan w:val="2"/>
            <w:vAlign w:val="center"/>
          </w:tcPr>
          <w:p w14:paraId="3B26D9F4" w14:textId="77777777" w:rsidR="000557AE" w:rsidRDefault="000557AE"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Disc-shaped fragments of megakaryocytes that assist w blood clotting </w:t>
            </w:r>
          </w:p>
          <w:p w14:paraId="6A9176CA" w14:textId="77777777" w:rsidR="00D61A78" w:rsidRDefault="00D61A78" w:rsidP="00D61A7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Production involves the thrombopoietin hormone (produced in the liver, but also in kidney) and additional cytokines</w:t>
            </w:r>
          </w:p>
          <w:p w14:paraId="4802AAD2" w14:textId="7C0D47E4" w:rsidR="00D61A78" w:rsidRPr="00D61A78" w:rsidRDefault="00D61A78" w:rsidP="00D61A7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Appear smaller than RBCs, except in cats </w:t>
            </w:r>
          </w:p>
        </w:tc>
      </w:tr>
      <w:tr w:rsidR="00676729" w:rsidRPr="00FD7B1C" w14:paraId="57BE9F55" w14:textId="77777777" w:rsidTr="001E0E15">
        <w:trPr>
          <w:trHeight w:hRule="exact" w:val="3600"/>
        </w:trPr>
        <w:tc>
          <w:tcPr>
            <w:tcW w:w="5670" w:type="dxa"/>
            <w:vAlign w:val="center"/>
          </w:tcPr>
          <w:p w14:paraId="73092A88" w14:textId="674D1D8C" w:rsidR="00676729" w:rsidRDefault="00676729" w:rsidP="0033797E">
            <w:pPr>
              <w:jc w:val="center"/>
              <w:rPr>
                <w:rFonts w:ascii="Times New Roman" w:hAnsi="Times New Roman" w:cs="Times New Roman"/>
                <w:sz w:val="22"/>
                <w:szCs w:val="22"/>
              </w:rPr>
            </w:pPr>
            <w:r>
              <w:rPr>
                <w:rFonts w:ascii="Times New Roman" w:hAnsi="Times New Roman" w:cs="Times New Roman"/>
                <w:sz w:val="22"/>
                <w:szCs w:val="22"/>
              </w:rPr>
              <w:t>T</w:t>
            </w:r>
            <w:r w:rsidRPr="00676729">
              <w:rPr>
                <w:rFonts w:ascii="Times New Roman" w:hAnsi="Times New Roman" w:cs="Times New Roman"/>
                <w:sz w:val="22"/>
                <w:szCs w:val="22"/>
              </w:rPr>
              <w:t>hrombocytopenia</w:t>
            </w:r>
            <w:r>
              <w:rPr>
                <w:rFonts w:ascii="Times New Roman" w:hAnsi="Times New Roman" w:cs="Times New Roman"/>
                <w:sz w:val="22"/>
                <w:szCs w:val="22"/>
              </w:rPr>
              <w:t xml:space="preserve"> vs. t</w:t>
            </w:r>
            <w:r w:rsidRPr="00676729">
              <w:rPr>
                <w:rFonts w:ascii="Times New Roman" w:hAnsi="Times New Roman" w:cs="Times New Roman"/>
                <w:sz w:val="22"/>
                <w:szCs w:val="22"/>
              </w:rPr>
              <w:t>hrombocytosis</w:t>
            </w:r>
          </w:p>
        </w:tc>
        <w:tc>
          <w:tcPr>
            <w:tcW w:w="5760" w:type="dxa"/>
            <w:gridSpan w:val="2"/>
            <w:vAlign w:val="center"/>
          </w:tcPr>
          <w:p w14:paraId="3B98F723" w14:textId="77777777" w:rsidR="00676729" w:rsidRDefault="00676729" w:rsidP="00951BBF">
            <w:pPr>
              <w:pStyle w:val="ListParagraph"/>
              <w:numPr>
                <w:ilvl w:val="0"/>
                <w:numId w:val="1"/>
              </w:numPr>
              <w:ind w:left="249" w:hanging="249"/>
              <w:rPr>
                <w:rFonts w:ascii="Times New Roman" w:hAnsi="Times New Roman" w:cs="Times New Roman"/>
                <w:sz w:val="22"/>
                <w:szCs w:val="22"/>
              </w:rPr>
            </w:pPr>
            <w:r w:rsidRPr="00676729">
              <w:rPr>
                <w:rFonts w:ascii="Times New Roman" w:hAnsi="Times New Roman" w:cs="Times New Roman"/>
                <w:sz w:val="22"/>
                <w:szCs w:val="22"/>
              </w:rPr>
              <w:t>Thrombocytopenia</w:t>
            </w:r>
            <w:r>
              <w:rPr>
                <w:rFonts w:ascii="Times New Roman" w:hAnsi="Times New Roman" w:cs="Times New Roman"/>
                <w:sz w:val="22"/>
                <w:szCs w:val="22"/>
              </w:rPr>
              <w:t>: L</w:t>
            </w:r>
            <w:r w:rsidRPr="00676729">
              <w:rPr>
                <w:rFonts w:ascii="Times New Roman" w:hAnsi="Times New Roman" w:cs="Times New Roman"/>
                <w:sz w:val="22"/>
                <w:szCs w:val="22"/>
              </w:rPr>
              <w:t>ow platelet count</w:t>
            </w:r>
            <w:r>
              <w:rPr>
                <w:rFonts w:ascii="Times New Roman" w:hAnsi="Times New Roman" w:cs="Times New Roman"/>
                <w:sz w:val="22"/>
                <w:szCs w:val="22"/>
              </w:rPr>
              <w:t xml:space="preserve">; causes </w:t>
            </w:r>
            <w:r w:rsidRPr="00676729">
              <w:rPr>
                <w:rFonts w:ascii="Times New Roman" w:hAnsi="Times New Roman" w:cs="Times New Roman"/>
                <w:sz w:val="22"/>
                <w:szCs w:val="22"/>
              </w:rPr>
              <w:t>bleeding</w:t>
            </w:r>
            <w:r>
              <w:rPr>
                <w:rFonts w:ascii="Times New Roman" w:hAnsi="Times New Roman" w:cs="Times New Roman"/>
                <w:sz w:val="22"/>
                <w:szCs w:val="22"/>
              </w:rPr>
              <w:t xml:space="preserve"> due to lack of</w:t>
            </w:r>
            <w:r w:rsidRPr="00676729">
              <w:rPr>
                <w:rFonts w:ascii="Times New Roman" w:hAnsi="Times New Roman" w:cs="Times New Roman"/>
                <w:sz w:val="22"/>
                <w:szCs w:val="22"/>
              </w:rPr>
              <w:t xml:space="preserve"> adequate numbers of platelets to form a platelet plug</w:t>
            </w:r>
          </w:p>
          <w:p w14:paraId="271B13F2" w14:textId="5F2D6CAA" w:rsidR="00676729" w:rsidRPr="00676729" w:rsidRDefault="00676729" w:rsidP="0067672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Leads to p</w:t>
            </w:r>
            <w:r w:rsidRPr="00676729">
              <w:rPr>
                <w:rFonts w:ascii="Times New Roman" w:hAnsi="Times New Roman" w:cs="Times New Roman"/>
                <w:sz w:val="22"/>
                <w:szCs w:val="22"/>
              </w:rPr>
              <w:t xml:space="preserve">etechiae, ecchymoses, and anemia </w:t>
            </w:r>
          </w:p>
          <w:p w14:paraId="41B1A974" w14:textId="7C9EE95C" w:rsidR="00676729" w:rsidRDefault="00676729" w:rsidP="00951BBF">
            <w:pPr>
              <w:pStyle w:val="ListParagraph"/>
              <w:numPr>
                <w:ilvl w:val="0"/>
                <w:numId w:val="1"/>
              </w:numPr>
              <w:ind w:left="249" w:hanging="249"/>
              <w:rPr>
                <w:rFonts w:ascii="Times New Roman" w:hAnsi="Times New Roman" w:cs="Times New Roman"/>
                <w:sz w:val="22"/>
                <w:szCs w:val="22"/>
              </w:rPr>
            </w:pPr>
            <w:r w:rsidRPr="00676729">
              <w:rPr>
                <w:rFonts w:ascii="Times New Roman" w:hAnsi="Times New Roman" w:cs="Times New Roman"/>
                <w:sz w:val="22"/>
                <w:szCs w:val="22"/>
              </w:rPr>
              <w:t>Thrombocytosis</w:t>
            </w:r>
            <w:r>
              <w:rPr>
                <w:rFonts w:ascii="Times New Roman" w:hAnsi="Times New Roman" w:cs="Times New Roman"/>
                <w:sz w:val="22"/>
                <w:szCs w:val="22"/>
              </w:rPr>
              <w:t>: E</w:t>
            </w:r>
            <w:r w:rsidRPr="00676729">
              <w:rPr>
                <w:rFonts w:ascii="Times New Roman" w:hAnsi="Times New Roman" w:cs="Times New Roman"/>
                <w:sz w:val="22"/>
                <w:szCs w:val="22"/>
              </w:rPr>
              <w:t>levated number of platelets</w:t>
            </w:r>
          </w:p>
        </w:tc>
      </w:tr>
      <w:tr w:rsidR="00526F07" w:rsidRPr="00FD7B1C" w14:paraId="27CD69CE" w14:textId="77777777" w:rsidTr="001E0E15">
        <w:trPr>
          <w:trHeight w:hRule="exact" w:val="3600"/>
        </w:trPr>
        <w:tc>
          <w:tcPr>
            <w:tcW w:w="5670" w:type="dxa"/>
            <w:vAlign w:val="center"/>
          </w:tcPr>
          <w:p w14:paraId="3286EC2B" w14:textId="2891AD0B" w:rsidR="00526F07" w:rsidRDefault="00526F07" w:rsidP="0033797E">
            <w:pPr>
              <w:jc w:val="center"/>
              <w:rPr>
                <w:rFonts w:ascii="Times New Roman" w:hAnsi="Times New Roman" w:cs="Times New Roman"/>
                <w:sz w:val="22"/>
                <w:szCs w:val="22"/>
              </w:rPr>
            </w:pPr>
            <w:r>
              <w:rPr>
                <w:rFonts w:ascii="Times New Roman" w:hAnsi="Times New Roman" w:cs="Times New Roman"/>
                <w:sz w:val="22"/>
                <w:szCs w:val="22"/>
              </w:rPr>
              <w:t xml:space="preserve">Thrombopathia </w:t>
            </w:r>
          </w:p>
        </w:tc>
        <w:tc>
          <w:tcPr>
            <w:tcW w:w="5760" w:type="dxa"/>
            <w:gridSpan w:val="2"/>
            <w:vAlign w:val="center"/>
          </w:tcPr>
          <w:p w14:paraId="7D1EF5EC" w14:textId="41BD82CE" w:rsidR="00526F07" w:rsidRPr="00676729" w:rsidRDefault="00526F07" w:rsidP="00951BB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Abnormal platelet function</w:t>
            </w:r>
          </w:p>
        </w:tc>
      </w:tr>
      <w:tr w:rsidR="0033797E" w:rsidRPr="00FD7B1C" w14:paraId="4A5BC5E1" w14:textId="77777777" w:rsidTr="001E0E15">
        <w:trPr>
          <w:trHeight w:hRule="exact" w:val="3600"/>
        </w:trPr>
        <w:tc>
          <w:tcPr>
            <w:tcW w:w="5670" w:type="dxa"/>
            <w:vAlign w:val="center"/>
          </w:tcPr>
          <w:p w14:paraId="28E63BEE" w14:textId="21A1AA9C" w:rsidR="0033797E" w:rsidRPr="00FD7B1C" w:rsidRDefault="00D02074" w:rsidP="0033797E">
            <w:pPr>
              <w:jc w:val="center"/>
              <w:rPr>
                <w:rFonts w:ascii="Times New Roman" w:hAnsi="Times New Roman" w:cs="Times New Roman"/>
                <w:sz w:val="22"/>
                <w:szCs w:val="22"/>
              </w:rPr>
            </w:pPr>
            <w:r>
              <w:rPr>
                <w:rFonts w:ascii="Times New Roman" w:hAnsi="Times New Roman" w:cs="Times New Roman"/>
                <w:sz w:val="22"/>
                <w:szCs w:val="22"/>
              </w:rPr>
              <w:lastRenderedPageBreak/>
              <w:t>EDTA</w:t>
            </w:r>
          </w:p>
        </w:tc>
        <w:tc>
          <w:tcPr>
            <w:tcW w:w="5760" w:type="dxa"/>
            <w:gridSpan w:val="2"/>
            <w:vAlign w:val="center"/>
          </w:tcPr>
          <w:p w14:paraId="1963223E" w14:textId="77777777" w:rsidR="0033797E" w:rsidRDefault="00D02074"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Ethylenediaminetetraacetic acid</w:t>
            </w:r>
          </w:p>
          <w:p w14:paraId="69E40438" w14:textId="7E4E2637" w:rsidR="00D02074" w:rsidRDefault="00D02074"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Coagulant of choice for CBC because it preserves cellular components</w:t>
            </w:r>
            <w:r w:rsidR="00D948D8">
              <w:rPr>
                <w:rFonts w:ascii="Times New Roman" w:hAnsi="Times New Roman" w:cs="Times New Roman"/>
                <w:sz w:val="22"/>
                <w:szCs w:val="22"/>
              </w:rPr>
              <w:t>, cell morphology</w:t>
            </w:r>
            <w:r>
              <w:rPr>
                <w:rFonts w:ascii="Times New Roman" w:hAnsi="Times New Roman" w:cs="Times New Roman"/>
                <w:sz w:val="22"/>
                <w:szCs w:val="22"/>
              </w:rPr>
              <w:t xml:space="preserve"> and prevents platelet aggregation </w:t>
            </w:r>
          </w:p>
          <w:p w14:paraId="6E0D06CB" w14:textId="692DB617" w:rsidR="00D948D8" w:rsidRDefault="00D948D8"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D948D8">
              <w:rPr>
                <w:rFonts w:ascii="Times New Roman" w:hAnsi="Times New Roman" w:cs="Times New Roman"/>
                <w:sz w:val="22"/>
                <w:szCs w:val="22"/>
              </w:rPr>
              <w:t>vailable as sodium or potassium salt</w:t>
            </w:r>
            <w:r>
              <w:rPr>
                <w:rFonts w:ascii="Times New Roman" w:hAnsi="Times New Roman" w:cs="Times New Roman"/>
                <w:sz w:val="22"/>
                <w:szCs w:val="22"/>
              </w:rPr>
              <w:t xml:space="preserve">; </w:t>
            </w:r>
            <w:r w:rsidRPr="00D948D8">
              <w:rPr>
                <w:rFonts w:ascii="Times New Roman" w:hAnsi="Times New Roman" w:cs="Times New Roman"/>
                <w:sz w:val="22"/>
                <w:szCs w:val="22"/>
              </w:rPr>
              <w:t>prevents clotting by forming an insoluble complex with calcium, which is necessary for clot formation</w:t>
            </w:r>
          </w:p>
          <w:p w14:paraId="290171B7" w14:textId="77777777" w:rsidR="00D02074" w:rsidRDefault="00D02074"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Must be inverted multiple times</w:t>
            </w:r>
          </w:p>
          <w:p w14:paraId="2395F16E" w14:textId="41B11F0E" w:rsidR="00D948D8" w:rsidRPr="00D948D8" w:rsidRDefault="00D02074" w:rsidP="00D948D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Must be kept refrigerated </w:t>
            </w:r>
          </w:p>
        </w:tc>
      </w:tr>
      <w:tr w:rsidR="00D92F85" w:rsidRPr="00FD7B1C" w14:paraId="72EF3A17" w14:textId="77777777" w:rsidTr="001E0E15">
        <w:trPr>
          <w:trHeight w:hRule="exact" w:val="3600"/>
        </w:trPr>
        <w:tc>
          <w:tcPr>
            <w:tcW w:w="5670" w:type="dxa"/>
            <w:vAlign w:val="center"/>
          </w:tcPr>
          <w:p w14:paraId="64D6B21F" w14:textId="61C88A2C" w:rsidR="00D92F85" w:rsidRPr="00D92F85" w:rsidRDefault="00D92F85" w:rsidP="00D92F85">
            <w:pPr>
              <w:rPr>
                <w:rFonts w:ascii="Times New Roman" w:hAnsi="Times New Roman" w:cs="Times New Roman"/>
                <w:sz w:val="17"/>
                <w:szCs w:val="17"/>
              </w:rPr>
            </w:pPr>
            <w:r w:rsidRPr="00D92F85">
              <w:rPr>
                <w:rFonts w:ascii="Times New Roman" w:hAnsi="Times New Roman" w:cs="Times New Roman"/>
                <w:sz w:val="17"/>
                <w:szCs w:val="17"/>
              </w:rPr>
              <w:t>Hematology tests</w:t>
            </w:r>
          </w:p>
          <w:p w14:paraId="22A97E1F" w14:textId="30C73205"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Complete Blood Count (CBC)</w:t>
            </w:r>
          </w:p>
          <w:p w14:paraId="5B582D92" w14:textId="77777777" w:rsidR="00D92F85" w:rsidRPr="00D92F85" w:rsidRDefault="00D92F85" w:rsidP="00D92F85">
            <w:pPr>
              <w:pStyle w:val="ListParagraph"/>
              <w:numPr>
                <w:ilvl w:val="0"/>
                <w:numId w:val="4"/>
              </w:numPr>
              <w:rPr>
                <w:rFonts w:ascii="Times New Roman" w:hAnsi="Times New Roman" w:cs="Times New Roman"/>
                <w:sz w:val="17"/>
                <w:szCs w:val="17"/>
              </w:rPr>
            </w:pPr>
            <w:r w:rsidRPr="00D92F85">
              <w:rPr>
                <w:rFonts w:ascii="Times New Roman" w:hAnsi="Times New Roman" w:cs="Times New Roman"/>
                <w:sz w:val="17"/>
                <w:szCs w:val="17"/>
              </w:rPr>
              <w:t>RBC count</w:t>
            </w:r>
          </w:p>
          <w:p w14:paraId="60D930B9"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Hemoglobin (Hgb)</w:t>
            </w:r>
          </w:p>
          <w:p w14:paraId="072F1EA0"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Hematocrit / PCV</w:t>
            </w:r>
          </w:p>
          <w:p w14:paraId="35B68571"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WBC count</w:t>
            </w:r>
          </w:p>
          <w:p w14:paraId="362A0510"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Platelet count</w:t>
            </w:r>
          </w:p>
          <w:p w14:paraId="0510F575" w14:textId="77777777"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D92F85">
              <w:rPr>
                <w:rFonts w:ascii="Times New Roman" w:hAnsi="Times New Roman" w:cs="Times New Roman"/>
                <w:sz w:val="17"/>
                <w:szCs w:val="17"/>
              </w:rPr>
              <w:t>RBC</w:t>
            </w:r>
            <w:r w:rsidRPr="00A465E0">
              <w:rPr>
                <w:rFonts w:ascii="Times New Roman" w:hAnsi="Times New Roman" w:cs="Times New Roman"/>
                <w:sz w:val="17"/>
                <w:szCs w:val="17"/>
              </w:rPr>
              <w:t xml:space="preserve"> Indice</w:t>
            </w:r>
            <w:r w:rsidRPr="00D92F85">
              <w:rPr>
                <w:rFonts w:ascii="Times New Roman" w:hAnsi="Times New Roman" w:cs="Times New Roman"/>
                <w:sz w:val="17"/>
                <w:szCs w:val="17"/>
              </w:rPr>
              <w:t>s (u</w:t>
            </w:r>
            <w:r w:rsidRPr="00A465E0">
              <w:rPr>
                <w:rFonts w:ascii="Times New Roman" w:hAnsi="Times New Roman" w:cs="Times New Roman"/>
                <w:sz w:val="17"/>
                <w:szCs w:val="17"/>
              </w:rPr>
              <w:t>sed to classify anemia</w:t>
            </w:r>
            <w:r w:rsidRPr="00D92F85">
              <w:rPr>
                <w:rFonts w:ascii="Times New Roman" w:hAnsi="Times New Roman" w:cs="Times New Roman"/>
                <w:sz w:val="17"/>
                <w:szCs w:val="17"/>
              </w:rPr>
              <w:t>)</w:t>
            </w:r>
          </w:p>
          <w:p w14:paraId="76A53748"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MCV – mean cell volume (cell size)</w:t>
            </w:r>
          </w:p>
          <w:p w14:paraId="3B46C4AF"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 xml:space="preserve">MCHC – mean cell hemoglobin concentration </w:t>
            </w:r>
          </w:p>
          <w:p w14:paraId="24F44D69"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RDW – red cell size variation (anisocytosis)</w:t>
            </w:r>
          </w:p>
          <w:p w14:paraId="4B4A74D5" w14:textId="77777777"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D92F85">
              <w:rPr>
                <w:rFonts w:ascii="Times New Roman" w:hAnsi="Times New Roman" w:cs="Times New Roman"/>
                <w:sz w:val="17"/>
                <w:szCs w:val="17"/>
              </w:rPr>
              <w:t>WBC</w:t>
            </w:r>
            <w:r w:rsidRPr="00A465E0">
              <w:rPr>
                <w:rFonts w:ascii="Times New Roman" w:hAnsi="Times New Roman" w:cs="Times New Roman"/>
                <w:sz w:val="17"/>
                <w:szCs w:val="17"/>
              </w:rPr>
              <w:t xml:space="preserve"> Differential</w:t>
            </w:r>
            <w:r w:rsidRPr="00D92F85">
              <w:rPr>
                <w:rFonts w:ascii="Times New Roman" w:hAnsi="Times New Roman" w:cs="Times New Roman"/>
                <w:sz w:val="17"/>
                <w:szCs w:val="17"/>
              </w:rPr>
              <w:t xml:space="preserve"> (e</w:t>
            </w:r>
            <w:r w:rsidRPr="00A465E0">
              <w:rPr>
                <w:rFonts w:ascii="Times New Roman" w:hAnsi="Times New Roman" w:cs="Times New Roman"/>
                <w:sz w:val="17"/>
                <w:szCs w:val="17"/>
              </w:rPr>
              <w:t>valuates immune response</w:t>
            </w:r>
            <w:r w:rsidRPr="00D92F85">
              <w:rPr>
                <w:rFonts w:ascii="Times New Roman" w:hAnsi="Times New Roman" w:cs="Times New Roman"/>
                <w:sz w:val="17"/>
                <w:szCs w:val="17"/>
              </w:rPr>
              <w:t>)</w:t>
            </w:r>
          </w:p>
          <w:p w14:paraId="0270F85C" w14:textId="77777777" w:rsidR="00D92F85" w:rsidRPr="00D92F85"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 xml:space="preserve">Includes </w:t>
            </w:r>
            <w:r w:rsidRPr="00D92F85">
              <w:rPr>
                <w:rFonts w:ascii="Times New Roman" w:hAnsi="Times New Roman" w:cs="Times New Roman"/>
                <w:sz w:val="17"/>
                <w:szCs w:val="17"/>
              </w:rPr>
              <w:t xml:space="preserve">each WBC and </w:t>
            </w:r>
            <w:r w:rsidRPr="00A465E0">
              <w:rPr>
                <w:rFonts w:ascii="Times New Roman" w:hAnsi="Times New Roman" w:cs="Times New Roman"/>
                <w:sz w:val="17"/>
                <w:szCs w:val="17"/>
              </w:rPr>
              <w:t>assessment o</w:t>
            </w:r>
            <w:r w:rsidRPr="00D92F85">
              <w:rPr>
                <w:rFonts w:ascii="Times New Roman" w:hAnsi="Times New Roman" w:cs="Times New Roman"/>
                <w:sz w:val="17"/>
                <w:szCs w:val="17"/>
              </w:rPr>
              <w:t>f left shift, toxic changes, leukocytosis/leukopenia</w:t>
            </w:r>
          </w:p>
          <w:p w14:paraId="42F480E4" w14:textId="77777777"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D92F85">
              <w:rPr>
                <w:rFonts w:ascii="Times New Roman" w:hAnsi="Times New Roman" w:cs="Times New Roman"/>
                <w:sz w:val="17"/>
                <w:szCs w:val="17"/>
              </w:rPr>
              <w:t>P</w:t>
            </w:r>
            <w:r w:rsidRPr="00A465E0">
              <w:rPr>
                <w:rFonts w:ascii="Times New Roman" w:hAnsi="Times New Roman" w:cs="Times New Roman"/>
                <w:sz w:val="17"/>
                <w:szCs w:val="17"/>
              </w:rPr>
              <w:t>latelet Evaluation</w:t>
            </w:r>
            <w:r w:rsidRPr="00D92F85">
              <w:rPr>
                <w:rFonts w:ascii="Times New Roman" w:hAnsi="Times New Roman" w:cs="Times New Roman"/>
                <w:sz w:val="17"/>
                <w:szCs w:val="17"/>
              </w:rPr>
              <w:t xml:space="preserve"> (a</w:t>
            </w:r>
            <w:r w:rsidRPr="00A465E0">
              <w:rPr>
                <w:rFonts w:ascii="Times New Roman" w:hAnsi="Times New Roman" w:cs="Times New Roman"/>
                <w:sz w:val="17"/>
                <w:szCs w:val="17"/>
              </w:rPr>
              <w:t>ssesses clotting potential</w:t>
            </w:r>
            <w:r w:rsidRPr="00D92F85">
              <w:rPr>
                <w:rFonts w:ascii="Times New Roman" w:hAnsi="Times New Roman" w:cs="Times New Roman"/>
                <w:sz w:val="17"/>
                <w:szCs w:val="17"/>
              </w:rPr>
              <w:t>)</w:t>
            </w:r>
          </w:p>
          <w:p w14:paraId="39018FC2"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Platelet count</w:t>
            </w:r>
          </w:p>
          <w:p w14:paraId="0BF4E9A9"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 xml:space="preserve">Platelet </w:t>
            </w:r>
            <w:proofErr w:type="gramStart"/>
            <w:r w:rsidRPr="00A465E0">
              <w:rPr>
                <w:rFonts w:ascii="Times New Roman" w:hAnsi="Times New Roman" w:cs="Times New Roman"/>
                <w:sz w:val="17"/>
                <w:szCs w:val="17"/>
              </w:rPr>
              <w:t>estimate</w:t>
            </w:r>
            <w:proofErr w:type="gramEnd"/>
            <w:r w:rsidRPr="00A465E0">
              <w:rPr>
                <w:rFonts w:ascii="Times New Roman" w:hAnsi="Times New Roman" w:cs="Times New Roman"/>
                <w:sz w:val="17"/>
                <w:szCs w:val="17"/>
              </w:rPr>
              <w:t xml:space="preserve"> on smear</w:t>
            </w:r>
          </w:p>
          <w:p w14:paraId="4DB4A640"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Detection of clumping or giant platelets</w:t>
            </w:r>
          </w:p>
          <w:p w14:paraId="105F6CBD" w14:textId="7243809A" w:rsidR="00D92F85" w:rsidRPr="00D92F85" w:rsidRDefault="00D92F85" w:rsidP="00D92F85">
            <w:pPr>
              <w:rPr>
                <w:rFonts w:ascii="Times New Roman" w:hAnsi="Times New Roman" w:cs="Times New Roman"/>
                <w:sz w:val="22"/>
                <w:szCs w:val="22"/>
              </w:rPr>
            </w:pPr>
          </w:p>
        </w:tc>
        <w:tc>
          <w:tcPr>
            <w:tcW w:w="5760" w:type="dxa"/>
            <w:gridSpan w:val="2"/>
            <w:vAlign w:val="center"/>
          </w:tcPr>
          <w:p w14:paraId="403B2001" w14:textId="77777777"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Blood Smear Evaluation</w:t>
            </w:r>
          </w:p>
          <w:p w14:paraId="3747A36D"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RBC morphology (anisocytosis, poikilocytosis)</w:t>
            </w:r>
          </w:p>
          <w:p w14:paraId="52555700"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WBC morphology</w:t>
            </w:r>
          </w:p>
          <w:p w14:paraId="2EF78300"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Platelet adequacy</w:t>
            </w:r>
          </w:p>
          <w:p w14:paraId="68697555"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Blood parasites (e.g., Babesia, Mycoplasma)</w:t>
            </w:r>
          </w:p>
          <w:p w14:paraId="189C23C8" w14:textId="7B8F3955"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Reticulocyte Count</w:t>
            </w:r>
            <w:r w:rsidRPr="00D92F85">
              <w:rPr>
                <w:rFonts w:ascii="Times New Roman" w:hAnsi="Times New Roman" w:cs="Times New Roman"/>
                <w:sz w:val="17"/>
                <w:szCs w:val="17"/>
              </w:rPr>
              <w:t xml:space="preserve"> (e</w:t>
            </w:r>
            <w:r w:rsidRPr="00A465E0">
              <w:rPr>
                <w:rFonts w:ascii="Times New Roman" w:hAnsi="Times New Roman" w:cs="Times New Roman"/>
                <w:sz w:val="17"/>
                <w:szCs w:val="17"/>
              </w:rPr>
              <w:t>valuates bone marrow response</w:t>
            </w:r>
            <w:r w:rsidRPr="00D92F85">
              <w:rPr>
                <w:rFonts w:ascii="Times New Roman" w:hAnsi="Times New Roman" w:cs="Times New Roman"/>
                <w:sz w:val="17"/>
                <w:szCs w:val="17"/>
              </w:rPr>
              <w:t>)</w:t>
            </w:r>
          </w:p>
          <w:p w14:paraId="391571D2" w14:textId="58C79476"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Packed Cell Volume (PCV)</w:t>
            </w:r>
          </w:p>
          <w:p w14:paraId="06BC47AE" w14:textId="0BDD98C9"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Total Protein (TP)</w:t>
            </w:r>
            <w:r w:rsidRPr="00D92F85">
              <w:rPr>
                <w:rFonts w:ascii="Times New Roman" w:hAnsi="Times New Roman" w:cs="Times New Roman"/>
                <w:sz w:val="17"/>
                <w:szCs w:val="17"/>
              </w:rPr>
              <w:t xml:space="preserve"> (h</w:t>
            </w:r>
            <w:r w:rsidRPr="00A465E0">
              <w:rPr>
                <w:rFonts w:ascii="Times New Roman" w:hAnsi="Times New Roman" w:cs="Times New Roman"/>
                <w:sz w:val="17"/>
                <w:szCs w:val="17"/>
              </w:rPr>
              <w:t>elps interpret anemia and dehydration</w:t>
            </w:r>
            <w:r w:rsidRPr="00D92F85">
              <w:rPr>
                <w:rFonts w:ascii="Times New Roman" w:hAnsi="Times New Roman" w:cs="Times New Roman"/>
                <w:sz w:val="17"/>
                <w:szCs w:val="17"/>
              </w:rPr>
              <w:t>)</w:t>
            </w:r>
          </w:p>
          <w:p w14:paraId="386F042C" w14:textId="77777777" w:rsidR="00D92F85" w:rsidRPr="00D92F85" w:rsidRDefault="00D92F85" w:rsidP="00D92F85">
            <w:pPr>
              <w:rPr>
                <w:rFonts w:ascii="Times New Roman" w:hAnsi="Times New Roman" w:cs="Times New Roman"/>
                <w:sz w:val="17"/>
                <w:szCs w:val="17"/>
              </w:rPr>
            </w:pPr>
          </w:p>
          <w:p w14:paraId="00168F25" w14:textId="57CB970F" w:rsidR="00D92F85" w:rsidRPr="00D92F85" w:rsidRDefault="00D92F85" w:rsidP="00D92F85">
            <w:pPr>
              <w:rPr>
                <w:rFonts w:ascii="Times New Roman" w:hAnsi="Times New Roman" w:cs="Times New Roman"/>
                <w:sz w:val="17"/>
                <w:szCs w:val="17"/>
              </w:rPr>
            </w:pPr>
            <w:r w:rsidRPr="00D92F85">
              <w:rPr>
                <w:rFonts w:ascii="Times New Roman" w:hAnsi="Times New Roman" w:cs="Times New Roman"/>
                <w:sz w:val="17"/>
                <w:szCs w:val="17"/>
              </w:rPr>
              <w:t>Specialized / Situational Hematology Tests</w:t>
            </w:r>
          </w:p>
          <w:p w14:paraId="7C7E2301" w14:textId="2B623C09"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 xml:space="preserve">Coagulation Testing </w:t>
            </w:r>
          </w:p>
          <w:p w14:paraId="0E11CFC9"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PT</w:t>
            </w:r>
          </w:p>
          <w:p w14:paraId="5C5CFADB"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aPTT</w:t>
            </w:r>
          </w:p>
          <w:p w14:paraId="76107D2B"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ACT</w:t>
            </w:r>
          </w:p>
          <w:p w14:paraId="719EE41D" w14:textId="77777777" w:rsidR="00D92F85" w:rsidRPr="00A465E0" w:rsidRDefault="00D92F85" w:rsidP="00D92F85">
            <w:pPr>
              <w:pStyle w:val="ListParagraph"/>
              <w:numPr>
                <w:ilvl w:val="0"/>
                <w:numId w:val="4"/>
              </w:numPr>
              <w:rPr>
                <w:rFonts w:ascii="Times New Roman" w:hAnsi="Times New Roman" w:cs="Times New Roman"/>
                <w:sz w:val="17"/>
                <w:szCs w:val="17"/>
              </w:rPr>
            </w:pPr>
            <w:r w:rsidRPr="00A465E0">
              <w:rPr>
                <w:rFonts w:ascii="Times New Roman" w:hAnsi="Times New Roman" w:cs="Times New Roman"/>
                <w:sz w:val="17"/>
                <w:szCs w:val="17"/>
              </w:rPr>
              <w:t>Bleeding time</w:t>
            </w:r>
          </w:p>
          <w:p w14:paraId="77A2125C" w14:textId="24CCD6CD" w:rsidR="00D92F85" w:rsidRPr="00A465E0" w:rsidRDefault="00D92F85" w:rsidP="00D92F85">
            <w:pPr>
              <w:pStyle w:val="ListParagraph"/>
              <w:numPr>
                <w:ilvl w:val="0"/>
                <w:numId w:val="1"/>
              </w:numPr>
              <w:ind w:left="249" w:hanging="249"/>
              <w:rPr>
                <w:rFonts w:ascii="Times New Roman" w:hAnsi="Times New Roman" w:cs="Times New Roman"/>
                <w:sz w:val="17"/>
                <w:szCs w:val="17"/>
              </w:rPr>
            </w:pPr>
            <w:r w:rsidRPr="00A465E0">
              <w:rPr>
                <w:rFonts w:ascii="Times New Roman" w:hAnsi="Times New Roman" w:cs="Times New Roman"/>
                <w:sz w:val="17"/>
                <w:szCs w:val="17"/>
              </w:rPr>
              <w:t>Bone Marrow Evaluation</w:t>
            </w:r>
          </w:p>
          <w:p w14:paraId="37DB4B94" w14:textId="59F23954" w:rsidR="00D92F85" w:rsidRPr="00D92F85" w:rsidRDefault="00D92F85" w:rsidP="00D92F85">
            <w:pPr>
              <w:pStyle w:val="ListParagraph"/>
              <w:numPr>
                <w:ilvl w:val="0"/>
                <w:numId w:val="1"/>
              </w:numPr>
              <w:ind w:left="249" w:hanging="249"/>
              <w:rPr>
                <w:rFonts w:ascii="Times New Roman" w:hAnsi="Times New Roman" w:cs="Times New Roman"/>
                <w:sz w:val="14"/>
                <w:szCs w:val="14"/>
              </w:rPr>
            </w:pPr>
            <w:r w:rsidRPr="00A465E0">
              <w:rPr>
                <w:rFonts w:ascii="Times New Roman" w:hAnsi="Times New Roman" w:cs="Times New Roman"/>
                <w:sz w:val="17"/>
                <w:szCs w:val="17"/>
              </w:rPr>
              <w:t>Buffy Coat Examination</w:t>
            </w:r>
          </w:p>
        </w:tc>
      </w:tr>
      <w:tr w:rsidR="00D02074" w:rsidRPr="00FD7B1C" w14:paraId="65C7A4D5" w14:textId="77777777" w:rsidTr="001E0E15">
        <w:trPr>
          <w:trHeight w:hRule="exact" w:val="3600"/>
        </w:trPr>
        <w:tc>
          <w:tcPr>
            <w:tcW w:w="5670" w:type="dxa"/>
            <w:vAlign w:val="center"/>
          </w:tcPr>
          <w:p w14:paraId="5C7A2628" w14:textId="4F5C99EF" w:rsidR="00D02074" w:rsidRDefault="00D02074" w:rsidP="0033797E">
            <w:pPr>
              <w:jc w:val="center"/>
              <w:rPr>
                <w:rFonts w:ascii="Times New Roman" w:hAnsi="Times New Roman" w:cs="Times New Roman"/>
                <w:sz w:val="22"/>
                <w:szCs w:val="22"/>
              </w:rPr>
            </w:pPr>
            <w:r>
              <w:rPr>
                <w:rFonts w:ascii="Times New Roman" w:hAnsi="Times New Roman" w:cs="Times New Roman"/>
                <w:sz w:val="22"/>
                <w:szCs w:val="22"/>
              </w:rPr>
              <w:t>Coagulation testing</w:t>
            </w:r>
          </w:p>
        </w:tc>
        <w:tc>
          <w:tcPr>
            <w:tcW w:w="5760" w:type="dxa"/>
            <w:gridSpan w:val="2"/>
            <w:vAlign w:val="center"/>
          </w:tcPr>
          <w:p w14:paraId="2BB95B5C" w14:textId="4B32DE34" w:rsidR="00D02074" w:rsidRPr="00D02074" w:rsidRDefault="00D02074" w:rsidP="00D020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should be collected into a blue-top tube; c</w:t>
            </w:r>
            <w:r w:rsidRPr="00D02074">
              <w:rPr>
                <w:rFonts w:ascii="Times New Roman" w:hAnsi="Times New Roman" w:cs="Times New Roman"/>
                <w:sz w:val="22"/>
                <w:szCs w:val="22"/>
              </w:rPr>
              <w:t xml:space="preserve">ontains sodium citrate </w:t>
            </w:r>
          </w:p>
          <w:p w14:paraId="5516C670" w14:textId="04E5DDAB" w:rsidR="00D02074" w:rsidRDefault="00D02074"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is centrifuged for 5 minutes, then plasma is removed and transferred to a clean tube w/out anticoagulant and kept frozen until analysis</w:t>
            </w:r>
          </w:p>
        </w:tc>
      </w:tr>
      <w:tr w:rsidR="00D02074" w:rsidRPr="00FD7B1C" w14:paraId="73D4EA09" w14:textId="77777777" w:rsidTr="001E0E15">
        <w:trPr>
          <w:trHeight w:hRule="exact" w:val="3600"/>
        </w:trPr>
        <w:tc>
          <w:tcPr>
            <w:tcW w:w="5670" w:type="dxa"/>
            <w:vAlign w:val="center"/>
          </w:tcPr>
          <w:p w14:paraId="17680084" w14:textId="0AE3971A" w:rsidR="00D02074" w:rsidRDefault="00D02074" w:rsidP="0033797E">
            <w:pPr>
              <w:jc w:val="center"/>
              <w:rPr>
                <w:rFonts w:ascii="Times New Roman" w:hAnsi="Times New Roman" w:cs="Times New Roman"/>
                <w:sz w:val="22"/>
                <w:szCs w:val="22"/>
              </w:rPr>
            </w:pPr>
            <w:r>
              <w:rPr>
                <w:rFonts w:ascii="Times New Roman" w:hAnsi="Times New Roman" w:cs="Times New Roman"/>
                <w:sz w:val="22"/>
                <w:szCs w:val="22"/>
              </w:rPr>
              <w:t>Sending out blood samples</w:t>
            </w:r>
          </w:p>
        </w:tc>
        <w:tc>
          <w:tcPr>
            <w:tcW w:w="5760" w:type="dxa"/>
            <w:gridSpan w:val="2"/>
            <w:vAlign w:val="center"/>
          </w:tcPr>
          <w:p w14:paraId="32166574" w14:textId="77777777" w:rsidR="00D02074" w:rsidRDefault="00D02074" w:rsidP="00D020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Samples should be labeled w patient name, client name, date, clinic name, test to be run</w:t>
            </w:r>
          </w:p>
          <w:p w14:paraId="0BE88F7A" w14:textId="4ABE56DC" w:rsidR="00D02074" w:rsidRDefault="00D02074" w:rsidP="00D020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Corresponding form from the lab should include the same information plus the age, sex, and N/S status of patient, as well as doctor name and whether patient has been fasted</w:t>
            </w:r>
          </w:p>
        </w:tc>
      </w:tr>
      <w:tr w:rsidR="0029528A" w:rsidRPr="00FD7B1C" w14:paraId="19A4048B" w14:textId="77777777" w:rsidTr="001E0E15">
        <w:trPr>
          <w:trHeight w:hRule="exact" w:val="3600"/>
        </w:trPr>
        <w:tc>
          <w:tcPr>
            <w:tcW w:w="5670" w:type="dxa"/>
            <w:vAlign w:val="center"/>
          </w:tcPr>
          <w:p w14:paraId="1F4DF28A" w14:textId="30137911" w:rsidR="0029528A" w:rsidRDefault="0029528A" w:rsidP="0033797E">
            <w:pPr>
              <w:jc w:val="center"/>
              <w:rPr>
                <w:rFonts w:ascii="Times New Roman" w:hAnsi="Times New Roman" w:cs="Times New Roman"/>
                <w:sz w:val="22"/>
                <w:szCs w:val="22"/>
              </w:rPr>
            </w:pPr>
            <w:r>
              <w:rPr>
                <w:rFonts w:ascii="Times New Roman" w:hAnsi="Times New Roman" w:cs="Times New Roman"/>
                <w:sz w:val="22"/>
                <w:szCs w:val="22"/>
              </w:rPr>
              <w:lastRenderedPageBreak/>
              <w:t>Storing hematology samples</w:t>
            </w:r>
          </w:p>
        </w:tc>
        <w:tc>
          <w:tcPr>
            <w:tcW w:w="5760" w:type="dxa"/>
            <w:gridSpan w:val="2"/>
            <w:vAlign w:val="center"/>
          </w:tcPr>
          <w:p w14:paraId="7C8B326F" w14:textId="39B04BDD" w:rsidR="003D1CE2" w:rsidRDefault="003D1CE2" w:rsidP="0029528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CBC</w:t>
            </w:r>
            <w:r w:rsidRPr="003D1CE2">
              <w:rPr>
                <w:rFonts w:ascii="Times New Roman" w:hAnsi="Times New Roman" w:cs="Times New Roman"/>
                <w:sz w:val="22"/>
                <w:szCs w:val="22"/>
              </w:rPr>
              <w:t xml:space="preserve"> samples that are not tested within 1 hour should be refrigerated for cell preservation</w:t>
            </w:r>
            <w:r>
              <w:rPr>
                <w:rFonts w:ascii="Times New Roman" w:hAnsi="Times New Roman" w:cs="Times New Roman"/>
                <w:sz w:val="22"/>
                <w:szCs w:val="22"/>
              </w:rPr>
              <w:t xml:space="preserve">, and </w:t>
            </w:r>
            <w:r w:rsidRPr="003D1CE2">
              <w:rPr>
                <w:rFonts w:ascii="Times New Roman" w:hAnsi="Times New Roman" w:cs="Times New Roman"/>
                <w:sz w:val="22"/>
                <w:szCs w:val="22"/>
              </w:rPr>
              <w:t>warm</w:t>
            </w:r>
            <w:r>
              <w:rPr>
                <w:rFonts w:ascii="Times New Roman" w:hAnsi="Times New Roman" w:cs="Times New Roman"/>
                <w:sz w:val="22"/>
                <w:szCs w:val="22"/>
              </w:rPr>
              <w:t>ed</w:t>
            </w:r>
            <w:r w:rsidRPr="003D1CE2">
              <w:rPr>
                <w:rFonts w:ascii="Times New Roman" w:hAnsi="Times New Roman" w:cs="Times New Roman"/>
                <w:sz w:val="22"/>
                <w:szCs w:val="22"/>
              </w:rPr>
              <w:t xml:space="preserve"> to room temperature before analysis</w:t>
            </w:r>
          </w:p>
          <w:p w14:paraId="51878F1D" w14:textId="17E30D8A" w:rsidR="0029528A" w:rsidRDefault="0029528A" w:rsidP="0029528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Hematology samples, including plasma, serum, and whole blood, should be refrigerated until sent out to the lab; d</w:t>
            </w:r>
            <w:r w:rsidRPr="0029528A">
              <w:rPr>
                <w:rFonts w:ascii="Times New Roman" w:hAnsi="Times New Roman" w:cs="Times New Roman"/>
                <w:sz w:val="22"/>
                <w:szCs w:val="22"/>
              </w:rPr>
              <w:t xml:space="preserve">elivery should be made w ice packs </w:t>
            </w:r>
          </w:p>
          <w:p w14:paraId="0F0D5889" w14:textId="77777777" w:rsidR="0029528A" w:rsidRDefault="0029528A" w:rsidP="0029528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Coagulation testing samples should be kept in the freezer or sent out w/in half an hour</w:t>
            </w:r>
          </w:p>
          <w:p w14:paraId="0C5E5308" w14:textId="33C799EA" w:rsidR="00CD6DF0" w:rsidRPr="0029528A" w:rsidRDefault="00CD6DF0" w:rsidP="0029528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can be frozen for chemistry testing (s</w:t>
            </w:r>
            <w:r w:rsidRPr="00CD6DF0">
              <w:rPr>
                <w:rFonts w:ascii="Times New Roman" w:hAnsi="Times New Roman" w:cs="Times New Roman"/>
                <w:sz w:val="22"/>
                <w:szCs w:val="22"/>
              </w:rPr>
              <w:t>ome tests require serum to be frozen</w:t>
            </w:r>
            <w:r>
              <w:rPr>
                <w:rFonts w:ascii="Times New Roman" w:hAnsi="Times New Roman" w:cs="Times New Roman"/>
                <w:sz w:val="22"/>
                <w:szCs w:val="22"/>
              </w:rPr>
              <w:t xml:space="preserve">) </w:t>
            </w:r>
          </w:p>
        </w:tc>
      </w:tr>
      <w:tr w:rsidR="0033797E" w:rsidRPr="00FD7B1C" w14:paraId="6227C93F" w14:textId="77777777" w:rsidTr="001E0E15">
        <w:trPr>
          <w:trHeight w:hRule="exact" w:val="3600"/>
        </w:trPr>
        <w:tc>
          <w:tcPr>
            <w:tcW w:w="5670" w:type="dxa"/>
            <w:vAlign w:val="center"/>
          </w:tcPr>
          <w:p w14:paraId="08950130" w14:textId="064CF878" w:rsidR="0033797E" w:rsidRPr="00FD7B1C" w:rsidRDefault="00D02074" w:rsidP="0033797E">
            <w:pPr>
              <w:jc w:val="center"/>
              <w:rPr>
                <w:rFonts w:ascii="Times New Roman" w:hAnsi="Times New Roman" w:cs="Times New Roman"/>
                <w:sz w:val="22"/>
                <w:szCs w:val="22"/>
              </w:rPr>
            </w:pPr>
            <w:r>
              <w:rPr>
                <w:rFonts w:ascii="Times New Roman" w:hAnsi="Times New Roman" w:cs="Times New Roman"/>
                <w:sz w:val="22"/>
                <w:szCs w:val="22"/>
              </w:rPr>
              <w:t xml:space="preserve">Hemolysis </w:t>
            </w:r>
          </w:p>
        </w:tc>
        <w:tc>
          <w:tcPr>
            <w:tcW w:w="5760" w:type="dxa"/>
            <w:gridSpan w:val="2"/>
            <w:vAlign w:val="center"/>
          </w:tcPr>
          <w:p w14:paraId="60C4C10F" w14:textId="77777777" w:rsidR="0033797E" w:rsidRDefault="00D02074"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Rupture and destruction of RBCs</w:t>
            </w:r>
          </w:p>
          <w:p w14:paraId="575B3C5E" w14:textId="43953795" w:rsidR="00D02074" w:rsidRPr="00D02074" w:rsidRDefault="00D02074" w:rsidP="00D020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Usually due to improper specimen collection such as contamination, incorrect tube mixing or filling, incorrect needle size</w:t>
            </w:r>
          </w:p>
        </w:tc>
      </w:tr>
      <w:tr w:rsidR="00895654" w:rsidRPr="00FD7B1C" w14:paraId="00921E61" w14:textId="77777777" w:rsidTr="001E0E15">
        <w:trPr>
          <w:trHeight w:hRule="exact" w:val="3600"/>
        </w:trPr>
        <w:tc>
          <w:tcPr>
            <w:tcW w:w="5670" w:type="dxa"/>
            <w:vAlign w:val="center"/>
          </w:tcPr>
          <w:p w14:paraId="304A16B9" w14:textId="27E625FC" w:rsidR="00895654" w:rsidRDefault="00895654" w:rsidP="0033797E">
            <w:pPr>
              <w:jc w:val="center"/>
              <w:rPr>
                <w:rFonts w:ascii="Times New Roman" w:hAnsi="Times New Roman" w:cs="Times New Roman"/>
                <w:sz w:val="22"/>
                <w:szCs w:val="22"/>
              </w:rPr>
            </w:pPr>
            <w:r>
              <w:rPr>
                <w:rFonts w:ascii="Times New Roman" w:hAnsi="Times New Roman" w:cs="Times New Roman"/>
                <w:sz w:val="22"/>
                <w:szCs w:val="22"/>
              </w:rPr>
              <w:t xml:space="preserve">Hemolysin </w:t>
            </w:r>
          </w:p>
        </w:tc>
        <w:tc>
          <w:tcPr>
            <w:tcW w:w="5760" w:type="dxa"/>
            <w:gridSpan w:val="2"/>
            <w:vAlign w:val="center"/>
          </w:tcPr>
          <w:p w14:paraId="2556734D" w14:textId="4CB1BC38" w:rsidR="00895654" w:rsidRPr="00895654" w:rsidRDefault="00895654" w:rsidP="0089565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895654">
              <w:rPr>
                <w:rFonts w:ascii="Times New Roman" w:hAnsi="Times New Roman" w:cs="Times New Roman"/>
                <w:sz w:val="22"/>
                <w:szCs w:val="22"/>
              </w:rPr>
              <w:t xml:space="preserve">ype of bacterial toxin (exotoxin) </w:t>
            </w:r>
            <w:r>
              <w:rPr>
                <w:rFonts w:ascii="Times New Roman" w:hAnsi="Times New Roman" w:cs="Times New Roman"/>
                <w:sz w:val="22"/>
                <w:szCs w:val="22"/>
              </w:rPr>
              <w:t xml:space="preserve">that </w:t>
            </w:r>
            <w:r w:rsidRPr="00895654">
              <w:rPr>
                <w:rFonts w:ascii="Times New Roman" w:hAnsi="Times New Roman" w:cs="Times New Roman"/>
                <w:sz w:val="22"/>
                <w:szCs w:val="22"/>
              </w:rPr>
              <w:t>destroy</w:t>
            </w:r>
            <w:r>
              <w:rPr>
                <w:rFonts w:ascii="Times New Roman" w:hAnsi="Times New Roman" w:cs="Times New Roman"/>
                <w:sz w:val="22"/>
                <w:szCs w:val="22"/>
              </w:rPr>
              <w:t>s RBC</w:t>
            </w:r>
            <w:r w:rsidR="00A46821">
              <w:rPr>
                <w:rFonts w:ascii="Times New Roman" w:hAnsi="Times New Roman" w:cs="Times New Roman"/>
                <w:sz w:val="22"/>
                <w:szCs w:val="22"/>
              </w:rPr>
              <w:t>spl</w:t>
            </w:r>
          </w:p>
        </w:tc>
      </w:tr>
      <w:tr w:rsidR="0033797E" w:rsidRPr="00FD7B1C" w14:paraId="320B8727" w14:textId="77777777" w:rsidTr="001E0E15">
        <w:trPr>
          <w:trHeight w:hRule="exact" w:val="3600"/>
        </w:trPr>
        <w:tc>
          <w:tcPr>
            <w:tcW w:w="5670" w:type="dxa"/>
            <w:vAlign w:val="center"/>
          </w:tcPr>
          <w:p w14:paraId="1D4F83C5" w14:textId="5A8F3F98" w:rsidR="0033797E" w:rsidRPr="00FD7B1C" w:rsidRDefault="0029528A" w:rsidP="0033797E">
            <w:pPr>
              <w:jc w:val="center"/>
              <w:rPr>
                <w:rFonts w:ascii="Times New Roman" w:hAnsi="Times New Roman" w:cs="Times New Roman"/>
                <w:sz w:val="22"/>
                <w:szCs w:val="22"/>
              </w:rPr>
            </w:pPr>
            <w:r>
              <w:rPr>
                <w:rFonts w:ascii="Times New Roman" w:hAnsi="Times New Roman" w:cs="Times New Roman"/>
                <w:sz w:val="22"/>
                <w:szCs w:val="22"/>
              </w:rPr>
              <w:t xml:space="preserve">Plasma </w:t>
            </w:r>
          </w:p>
        </w:tc>
        <w:tc>
          <w:tcPr>
            <w:tcW w:w="5760" w:type="dxa"/>
            <w:gridSpan w:val="2"/>
            <w:vAlign w:val="center"/>
          </w:tcPr>
          <w:p w14:paraId="072DDDFB" w14:textId="77777777" w:rsidR="0033797E" w:rsidRDefault="0029528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Yellowish fluid that contains the blood, proteins, and lipid particles in the bloodstream</w:t>
            </w:r>
          </w:p>
          <w:p w14:paraId="6731E0FA" w14:textId="77777777" w:rsidR="0029528A" w:rsidRDefault="0029528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Makes up of 55% of total blood volume</w:t>
            </w:r>
          </w:p>
          <w:p w14:paraId="69C8EAD1" w14:textId="77777777" w:rsidR="0029528A" w:rsidRDefault="0029528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Made up of water (90%), and dissolved proteins, hormones, lipids, enzymes, salts, carbohydrates, vitamins, and waste</w:t>
            </w:r>
          </w:p>
          <w:p w14:paraId="1A7CAE89" w14:textId="77777777" w:rsidR="0029528A" w:rsidRDefault="0029528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WBCs, RBCs, platelets are suspended in plasma </w:t>
            </w:r>
          </w:p>
          <w:p w14:paraId="5F93ACCE" w14:textId="77777777" w:rsidR="0029528A" w:rsidRDefault="0029528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Anticoagulants can be added to plasma to prevent clotting</w:t>
            </w:r>
          </w:p>
          <w:p w14:paraId="0E7ED058" w14:textId="5FEBB6BF" w:rsidR="0029528A" w:rsidRPr="00FD7B1C" w:rsidRDefault="00EC2CC9"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 obtain plasma sample, 3 mL of blood is placed in a green-top heparinized tube</w:t>
            </w:r>
          </w:p>
        </w:tc>
      </w:tr>
      <w:tr w:rsidR="0029528A" w:rsidRPr="00FD7B1C" w14:paraId="72950056" w14:textId="77777777" w:rsidTr="001E0E15">
        <w:trPr>
          <w:trHeight w:hRule="exact" w:val="3600"/>
        </w:trPr>
        <w:tc>
          <w:tcPr>
            <w:tcW w:w="5670" w:type="dxa"/>
            <w:vAlign w:val="center"/>
          </w:tcPr>
          <w:p w14:paraId="30E19DF6" w14:textId="1A08DFB4" w:rsidR="00CB206A" w:rsidRPr="00FD7B1C" w:rsidRDefault="00EC2CC9" w:rsidP="00CB206A">
            <w:pPr>
              <w:jc w:val="center"/>
              <w:rPr>
                <w:rFonts w:ascii="Times New Roman" w:hAnsi="Times New Roman" w:cs="Times New Roman"/>
                <w:sz w:val="22"/>
                <w:szCs w:val="22"/>
              </w:rPr>
            </w:pPr>
            <w:r>
              <w:rPr>
                <w:rFonts w:ascii="Times New Roman" w:hAnsi="Times New Roman" w:cs="Times New Roman"/>
                <w:sz w:val="22"/>
                <w:szCs w:val="22"/>
              </w:rPr>
              <w:lastRenderedPageBreak/>
              <w:t>Anticoagulants</w:t>
            </w:r>
          </w:p>
        </w:tc>
        <w:tc>
          <w:tcPr>
            <w:tcW w:w="5760" w:type="dxa"/>
            <w:gridSpan w:val="2"/>
            <w:vAlign w:val="center"/>
          </w:tcPr>
          <w:p w14:paraId="168BCD8E" w14:textId="6942FB09" w:rsidR="00EC2CC9" w:rsidRPr="003B1034" w:rsidRDefault="00EC2CC9" w:rsidP="0033797E">
            <w:pPr>
              <w:pStyle w:val="ListParagraph"/>
              <w:numPr>
                <w:ilvl w:val="0"/>
                <w:numId w:val="1"/>
              </w:numPr>
              <w:ind w:left="249" w:hanging="249"/>
              <w:rPr>
                <w:rFonts w:ascii="Times New Roman" w:hAnsi="Times New Roman" w:cs="Times New Roman"/>
                <w:sz w:val="21"/>
                <w:szCs w:val="21"/>
              </w:rPr>
            </w:pPr>
            <w:r w:rsidRPr="003B1034">
              <w:rPr>
                <w:rFonts w:ascii="Times New Roman" w:hAnsi="Times New Roman" w:cs="Times New Roman"/>
                <w:sz w:val="21"/>
                <w:szCs w:val="21"/>
              </w:rPr>
              <w:t xml:space="preserve">Heparin is </w:t>
            </w:r>
            <w:r w:rsidR="003B1034" w:rsidRPr="003B1034">
              <w:rPr>
                <w:rFonts w:ascii="Times New Roman" w:hAnsi="Times New Roman" w:cs="Times New Roman"/>
                <w:sz w:val="21"/>
                <w:szCs w:val="21"/>
              </w:rPr>
              <w:t>preferred</w:t>
            </w:r>
            <w:r w:rsidRPr="003B1034">
              <w:rPr>
                <w:rFonts w:ascii="Times New Roman" w:hAnsi="Times New Roman" w:cs="Times New Roman"/>
                <w:sz w:val="21"/>
                <w:szCs w:val="21"/>
              </w:rPr>
              <w:t xml:space="preserve"> for plasma samples due to low propensity to alter the chemical analysis</w:t>
            </w:r>
            <w:r w:rsidR="003B1034" w:rsidRPr="003B1034">
              <w:rPr>
                <w:rFonts w:ascii="Times New Roman" w:hAnsi="Times New Roman" w:cs="Times New Roman"/>
                <w:sz w:val="21"/>
                <w:szCs w:val="21"/>
              </w:rPr>
              <w:t xml:space="preserve"> [MOA: antithrombin]</w:t>
            </w:r>
          </w:p>
          <w:p w14:paraId="7C525B58" w14:textId="5D9DB54B" w:rsidR="00A40906" w:rsidRPr="003B1034" w:rsidRDefault="00A40906" w:rsidP="0033797E">
            <w:pPr>
              <w:pStyle w:val="ListParagraph"/>
              <w:numPr>
                <w:ilvl w:val="0"/>
                <w:numId w:val="1"/>
              </w:numPr>
              <w:ind w:left="249" w:hanging="249"/>
              <w:rPr>
                <w:rFonts w:ascii="Times New Roman" w:hAnsi="Times New Roman" w:cs="Times New Roman"/>
                <w:sz w:val="21"/>
                <w:szCs w:val="21"/>
              </w:rPr>
            </w:pPr>
            <w:r w:rsidRPr="003B1034">
              <w:rPr>
                <w:rFonts w:ascii="Times New Roman" w:hAnsi="Times New Roman" w:cs="Times New Roman"/>
                <w:sz w:val="21"/>
                <w:szCs w:val="21"/>
              </w:rPr>
              <w:t xml:space="preserve">EDTA is preferred for hematologic studies (like CBC) </w:t>
            </w:r>
            <w:r w:rsidR="003B1034" w:rsidRPr="003B1034">
              <w:rPr>
                <w:rFonts w:ascii="Times New Roman" w:hAnsi="Times New Roman" w:cs="Times New Roman"/>
                <w:sz w:val="21"/>
                <w:szCs w:val="21"/>
              </w:rPr>
              <w:t>bc</w:t>
            </w:r>
            <w:r w:rsidRPr="003B1034">
              <w:rPr>
                <w:rFonts w:ascii="Times New Roman" w:hAnsi="Times New Roman" w:cs="Times New Roman"/>
                <w:sz w:val="21"/>
                <w:szCs w:val="21"/>
              </w:rPr>
              <w:t xml:space="preserve"> it does</w:t>
            </w:r>
            <w:r w:rsidR="00B030A0" w:rsidRPr="003B1034">
              <w:rPr>
                <w:rFonts w:ascii="Times New Roman" w:hAnsi="Times New Roman" w:cs="Times New Roman"/>
                <w:sz w:val="21"/>
                <w:szCs w:val="21"/>
              </w:rPr>
              <w:t>n’t</w:t>
            </w:r>
            <w:r w:rsidRPr="003B1034">
              <w:rPr>
                <w:rFonts w:ascii="Times New Roman" w:hAnsi="Times New Roman" w:cs="Times New Roman"/>
                <w:sz w:val="21"/>
                <w:szCs w:val="21"/>
              </w:rPr>
              <w:t xml:space="preserve"> alter cell morphology</w:t>
            </w:r>
            <w:r w:rsidR="003B1034" w:rsidRPr="003B1034">
              <w:rPr>
                <w:rFonts w:ascii="Times New Roman" w:hAnsi="Times New Roman" w:cs="Times New Roman"/>
                <w:sz w:val="21"/>
                <w:szCs w:val="21"/>
              </w:rPr>
              <w:t xml:space="preserve"> [MOA: chelates calcium]</w:t>
            </w:r>
            <w:r w:rsidRPr="003B1034">
              <w:rPr>
                <w:rFonts w:ascii="Times New Roman" w:hAnsi="Times New Roman" w:cs="Times New Roman"/>
                <w:sz w:val="21"/>
                <w:szCs w:val="21"/>
              </w:rPr>
              <w:t> </w:t>
            </w:r>
          </w:p>
          <w:p w14:paraId="7420D714" w14:textId="40191AA9" w:rsidR="00CB206A" w:rsidRPr="003B1034" w:rsidRDefault="00CB206A" w:rsidP="0033797E">
            <w:pPr>
              <w:pStyle w:val="ListParagraph"/>
              <w:numPr>
                <w:ilvl w:val="0"/>
                <w:numId w:val="1"/>
              </w:numPr>
              <w:ind w:left="249" w:hanging="249"/>
              <w:rPr>
                <w:rFonts w:ascii="Times New Roman" w:hAnsi="Times New Roman" w:cs="Times New Roman"/>
                <w:sz w:val="21"/>
                <w:szCs w:val="21"/>
              </w:rPr>
            </w:pPr>
            <w:r w:rsidRPr="003B1034">
              <w:rPr>
                <w:rFonts w:ascii="Times New Roman" w:hAnsi="Times New Roman" w:cs="Times New Roman"/>
                <w:sz w:val="21"/>
                <w:szCs w:val="21"/>
              </w:rPr>
              <w:t>Citrate</w:t>
            </w:r>
            <w:r w:rsidR="003B1034" w:rsidRPr="003B1034">
              <w:rPr>
                <w:rFonts w:ascii="Times New Roman" w:hAnsi="Times New Roman" w:cs="Times New Roman"/>
                <w:sz w:val="21"/>
                <w:szCs w:val="21"/>
              </w:rPr>
              <w:t xml:space="preserve"> (sodium or lithium) is</w:t>
            </w:r>
            <w:r w:rsidRPr="003B1034">
              <w:rPr>
                <w:rFonts w:ascii="Times New Roman" w:hAnsi="Times New Roman" w:cs="Times New Roman"/>
                <w:sz w:val="21"/>
                <w:szCs w:val="21"/>
              </w:rPr>
              <w:t xml:space="preserve"> preferred for coagulation testing</w:t>
            </w:r>
            <w:r w:rsidR="003B1034" w:rsidRPr="003B1034">
              <w:rPr>
                <w:rFonts w:ascii="Times New Roman" w:hAnsi="Times New Roman" w:cs="Times New Roman"/>
                <w:sz w:val="21"/>
                <w:szCs w:val="21"/>
              </w:rPr>
              <w:t xml:space="preserve"> and transfusions [MOA: chelates calcium]</w:t>
            </w:r>
          </w:p>
          <w:p w14:paraId="5C335BC8" w14:textId="63DA3A5B" w:rsidR="00A40906" w:rsidRPr="003B1034" w:rsidRDefault="00A40906" w:rsidP="003B1034">
            <w:pPr>
              <w:pStyle w:val="ListParagraph"/>
              <w:numPr>
                <w:ilvl w:val="0"/>
                <w:numId w:val="4"/>
              </w:numPr>
              <w:rPr>
                <w:rFonts w:ascii="Times New Roman" w:hAnsi="Times New Roman" w:cs="Times New Roman"/>
                <w:sz w:val="21"/>
                <w:szCs w:val="21"/>
              </w:rPr>
            </w:pPr>
            <w:r w:rsidRPr="003B1034">
              <w:rPr>
                <w:rFonts w:ascii="Times New Roman" w:hAnsi="Times New Roman" w:cs="Times New Roman"/>
                <w:sz w:val="21"/>
                <w:szCs w:val="21"/>
              </w:rPr>
              <w:t xml:space="preserve">Sodium citrates </w:t>
            </w:r>
            <w:r w:rsidR="00CB206A" w:rsidRPr="003B1034">
              <w:rPr>
                <w:rFonts w:ascii="Times New Roman" w:hAnsi="Times New Roman" w:cs="Times New Roman"/>
                <w:sz w:val="21"/>
                <w:szCs w:val="21"/>
              </w:rPr>
              <w:t xml:space="preserve">interfere w sodium assays, as well as many </w:t>
            </w:r>
            <w:proofErr w:type="gramStart"/>
            <w:r w:rsidR="00CB206A" w:rsidRPr="003B1034">
              <w:rPr>
                <w:rFonts w:ascii="Times New Roman" w:hAnsi="Times New Roman" w:cs="Times New Roman"/>
                <w:sz w:val="21"/>
                <w:szCs w:val="21"/>
              </w:rPr>
              <w:t>blood</w:t>
            </w:r>
            <w:proofErr w:type="gramEnd"/>
            <w:r w:rsidR="00CB206A" w:rsidRPr="003B1034">
              <w:rPr>
                <w:rFonts w:ascii="Times New Roman" w:hAnsi="Times New Roman" w:cs="Times New Roman"/>
                <w:sz w:val="21"/>
                <w:szCs w:val="21"/>
              </w:rPr>
              <w:t xml:space="preserve"> chemistry tests</w:t>
            </w:r>
          </w:p>
          <w:p w14:paraId="7102BB4E" w14:textId="68A7D282" w:rsidR="003B1034" w:rsidRPr="003B1034" w:rsidRDefault="003B1034" w:rsidP="00CA0E40">
            <w:pPr>
              <w:pStyle w:val="ListParagraph"/>
              <w:numPr>
                <w:ilvl w:val="0"/>
                <w:numId w:val="1"/>
              </w:numPr>
              <w:ind w:left="249" w:hanging="249"/>
              <w:rPr>
                <w:rFonts w:ascii="Times New Roman" w:hAnsi="Times New Roman" w:cs="Times New Roman"/>
                <w:sz w:val="21"/>
                <w:szCs w:val="21"/>
              </w:rPr>
            </w:pPr>
            <w:r w:rsidRPr="003B1034">
              <w:rPr>
                <w:rFonts w:ascii="Times New Roman" w:hAnsi="Times New Roman" w:cs="Times New Roman"/>
                <w:sz w:val="21"/>
                <w:szCs w:val="21"/>
              </w:rPr>
              <w:t>Oxalate (potassium, sodium, lithium) is preferred for coagulation testing [MOA: chelates calcium]</w:t>
            </w:r>
          </w:p>
          <w:p w14:paraId="12280B9B" w14:textId="4FA15960" w:rsidR="00A40906" w:rsidRPr="003B1034" w:rsidRDefault="00A40906" w:rsidP="003B1034">
            <w:pPr>
              <w:pStyle w:val="ListParagraph"/>
              <w:numPr>
                <w:ilvl w:val="0"/>
                <w:numId w:val="4"/>
              </w:numPr>
              <w:rPr>
                <w:rFonts w:ascii="Times New Roman" w:hAnsi="Times New Roman" w:cs="Times New Roman"/>
                <w:sz w:val="21"/>
                <w:szCs w:val="21"/>
              </w:rPr>
            </w:pPr>
            <w:r w:rsidRPr="003B1034">
              <w:rPr>
                <w:rFonts w:ascii="Times New Roman" w:hAnsi="Times New Roman" w:cs="Times New Roman"/>
                <w:sz w:val="21"/>
                <w:szCs w:val="21"/>
              </w:rPr>
              <w:t>Potassium oxalate can’t be used w blood samples to be assayed for potassium</w:t>
            </w:r>
          </w:p>
          <w:p w14:paraId="5A75C1B4" w14:textId="6220270F" w:rsidR="003B1034" w:rsidRPr="003B1034" w:rsidRDefault="003B1034" w:rsidP="00CA0E40">
            <w:pPr>
              <w:pStyle w:val="ListParagraph"/>
              <w:numPr>
                <w:ilvl w:val="0"/>
                <w:numId w:val="1"/>
              </w:numPr>
              <w:ind w:left="249" w:hanging="249"/>
              <w:rPr>
                <w:rFonts w:ascii="Times New Roman" w:hAnsi="Times New Roman" w:cs="Times New Roman"/>
                <w:sz w:val="21"/>
                <w:szCs w:val="21"/>
              </w:rPr>
            </w:pPr>
            <w:r w:rsidRPr="003B1034">
              <w:rPr>
                <w:rFonts w:ascii="Times New Roman" w:hAnsi="Times New Roman" w:cs="Times New Roman"/>
                <w:sz w:val="21"/>
                <w:szCs w:val="21"/>
              </w:rPr>
              <w:t>Fluorides (sodium) is preferred to preserve blood glucose [MOA: chelates calcium]</w:t>
            </w:r>
            <w:r w:rsidR="00552436">
              <w:rPr>
                <w:rFonts w:ascii="Times New Roman" w:hAnsi="Times New Roman" w:cs="Times New Roman"/>
                <w:sz w:val="21"/>
                <w:szCs w:val="21"/>
              </w:rPr>
              <w:t xml:space="preserve"> but interferes w many enzyme tests</w:t>
            </w:r>
          </w:p>
        </w:tc>
      </w:tr>
      <w:tr w:rsidR="00EC2CC9" w:rsidRPr="00FD7B1C" w14:paraId="756DFAAF" w14:textId="77777777" w:rsidTr="001E0E15">
        <w:trPr>
          <w:trHeight w:hRule="exact" w:val="3600"/>
        </w:trPr>
        <w:tc>
          <w:tcPr>
            <w:tcW w:w="5670" w:type="dxa"/>
            <w:vAlign w:val="center"/>
          </w:tcPr>
          <w:p w14:paraId="5E0AB925" w14:textId="632008D5" w:rsidR="00EC2CC9" w:rsidRPr="00FD7B1C" w:rsidRDefault="00EC2CC9" w:rsidP="00EC2CC9">
            <w:pPr>
              <w:jc w:val="center"/>
              <w:rPr>
                <w:rFonts w:ascii="Times New Roman" w:hAnsi="Times New Roman" w:cs="Times New Roman"/>
                <w:sz w:val="22"/>
                <w:szCs w:val="22"/>
              </w:rPr>
            </w:pPr>
            <w:r>
              <w:rPr>
                <w:rFonts w:ascii="Times New Roman" w:hAnsi="Times New Roman" w:cs="Times New Roman"/>
                <w:sz w:val="22"/>
                <w:szCs w:val="22"/>
              </w:rPr>
              <w:t xml:space="preserve">Serum </w:t>
            </w:r>
          </w:p>
        </w:tc>
        <w:tc>
          <w:tcPr>
            <w:tcW w:w="5760" w:type="dxa"/>
            <w:gridSpan w:val="2"/>
            <w:vAlign w:val="center"/>
          </w:tcPr>
          <w:p w14:paraId="3508337D" w14:textId="77777777" w:rsidR="00EC2CC9" w:rsidRDefault="00EC2CC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Plasma after coagulation has occurred; post-clotted liquid part of blood</w:t>
            </w:r>
          </w:p>
          <w:p w14:paraId="19913F30" w14:textId="77777777" w:rsidR="00EC2CC9" w:rsidRDefault="00EC2CC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Centrifugation removes clotted and solid materials </w:t>
            </w:r>
          </w:p>
          <w:p w14:paraId="2A978C25" w14:textId="77777777" w:rsidR="00EC2CC9" w:rsidRDefault="00EC2CC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 obtain serum sample, 3 mL of blood is placed in a serum separator tube, allowed to clot, then spun in a centrifuge, drawn off the sample w/in an hour, and placed in a red-top tube</w:t>
            </w:r>
          </w:p>
          <w:p w14:paraId="5C6DA55E" w14:textId="1932D7D9" w:rsidR="00AB628F" w:rsidRPr="00FD7B1C" w:rsidRDefault="00AB628F" w:rsidP="00EC2CC9">
            <w:pPr>
              <w:pStyle w:val="ListParagraph"/>
              <w:numPr>
                <w:ilvl w:val="0"/>
                <w:numId w:val="1"/>
              </w:numPr>
              <w:ind w:left="249" w:hanging="249"/>
              <w:rPr>
                <w:rFonts w:ascii="Times New Roman" w:hAnsi="Times New Roman" w:cs="Times New Roman"/>
                <w:sz w:val="22"/>
                <w:szCs w:val="22"/>
              </w:rPr>
            </w:pPr>
            <w:r w:rsidRPr="00AB628F">
              <w:rPr>
                <w:rFonts w:ascii="Times New Roman" w:hAnsi="Times New Roman" w:cs="Times New Roman"/>
                <w:sz w:val="22"/>
                <w:szCs w:val="22"/>
              </w:rPr>
              <w:t>Prolonged exposure of serum to the blood cells before the serum is removed from the clot can result in</w:t>
            </w:r>
            <w:r>
              <w:rPr>
                <w:rFonts w:ascii="Times New Roman" w:hAnsi="Times New Roman" w:cs="Times New Roman"/>
                <w:sz w:val="22"/>
                <w:szCs w:val="22"/>
              </w:rPr>
              <w:t xml:space="preserve"> increased phosphorus as phosphorus starts leaking out of the cells</w:t>
            </w:r>
          </w:p>
        </w:tc>
      </w:tr>
      <w:tr w:rsidR="00907D9B" w:rsidRPr="00FD7B1C" w14:paraId="42CF1A7F" w14:textId="77777777" w:rsidTr="001E0E15">
        <w:trPr>
          <w:trHeight w:hRule="exact" w:val="3600"/>
        </w:trPr>
        <w:tc>
          <w:tcPr>
            <w:tcW w:w="5670" w:type="dxa"/>
            <w:vAlign w:val="center"/>
          </w:tcPr>
          <w:p w14:paraId="11AF4C83" w14:textId="13BACF11" w:rsidR="00907D9B" w:rsidRDefault="00907D9B" w:rsidP="00EC2CC9">
            <w:pPr>
              <w:jc w:val="center"/>
              <w:rPr>
                <w:rFonts w:ascii="Times New Roman" w:hAnsi="Times New Roman" w:cs="Times New Roman"/>
                <w:sz w:val="22"/>
                <w:szCs w:val="22"/>
              </w:rPr>
            </w:pPr>
            <w:r>
              <w:rPr>
                <w:rFonts w:ascii="Times New Roman" w:hAnsi="Times New Roman" w:cs="Times New Roman"/>
                <w:sz w:val="22"/>
                <w:szCs w:val="22"/>
              </w:rPr>
              <w:t xml:space="preserve">Plasma vs. serum </w:t>
            </w:r>
          </w:p>
        </w:tc>
        <w:tc>
          <w:tcPr>
            <w:tcW w:w="5760" w:type="dxa"/>
            <w:gridSpan w:val="2"/>
            <w:vAlign w:val="center"/>
          </w:tcPr>
          <w:p w14:paraId="1088944E" w14:textId="66AA1CAC" w:rsidR="00907D9B" w:rsidRDefault="00907D9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what is left over from plasma after clotting</w:t>
            </w:r>
          </w:p>
          <w:p w14:paraId="4AFD93BD" w14:textId="16A4FA27" w:rsidR="00907D9B" w:rsidRDefault="00907D9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Meaning plasma has fibrinogen and serum does not</w:t>
            </w:r>
          </w:p>
          <w:p w14:paraId="4DF159D8" w14:textId="2A6705AC" w:rsidR="00907D9B" w:rsidRDefault="00907D9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Fibrinogen is a protein, so plasma will have higher protein levels that serum</w:t>
            </w:r>
          </w:p>
          <w:p w14:paraId="5943A9A4" w14:textId="77777777" w:rsidR="00907D9B" w:rsidRDefault="00907D9B" w:rsidP="00907D9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serum and </w:t>
            </w:r>
            <w:r w:rsidRPr="00907D9B">
              <w:rPr>
                <w:rFonts w:ascii="Times New Roman" w:hAnsi="Times New Roman" w:cs="Times New Roman"/>
                <w:sz w:val="22"/>
                <w:szCs w:val="22"/>
              </w:rPr>
              <w:t>plasma can be used to measure electrolytes</w:t>
            </w:r>
          </w:p>
          <w:p w14:paraId="0D16E801" w14:textId="28B0CE8F" w:rsidR="00907D9B" w:rsidRDefault="00907D9B" w:rsidP="00907D9B">
            <w:pPr>
              <w:pStyle w:val="ListParagraph"/>
              <w:numPr>
                <w:ilvl w:val="0"/>
                <w:numId w:val="1"/>
              </w:numPr>
              <w:ind w:left="249" w:hanging="249"/>
              <w:rPr>
                <w:rFonts w:ascii="Times New Roman" w:hAnsi="Times New Roman" w:cs="Times New Roman"/>
                <w:sz w:val="22"/>
                <w:szCs w:val="22"/>
              </w:rPr>
            </w:pPr>
            <w:r w:rsidRPr="00907D9B">
              <w:rPr>
                <w:rFonts w:ascii="Times New Roman" w:hAnsi="Times New Roman" w:cs="Times New Roman"/>
                <w:sz w:val="22"/>
                <w:szCs w:val="22"/>
              </w:rPr>
              <w:t>Plasma and serum have the same color</w:t>
            </w:r>
          </w:p>
        </w:tc>
      </w:tr>
      <w:tr w:rsidR="00EC2CC9" w:rsidRPr="00FD7B1C" w14:paraId="4E9CE1A6" w14:textId="77777777" w:rsidTr="001E0E15">
        <w:trPr>
          <w:trHeight w:hRule="exact" w:val="3600"/>
        </w:trPr>
        <w:tc>
          <w:tcPr>
            <w:tcW w:w="5670" w:type="dxa"/>
            <w:vAlign w:val="center"/>
          </w:tcPr>
          <w:p w14:paraId="47E33D7A" w14:textId="06B862D8" w:rsidR="00EC2CC9" w:rsidRPr="00FD7B1C" w:rsidRDefault="004D5232" w:rsidP="00EC2CC9">
            <w:pPr>
              <w:jc w:val="center"/>
              <w:rPr>
                <w:rFonts w:ascii="Times New Roman" w:hAnsi="Times New Roman" w:cs="Times New Roman"/>
                <w:sz w:val="22"/>
                <w:szCs w:val="22"/>
              </w:rPr>
            </w:pPr>
            <w:r>
              <w:rPr>
                <w:rFonts w:ascii="Times New Roman" w:hAnsi="Times New Roman" w:cs="Times New Roman"/>
                <w:sz w:val="22"/>
                <w:szCs w:val="22"/>
              </w:rPr>
              <w:t>Serum abnormalities</w:t>
            </w:r>
          </w:p>
        </w:tc>
        <w:tc>
          <w:tcPr>
            <w:tcW w:w="5760" w:type="dxa"/>
            <w:gridSpan w:val="2"/>
            <w:vAlign w:val="center"/>
          </w:tcPr>
          <w:p w14:paraId="20B753EF" w14:textId="77777777" w:rsidR="00EC2CC9" w:rsidRDefault="004D523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Hemolytic serum: Pink/reddish; indicates rupture of RBCs; tests performed on hemolytic serum may show higher levels of phosphorus, potassium, total protein, and aspartate aminotransferase </w:t>
            </w:r>
          </w:p>
          <w:p w14:paraId="3D170759" w14:textId="07B11B55" w:rsidR="004D5232" w:rsidRDefault="004D523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Icteric serum (jaundice): Yellowish; indicates liver disease, bile obstruction, or excessive hemolysis</w:t>
            </w:r>
            <w:r w:rsidR="003B5C55">
              <w:rPr>
                <w:rFonts w:ascii="Times New Roman" w:hAnsi="Times New Roman" w:cs="Times New Roman"/>
                <w:sz w:val="22"/>
                <w:szCs w:val="22"/>
              </w:rPr>
              <w:t xml:space="preserve"> as in hemolytic anemia</w:t>
            </w:r>
            <w:r>
              <w:rPr>
                <w:rFonts w:ascii="Times New Roman" w:hAnsi="Times New Roman" w:cs="Times New Roman"/>
                <w:sz w:val="22"/>
                <w:szCs w:val="22"/>
              </w:rPr>
              <w:t>; tests tend to show high bilirubin readings</w:t>
            </w:r>
          </w:p>
          <w:p w14:paraId="73BA56B2" w14:textId="663D4AF4" w:rsidR="004D5232" w:rsidRPr="00FD7B1C" w:rsidRDefault="004D523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Lipemic serum: Murky, opaque</w:t>
            </w:r>
            <w:r w:rsidR="00937091">
              <w:rPr>
                <w:rFonts w:ascii="Times New Roman" w:hAnsi="Times New Roman" w:cs="Times New Roman"/>
                <w:sz w:val="22"/>
                <w:szCs w:val="22"/>
              </w:rPr>
              <w:t>, milky</w:t>
            </w:r>
            <w:r>
              <w:rPr>
                <w:rFonts w:ascii="Times New Roman" w:hAnsi="Times New Roman" w:cs="Times New Roman"/>
                <w:sz w:val="22"/>
                <w:szCs w:val="22"/>
              </w:rPr>
              <w:t>; high concentration of suspended fat; indicates high triglyceride or lipid levels due to poor diet; may cause inaccurate chemical analysis in some tests; fasting at least 12 hours will get better results</w:t>
            </w:r>
            <w:r w:rsidR="003D6318">
              <w:rPr>
                <w:rFonts w:ascii="Times New Roman" w:hAnsi="Times New Roman" w:cs="Times New Roman"/>
                <w:sz w:val="22"/>
                <w:szCs w:val="22"/>
              </w:rPr>
              <w:t xml:space="preserve"> (animals who recently ate may give lipemic samples)</w:t>
            </w:r>
          </w:p>
        </w:tc>
      </w:tr>
      <w:tr w:rsidR="00EC2CC9" w:rsidRPr="00FD7B1C" w14:paraId="1E2EEED5" w14:textId="77777777" w:rsidTr="001E0E15">
        <w:trPr>
          <w:trHeight w:hRule="exact" w:val="3600"/>
        </w:trPr>
        <w:tc>
          <w:tcPr>
            <w:tcW w:w="5670" w:type="dxa"/>
            <w:vAlign w:val="center"/>
          </w:tcPr>
          <w:p w14:paraId="0F92CA58" w14:textId="71033F03" w:rsidR="00EC2CC9" w:rsidRPr="00FD7B1C" w:rsidRDefault="00005C87" w:rsidP="00EC2CC9">
            <w:pPr>
              <w:jc w:val="center"/>
              <w:rPr>
                <w:rFonts w:ascii="Times New Roman" w:hAnsi="Times New Roman" w:cs="Times New Roman"/>
                <w:sz w:val="22"/>
                <w:szCs w:val="22"/>
              </w:rPr>
            </w:pPr>
            <w:r>
              <w:rPr>
                <w:rFonts w:ascii="Times New Roman" w:hAnsi="Times New Roman" w:cs="Times New Roman"/>
                <w:sz w:val="22"/>
                <w:szCs w:val="22"/>
              </w:rPr>
              <w:lastRenderedPageBreak/>
              <w:t>Separating serum from blood sample</w:t>
            </w:r>
          </w:p>
        </w:tc>
        <w:tc>
          <w:tcPr>
            <w:tcW w:w="5760" w:type="dxa"/>
            <w:gridSpan w:val="2"/>
            <w:vAlign w:val="center"/>
          </w:tcPr>
          <w:p w14:paraId="0EB7FB8E" w14:textId="77777777" w:rsidR="00EC2CC9"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must reach room temp</w:t>
            </w:r>
          </w:p>
          <w:p w14:paraId="378BB1DC" w14:textId="77777777" w:rsidR="00005C87"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should be left to clot for 20-30 min</w:t>
            </w:r>
          </w:p>
          <w:p w14:paraId="27A9F38E" w14:textId="77777777" w:rsidR="00005C87"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wooden stick is used to separate clot from sides of the tube</w:t>
            </w:r>
          </w:p>
          <w:p w14:paraId="42492DED" w14:textId="77777777" w:rsidR="00005C87"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is centrifuged for 10 min at 2,000-3,000 rpm (prolonged centrifugation can cause hemolysis)</w:t>
            </w:r>
          </w:p>
          <w:p w14:paraId="0D695D5A" w14:textId="108394B7" w:rsidR="00005C87" w:rsidRPr="00FD7B1C"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Serum at the top of the tube is poured into another tube (a pipette can be used) </w:t>
            </w:r>
          </w:p>
        </w:tc>
      </w:tr>
      <w:tr w:rsidR="00EC2CC9" w:rsidRPr="00FD7B1C" w14:paraId="2FD09444" w14:textId="77777777" w:rsidTr="001E0E15">
        <w:trPr>
          <w:trHeight w:hRule="exact" w:val="3600"/>
        </w:trPr>
        <w:tc>
          <w:tcPr>
            <w:tcW w:w="5670" w:type="dxa"/>
            <w:vAlign w:val="center"/>
          </w:tcPr>
          <w:p w14:paraId="1D89AF2A" w14:textId="58594243" w:rsidR="00EC2CC9" w:rsidRPr="00FD7B1C" w:rsidRDefault="00005C87" w:rsidP="00EC2CC9">
            <w:pPr>
              <w:jc w:val="center"/>
              <w:rPr>
                <w:rFonts w:ascii="Times New Roman" w:hAnsi="Times New Roman" w:cs="Times New Roman"/>
                <w:sz w:val="22"/>
                <w:szCs w:val="22"/>
              </w:rPr>
            </w:pPr>
            <w:r>
              <w:rPr>
                <w:rFonts w:ascii="Times New Roman" w:hAnsi="Times New Roman" w:cs="Times New Roman"/>
                <w:sz w:val="22"/>
                <w:szCs w:val="22"/>
              </w:rPr>
              <w:t>Total serum protein</w:t>
            </w:r>
          </w:p>
        </w:tc>
        <w:tc>
          <w:tcPr>
            <w:tcW w:w="5760" w:type="dxa"/>
            <w:gridSpan w:val="2"/>
            <w:vAlign w:val="center"/>
          </w:tcPr>
          <w:p w14:paraId="6D8D6763" w14:textId="6687BBC7" w:rsidR="00024D32" w:rsidRDefault="00024D3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Calculated based on the amount of albumin and globulin</w:t>
            </w:r>
            <w:r w:rsidR="00CD16EA">
              <w:rPr>
                <w:rFonts w:ascii="Times New Roman" w:hAnsi="Times New Roman" w:cs="Times New Roman"/>
                <w:sz w:val="22"/>
                <w:szCs w:val="22"/>
              </w:rPr>
              <w:t>, the two primary proteins in the blood at a ratio close to 1:1</w:t>
            </w:r>
          </w:p>
          <w:p w14:paraId="1448CA3E" w14:textId="198059D4" w:rsidR="00EC2CC9" w:rsidRDefault="00005C87" w:rsidP="00024D3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Gauged w a Goldberg refractometer, or</w:t>
            </w:r>
          </w:p>
          <w:p w14:paraId="5819A084" w14:textId="42F61D06" w:rsidR="00005C87" w:rsidRDefault="00005C87" w:rsidP="00024D3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Measured using the Biuret method (automated</w:t>
            </w:r>
            <w:r w:rsidR="00870A7D">
              <w:rPr>
                <w:rFonts w:ascii="Times New Roman" w:hAnsi="Times New Roman" w:cs="Times New Roman"/>
                <w:sz w:val="22"/>
                <w:szCs w:val="22"/>
              </w:rPr>
              <w:t xml:space="preserve"> or </w:t>
            </w:r>
            <w:r>
              <w:rPr>
                <w:rFonts w:ascii="Times New Roman" w:hAnsi="Times New Roman" w:cs="Times New Roman"/>
                <w:sz w:val="22"/>
                <w:szCs w:val="22"/>
              </w:rPr>
              <w:t>computer analyzer applies a total dye binding process to calculate serum proteins)</w:t>
            </w:r>
          </w:p>
          <w:p w14:paraId="72073C4A" w14:textId="77777777" w:rsidR="00024D32" w:rsidRDefault="00005C8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Heparin or EDTA can be used to collect samples</w:t>
            </w:r>
            <w:r w:rsidR="00024D32">
              <w:rPr>
                <w:rFonts w:ascii="Times New Roman" w:hAnsi="Times New Roman" w:cs="Times New Roman"/>
                <w:sz w:val="22"/>
                <w:szCs w:val="22"/>
              </w:rPr>
              <w:t xml:space="preserve"> (heparin results will be a little lower)</w:t>
            </w:r>
          </w:p>
          <w:p w14:paraId="4611B16E" w14:textId="7547B5C9" w:rsidR="00024D32" w:rsidRPr="00024D32" w:rsidRDefault="00024D32" w:rsidP="00024D3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00005C87" w:rsidRPr="00024D32">
              <w:rPr>
                <w:rFonts w:ascii="Times New Roman" w:hAnsi="Times New Roman" w:cs="Times New Roman"/>
                <w:sz w:val="22"/>
                <w:szCs w:val="22"/>
              </w:rPr>
              <w:t xml:space="preserve">ample shouldn’t be lipemic or hemolyzed </w:t>
            </w:r>
          </w:p>
        </w:tc>
      </w:tr>
      <w:tr w:rsidR="00EC2CC9" w:rsidRPr="00FD7B1C" w14:paraId="382981DE" w14:textId="77777777" w:rsidTr="001E0E15">
        <w:trPr>
          <w:trHeight w:hRule="exact" w:val="3600"/>
        </w:trPr>
        <w:tc>
          <w:tcPr>
            <w:tcW w:w="5670" w:type="dxa"/>
            <w:vAlign w:val="center"/>
          </w:tcPr>
          <w:p w14:paraId="61C024DA" w14:textId="508A5897" w:rsidR="00EC2CC9" w:rsidRPr="00FD7B1C" w:rsidRDefault="005B56EE" w:rsidP="00EC2CC9">
            <w:pPr>
              <w:jc w:val="center"/>
              <w:rPr>
                <w:rFonts w:ascii="Times New Roman" w:hAnsi="Times New Roman" w:cs="Times New Roman"/>
                <w:sz w:val="22"/>
                <w:szCs w:val="22"/>
              </w:rPr>
            </w:pPr>
            <w:r>
              <w:rPr>
                <w:rFonts w:ascii="Times New Roman" w:hAnsi="Times New Roman" w:cs="Times New Roman"/>
                <w:sz w:val="22"/>
                <w:szCs w:val="22"/>
              </w:rPr>
              <w:t>Total serum protein variations</w:t>
            </w:r>
          </w:p>
        </w:tc>
        <w:tc>
          <w:tcPr>
            <w:tcW w:w="5760" w:type="dxa"/>
            <w:gridSpan w:val="2"/>
            <w:vAlign w:val="center"/>
          </w:tcPr>
          <w:p w14:paraId="60330A96" w14:textId="3BF99A49" w:rsidR="0065486A" w:rsidRDefault="0065486A"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Globulin levels tend to rise as albumin levels lower, meaning total serum protein will usually stay the same</w:t>
            </w:r>
          </w:p>
          <w:p w14:paraId="6500DAA2" w14:textId="552AA61A" w:rsidR="00EC2CC9" w:rsidRDefault="005B56EE"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Changes to total serum protein may be induced by shock</w:t>
            </w:r>
          </w:p>
          <w:p w14:paraId="41F77448" w14:textId="77777777" w:rsidR="005B56EE" w:rsidRDefault="005B56EE"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High albumin levels may be due to severe dehydration</w:t>
            </w:r>
          </w:p>
          <w:p w14:paraId="7718F4B7" w14:textId="1371036C" w:rsidR="005B56EE" w:rsidRDefault="005B56EE" w:rsidP="005B56E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Low albumin levels may be due to malnutrition, severe burns, some kidney and liver diseases, GI malabsorption, Hodgkin’s lymphoma, uncontrolled diabetes, hyperthyroidism, heart failure</w:t>
            </w:r>
          </w:p>
          <w:p w14:paraId="6FDD22BB" w14:textId="42CFF39E" w:rsidR="0044184A" w:rsidRDefault="0044184A" w:rsidP="0044184A">
            <w:pPr>
              <w:pStyle w:val="ListParagraph"/>
              <w:numPr>
                <w:ilvl w:val="0"/>
                <w:numId w:val="4"/>
              </w:numPr>
              <w:rPr>
                <w:rFonts w:ascii="Times New Roman" w:hAnsi="Times New Roman" w:cs="Times New Roman"/>
                <w:sz w:val="22"/>
                <w:szCs w:val="22"/>
              </w:rPr>
            </w:pPr>
            <w:r w:rsidRPr="0044184A">
              <w:rPr>
                <w:rFonts w:ascii="Times New Roman" w:hAnsi="Times New Roman" w:cs="Times New Roman"/>
                <w:sz w:val="22"/>
                <w:szCs w:val="22"/>
              </w:rPr>
              <w:t>Decreased albumin can be seen in liver failure but is not usually seen in chronic liver disease</w:t>
            </w:r>
          </w:p>
          <w:p w14:paraId="2352BD01" w14:textId="4666F6DA" w:rsidR="005B56EE" w:rsidRPr="005B56EE" w:rsidRDefault="005B56EE" w:rsidP="005B56E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High globulin levels may be due to blood diseases, autoimmune diseases, some kidney or liver diseases</w:t>
            </w:r>
          </w:p>
        </w:tc>
      </w:tr>
      <w:tr w:rsidR="00EC2CC9" w:rsidRPr="00FD7B1C" w14:paraId="15FB553F" w14:textId="77777777" w:rsidTr="001E0E15">
        <w:trPr>
          <w:trHeight w:hRule="exact" w:val="3600"/>
        </w:trPr>
        <w:tc>
          <w:tcPr>
            <w:tcW w:w="5670" w:type="dxa"/>
            <w:vAlign w:val="center"/>
          </w:tcPr>
          <w:p w14:paraId="006C021F" w14:textId="50BC0A1B" w:rsidR="00EC2CC9" w:rsidRPr="00FD7B1C" w:rsidRDefault="00A30A74" w:rsidP="00EC2CC9">
            <w:pPr>
              <w:jc w:val="center"/>
              <w:rPr>
                <w:rFonts w:ascii="Times New Roman" w:hAnsi="Times New Roman" w:cs="Times New Roman"/>
                <w:sz w:val="22"/>
                <w:szCs w:val="22"/>
              </w:rPr>
            </w:pPr>
            <w:r>
              <w:rPr>
                <w:rFonts w:ascii="Times New Roman" w:hAnsi="Times New Roman" w:cs="Times New Roman"/>
                <w:sz w:val="22"/>
                <w:szCs w:val="22"/>
              </w:rPr>
              <w:t>Serum a</w:t>
            </w:r>
            <w:r w:rsidR="0065486A">
              <w:rPr>
                <w:rFonts w:ascii="Times New Roman" w:hAnsi="Times New Roman" w:cs="Times New Roman"/>
                <w:sz w:val="22"/>
                <w:szCs w:val="22"/>
              </w:rPr>
              <w:t xml:space="preserve">lbumin </w:t>
            </w:r>
          </w:p>
        </w:tc>
        <w:tc>
          <w:tcPr>
            <w:tcW w:w="5760" w:type="dxa"/>
            <w:gridSpan w:val="2"/>
            <w:vAlign w:val="center"/>
          </w:tcPr>
          <w:p w14:paraId="215245D8" w14:textId="6438F3D0" w:rsidR="00F26BE5" w:rsidRDefault="00F26BE5" w:rsidP="0065486A">
            <w:pPr>
              <w:pStyle w:val="ListParagraph"/>
              <w:numPr>
                <w:ilvl w:val="0"/>
                <w:numId w:val="1"/>
              </w:numPr>
              <w:ind w:left="249" w:hanging="249"/>
              <w:rPr>
                <w:rFonts w:ascii="Times New Roman" w:hAnsi="Times New Roman" w:cs="Times New Roman"/>
                <w:sz w:val="22"/>
                <w:szCs w:val="22"/>
              </w:rPr>
            </w:pPr>
            <w:r w:rsidRPr="00F26BE5">
              <w:rPr>
                <w:rFonts w:ascii="Times New Roman" w:hAnsi="Times New Roman" w:cs="Times New Roman"/>
                <w:sz w:val="22"/>
                <w:szCs w:val="22"/>
              </w:rPr>
              <w:t>Albumin is the most abundant plasma protein</w:t>
            </w:r>
            <w:r>
              <w:rPr>
                <w:rFonts w:ascii="Times New Roman" w:hAnsi="Times New Roman" w:cs="Times New Roman"/>
                <w:sz w:val="22"/>
                <w:szCs w:val="22"/>
              </w:rPr>
              <w:t>;</w:t>
            </w:r>
            <w:r w:rsidRPr="00F26BE5">
              <w:rPr>
                <w:rFonts w:ascii="Times New Roman" w:hAnsi="Times New Roman" w:cs="Times New Roman"/>
                <w:sz w:val="22"/>
                <w:szCs w:val="22"/>
              </w:rPr>
              <w:t xml:space="preserve"> produced by the liver </w:t>
            </w:r>
          </w:p>
          <w:p w14:paraId="5F86F4FE" w14:textId="2467D92A" w:rsidR="0065486A" w:rsidRDefault="0065486A" w:rsidP="0065486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5486A">
              <w:rPr>
                <w:rFonts w:ascii="Times New Roman" w:hAnsi="Times New Roman" w:cs="Times New Roman"/>
                <w:sz w:val="22"/>
                <w:szCs w:val="22"/>
              </w:rPr>
              <w:t>ainly responsible for maintaining colloidal oncotic pressure in the vascular space</w:t>
            </w:r>
            <w:r w:rsidR="00F26BE5">
              <w:rPr>
                <w:rFonts w:ascii="Times New Roman" w:hAnsi="Times New Roman" w:cs="Times New Roman"/>
                <w:sz w:val="22"/>
                <w:szCs w:val="22"/>
              </w:rPr>
              <w:t xml:space="preserve">; also </w:t>
            </w:r>
            <w:r w:rsidR="00F26BE5" w:rsidRPr="00F26BE5">
              <w:rPr>
                <w:rFonts w:ascii="Times New Roman" w:hAnsi="Times New Roman" w:cs="Times New Roman"/>
                <w:sz w:val="22"/>
                <w:szCs w:val="22"/>
              </w:rPr>
              <w:t>transports substances such as hormones, drugs, and electrolytes in the blood</w:t>
            </w:r>
          </w:p>
          <w:p w14:paraId="24185A4D" w14:textId="17A63D36" w:rsidR="0065486A" w:rsidRDefault="0065486A" w:rsidP="0065486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Shock may increase albumin levels</w:t>
            </w:r>
          </w:p>
          <w:p w14:paraId="7F2DCEB6" w14:textId="4F3DFC4E" w:rsidR="0065486A" w:rsidRDefault="0065486A" w:rsidP="0065486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liver disease, starvation, undernourishment, malabsorption, enteritis, colitis, parasites, pregnancy, lactation, persistent fever, uncontrolled diabetes, shock, nephritis, ascites, blood loss/reduction may lower levels</w:t>
            </w:r>
          </w:p>
          <w:p w14:paraId="4A9A2146" w14:textId="250AA2E8" w:rsidR="0065486A" w:rsidRPr="0065486A" w:rsidRDefault="0065486A" w:rsidP="0065486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albumin levels can be calculated using the albumin dye binding technique</w:t>
            </w:r>
          </w:p>
        </w:tc>
      </w:tr>
      <w:tr w:rsidR="00EC2CC9" w:rsidRPr="00FD7B1C" w14:paraId="251B1989" w14:textId="77777777" w:rsidTr="001E0E15">
        <w:trPr>
          <w:trHeight w:hRule="exact" w:val="3600"/>
        </w:trPr>
        <w:tc>
          <w:tcPr>
            <w:tcW w:w="5670" w:type="dxa"/>
            <w:vAlign w:val="center"/>
          </w:tcPr>
          <w:p w14:paraId="6ECB642E" w14:textId="5F23FEF1" w:rsidR="00EC2CC9" w:rsidRPr="00FD7B1C" w:rsidRDefault="00A30A74" w:rsidP="00EC2CC9">
            <w:pPr>
              <w:jc w:val="center"/>
              <w:rPr>
                <w:rFonts w:ascii="Times New Roman" w:hAnsi="Times New Roman" w:cs="Times New Roman"/>
                <w:sz w:val="22"/>
                <w:szCs w:val="22"/>
              </w:rPr>
            </w:pPr>
            <w:r>
              <w:rPr>
                <w:rFonts w:ascii="Times New Roman" w:hAnsi="Times New Roman" w:cs="Times New Roman"/>
                <w:sz w:val="22"/>
                <w:szCs w:val="22"/>
              </w:rPr>
              <w:lastRenderedPageBreak/>
              <w:t>Globulin</w:t>
            </w:r>
          </w:p>
        </w:tc>
        <w:tc>
          <w:tcPr>
            <w:tcW w:w="5760" w:type="dxa"/>
            <w:gridSpan w:val="2"/>
            <w:vAlign w:val="center"/>
          </w:tcPr>
          <w:p w14:paraId="445ED204" w14:textId="45E2C063" w:rsidR="00A30A74" w:rsidRDefault="00A30A7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30A74">
              <w:rPr>
                <w:rFonts w:ascii="Times New Roman" w:hAnsi="Times New Roman" w:cs="Times New Roman"/>
                <w:sz w:val="22"/>
                <w:szCs w:val="22"/>
              </w:rPr>
              <w:t xml:space="preserve">roteins mostly involved in the immune defense system </w:t>
            </w:r>
          </w:p>
          <w:p w14:paraId="1638F32B" w14:textId="258397AF" w:rsidR="00EC2CC9" w:rsidRDefault="00A30A7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Level is determined by subtracting albumin from total protein</w:t>
            </w:r>
          </w:p>
          <w:p w14:paraId="0BCF2715" w14:textId="2E7C653C" w:rsidR="00A30A74" w:rsidRPr="00FD7B1C" w:rsidRDefault="00A30A7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Antigenic stimulation, inflammation, infection, neoplasia, or abnormal immunoglobin production can increase levels </w:t>
            </w:r>
          </w:p>
        </w:tc>
      </w:tr>
      <w:tr w:rsidR="00A30A74" w:rsidRPr="00FD7B1C" w14:paraId="45964FB8" w14:textId="77777777" w:rsidTr="001E0E15">
        <w:trPr>
          <w:trHeight w:hRule="exact" w:val="3600"/>
        </w:trPr>
        <w:tc>
          <w:tcPr>
            <w:tcW w:w="5670" w:type="dxa"/>
            <w:vAlign w:val="center"/>
          </w:tcPr>
          <w:p w14:paraId="4D44F624" w14:textId="2D8C06CD" w:rsidR="00A30A74" w:rsidRDefault="00A30A74" w:rsidP="00EC2CC9">
            <w:pPr>
              <w:jc w:val="center"/>
              <w:rPr>
                <w:rFonts w:ascii="Times New Roman" w:hAnsi="Times New Roman" w:cs="Times New Roman"/>
                <w:sz w:val="22"/>
                <w:szCs w:val="22"/>
              </w:rPr>
            </w:pPr>
            <w:r w:rsidRPr="00A30A74">
              <w:rPr>
                <w:rFonts w:ascii="Times New Roman" w:hAnsi="Times New Roman" w:cs="Times New Roman"/>
                <w:sz w:val="22"/>
                <w:szCs w:val="22"/>
              </w:rPr>
              <w:t>Protein electrophoresis</w:t>
            </w:r>
          </w:p>
        </w:tc>
        <w:tc>
          <w:tcPr>
            <w:tcW w:w="5760" w:type="dxa"/>
            <w:gridSpan w:val="2"/>
            <w:vAlign w:val="center"/>
          </w:tcPr>
          <w:p w14:paraId="2BEA43E8" w14:textId="77777777" w:rsidR="00A30A74" w:rsidRDefault="00A30A74" w:rsidP="00A30A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A30A74">
              <w:rPr>
                <w:rFonts w:ascii="Times New Roman" w:hAnsi="Times New Roman" w:cs="Times New Roman"/>
                <w:sz w:val="22"/>
                <w:szCs w:val="22"/>
              </w:rPr>
              <w:t xml:space="preserve">pecialized test that analyzes how much of each group of protein </w:t>
            </w:r>
            <w:r>
              <w:rPr>
                <w:rFonts w:ascii="Times New Roman" w:hAnsi="Times New Roman" w:cs="Times New Roman"/>
                <w:sz w:val="22"/>
                <w:szCs w:val="22"/>
              </w:rPr>
              <w:t xml:space="preserve">is present </w:t>
            </w:r>
            <w:r w:rsidRPr="00A30A74">
              <w:rPr>
                <w:rFonts w:ascii="Times New Roman" w:hAnsi="Times New Roman" w:cs="Times New Roman"/>
                <w:sz w:val="22"/>
                <w:szCs w:val="22"/>
              </w:rPr>
              <w:t xml:space="preserve">in the blood serum </w:t>
            </w:r>
            <w:r>
              <w:rPr>
                <w:rFonts w:ascii="Times New Roman" w:hAnsi="Times New Roman" w:cs="Times New Roman"/>
                <w:sz w:val="22"/>
                <w:szCs w:val="22"/>
              </w:rPr>
              <w:t>based on</w:t>
            </w:r>
            <w:r w:rsidRPr="00A30A74">
              <w:rPr>
                <w:rFonts w:ascii="Times New Roman" w:hAnsi="Times New Roman" w:cs="Times New Roman"/>
                <w:sz w:val="22"/>
                <w:szCs w:val="22"/>
              </w:rPr>
              <w:t xml:space="preserve"> distinctive sizes and electrical charges</w:t>
            </w:r>
          </w:p>
          <w:p w14:paraId="6990992D" w14:textId="40149A9E" w:rsidR="00A30A74" w:rsidRPr="00A30A74" w:rsidRDefault="00A30A74" w:rsidP="00A30A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30A74">
              <w:rPr>
                <w:rFonts w:ascii="Times New Roman" w:hAnsi="Times New Roman" w:cs="Times New Roman"/>
                <w:sz w:val="22"/>
                <w:szCs w:val="22"/>
              </w:rPr>
              <w:t>erformed on serum</w:t>
            </w:r>
          </w:p>
          <w:p w14:paraId="69A3A24D" w14:textId="739FE83E" w:rsidR="00A30A74" w:rsidRDefault="00A30A74" w:rsidP="0062794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A30A74">
              <w:rPr>
                <w:rFonts w:ascii="Times New Roman" w:hAnsi="Times New Roman" w:cs="Times New Roman"/>
                <w:sz w:val="22"/>
                <w:szCs w:val="22"/>
              </w:rPr>
              <w:t>esults are displayed on a special graph, and the pattern of the different proteins is used to help diagnose specific diseases</w:t>
            </w:r>
          </w:p>
        </w:tc>
      </w:tr>
      <w:tr w:rsidR="00EC2CC9" w:rsidRPr="00FD7B1C" w14:paraId="6BE13629" w14:textId="77777777" w:rsidTr="001E0E15">
        <w:trPr>
          <w:trHeight w:hRule="exact" w:val="3600"/>
        </w:trPr>
        <w:tc>
          <w:tcPr>
            <w:tcW w:w="5670" w:type="dxa"/>
            <w:vAlign w:val="center"/>
          </w:tcPr>
          <w:p w14:paraId="49D734AF" w14:textId="224715DF" w:rsidR="00EC2CC9" w:rsidRPr="00FD7B1C" w:rsidRDefault="004E16B7" w:rsidP="00EC2CC9">
            <w:pPr>
              <w:jc w:val="center"/>
              <w:rPr>
                <w:rFonts w:ascii="Times New Roman" w:hAnsi="Times New Roman" w:cs="Times New Roman"/>
                <w:sz w:val="22"/>
                <w:szCs w:val="22"/>
              </w:rPr>
            </w:pPr>
            <w:r>
              <w:rPr>
                <w:rFonts w:ascii="Times New Roman" w:hAnsi="Times New Roman" w:cs="Times New Roman"/>
                <w:sz w:val="22"/>
                <w:szCs w:val="22"/>
              </w:rPr>
              <w:t>Urea (carbamide)</w:t>
            </w:r>
          </w:p>
        </w:tc>
        <w:tc>
          <w:tcPr>
            <w:tcW w:w="5760" w:type="dxa"/>
            <w:gridSpan w:val="2"/>
            <w:vAlign w:val="center"/>
          </w:tcPr>
          <w:p w14:paraId="22A92F39" w14:textId="77777777" w:rsidR="005411F6" w:rsidRDefault="004E16B7" w:rsidP="005411F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Urea is byproduct of protein breakdown</w:t>
            </w:r>
            <w:r w:rsidR="005411F6">
              <w:rPr>
                <w:rFonts w:ascii="Times New Roman" w:hAnsi="Times New Roman" w:cs="Times New Roman"/>
                <w:sz w:val="22"/>
                <w:szCs w:val="22"/>
              </w:rPr>
              <w:t xml:space="preserve"> </w:t>
            </w:r>
          </w:p>
          <w:p w14:paraId="790E8B8D" w14:textId="06EBB890" w:rsidR="005411F6" w:rsidRPr="003D1CE2" w:rsidRDefault="003D1CE2" w:rsidP="005411F6">
            <w:pPr>
              <w:pStyle w:val="ListParagraph"/>
              <w:numPr>
                <w:ilvl w:val="0"/>
                <w:numId w:val="1"/>
              </w:numPr>
              <w:ind w:left="249" w:hanging="249"/>
              <w:rPr>
                <w:rFonts w:ascii="Times New Roman" w:hAnsi="Times New Roman" w:cs="Times New Roman"/>
                <w:sz w:val="22"/>
                <w:szCs w:val="22"/>
              </w:rPr>
            </w:pPr>
            <w:r w:rsidRPr="003D1CE2">
              <w:rPr>
                <w:rFonts w:ascii="Times New Roman" w:hAnsi="Times New Roman" w:cs="Times New Roman"/>
                <w:sz w:val="22"/>
                <w:szCs w:val="22"/>
              </w:rPr>
              <w:t xml:space="preserve">Liver converts ammonia to nontoxic urea; </w:t>
            </w:r>
            <w:r>
              <w:rPr>
                <w:rFonts w:ascii="Times New Roman" w:hAnsi="Times New Roman" w:cs="Times New Roman"/>
                <w:sz w:val="22"/>
                <w:szCs w:val="22"/>
              </w:rPr>
              <w:t>i</w:t>
            </w:r>
            <w:r w:rsidR="005411F6" w:rsidRPr="003D1CE2">
              <w:rPr>
                <w:rFonts w:ascii="Times New Roman" w:hAnsi="Times New Roman" w:cs="Times New Roman"/>
                <w:sz w:val="22"/>
                <w:szCs w:val="22"/>
              </w:rPr>
              <w:t>n mammals, nitrogen waste is excreted as urea (carbamide)</w:t>
            </w:r>
          </w:p>
          <w:p w14:paraId="3DB1E6FE" w14:textId="77777777" w:rsidR="004E16B7" w:rsidRDefault="004E16B7" w:rsidP="004E16B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Helps produce countercurrent system in kidneys—as some urea is reabsorbed, osmolarity raises in the kidneys, leading to reabsorption of more water and essential ions—this leads to BP maintenance and proper plasma sodium concentration</w:t>
            </w:r>
          </w:p>
          <w:p w14:paraId="15677254" w14:textId="21030FDC" w:rsidR="004E16B7" w:rsidRDefault="004E16B7" w:rsidP="004E16B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40% of the urea is ideally reabsorbed by the tubules, remainder is excreted in urine and sweat</w:t>
            </w:r>
            <w:r w:rsidR="005411F6">
              <w:rPr>
                <w:rFonts w:ascii="Times New Roman" w:hAnsi="Times New Roman" w:cs="Times New Roman"/>
                <w:sz w:val="22"/>
                <w:szCs w:val="22"/>
              </w:rPr>
              <w:t>—</w:t>
            </w:r>
            <w:r w:rsidR="005411F6" w:rsidRPr="005411F6">
              <w:rPr>
                <w:rFonts w:ascii="Times New Roman" w:hAnsi="Times New Roman" w:cs="Times New Roman"/>
                <w:sz w:val="22"/>
                <w:szCs w:val="22"/>
              </w:rPr>
              <w:t>kidneys excrete urea and ≤40% is reabsorbed by the tubules for re-excretion</w:t>
            </w:r>
          </w:p>
          <w:p w14:paraId="600CF35E" w14:textId="7628174B" w:rsidR="005411F6" w:rsidRPr="004E16B7" w:rsidRDefault="005411F6" w:rsidP="005411F6">
            <w:pPr>
              <w:pStyle w:val="ListParagraph"/>
              <w:numPr>
                <w:ilvl w:val="0"/>
                <w:numId w:val="1"/>
              </w:numPr>
              <w:ind w:left="249" w:hanging="249"/>
              <w:rPr>
                <w:rFonts w:ascii="Times New Roman" w:hAnsi="Times New Roman" w:cs="Times New Roman"/>
                <w:sz w:val="22"/>
                <w:szCs w:val="22"/>
              </w:rPr>
            </w:pPr>
            <w:r w:rsidRPr="005411F6">
              <w:rPr>
                <w:rFonts w:ascii="Times New Roman" w:hAnsi="Times New Roman" w:cs="Times New Roman"/>
                <w:sz w:val="22"/>
                <w:szCs w:val="22"/>
              </w:rPr>
              <w:t xml:space="preserve">Rate of reabsorption is inversely proportional to the amount of urine output, so </w:t>
            </w:r>
            <w:r>
              <w:rPr>
                <w:rFonts w:ascii="Times New Roman" w:hAnsi="Times New Roman" w:cs="Times New Roman"/>
                <w:sz w:val="22"/>
                <w:szCs w:val="22"/>
              </w:rPr>
              <w:t>e</w:t>
            </w:r>
            <w:r w:rsidR="004E16B7" w:rsidRPr="005411F6">
              <w:rPr>
                <w:rFonts w:ascii="Times New Roman" w:hAnsi="Times New Roman" w:cs="Times New Roman"/>
                <w:sz w:val="22"/>
                <w:szCs w:val="22"/>
              </w:rPr>
              <w:t xml:space="preserve">xcreted urea is a measure of health of the glomerular filtration system </w:t>
            </w:r>
            <w:r>
              <w:rPr>
                <w:rFonts w:ascii="Times New Roman" w:hAnsi="Times New Roman" w:cs="Times New Roman"/>
                <w:sz w:val="22"/>
                <w:szCs w:val="22"/>
              </w:rPr>
              <w:t>(</w:t>
            </w:r>
            <w:r w:rsidRPr="005411F6">
              <w:rPr>
                <w:rFonts w:ascii="Times New Roman" w:hAnsi="Times New Roman" w:cs="Times New Roman"/>
                <w:sz w:val="22"/>
                <w:szCs w:val="22"/>
              </w:rPr>
              <w:t>urea evaluates both filtration and function</w:t>
            </w:r>
            <w:r>
              <w:rPr>
                <w:rFonts w:ascii="Times New Roman" w:hAnsi="Times New Roman" w:cs="Times New Roman"/>
                <w:sz w:val="22"/>
                <w:szCs w:val="22"/>
              </w:rPr>
              <w:t>)</w:t>
            </w:r>
          </w:p>
        </w:tc>
      </w:tr>
      <w:tr w:rsidR="00EC2CC9" w:rsidRPr="00FD7B1C" w14:paraId="76CAC052" w14:textId="77777777" w:rsidTr="001E0E15">
        <w:trPr>
          <w:trHeight w:hRule="exact" w:val="3600"/>
        </w:trPr>
        <w:tc>
          <w:tcPr>
            <w:tcW w:w="5670" w:type="dxa"/>
            <w:vAlign w:val="center"/>
          </w:tcPr>
          <w:p w14:paraId="22601BA0" w14:textId="77777777" w:rsidR="00EC2CC9" w:rsidRDefault="004E16B7" w:rsidP="00EC2CC9">
            <w:pPr>
              <w:jc w:val="center"/>
              <w:rPr>
                <w:rFonts w:ascii="Times New Roman" w:hAnsi="Times New Roman" w:cs="Times New Roman"/>
                <w:sz w:val="22"/>
                <w:szCs w:val="22"/>
              </w:rPr>
            </w:pPr>
            <w:r>
              <w:rPr>
                <w:rFonts w:ascii="Times New Roman" w:hAnsi="Times New Roman" w:cs="Times New Roman"/>
                <w:sz w:val="22"/>
                <w:szCs w:val="22"/>
              </w:rPr>
              <w:t>Urea nitrogen</w:t>
            </w:r>
          </w:p>
          <w:p w14:paraId="73FB7374" w14:textId="2BEA6DED" w:rsidR="004E16B7" w:rsidRPr="00FD7B1C" w:rsidRDefault="004E16B7" w:rsidP="00EC2CC9">
            <w:pPr>
              <w:jc w:val="center"/>
              <w:rPr>
                <w:rFonts w:ascii="Times New Roman" w:hAnsi="Times New Roman" w:cs="Times New Roman"/>
                <w:sz w:val="22"/>
                <w:szCs w:val="22"/>
              </w:rPr>
            </w:pPr>
            <w:r>
              <w:rPr>
                <w:rFonts w:ascii="Times New Roman" w:hAnsi="Times New Roman" w:cs="Times New Roman"/>
                <w:sz w:val="22"/>
                <w:szCs w:val="22"/>
              </w:rPr>
              <w:t>(serum urea nitrogen)</w:t>
            </w:r>
          </w:p>
        </w:tc>
        <w:tc>
          <w:tcPr>
            <w:tcW w:w="5760" w:type="dxa"/>
            <w:gridSpan w:val="2"/>
            <w:vAlign w:val="center"/>
          </w:tcPr>
          <w:p w14:paraId="192FFCB3" w14:textId="77777777" w:rsidR="00EC2CC9" w:rsidRDefault="004E16B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Plasma samples w heparin or EDTA used to measure UN</w:t>
            </w:r>
          </w:p>
          <w:p w14:paraId="2F378C84" w14:textId="77777777" w:rsidR="004E16B7" w:rsidRDefault="004E16B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Samples are taken w ammonium oxalate, which artificially increases BUN levels (vs. samples taken w fluoride, which artificially lowers BUN levels</w:t>
            </w:r>
          </w:p>
          <w:p w14:paraId="0203CC51" w14:textId="425DB8D4" w:rsidR="004E16B7" w:rsidRDefault="004E16B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w:t>
            </w:r>
            <w:r w:rsidR="00AE264F">
              <w:rPr>
                <w:rFonts w:ascii="Times New Roman" w:hAnsi="Times New Roman" w:cs="Times New Roman"/>
                <w:sz w:val="22"/>
                <w:szCs w:val="22"/>
              </w:rPr>
              <w:t>d</w:t>
            </w:r>
            <w:r>
              <w:rPr>
                <w:rFonts w:ascii="Times New Roman" w:hAnsi="Times New Roman" w:cs="Times New Roman"/>
                <w:sz w:val="22"/>
                <w:szCs w:val="22"/>
              </w:rPr>
              <w:t xml:space="preserve"> serum urea nitrogen may be due to dehydration, heart failure, increase in protein consumption, corticosteroids, fever, as well as renal issues</w:t>
            </w:r>
          </w:p>
          <w:p w14:paraId="7F7C0AC9" w14:textId="4A6391E1" w:rsidR="00C148AC" w:rsidRDefault="00C148AC" w:rsidP="00C148AC">
            <w:pPr>
              <w:pStyle w:val="ListParagraph"/>
              <w:numPr>
                <w:ilvl w:val="0"/>
                <w:numId w:val="4"/>
              </w:numPr>
              <w:rPr>
                <w:rFonts w:ascii="Times New Roman" w:hAnsi="Times New Roman" w:cs="Times New Roman"/>
                <w:sz w:val="22"/>
                <w:szCs w:val="22"/>
              </w:rPr>
            </w:pPr>
            <w:r w:rsidRPr="00C148AC">
              <w:rPr>
                <w:rFonts w:ascii="Times New Roman" w:hAnsi="Times New Roman" w:cs="Times New Roman"/>
                <w:sz w:val="22"/>
                <w:szCs w:val="22"/>
              </w:rPr>
              <w:t xml:space="preserve">High-protein diets and strenuous exercise may cause an elevated BUN </w:t>
            </w:r>
            <w:r>
              <w:rPr>
                <w:rFonts w:ascii="Times New Roman" w:hAnsi="Times New Roman" w:cs="Times New Roman"/>
                <w:sz w:val="22"/>
                <w:szCs w:val="22"/>
              </w:rPr>
              <w:t>due to</w:t>
            </w:r>
            <w:r w:rsidRPr="00C148AC">
              <w:rPr>
                <w:rFonts w:ascii="Times New Roman" w:hAnsi="Times New Roman" w:cs="Times New Roman"/>
                <w:sz w:val="22"/>
                <w:szCs w:val="22"/>
              </w:rPr>
              <w:t xml:space="preserve"> increased amino acid breakdown</w:t>
            </w:r>
          </w:p>
          <w:p w14:paraId="10891A83" w14:textId="326C15B6" w:rsidR="004E16B7" w:rsidRPr="00FD7B1C" w:rsidRDefault="004E16B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Lower levels of urea excretion are expected in anorexia, liver disease, renal tubular damage</w:t>
            </w:r>
          </w:p>
        </w:tc>
      </w:tr>
      <w:tr w:rsidR="00AE264F" w:rsidRPr="00FD7B1C" w14:paraId="7B238D69" w14:textId="77777777" w:rsidTr="001E0E15">
        <w:trPr>
          <w:trHeight w:hRule="exact" w:val="3600"/>
        </w:trPr>
        <w:tc>
          <w:tcPr>
            <w:tcW w:w="5670" w:type="dxa"/>
            <w:vAlign w:val="center"/>
          </w:tcPr>
          <w:p w14:paraId="0713A2BD" w14:textId="18C2B9C3" w:rsidR="00AE264F" w:rsidRDefault="00AE264F" w:rsidP="00EC2CC9">
            <w:pPr>
              <w:jc w:val="center"/>
              <w:rPr>
                <w:rFonts w:ascii="Times New Roman" w:hAnsi="Times New Roman" w:cs="Times New Roman"/>
                <w:sz w:val="22"/>
                <w:szCs w:val="22"/>
              </w:rPr>
            </w:pPr>
            <w:r>
              <w:rPr>
                <w:rFonts w:ascii="Times New Roman" w:hAnsi="Times New Roman" w:cs="Times New Roman"/>
                <w:sz w:val="22"/>
                <w:szCs w:val="22"/>
              </w:rPr>
              <w:lastRenderedPageBreak/>
              <w:t>BUN</w:t>
            </w:r>
          </w:p>
        </w:tc>
        <w:tc>
          <w:tcPr>
            <w:tcW w:w="5760" w:type="dxa"/>
            <w:gridSpan w:val="2"/>
            <w:vAlign w:val="center"/>
          </w:tcPr>
          <w:p w14:paraId="41DC05DE" w14:textId="77777777" w:rsidR="00AE264F" w:rsidRDefault="00AE264F" w:rsidP="00EC2CC9">
            <w:pPr>
              <w:pStyle w:val="ListParagraph"/>
              <w:numPr>
                <w:ilvl w:val="0"/>
                <w:numId w:val="1"/>
              </w:numPr>
              <w:ind w:left="249" w:hanging="249"/>
              <w:rPr>
                <w:rFonts w:ascii="Times New Roman" w:hAnsi="Times New Roman" w:cs="Times New Roman"/>
                <w:sz w:val="22"/>
                <w:szCs w:val="22"/>
              </w:rPr>
            </w:pPr>
            <w:r w:rsidRPr="00AE264F">
              <w:rPr>
                <w:rFonts w:ascii="Times New Roman" w:hAnsi="Times New Roman" w:cs="Times New Roman"/>
                <w:sz w:val="22"/>
                <w:szCs w:val="22"/>
              </w:rPr>
              <w:t xml:space="preserve">Blood urea nitrogen (BUN) is a laboratory test that evaluates kidney function </w:t>
            </w:r>
          </w:p>
          <w:p w14:paraId="1756E1DD" w14:textId="45453D22" w:rsidR="00AE264F" w:rsidRDefault="00AE264F"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AE264F">
              <w:rPr>
                <w:rFonts w:ascii="Times New Roman" w:hAnsi="Times New Roman" w:cs="Times New Roman"/>
                <w:sz w:val="22"/>
                <w:szCs w:val="22"/>
              </w:rPr>
              <w:t xml:space="preserve"> breakdown product of protein that healthy, functioning kidneys remove</w:t>
            </w:r>
          </w:p>
        </w:tc>
      </w:tr>
      <w:tr w:rsidR="00EC2CC9" w:rsidRPr="00FD7B1C" w14:paraId="71E03BA8" w14:textId="77777777" w:rsidTr="001E0E15">
        <w:trPr>
          <w:trHeight w:hRule="exact" w:val="3600"/>
        </w:trPr>
        <w:tc>
          <w:tcPr>
            <w:tcW w:w="5670" w:type="dxa"/>
            <w:vAlign w:val="center"/>
          </w:tcPr>
          <w:p w14:paraId="4FBB617C" w14:textId="1F84DF48" w:rsidR="00EC2CC9" w:rsidRPr="00FD7B1C" w:rsidRDefault="00D14614" w:rsidP="00EC2CC9">
            <w:pPr>
              <w:jc w:val="center"/>
              <w:rPr>
                <w:rFonts w:ascii="Times New Roman" w:hAnsi="Times New Roman" w:cs="Times New Roman"/>
                <w:sz w:val="22"/>
                <w:szCs w:val="22"/>
              </w:rPr>
            </w:pPr>
            <w:r>
              <w:rPr>
                <w:rFonts w:ascii="Times New Roman" w:hAnsi="Times New Roman" w:cs="Times New Roman"/>
                <w:sz w:val="22"/>
                <w:szCs w:val="22"/>
              </w:rPr>
              <w:t xml:space="preserve">Serum creatinine </w:t>
            </w:r>
          </w:p>
        </w:tc>
        <w:tc>
          <w:tcPr>
            <w:tcW w:w="5760" w:type="dxa"/>
            <w:gridSpan w:val="2"/>
            <w:vAlign w:val="center"/>
          </w:tcPr>
          <w:p w14:paraId="0149919F" w14:textId="38905426" w:rsidR="00D14614" w:rsidRPr="004001B0" w:rsidRDefault="004001B0" w:rsidP="004001B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Creatinine </w:t>
            </w:r>
            <w:r w:rsidRPr="004001B0">
              <w:rPr>
                <w:rFonts w:ascii="Times New Roman" w:hAnsi="Times New Roman" w:cs="Times New Roman"/>
                <w:sz w:val="22"/>
                <w:szCs w:val="22"/>
              </w:rPr>
              <w:t>is produced as a result of normal muscle metabolism</w:t>
            </w:r>
            <w:r>
              <w:rPr>
                <w:rFonts w:ascii="Times New Roman" w:hAnsi="Times New Roman" w:cs="Times New Roman"/>
                <w:sz w:val="22"/>
                <w:szCs w:val="22"/>
              </w:rPr>
              <w:t>—c</w:t>
            </w:r>
            <w:r w:rsidR="00D14614">
              <w:rPr>
                <w:rFonts w:ascii="Times New Roman" w:hAnsi="Times New Roman" w:cs="Times New Roman"/>
                <w:sz w:val="22"/>
                <w:szCs w:val="22"/>
              </w:rPr>
              <w:t xml:space="preserve">reatine phosphate is found in muscles and brain; it anaerobically generates ATP from ADP in cases of intense energy demands or low oxygen, producing creatinine as a byproduct </w:t>
            </w:r>
            <w:r>
              <w:rPr>
                <w:rFonts w:ascii="Times New Roman" w:hAnsi="Times New Roman" w:cs="Times New Roman"/>
                <w:sz w:val="22"/>
                <w:szCs w:val="22"/>
              </w:rPr>
              <w:t>(</w:t>
            </w:r>
            <w:r w:rsidR="00D14614" w:rsidRPr="004001B0">
              <w:rPr>
                <w:rFonts w:ascii="Times New Roman" w:hAnsi="Times New Roman" w:cs="Times New Roman"/>
                <w:sz w:val="22"/>
                <w:szCs w:val="22"/>
              </w:rPr>
              <w:t>Normally, ATP will breakdown into ADP using oxygen, and energy will be released</w:t>
            </w:r>
            <w:r>
              <w:rPr>
                <w:rFonts w:ascii="Times New Roman" w:hAnsi="Times New Roman" w:cs="Times New Roman"/>
                <w:sz w:val="22"/>
                <w:szCs w:val="22"/>
              </w:rPr>
              <w:t>)</w:t>
            </w:r>
          </w:p>
          <w:p w14:paraId="20CCD5DE" w14:textId="1E3AA024" w:rsidR="00D14614" w:rsidRDefault="004001B0"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Creatinine </w:t>
            </w:r>
            <w:r w:rsidRPr="004001B0">
              <w:rPr>
                <w:rFonts w:ascii="Times New Roman" w:hAnsi="Times New Roman" w:cs="Times New Roman"/>
                <w:sz w:val="22"/>
                <w:szCs w:val="22"/>
              </w:rPr>
              <w:t xml:space="preserve">is an indicator of </w:t>
            </w:r>
            <w:r>
              <w:rPr>
                <w:rFonts w:ascii="Times New Roman" w:hAnsi="Times New Roman" w:cs="Times New Roman"/>
                <w:sz w:val="22"/>
                <w:szCs w:val="22"/>
              </w:rPr>
              <w:t>GFR—g</w:t>
            </w:r>
            <w:r w:rsidR="00D14614">
              <w:rPr>
                <w:rFonts w:ascii="Times New Roman" w:hAnsi="Times New Roman" w:cs="Times New Roman"/>
                <w:sz w:val="22"/>
                <w:szCs w:val="22"/>
              </w:rPr>
              <w:t xml:space="preserve">lomeruli in kidneys filter almost all creatinine out of the blood, </w:t>
            </w:r>
            <w:r>
              <w:rPr>
                <w:rFonts w:ascii="Times New Roman" w:hAnsi="Times New Roman" w:cs="Times New Roman"/>
                <w:sz w:val="22"/>
                <w:szCs w:val="22"/>
              </w:rPr>
              <w:t xml:space="preserve">so </w:t>
            </w:r>
            <w:r w:rsidR="00D14614">
              <w:rPr>
                <w:rFonts w:ascii="Times New Roman" w:hAnsi="Times New Roman" w:cs="Times New Roman"/>
                <w:sz w:val="22"/>
                <w:szCs w:val="22"/>
              </w:rPr>
              <w:t xml:space="preserve">high serum creatinine indicates low or non-functioning glomeruli </w:t>
            </w:r>
          </w:p>
          <w:p w14:paraId="792109EF" w14:textId="3358BB15"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High creatinine may also mean dehydration or renal issues </w:t>
            </w:r>
          </w:p>
          <w:p w14:paraId="5C0E8031" w14:textId="77777777" w:rsidR="001A5DEB" w:rsidRDefault="001A5DEB" w:rsidP="001A5DE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4001B0">
              <w:rPr>
                <w:rFonts w:ascii="Times New Roman" w:hAnsi="Times New Roman" w:cs="Times New Roman"/>
                <w:sz w:val="22"/>
                <w:szCs w:val="22"/>
              </w:rPr>
              <w:t xml:space="preserve">sually evaluated in conjunction </w:t>
            </w:r>
            <w:r>
              <w:rPr>
                <w:rFonts w:ascii="Times New Roman" w:hAnsi="Times New Roman" w:cs="Times New Roman"/>
                <w:sz w:val="22"/>
                <w:szCs w:val="22"/>
              </w:rPr>
              <w:t xml:space="preserve">w </w:t>
            </w:r>
            <w:r w:rsidRPr="004001B0">
              <w:rPr>
                <w:rFonts w:ascii="Times New Roman" w:hAnsi="Times New Roman" w:cs="Times New Roman"/>
                <w:sz w:val="22"/>
                <w:szCs w:val="22"/>
              </w:rPr>
              <w:t xml:space="preserve">BUN and urine </w:t>
            </w:r>
            <w:r>
              <w:rPr>
                <w:rFonts w:ascii="Times New Roman" w:hAnsi="Times New Roman" w:cs="Times New Roman"/>
                <w:sz w:val="22"/>
                <w:szCs w:val="22"/>
              </w:rPr>
              <w:t>SG</w:t>
            </w:r>
          </w:p>
          <w:p w14:paraId="6297BAA5" w14:textId="524C81F7" w:rsidR="004001B0" w:rsidRPr="004001B0" w:rsidRDefault="00D14614" w:rsidP="004001B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Hemolytic serums and hyperbilirubinemia can lead to misleading results</w:t>
            </w:r>
          </w:p>
        </w:tc>
      </w:tr>
      <w:tr w:rsidR="00D14614" w:rsidRPr="00FD7B1C" w14:paraId="18C16B15" w14:textId="77777777" w:rsidTr="001E0E15">
        <w:trPr>
          <w:trHeight w:hRule="exact" w:val="3600"/>
        </w:trPr>
        <w:tc>
          <w:tcPr>
            <w:tcW w:w="5670" w:type="dxa"/>
            <w:vAlign w:val="center"/>
          </w:tcPr>
          <w:p w14:paraId="1A6C1D09" w14:textId="77777777" w:rsidR="00D14614" w:rsidRDefault="00D14614" w:rsidP="00EC2CC9">
            <w:pPr>
              <w:jc w:val="center"/>
              <w:rPr>
                <w:rFonts w:ascii="Times New Roman" w:hAnsi="Times New Roman" w:cs="Times New Roman"/>
                <w:sz w:val="22"/>
                <w:szCs w:val="22"/>
              </w:rPr>
            </w:pPr>
            <w:r>
              <w:rPr>
                <w:rFonts w:ascii="Times New Roman" w:hAnsi="Times New Roman" w:cs="Times New Roman"/>
                <w:sz w:val="22"/>
                <w:szCs w:val="22"/>
              </w:rPr>
              <w:t xml:space="preserve">Serum alanine aminotransferase </w:t>
            </w:r>
          </w:p>
          <w:p w14:paraId="101B7523" w14:textId="77777777" w:rsidR="00D14614" w:rsidRDefault="00D14614" w:rsidP="00EC2CC9">
            <w:pPr>
              <w:jc w:val="center"/>
              <w:rPr>
                <w:rFonts w:ascii="Times New Roman" w:hAnsi="Times New Roman" w:cs="Times New Roman"/>
                <w:sz w:val="22"/>
                <w:szCs w:val="22"/>
              </w:rPr>
            </w:pPr>
            <w:r>
              <w:rPr>
                <w:rFonts w:ascii="Times New Roman" w:hAnsi="Times New Roman" w:cs="Times New Roman"/>
                <w:sz w:val="22"/>
                <w:szCs w:val="22"/>
              </w:rPr>
              <w:t>(serum glutamic pyruvate transaminase)</w:t>
            </w:r>
          </w:p>
          <w:p w14:paraId="05CC7EA7" w14:textId="5B7C854E" w:rsidR="00D14614" w:rsidRDefault="00D14614" w:rsidP="00EC2CC9">
            <w:pPr>
              <w:jc w:val="center"/>
              <w:rPr>
                <w:rFonts w:ascii="Times New Roman" w:hAnsi="Times New Roman" w:cs="Times New Roman"/>
                <w:sz w:val="22"/>
                <w:szCs w:val="22"/>
              </w:rPr>
            </w:pPr>
            <w:r>
              <w:rPr>
                <w:rFonts w:ascii="Times New Roman" w:hAnsi="Times New Roman" w:cs="Times New Roman"/>
                <w:sz w:val="22"/>
                <w:szCs w:val="22"/>
              </w:rPr>
              <w:t>(alanine transaminase)</w:t>
            </w:r>
          </w:p>
        </w:tc>
        <w:tc>
          <w:tcPr>
            <w:tcW w:w="5760" w:type="dxa"/>
            <w:gridSpan w:val="2"/>
            <w:vAlign w:val="center"/>
          </w:tcPr>
          <w:p w14:paraId="19ADBDA9" w14:textId="77777777"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Enzymes of liver and muscle tissue, which are released into the bloodstream if either is injured </w:t>
            </w:r>
          </w:p>
          <w:p w14:paraId="2DAB80B1" w14:textId="77777777"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More than 90% of ALT/SGPT are found in hepatocytes in dogs, cats, rats, rabbits, and primates—so, elevated ALT levels usually indicate liver disease in these species</w:t>
            </w:r>
          </w:p>
          <w:p w14:paraId="05A9A406" w14:textId="77777777"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ALT/SGPT is more active in muscle tissue in birds, horses, pigs, and ruminants—so, elevated levels indicate muscle injury or necrosis</w:t>
            </w:r>
          </w:p>
          <w:p w14:paraId="4F699E67" w14:textId="77777777"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Measured in plasma or serum samples</w:t>
            </w:r>
          </w:p>
          <w:p w14:paraId="48B5E606" w14:textId="625D33E4"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Decreased levels bw two tests may indicate transient injury</w:t>
            </w:r>
          </w:p>
          <w:p w14:paraId="71F1D8CC" w14:textId="77777777"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Consistent high levels indicate serious disease</w:t>
            </w:r>
          </w:p>
          <w:p w14:paraId="1123780E" w14:textId="4958663B" w:rsidR="00D14614" w:rsidRDefault="00D14614"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Meds may cause changes in dogs, but unlikely in cats</w:t>
            </w:r>
          </w:p>
        </w:tc>
      </w:tr>
      <w:tr w:rsidR="00D14614" w:rsidRPr="00FD7B1C" w14:paraId="4254275C" w14:textId="77777777" w:rsidTr="001E0E15">
        <w:trPr>
          <w:trHeight w:hRule="exact" w:val="3600"/>
        </w:trPr>
        <w:tc>
          <w:tcPr>
            <w:tcW w:w="5670" w:type="dxa"/>
            <w:vAlign w:val="center"/>
          </w:tcPr>
          <w:p w14:paraId="676E973E" w14:textId="17622DC1" w:rsidR="00D14614" w:rsidRDefault="00D14614" w:rsidP="00EC2CC9">
            <w:pPr>
              <w:jc w:val="center"/>
              <w:rPr>
                <w:rFonts w:ascii="Times New Roman" w:hAnsi="Times New Roman" w:cs="Times New Roman"/>
                <w:sz w:val="22"/>
                <w:szCs w:val="22"/>
              </w:rPr>
            </w:pPr>
            <w:r>
              <w:rPr>
                <w:rFonts w:ascii="Times New Roman" w:hAnsi="Times New Roman" w:cs="Times New Roman"/>
                <w:sz w:val="22"/>
                <w:szCs w:val="22"/>
              </w:rPr>
              <w:t>Serum alkaline phosphat</w:t>
            </w:r>
            <w:r w:rsidR="008915BE">
              <w:rPr>
                <w:rFonts w:ascii="Times New Roman" w:hAnsi="Times New Roman" w:cs="Times New Roman"/>
                <w:sz w:val="22"/>
                <w:szCs w:val="22"/>
              </w:rPr>
              <w:t>ase</w:t>
            </w:r>
          </w:p>
        </w:tc>
        <w:tc>
          <w:tcPr>
            <w:tcW w:w="5760" w:type="dxa"/>
            <w:gridSpan w:val="2"/>
            <w:vAlign w:val="center"/>
          </w:tcPr>
          <w:p w14:paraId="684D1EA5" w14:textId="77777777" w:rsidR="00D14614" w:rsidRPr="008915BE" w:rsidRDefault="00D14614" w:rsidP="00EC2CC9">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Alkaline phosphat</w:t>
            </w:r>
            <w:r w:rsidR="008915BE" w:rsidRPr="008915BE">
              <w:rPr>
                <w:rFonts w:ascii="Times New Roman" w:hAnsi="Times New Roman" w:cs="Times New Roman"/>
                <w:sz w:val="20"/>
                <w:szCs w:val="20"/>
              </w:rPr>
              <w:t>ase (ALP)</w:t>
            </w:r>
            <w:r w:rsidRPr="008915BE">
              <w:rPr>
                <w:rFonts w:ascii="Times New Roman" w:hAnsi="Times New Roman" w:cs="Times New Roman"/>
                <w:sz w:val="20"/>
                <w:szCs w:val="20"/>
              </w:rPr>
              <w:t xml:space="preserve"> is an enzyme that catalyzes phosphoric acid and participates in construction of all body tissues </w:t>
            </w:r>
          </w:p>
          <w:p w14:paraId="701DCEFB" w14:textId="05D37207" w:rsidR="008915BE" w:rsidRPr="008915BE" w:rsidRDefault="008915BE" w:rsidP="00EC2CC9">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Produced mostly in the liver and the bone, and some in intestines and kidneys (also by placenta during pregnancy)</w:t>
            </w:r>
          </w:p>
          <w:p w14:paraId="6625F7C9" w14:textId="77777777" w:rsidR="008915BE" w:rsidRPr="008915BE" w:rsidRDefault="008915BE" w:rsidP="00EC2CC9">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 xml:space="preserve">Usually low levels in serum </w:t>
            </w:r>
          </w:p>
          <w:p w14:paraId="72EAB11D" w14:textId="19879439" w:rsidR="008915BE" w:rsidRPr="008915BE" w:rsidRDefault="008915BE" w:rsidP="00EC2CC9">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Elevated ALP (usually due to extra production of ALP by tissues) may indicate intrahepatic or post-hepatic cholestasis, med-induced liver damage, bone tumor, osteomalacia, parathyroid hormone overproduction</w:t>
            </w:r>
          </w:p>
          <w:p w14:paraId="2A268632" w14:textId="7C9E104C" w:rsidR="008915BE" w:rsidRPr="008915BE" w:rsidRDefault="008915BE" w:rsidP="00EC2CC9">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 xml:space="preserve">Corticosteroids and anticonvulsants will increase levels for 2 weeks </w:t>
            </w:r>
          </w:p>
          <w:p w14:paraId="18AD1039" w14:textId="487CEA5C" w:rsidR="008915BE" w:rsidRPr="008915BE" w:rsidRDefault="008915BE" w:rsidP="008915BE">
            <w:pPr>
              <w:pStyle w:val="ListParagraph"/>
              <w:numPr>
                <w:ilvl w:val="0"/>
                <w:numId w:val="1"/>
              </w:numPr>
              <w:ind w:left="249" w:hanging="249"/>
              <w:rPr>
                <w:rFonts w:ascii="Times New Roman" w:hAnsi="Times New Roman" w:cs="Times New Roman"/>
                <w:sz w:val="20"/>
                <w:szCs w:val="20"/>
              </w:rPr>
            </w:pPr>
            <w:r w:rsidRPr="008915BE">
              <w:rPr>
                <w:rFonts w:ascii="Times New Roman" w:hAnsi="Times New Roman" w:cs="Times New Roman"/>
                <w:sz w:val="20"/>
                <w:szCs w:val="20"/>
              </w:rPr>
              <w:t>Elevated levels in the young may be normal due to bone growth, but in older animals indicates bone injury or liver disease</w:t>
            </w:r>
          </w:p>
        </w:tc>
      </w:tr>
      <w:tr w:rsidR="00D14614" w:rsidRPr="00FD7B1C" w14:paraId="547D43E9" w14:textId="77777777" w:rsidTr="001E0E15">
        <w:trPr>
          <w:trHeight w:hRule="exact" w:val="3600"/>
        </w:trPr>
        <w:tc>
          <w:tcPr>
            <w:tcW w:w="5670" w:type="dxa"/>
            <w:vAlign w:val="center"/>
          </w:tcPr>
          <w:p w14:paraId="40564072" w14:textId="2127597B" w:rsidR="00D14614" w:rsidRDefault="007C27A1"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Serum gamma-glutamyl transferase </w:t>
            </w:r>
          </w:p>
        </w:tc>
        <w:tc>
          <w:tcPr>
            <w:tcW w:w="5760" w:type="dxa"/>
            <w:gridSpan w:val="2"/>
            <w:vAlign w:val="center"/>
          </w:tcPr>
          <w:p w14:paraId="0927302B" w14:textId="77777777" w:rsidR="00D14614"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GGT is an enzyme found in the liver, pancreas, kidney</w:t>
            </w:r>
          </w:p>
          <w:p w14:paraId="0EBF7544" w14:textId="17B3C265" w:rsidR="007C27A1"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High serum levels indicate liver dysfunction, especially cholestasis and fatty liver, as well as some meds</w:t>
            </w:r>
          </w:p>
          <w:p w14:paraId="47F31BC6" w14:textId="4A3396C9" w:rsidR="007C27A1" w:rsidRPr="007C27A1" w:rsidRDefault="007C27A1" w:rsidP="007C27A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High ALT and GGT levels together are cause for exploration of liver disease in small animals </w:t>
            </w:r>
          </w:p>
        </w:tc>
      </w:tr>
      <w:tr w:rsidR="00D14614" w:rsidRPr="00FD7B1C" w14:paraId="5A6D014B" w14:textId="77777777" w:rsidTr="001E0E15">
        <w:trPr>
          <w:trHeight w:hRule="exact" w:val="3600"/>
        </w:trPr>
        <w:tc>
          <w:tcPr>
            <w:tcW w:w="5670" w:type="dxa"/>
            <w:vAlign w:val="center"/>
          </w:tcPr>
          <w:p w14:paraId="59F111BF" w14:textId="77777777" w:rsidR="00D14614" w:rsidRDefault="007C27A1" w:rsidP="00EC2CC9">
            <w:pPr>
              <w:jc w:val="center"/>
              <w:rPr>
                <w:rFonts w:ascii="Times New Roman" w:hAnsi="Times New Roman" w:cs="Times New Roman"/>
                <w:sz w:val="22"/>
                <w:szCs w:val="22"/>
              </w:rPr>
            </w:pPr>
            <w:r>
              <w:rPr>
                <w:rFonts w:ascii="Times New Roman" w:hAnsi="Times New Roman" w:cs="Times New Roman"/>
                <w:sz w:val="22"/>
                <w:szCs w:val="22"/>
              </w:rPr>
              <w:t>Serum aspartate aminotransferase</w:t>
            </w:r>
          </w:p>
          <w:p w14:paraId="7B5BB676" w14:textId="41BFAB3E" w:rsidR="007C27A1" w:rsidRDefault="007C27A1" w:rsidP="00EC2CC9">
            <w:pPr>
              <w:jc w:val="center"/>
              <w:rPr>
                <w:rFonts w:ascii="Times New Roman" w:hAnsi="Times New Roman" w:cs="Times New Roman"/>
                <w:sz w:val="22"/>
                <w:szCs w:val="22"/>
              </w:rPr>
            </w:pPr>
            <w:r>
              <w:rPr>
                <w:rFonts w:ascii="Times New Roman" w:hAnsi="Times New Roman" w:cs="Times New Roman"/>
                <w:sz w:val="22"/>
                <w:szCs w:val="22"/>
              </w:rPr>
              <w:t>(formerly serum glutamic oxaloacetic transaminase)</w:t>
            </w:r>
          </w:p>
        </w:tc>
        <w:tc>
          <w:tcPr>
            <w:tcW w:w="5760" w:type="dxa"/>
            <w:gridSpan w:val="2"/>
            <w:vAlign w:val="center"/>
          </w:tcPr>
          <w:p w14:paraId="7B9F57AE" w14:textId="77777777" w:rsidR="00D14614"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Enzyme linked to cardiac muscle, diaphragmatic muscle, skeletal muscle, liver</w:t>
            </w:r>
          </w:p>
          <w:p w14:paraId="2781DAC8" w14:textId="77777777" w:rsidR="007C27A1"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Increased AST levels expected in case of injury to any of the tissues above </w:t>
            </w:r>
          </w:p>
          <w:p w14:paraId="0D85C82F" w14:textId="77777777" w:rsidR="007C27A1"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measured in serum or plasma </w:t>
            </w:r>
          </w:p>
          <w:p w14:paraId="58296634" w14:textId="77777777" w:rsidR="007C27A1"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Hemolyzed or lipemic samples may be misleading </w:t>
            </w:r>
          </w:p>
          <w:p w14:paraId="0873B82B" w14:textId="364F52A1" w:rsidR="007C27A1" w:rsidRDefault="007C27A1"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Should be read w ALT tests; results of AST alone are not definitive </w:t>
            </w:r>
          </w:p>
        </w:tc>
      </w:tr>
      <w:tr w:rsidR="00D14614" w:rsidRPr="00FD7B1C" w14:paraId="564CE149" w14:textId="77777777" w:rsidTr="001E0E15">
        <w:trPr>
          <w:trHeight w:hRule="exact" w:val="3600"/>
        </w:trPr>
        <w:tc>
          <w:tcPr>
            <w:tcW w:w="5670" w:type="dxa"/>
            <w:vAlign w:val="center"/>
          </w:tcPr>
          <w:p w14:paraId="291306FF" w14:textId="364000AA" w:rsidR="00D14614" w:rsidRDefault="007C27A1" w:rsidP="00EC2CC9">
            <w:pPr>
              <w:jc w:val="center"/>
              <w:rPr>
                <w:rFonts w:ascii="Times New Roman" w:hAnsi="Times New Roman" w:cs="Times New Roman"/>
                <w:sz w:val="22"/>
                <w:szCs w:val="22"/>
              </w:rPr>
            </w:pPr>
            <w:r>
              <w:rPr>
                <w:rFonts w:ascii="Times New Roman" w:hAnsi="Times New Roman" w:cs="Times New Roman"/>
                <w:sz w:val="22"/>
                <w:szCs w:val="22"/>
              </w:rPr>
              <w:t>Serum s</w:t>
            </w:r>
            <w:r w:rsidR="00771709">
              <w:rPr>
                <w:rFonts w:ascii="Times New Roman" w:hAnsi="Times New Roman" w:cs="Times New Roman"/>
                <w:sz w:val="22"/>
                <w:szCs w:val="22"/>
              </w:rPr>
              <w:t>odium</w:t>
            </w:r>
          </w:p>
        </w:tc>
        <w:tc>
          <w:tcPr>
            <w:tcW w:w="5760" w:type="dxa"/>
            <w:gridSpan w:val="2"/>
            <w:vAlign w:val="center"/>
          </w:tcPr>
          <w:p w14:paraId="22042132" w14:textId="77777777" w:rsidR="00D14614"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Sodium is essential to sustaining osmotic pressure and fluid balance; key to extracellular positive ion attraction that primes the sodium-potassium-ATPase pump</w:t>
            </w:r>
          </w:p>
          <w:p w14:paraId="0814588E" w14:textId="77777777" w:rsidR="00771709"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Hypernatremia may be caused by dehydration</w:t>
            </w:r>
          </w:p>
          <w:p w14:paraId="25ED3098" w14:textId="77777777" w:rsidR="00771709"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Hyponatremia may be due to kidney failure, V/D in ass w diuretics, disproportionate ADH, CHF, water toxicity</w:t>
            </w:r>
          </w:p>
          <w:p w14:paraId="69931AA3" w14:textId="77777777" w:rsidR="00771709"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sample should not be hemolyzed</w:t>
            </w:r>
          </w:p>
          <w:p w14:paraId="0BAE65B0" w14:textId="77777777" w:rsidR="00771709"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Plasma samples can be used if lithium or ammonium heparin is used </w:t>
            </w:r>
          </w:p>
          <w:p w14:paraId="5A003DBA" w14:textId="2DF34AAD" w:rsidR="00771709" w:rsidRDefault="00771709"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serum and plasma samples must be centrifuged to remove cellular components from fluid </w:t>
            </w:r>
          </w:p>
        </w:tc>
      </w:tr>
      <w:tr w:rsidR="00D14614" w:rsidRPr="00FD7B1C" w14:paraId="4D63A1CB" w14:textId="77777777" w:rsidTr="001E0E15">
        <w:trPr>
          <w:trHeight w:hRule="exact" w:val="3600"/>
        </w:trPr>
        <w:tc>
          <w:tcPr>
            <w:tcW w:w="5670" w:type="dxa"/>
            <w:vAlign w:val="center"/>
          </w:tcPr>
          <w:p w14:paraId="2646DBFE" w14:textId="20FC9348" w:rsidR="00D14614" w:rsidRDefault="0096160B" w:rsidP="00EC2CC9">
            <w:pPr>
              <w:jc w:val="center"/>
              <w:rPr>
                <w:rFonts w:ascii="Times New Roman" w:hAnsi="Times New Roman" w:cs="Times New Roman"/>
                <w:sz w:val="22"/>
                <w:szCs w:val="22"/>
              </w:rPr>
            </w:pPr>
            <w:r>
              <w:rPr>
                <w:rFonts w:ascii="Times New Roman" w:hAnsi="Times New Roman" w:cs="Times New Roman"/>
                <w:sz w:val="22"/>
                <w:szCs w:val="22"/>
              </w:rPr>
              <w:t xml:space="preserve">Serum potassium </w:t>
            </w:r>
          </w:p>
        </w:tc>
        <w:tc>
          <w:tcPr>
            <w:tcW w:w="5760" w:type="dxa"/>
            <w:gridSpan w:val="2"/>
            <w:vAlign w:val="center"/>
          </w:tcPr>
          <w:p w14:paraId="3BC46F67" w14:textId="77777777" w:rsidR="00D14614"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Potassium is a cation (positive ion) that sustains fluid and electrolyte balance </w:t>
            </w:r>
          </w:p>
          <w:p w14:paraId="132ABDCB" w14:textId="77777777"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range in serum and plasma is 3.5 to 5.5. mEq/L</w:t>
            </w:r>
          </w:p>
          <w:p w14:paraId="69B58104" w14:textId="0BC223A9"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Hyperkalemia may be due to adrenal cortical hypofunction, acidosis, late-stage renal failure</w:t>
            </w:r>
          </w:p>
          <w:p w14:paraId="3F8649AA" w14:textId="31B66349" w:rsidR="00285883" w:rsidRDefault="00285883" w:rsidP="00285883">
            <w:pPr>
              <w:pStyle w:val="ListParagraph"/>
              <w:numPr>
                <w:ilvl w:val="0"/>
                <w:numId w:val="4"/>
              </w:numPr>
              <w:rPr>
                <w:rFonts w:ascii="Times New Roman" w:hAnsi="Times New Roman" w:cs="Times New Roman"/>
                <w:sz w:val="22"/>
                <w:szCs w:val="22"/>
              </w:rPr>
            </w:pPr>
            <w:r w:rsidRPr="00285883">
              <w:rPr>
                <w:rFonts w:ascii="Times New Roman" w:hAnsi="Times New Roman" w:cs="Times New Roman"/>
                <w:sz w:val="22"/>
                <w:szCs w:val="22"/>
              </w:rPr>
              <w:t xml:space="preserve">Hyperkalemia is commonly associated </w:t>
            </w:r>
            <w:r>
              <w:rPr>
                <w:rFonts w:ascii="Times New Roman" w:hAnsi="Times New Roman" w:cs="Times New Roman"/>
                <w:sz w:val="22"/>
                <w:szCs w:val="22"/>
              </w:rPr>
              <w:t>w</w:t>
            </w:r>
            <w:r w:rsidRPr="00285883">
              <w:rPr>
                <w:rFonts w:ascii="Times New Roman" w:hAnsi="Times New Roman" w:cs="Times New Roman"/>
                <w:sz w:val="22"/>
                <w:szCs w:val="22"/>
              </w:rPr>
              <w:t xml:space="preserve"> hypoadrenocorticism</w:t>
            </w:r>
          </w:p>
          <w:p w14:paraId="1BD1A217" w14:textId="77777777"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Hypokalemia may be due to alkalosis, insulin therapy, fluid loss ass w diuretics or V/D</w:t>
            </w:r>
          </w:p>
          <w:p w14:paraId="5AF62814" w14:textId="77777777"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Plasma samples give better results; should be heparinized </w:t>
            </w:r>
          </w:p>
          <w:p w14:paraId="0772779E" w14:textId="16F620D0"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cells must be separated w/in 2 hours to avoid alteration of results; especially true for horses and cattle bc their cells release potassium over time</w:t>
            </w:r>
          </w:p>
        </w:tc>
      </w:tr>
      <w:tr w:rsidR="0096160B" w:rsidRPr="00FD7B1C" w14:paraId="4CD8CABC" w14:textId="77777777" w:rsidTr="001E0E15">
        <w:trPr>
          <w:trHeight w:hRule="exact" w:val="3600"/>
        </w:trPr>
        <w:tc>
          <w:tcPr>
            <w:tcW w:w="5670" w:type="dxa"/>
            <w:vAlign w:val="center"/>
          </w:tcPr>
          <w:p w14:paraId="1142AAEF" w14:textId="51C45075" w:rsidR="0096160B" w:rsidRDefault="0096160B"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Serum chloride </w:t>
            </w:r>
          </w:p>
        </w:tc>
        <w:tc>
          <w:tcPr>
            <w:tcW w:w="5760" w:type="dxa"/>
            <w:gridSpan w:val="2"/>
            <w:vAlign w:val="center"/>
          </w:tcPr>
          <w:p w14:paraId="31FD9976" w14:textId="77777777"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Levels are controlled by kidneys</w:t>
            </w:r>
          </w:p>
          <w:p w14:paraId="5089B022" w14:textId="77777777"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Hyperchloremia may be due to metabolic acidosis, renal tubular acidosis, overactive parathyroid glands</w:t>
            </w:r>
          </w:p>
          <w:p w14:paraId="45A45835" w14:textId="24B0DCE8" w:rsidR="0096160B" w:rsidRDefault="0096160B"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Hypochloremia may be due to vomiting, anorexia, malnutrition, diabetes insipidus </w:t>
            </w:r>
          </w:p>
        </w:tc>
      </w:tr>
      <w:tr w:rsidR="0096160B" w:rsidRPr="00FD7B1C" w14:paraId="2187C26F" w14:textId="77777777" w:rsidTr="001E0E15">
        <w:trPr>
          <w:trHeight w:hRule="exact" w:val="3600"/>
        </w:trPr>
        <w:tc>
          <w:tcPr>
            <w:tcW w:w="5670" w:type="dxa"/>
            <w:vAlign w:val="center"/>
          </w:tcPr>
          <w:p w14:paraId="52D34E19" w14:textId="1183AF75" w:rsidR="0096160B" w:rsidRDefault="00B85DEE" w:rsidP="00EC2CC9">
            <w:pPr>
              <w:jc w:val="center"/>
              <w:rPr>
                <w:rFonts w:ascii="Times New Roman" w:hAnsi="Times New Roman" w:cs="Times New Roman"/>
                <w:sz w:val="22"/>
                <w:szCs w:val="22"/>
              </w:rPr>
            </w:pPr>
            <w:r>
              <w:rPr>
                <w:rFonts w:ascii="Times New Roman" w:hAnsi="Times New Roman" w:cs="Times New Roman"/>
                <w:sz w:val="22"/>
                <w:szCs w:val="22"/>
              </w:rPr>
              <w:t xml:space="preserve">Serum calcium </w:t>
            </w:r>
          </w:p>
        </w:tc>
        <w:tc>
          <w:tcPr>
            <w:tcW w:w="5760" w:type="dxa"/>
            <w:gridSpan w:val="2"/>
            <w:vAlign w:val="center"/>
          </w:tcPr>
          <w:p w14:paraId="1C36EB60" w14:textId="77777777" w:rsidR="0096160B"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99% of calcium is found w/in bones, the rest helps move inorganic ions and fluids throughout the body</w:t>
            </w:r>
          </w:p>
          <w:p w14:paraId="373CA4BF" w14:textId="7777777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Calcium is needed in cell membrane functions, blood coagulation, muscle contraction, nerve impulse transmission, and activation of some enzymes</w:t>
            </w:r>
          </w:p>
          <w:p w14:paraId="3C7ED3A2" w14:textId="7777777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Calcium and phosphorus levels are controlled by parathyroid hormone, calcitonin, and vit D</w:t>
            </w:r>
          </w:p>
          <w:p w14:paraId="1AD0122B" w14:textId="7777777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Serum calcium should be assessed along w serum protein and albumin levels</w:t>
            </w:r>
          </w:p>
          <w:p w14:paraId="571B754D" w14:textId="7777777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Hypercalcemia may be due to pseudohyperparathyroidism, hyperparathyroidism, excessive vit D, cancerous bony metastases</w:t>
            </w:r>
          </w:p>
          <w:p w14:paraId="3B08F9E0" w14:textId="7777777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sidRPr="00B85DEE">
              <w:rPr>
                <w:rFonts w:ascii="Times New Roman" w:hAnsi="Times New Roman" w:cs="Times New Roman"/>
                <w:sz w:val="20"/>
                <w:szCs w:val="20"/>
              </w:rPr>
              <w:t xml:space="preserve">Hypocalcemia may be due to malabsorption, eclampsia, pancreatic necrosis, hypoalbuminemia, hypoparathyroidism </w:t>
            </w:r>
          </w:p>
          <w:p w14:paraId="0F67F0A6" w14:textId="6DDB4007" w:rsidR="00B85DEE" w:rsidRPr="00B85DEE" w:rsidRDefault="00B85DEE" w:rsidP="00EC2CC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Nonhemolyzed serum or heparinized plasma sample needed </w:t>
            </w:r>
          </w:p>
        </w:tc>
      </w:tr>
      <w:tr w:rsidR="00B85DEE" w:rsidRPr="00FD7B1C" w14:paraId="7799AE1F" w14:textId="77777777" w:rsidTr="001E0E15">
        <w:trPr>
          <w:trHeight w:hRule="exact" w:val="3600"/>
        </w:trPr>
        <w:tc>
          <w:tcPr>
            <w:tcW w:w="5670" w:type="dxa"/>
            <w:vAlign w:val="center"/>
          </w:tcPr>
          <w:p w14:paraId="31E24CE7" w14:textId="1775C924" w:rsidR="00B85DEE" w:rsidRDefault="00BA5369" w:rsidP="00EC2CC9">
            <w:pPr>
              <w:jc w:val="center"/>
              <w:rPr>
                <w:rFonts w:ascii="Times New Roman" w:hAnsi="Times New Roman" w:cs="Times New Roman"/>
                <w:sz w:val="22"/>
                <w:szCs w:val="22"/>
              </w:rPr>
            </w:pPr>
            <w:r>
              <w:rPr>
                <w:rFonts w:ascii="Times New Roman" w:hAnsi="Times New Roman" w:cs="Times New Roman"/>
                <w:sz w:val="22"/>
                <w:szCs w:val="22"/>
              </w:rPr>
              <w:t>Serum phosphorus</w:t>
            </w:r>
          </w:p>
        </w:tc>
        <w:tc>
          <w:tcPr>
            <w:tcW w:w="5760" w:type="dxa"/>
            <w:gridSpan w:val="2"/>
            <w:vAlign w:val="center"/>
          </w:tcPr>
          <w:p w14:paraId="1A001F4D" w14:textId="77777777" w:rsidR="00B85DEE"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80% is in the skeleton</w:t>
            </w:r>
          </w:p>
          <w:p w14:paraId="3DCC723D" w14:textId="77777777" w:rsidR="00BA5369"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Levels are regulated by parathyroid hormone (also calcium)</w:t>
            </w:r>
          </w:p>
          <w:p w14:paraId="4FA96550" w14:textId="12576D6F" w:rsidR="00BA5369"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Has an inverse relation w calcium levels, so should be monitored together</w:t>
            </w:r>
          </w:p>
          <w:p w14:paraId="311CDACA" w14:textId="77777777" w:rsidR="00BA5369"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Hyperphosphatemia may be due to kidney failure, anuria, hypoparathyroidism, excessive vit D, or ethylene glycol poisoning</w:t>
            </w:r>
          </w:p>
          <w:p w14:paraId="383A8D69" w14:textId="77777777" w:rsidR="00BA5369"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Hypophosphatemia may be due to diet low in phosphorus, primary hyperparathyroidism, malabsorption, hyperinsulinism, D, lymphosarcoma, hyperadrenocorticism </w:t>
            </w:r>
          </w:p>
          <w:p w14:paraId="51AD1208" w14:textId="366232F8" w:rsidR="00BA5369" w:rsidRPr="00B85DEE" w:rsidRDefault="00BA5369" w:rsidP="00EC2CC9">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Non-hemolyzed serum or heparinized plasma needed</w:t>
            </w:r>
          </w:p>
        </w:tc>
      </w:tr>
      <w:tr w:rsidR="0096160B" w:rsidRPr="00FD7B1C" w14:paraId="18965653" w14:textId="77777777" w:rsidTr="001E0E15">
        <w:trPr>
          <w:trHeight w:hRule="exact" w:val="3600"/>
        </w:trPr>
        <w:tc>
          <w:tcPr>
            <w:tcW w:w="5670" w:type="dxa"/>
            <w:vAlign w:val="center"/>
          </w:tcPr>
          <w:p w14:paraId="13DFDD59" w14:textId="6CCA7A85" w:rsidR="0096160B" w:rsidRDefault="00BA5369" w:rsidP="00EC2CC9">
            <w:pPr>
              <w:jc w:val="center"/>
              <w:rPr>
                <w:rFonts w:ascii="Times New Roman" w:hAnsi="Times New Roman" w:cs="Times New Roman"/>
                <w:sz w:val="22"/>
                <w:szCs w:val="22"/>
              </w:rPr>
            </w:pPr>
            <w:r>
              <w:rPr>
                <w:rFonts w:ascii="Times New Roman" w:hAnsi="Times New Roman" w:cs="Times New Roman"/>
                <w:sz w:val="22"/>
                <w:szCs w:val="22"/>
              </w:rPr>
              <w:t xml:space="preserve">Blood glucose </w:t>
            </w:r>
          </w:p>
        </w:tc>
        <w:tc>
          <w:tcPr>
            <w:tcW w:w="5760" w:type="dxa"/>
            <w:gridSpan w:val="2"/>
            <w:vAlign w:val="center"/>
          </w:tcPr>
          <w:p w14:paraId="375AF983" w14:textId="3D1E975E"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Insulin is responsible for moving glucose out of the blood and into the cells to be burned for energy</w:t>
            </w:r>
          </w:p>
          <w:p w14:paraId="2E0F27EE" w14:textId="2FD27640"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Insulin, glucagon, and somatostatin are secreted by pancreas</w:t>
            </w:r>
          </w:p>
          <w:p w14:paraId="683EC4AA" w14:textId="1504CCA4" w:rsidR="0096160B"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Hyperglycemia indicates DM—pancreas produces insufficient insulin, leading to high levels of </w:t>
            </w:r>
            <w:r w:rsidR="00FA7071">
              <w:rPr>
                <w:rFonts w:ascii="Times New Roman" w:hAnsi="Times New Roman" w:cs="Times New Roman"/>
                <w:sz w:val="22"/>
                <w:szCs w:val="22"/>
              </w:rPr>
              <w:t xml:space="preserve">blood </w:t>
            </w:r>
            <w:r>
              <w:rPr>
                <w:rFonts w:ascii="Times New Roman" w:hAnsi="Times New Roman" w:cs="Times New Roman"/>
                <w:sz w:val="22"/>
                <w:szCs w:val="22"/>
              </w:rPr>
              <w:t xml:space="preserve">glucose </w:t>
            </w:r>
          </w:p>
          <w:p w14:paraId="4BDE7789" w14:textId="77777777"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Stress-induced hyperglycemia possible in cats</w:t>
            </w:r>
          </w:p>
          <w:p w14:paraId="32212ECA" w14:textId="77777777" w:rsidR="00FA7071" w:rsidRDefault="00FA7071" w:rsidP="00EC2CC9">
            <w:pPr>
              <w:pStyle w:val="ListParagraph"/>
              <w:numPr>
                <w:ilvl w:val="0"/>
                <w:numId w:val="1"/>
              </w:numPr>
              <w:ind w:left="249" w:hanging="249"/>
              <w:rPr>
                <w:rFonts w:ascii="Times New Roman" w:hAnsi="Times New Roman" w:cs="Times New Roman"/>
                <w:sz w:val="22"/>
                <w:szCs w:val="22"/>
              </w:rPr>
            </w:pPr>
            <w:r w:rsidRPr="00FA7071">
              <w:rPr>
                <w:rFonts w:ascii="Times New Roman" w:hAnsi="Times New Roman" w:cs="Times New Roman"/>
                <w:sz w:val="22"/>
                <w:szCs w:val="22"/>
              </w:rPr>
              <w:t xml:space="preserve">Prolonged contact of serum with RBCs will cause a false decrease in glucose </w:t>
            </w:r>
            <w:r>
              <w:rPr>
                <w:rFonts w:ascii="Times New Roman" w:hAnsi="Times New Roman" w:cs="Times New Roman"/>
                <w:sz w:val="22"/>
                <w:szCs w:val="22"/>
              </w:rPr>
              <w:t xml:space="preserve">bc RBCs will continue to consume glucose after collection </w:t>
            </w:r>
          </w:p>
          <w:p w14:paraId="49A68784" w14:textId="77777777"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Dogs and cats should be fasted 16 to 24 hours</w:t>
            </w:r>
          </w:p>
          <w:p w14:paraId="44687068" w14:textId="77777777"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Ruminants don’t need to be fasted</w:t>
            </w:r>
          </w:p>
          <w:p w14:paraId="0E3B6B76" w14:textId="5E101F72" w:rsidR="00A1163D" w:rsidRDefault="00A1163D"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is preferred, but will test at 5% higher glucose level</w:t>
            </w:r>
          </w:p>
        </w:tc>
      </w:tr>
      <w:tr w:rsidR="0096160B" w:rsidRPr="00FD7B1C" w14:paraId="5707665F" w14:textId="77777777" w:rsidTr="001E0E15">
        <w:trPr>
          <w:trHeight w:hRule="exact" w:val="3600"/>
        </w:trPr>
        <w:tc>
          <w:tcPr>
            <w:tcW w:w="5670" w:type="dxa"/>
            <w:vAlign w:val="center"/>
          </w:tcPr>
          <w:p w14:paraId="3BB6D9BC" w14:textId="5854E34E" w:rsidR="0096160B" w:rsidRDefault="00087E90"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Bilirubin </w:t>
            </w:r>
          </w:p>
        </w:tc>
        <w:tc>
          <w:tcPr>
            <w:tcW w:w="5760" w:type="dxa"/>
            <w:gridSpan w:val="2"/>
            <w:vAlign w:val="center"/>
          </w:tcPr>
          <w:p w14:paraId="0396E51B" w14:textId="77777777" w:rsidR="0096160B" w:rsidRPr="008038AE" w:rsidRDefault="00087E90" w:rsidP="00EC2CC9">
            <w:pPr>
              <w:pStyle w:val="ListParagraph"/>
              <w:numPr>
                <w:ilvl w:val="0"/>
                <w:numId w:val="1"/>
              </w:numPr>
              <w:ind w:left="249" w:hanging="249"/>
              <w:rPr>
                <w:rFonts w:ascii="Times New Roman" w:hAnsi="Times New Roman" w:cs="Times New Roman"/>
                <w:sz w:val="18"/>
                <w:szCs w:val="18"/>
              </w:rPr>
            </w:pPr>
            <w:r w:rsidRPr="008038AE">
              <w:rPr>
                <w:rFonts w:ascii="Times New Roman" w:hAnsi="Times New Roman" w:cs="Times New Roman"/>
                <w:sz w:val="18"/>
                <w:szCs w:val="18"/>
              </w:rPr>
              <w:t xml:space="preserve">Byproduct of hemoglobin metabolism—hemoglobin is broken down to heme and globin by the mononuclear phagocytic </w:t>
            </w:r>
            <w:proofErr w:type="gramStart"/>
            <w:r w:rsidRPr="008038AE">
              <w:rPr>
                <w:rFonts w:ascii="Times New Roman" w:hAnsi="Times New Roman" w:cs="Times New Roman"/>
                <w:sz w:val="18"/>
                <w:szCs w:val="18"/>
              </w:rPr>
              <w:t>system,</w:t>
            </w:r>
            <w:proofErr w:type="gramEnd"/>
            <w:r w:rsidRPr="008038AE">
              <w:rPr>
                <w:rFonts w:ascii="Times New Roman" w:hAnsi="Times New Roman" w:cs="Times New Roman"/>
                <w:sz w:val="18"/>
                <w:szCs w:val="18"/>
              </w:rPr>
              <w:t xml:space="preserve"> heme is then broken into bilirubin and liver modifies it (and other byproducts) so it can be excreted</w:t>
            </w:r>
          </w:p>
          <w:p w14:paraId="2D4CAF3B" w14:textId="769BC719" w:rsidR="00087E90" w:rsidRPr="008038AE" w:rsidRDefault="00087E90" w:rsidP="00EC2CC9">
            <w:pPr>
              <w:pStyle w:val="ListParagraph"/>
              <w:numPr>
                <w:ilvl w:val="0"/>
                <w:numId w:val="1"/>
              </w:numPr>
              <w:ind w:left="249" w:hanging="249"/>
              <w:rPr>
                <w:rFonts w:ascii="Times New Roman" w:hAnsi="Times New Roman" w:cs="Times New Roman"/>
                <w:sz w:val="18"/>
                <w:szCs w:val="18"/>
              </w:rPr>
            </w:pPr>
            <w:r w:rsidRPr="008038AE">
              <w:rPr>
                <w:rFonts w:ascii="Times New Roman" w:hAnsi="Times New Roman" w:cs="Times New Roman"/>
                <w:sz w:val="18"/>
                <w:szCs w:val="18"/>
              </w:rPr>
              <w:t xml:space="preserve">Bilirubin not yet modified is unconjugated/indirect bilirubin; conjugated/direct bilirubin is attached to a glucuronide (creating glucuronic acid) to be excreted in bile—total number of two is taken </w:t>
            </w:r>
          </w:p>
          <w:p w14:paraId="213A5510" w14:textId="77777777" w:rsidR="00087E90" w:rsidRPr="008038AE" w:rsidRDefault="00087E90" w:rsidP="00EC2CC9">
            <w:pPr>
              <w:pStyle w:val="ListParagraph"/>
              <w:numPr>
                <w:ilvl w:val="0"/>
                <w:numId w:val="1"/>
              </w:numPr>
              <w:ind w:left="249" w:hanging="249"/>
              <w:rPr>
                <w:rFonts w:ascii="Times New Roman" w:hAnsi="Times New Roman" w:cs="Times New Roman"/>
                <w:sz w:val="18"/>
                <w:szCs w:val="18"/>
              </w:rPr>
            </w:pPr>
            <w:r w:rsidRPr="008038AE">
              <w:rPr>
                <w:rFonts w:ascii="Times New Roman" w:hAnsi="Times New Roman" w:cs="Times New Roman"/>
                <w:sz w:val="18"/>
                <w:szCs w:val="18"/>
              </w:rPr>
              <w:t xml:space="preserve">Hyperbilirubinemia occurs if bilirubin is built up faster than can be metabolized by the liver; too high can make skin, mucus membranes, whites of eyes yellow (jaundice) </w:t>
            </w:r>
          </w:p>
          <w:p w14:paraId="24F59883" w14:textId="1F27ACCA" w:rsidR="008038AE" w:rsidRPr="008038AE" w:rsidRDefault="008038AE" w:rsidP="00EC2CC9">
            <w:pPr>
              <w:pStyle w:val="ListParagraph"/>
              <w:numPr>
                <w:ilvl w:val="0"/>
                <w:numId w:val="1"/>
              </w:numPr>
              <w:ind w:left="249" w:hanging="249"/>
              <w:rPr>
                <w:rFonts w:ascii="Times New Roman" w:hAnsi="Times New Roman" w:cs="Times New Roman"/>
                <w:sz w:val="18"/>
                <w:szCs w:val="18"/>
              </w:rPr>
            </w:pPr>
            <w:r w:rsidRPr="008038AE">
              <w:rPr>
                <w:rFonts w:ascii="Times New Roman" w:hAnsi="Times New Roman" w:cs="Times New Roman"/>
                <w:sz w:val="18"/>
                <w:szCs w:val="18"/>
              </w:rPr>
              <w:t>When levels are high, bilirubin may be excreted in urine instead of bile, passing thru bile ducts into intestines where direct bilirubin will be broken down by bacteria to urobil</w:t>
            </w:r>
            <w:r>
              <w:rPr>
                <w:rFonts w:ascii="Times New Roman" w:hAnsi="Times New Roman" w:cs="Times New Roman"/>
                <w:sz w:val="18"/>
                <w:szCs w:val="18"/>
              </w:rPr>
              <w:t>i</w:t>
            </w:r>
            <w:r w:rsidRPr="008038AE">
              <w:rPr>
                <w:rFonts w:ascii="Times New Roman" w:hAnsi="Times New Roman" w:cs="Times New Roman"/>
                <w:sz w:val="18"/>
                <w:szCs w:val="18"/>
              </w:rPr>
              <w:t>nogen, which gives stool its normal yellowis</w:t>
            </w:r>
            <w:r>
              <w:rPr>
                <w:rFonts w:ascii="Times New Roman" w:hAnsi="Times New Roman" w:cs="Times New Roman"/>
                <w:sz w:val="18"/>
                <w:szCs w:val="18"/>
              </w:rPr>
              <w:t>h</w:t>
            </w:r>
            <w:r w:rsidRPr="008038AE">
              <w:rPr>
                <w:rFonts w:ascii="Times New Roman" w:hAnsi="Times New Roman" w:cs="Times New Roman"/>
                <w:sz w:val="18"/>
                <w:szCs w:val="18"/>
              </w:rPr>
              <w:t>-brown color</w:t>
            </w:r>
          </w:p>
          <w:p w14:paraId="19A61142" w14:textId="77777777" w:rsidR="008038AE" w:rsidRDefault="008038AE" w:rsidP="00EC2CC9">
            <w:pPr>
              <w:pStyle w:val="ListParagraph"/>
              <w:numPr>
                <w:ilvl w:val="0"/>
                <w:numId w:val="1"/>
              </w:numPr>
              <w:ind w:left="249" w:hanging="249"/>
              <w:rPr>
                <w:rFonts w:ascii="Times New Roman" w:hAnsi="Times New Roman" w:cs="Times New Roman"/>
                <w:sz w:val="18"/>
                <w:szCs w:val="18"/>
              </w:rPr>
            </w:pPr>
            <w:r w:rsidRPr="008038AE">
              <w:rPr>
                <w:rFonts w:ascii="Times New Roman" w:hAnsi="Times New Roman" w:cs="Times New Roman"/>
                <w:sz w:val="18"/>
                <w:szCs w:val="18"/>
              </w:rPr>
              <w:t xml:space="preserve">Unconjugated bilirubin isn’t water soluble, so not found in urine </w:t>
            </w:r>
          </w:p>
          <w:p w14:paraId="70CBD716" w14:textId="05516035" w:rsidR="001A71A3" w:rsidRPr="008038AE" w:rsidRDefault="001A71A3" w:rsidP="00EC2CC9">
            <w:pPr>
              <w:pStyle w:val="ListParagraph"/>
              <w:numPr>
                <w:ilvl w:val="0"/>
                <w:numId w:val="1"/>
              </w:numPr>
              <w:ind w:left="249" w:hanging="249"/>
              <w:rPr>
                <w:rFonts w:ascii="Times New Roman" w:hAnsi="Times New Roman" w:cs="Times New Roman"/>
                <w:sz w:val="18"/>
                <w:szCs w:val="18"/>
              </w:rPr>
            </w:pPr>
            <w:r w:rsidRPr="001A71A3">
              <w:rPr>
                <w:rFonts w:ascii="Times New Roman" w:hAnsi="Times New Roman" w:cs="Times New Roman"/>
                <w:sz w:val="18"/>
                <w:szCs w:val="18"/>
              </w:rPr>
              <w:t>Small amounts of bilirubin are normal in dogs</w:t>
            </w:r>
            <w:r>
              <w:rPr>
                <w:rFonts w:ascii="Times New Roman" w:hAnsi="Times New Roman" w:cs="Times New Roman"/>
                <w:sz w:val="18"/>
                <w:szCs w:val="18"/>
              </w:rPr>
              <w:t xml:space="preserve"> bc</w:t>
            </w:r>
            <w:r w:rsidRPr="001A71A3">
              <w:rPr>
                <w:rFonts w:ascii="Times New Roman" w:hAnsi="Times New Roman" w:cs="Times New Roman"/>
                <w:sz w:val="18"/>
                <w:szCs w:val="18"/>
              </w:rPr>
              <w:t xml:space="preserve"> renal threshold for bilirubin is low </w:t>
            </w:r>
          </w:p>
        </w:tc>
      </w:tr>
      <w:tr w:rsidR="0096160B" w:rsidRPr="00FD7B1C" w14:paraId="2E43F1CD" w14:textId="77777777" w:rsidTr="001E0E15">
        <w:trPr>
          <w:trHeight w:hRule="exact" w:val="3600"/>
        </w:trPr>
        <w:tc>
          <w:tcPr>
            <w:tcW w:w="5670" w:type="dxa"/>
            <w:vAlign w:val="center"/>
          </w:tcPr>
          <w:p w14:paraId="1B992BE0" w14:textId="1E27E7BA" w:rsidR="0096160B" w:rsidRDefault="007953D2" w:rsidP="00EC2CC9">
            <w:pPr>
              <w:jc w:val="center"/>
              <w:rPr>
                <w:rFonts w:ascii="Times New Roman" w:hAnsi="Times New Roman" w:cs="Times New Roman"/>
                <w:sz w:val="22"/>
                <w:szCs w:val="22"/>
              </w:rPr>
            </w:pPr>
            <w:r>
              <w:rPr>
                <w:rFonts w:ascii="Times New Roman" w:hAnsi="Times New Roman" w:cs="Times New Roman"/>
                <w:sz w:val="22"/>
                <w:szCs w:val="22"/>
              </w:rPr>
              <w:t xml:space="preserve">Serum cholesterol </w:t>
            </w:r>
          </w:p>
        </w:tc>
        <w:tc>
          <w:tcPr>
            <w:tcW w:w="5760" w:type="dxa"/>
            <w:gridSpan w:val="2"/>
            <w:vAlign w:val="center"/>
          </w:tcPr>
          <w:p w14:paraId="120BD805" w14:textId="77777777" w:rsidR="0096160B"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Cholesterol is a steroid alcohol created thru liver synthesis</w:t>
            </w:r>
          </w:p>
          <w:p w14:paraId="5A56CDA5"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Hypothyroidism can result from high cholesterol levels; high levels may also indicate lipemia, DM, hyperadrenocorticism, nephrotic syndrome, certain liver diseases, bile duct obstruction, pregnancy complications</w:t>
            </w:r>
          </w:p>
          <w:p w14:paraId="58D71788"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Other diagnostics should be run to diagnose liver disease</w:t>
            </w:r>
          </w:p>
          <w:p w14:paraId="5B2643DC"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Fasting necessary to determine accurate base level</w:t>
            </w:r>
          </w:p>
          <w:p w14:paraId="5E34E50C" w14:textId="0DD0616D"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Nonhemolyzed serum or heparinized plasma needed </w:t>
            </w:r>
          </w:p>
        </w:tc>
      </w:tr>
      <w:tr w:rsidR="0096160B" w:rsidRPr="00FD7B1C" w14:paraId="62AB6FAA" w14:textId="77777777" w:rsidTr="001E0E15">
        <w:trPr>
          <w:trHeight w:hRule="exact" w:val="3600"/>
        </w:trPr>
        <w:tc>
          <w:tcPr>
            <w:tcW w:w="5670" w:type="dxa"/>
            <w:vAlign w:val="center"/>
          </w:tcPr>
          <w:p w14:paraId="425F2173" w14:textId="7EC243C1" w:rsidR="0096160B" w:rsidRDefault="007953D2" w:rsidP="00EC2CC9">
            <w:pPr>
              <w:jc w:val="center"/>
              <w:rPr>
                <w:rFonts w:ascii="Times New Roman" w:hAnsi="Times New Roman" w:cs="Times New Roman"/>
                <w:sz w:val="22"/>
                <w:szCs w:val="22"/>
              </w:rPr>
            </w:pPr>
            <w:r>
              <w:rPr>
                <w:rFonts w:ascii="Times New Roman" w:hAnsi="Times New Roman" w:cs="Times New Roman"/>
                <w:sz w:val="22"/>
                <w:szCs w:val="22"/>
              </w:rPr>
              <w:t>Serum bile acid</w:t>
            </w:r>
          </w:p>
        </w:tc>
        <w:tc>
          <w:tcPr>
            <w:tcW w:w="5760" w:type="dxa"/>
            <w:gridSpan w:val="2"/>
            <w:vAlign w:val="center"/>
          </w:tcPr>
          <w:p w14:paraId="529A7B99" w14:textId="48FAFB46" w:rsidR="0096160B" w:rsidRPr="00EC21C4" w:rsidRDefault="007953D2" w:rsidP="00EC2CC9">
            <w:pPr>
              <w:pStyle w:val="ListParagraph"/>
              <w:numPr>
                <w:ilvl w:val="0"/>
                <w:numId w:val="1"/>
              </w:numPr>
              <w:ind w:left="249" w:hanging="249"/>
              <w:rPr>
                <w:rFonts w:ascii="Times New Roman" w:hAnsi="Times New Roman" w:cs="Times New Roman"/>
                <w:sz w:val="18"/>
                <w:szCs w:val="18"/>
              </w:rPr>
            </w:pPr>
            <w:r w:rsidRPr="00EC21C4">
              <w:rPr>
                <w:rFonts w:ascii="Times New Roman" w:hAnsi="Times New Roman" w:cs="Times New Roman"/>
                <w:sz w:val="18"/>
                <w:szCs w:val="18"/>
              </w:rPr>
              <w:t>Bile is produced by the liver; synthesized from cholesterol; stored in the gall bladder (except in horses and rats)</w:t>
            </w:r>
          </w:p>
          <w:p w14:paraId="1B806BDF" w14:textId="77777777" w:rsidR="007953D2" w:rsidRPr="00EC21C4" w:rsidRDefault="007953D2" w:rsidP="00EC2CC9">
            <w:pPr>
              <w:pStyle w:val="ListParagraph"/>
              <w:numPr>
                <w:ilvl w:val="0"/>
                <w:numId w:val="1"/>
              </w:numPr>
              <w:ind w:left="249" w:hanging="249"/>
              <w:rPr>
                <w:rFonts w:ascii="Times New Roman" w:hAnsi="Times New Roman" w:cs="Times New Roman"/>
                <w:sz w:val="18"/>
                <w:szCs w:val="18"/>
              </w:rPr>
            </w:pPr>
            <w:r w:rsidRPr="00EC21C4">
              <w:rPr>
                <w:rFonts w:ascii="Times New Roman" w:hAnsi="Times New Roman" w:cs="Times New Roman"/>
                <w:sz w:val="18"/>
                <w:szCs w:val="18"/>
              </w:rPr>
              <w:t>Significant role in digestive processes—since bile is hydrophobic and hydrophilic at the same time, it can break down water-insoluble fats in water-saturated environments like the intestines</w:t>
            </w:r>
          </w:p>
          <w:p w14:paraId="6A2BA126" w14:textId="77777777" w:rsidR="007953D2" w:rsidRPr="00EC21C4" w:rsidRDefault="007953D2" w:rsidP="00EC2CC9">
            <w:pPr>
              <w:pStyle w:val="ListParagraph"/>
              <w:numPr>
                <w:ilvl w:val="0"/>
                <w:numId w:val="1"/>
              </w:numPr>
              <w:ind w:left="249" w:hanging="249"/>
              <w:rPr>
                <w:rFonts w:ascii="Times New Roman" w:hAnsi="Times New Roman" w:cs="Times New Roman"/>
                <w:sz w:val="18"/>
                <w:szCs w:val="18"/>
              </w:rPr>
            </w:pPr>
            <w:r w:rsidRPr="00EC21C4">
              <w:rPr>
                <w:rFonts w:ascii="Times New Roman" w:hAnsi="Times New Roman" w:cs="Times New Roman"/>
                <w:sz w:val="18"/>
                <w:szCs w:val="18"/>
              </w:rPr>
              <w:t>Low levels post-meal may indicate ileal dysfunction</w:t>
            </w:r>
          </w:p>
          <w:p w14:paraId="6E86CC52" w14:textId="77777777" w:rsidR="007953D2" w:rsidRPr="00EC21C4" w:rsidRDefault="007953D2" w:rsidP="007953D2">
            <w:pPr>
              <w:pStyle w:val="ListParagraph"/>
              <w:numPr>
                <w:ilvl w:val="0"/>
                <w:numId w:val="1"/>
              </w:numPr>
              <w:ind w:left="249" w:hanging="249"/>
              <w:rPr>
                <w:rFonts w:ascii="Times New Roman" w:hAnsi="Times New Roman" w:cs="Times New Roman"/>
                <w:sz w:val="18"/>
                <w:szCs w:val="18"/>
              </w:rPr>
            </w:pPr>
            <w:r w:rsidRPr="00EC21C4">
              <w:rPr>
                <w:rFonts w:ascii="Times New Roman" w:hAnsi="Times New Roman" w:cs="Times New Roman"/>
                <w:sz w:val="18"/>
                <w:szCs w:val="18"/>
              </w:rPr>
              <w:t>High levels indicate liver disease and hepatocytic inability to filter bile</w:t>
            </w:r>
          </w:p>
          <w:p w14:paraId="2EE28DE6" w14:textId="77777777" w:rsidR="00EC21C4" w:rsidRDefault="00AB628F" w:rsidP="007953D2">
            <w:pPr>
              <w:pStyle w:val="ListParagraph"/>
              <w:numPr>
                <w:ilvl w:val="0"/>
                <w:numId w:val="1"/>
              </w:numPr>
              <w:ind w:left="249" w:hanging="249"/>
              <w:rPr>
                <w:rFonts w:ascii="Times New Roman" w:hAnsi="Times New Roman" w:cs="Times New Roman"/>
                <w:sz w:val="18"/>
                <w:szCs w:val="18"/>
              </w:rPr>
            </w:pPr>
            <w:r w:rsidRPr="00EC21C4">
              <w:rPr>
                <w:rFonts w:ascii="Times New Roman" w:hAnsi="Times New Roman" w:cs="Times New Roman"/>
                <w:sz w:val="18"/>
                <w:szCs w:val="18"/>
              </w:rPr>
              <w:t xml:space="preserve">Paired serum samples are performed after 12 hours of fasting, and again 2 hours after animal eats—postprandial </w:t>
            </w:r>
            <w:r w:rsidR="00EC21C4" w:rsidRPr="00EC21C4">
              <w:rPr>
                <w:rFonts w:ascii="Times New Roman" w:hAnsi="Times New Roman" w:cs="Times New Roman"/>
                <w:sz w:val="18"/>
                <w:szCs w:val="18"/>
              </w:rPr>
              <w:t xml:space="preserve">(after meal) </w:t>
            </w:r>
            <w:r w:rsidRPr="00EC21C4">
              <w:rPr>
                <w:rFonts w:ascii="Times New Roman" w:hAnsi="Times New Roman" w:cs="Times New Roman"/>
                <w:sz w:val="18"/>
                <w:szCs w:val="18"/>
              </w:rPr>
              <w:t xml:space="preserve">serum bile acid concentrations are higher than fasting concentrations, and serum bile acid level is normally elevated after a meal because gallbladder has </w:t>
            </w:r>
            <w:r w:rsidR="00EC21C4">
              <w:rPr>
                <w:rFonts w:ascii="Times New Roman" w:hAnsi="Times New Roman" w:cs="Times New Roman"/>
                <w:sz w:val="18"/>
                <w:szCs w:val="18"/>
              </w:rPr>
              <w:t>releases</w:t>
            </w:r>
            <w:r w:rsidRPr="00EC21C4">
              <w:rPr>
                <w:rFonts w:ascii="Times New Roman" w:hAnsi="Times New Roman" w:cs="Times New Roman"/>
                <w:sz w:val="18"/>
                <w:szCs w:val="18"/>
              </w:rPr>
              <w:t xml:space="preserve"> increased amounts of bile into the duodenum</w:t>
            </w:r>
          </w:p>
          <w:p w14:paraId="7B3D8074" w14:textId="77777777" w:rsidR="00EC21C4" w:rsidRDefault="00EC21C4" w:rsidP="00EC21C4">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Test reports the d</w:t>
            </w:r>
            <w:r w:rsidR="00AB628F" w:rsidRPr="00EC21C4">
              <w:rPr>
                <w:rFonts w:ascii="Times New Roman" w:hAnsi="Times New Roman" w:cs="Times New Roman"/>
                <w:sz w:val="18"/>
                <w:szCs w:val="18"/>
              </w:rPr>
              <w:t xml:space="preserve">ifference between the prefasted and postprandial </w:t>
            </w:r>
            <w:r>
              <w:rPr>
                <w:rFonts w:ascii="Times New Roman" w:hAnsi="Times New Roman" w:cs="Times New Roman"/>
                <w:sz w:val="18"/>
                <w:szCs w:val="18"/>
              </w:rPr>
              <w:t xml:space="preserve">levels </w:t>
            </w:r>
          </w:p>
          <w:p w14:paraId="791B069C" w14:textId="77777777" w:rsidR="00EC21C4" w:rsidRDefault="00AB628F" w:rsidP="00EC21C4">
            <w:pPr>
              <w:pStyle w:val="ListParagraph"/>
              <w:numPr>
                <w:ilvl w:val="0"/>
                <w:numId w:val="4"/>
              </w:numPr>
              <w:rPr>
                <w:rFonts w:ascii="Times New Roman" w:hAnsi="Times New Roman" w:cs="Times New Roman"/>
                <w:sz w:val="18"/>
                <w:szCs w:val="18"/>
              </w:rPr>
            </w:pPr>
            <w:r w:rsidRPr="00EC21C4">
              <w:rPr>
                <w:rFonts w:ascii="Times New Roman" w:hAnsi="Times New Roman" w:cs="Times New Roman"/>
                <w:sz w:val="18"/>
                <w:szCs w:val="18"/>
              </w:rPr>
              <w:t>Inadequate fasting can increase fasting bile acid level</w:t>
            </w:r>
          </w:p>
          <w:p w14:paraId="56930ECB" w14:textId="35A4DE60" w:rsidR="00AB628F" w:rsidRPr="00EC21C4" w:rsidRDefault="00EC21C4" w:rsidP="00EC21C4">
            <w:pPr>
              <w:pStyle w:val="ListParagraph"/>
              <w:numPr>
                <w:ilvl w:val="0"/>
                <w:numId w:val="4"/>
              </w:numPr>
              <w:rPr>
                <w:rFonts w:ascii="Times New Roman" w:hAnsi="Times New Roman" w:cs="Times New Roman"/>
                <w:sz w:val="18"/>
                <w:szCs w:val="18"/>
              </w:rPr>
            </w:pPr>
            <w:r>
              <w:rPr>
                <w:rFonts w:ascii="Times New Roman" w:hAnsi="Times New Roman" w:cs="Times New Roman"/>
                <w:sz w:val="18"/>
                <w:szCs w:val="18"/>
              </w:rPr>
              <w:t xml:space="preserve">In horses, one sample is needed since they don’t store </w:t>
            </w:r>
            <w:r w:rsidR="00AB628F" w:rsidRPr="00EC21C4">
              <w:rPr>
                <w:rFonts w:ascii="Times New Roman" w:hAnsi="Times New Roman" w:cs="Times New Roman"/>
                <w:sz w:val="18"/>
                <w:szCs w:val="18"/>
              </w:rPr>
              <w:t>bile in the gallbladder</w:t>
            </w:r>
          </w:p>
        </w:tc>
      </w:tr>
      <w:tr w:rsidR="0096160B" w:rsidRPr="00FD7B1C" w14:paraId="31A5AD6C" w14:textId="77777777" w:rsidTr="001E0E15">
        <w:trPr>
          <w:trHeight w:hRule="exact" w:val="3600"/>
        </w:trPr>
        <w:tc>
          <w:tcPr>
            <w:tcW w:w="5670" w:type="dxa"/>
            <w:vAlign w:val="center"/>
          </w:tcPr>
          <w:p w14:paraId="59748474" w14:textId="6B674ACC" w:rsidR="0096160B" w:rsidRDefault="007953D2" w:rsidP="00EC2CC9">
            <w:pPr>
              <w:jc w:val="center"/>
              <w:rPr>
                <w:rFonts w:ascii="Times New Roman" w:hAnsi="Times New Roman" w:cs="Times New Roman"/>
                <w:sz w:val="22"/>
                <w:szCs w:val="22"/>
              </w:rPr>
            </w:pPr>
            <w:r>
              <w:rPr>
                <w:rFonts w:ascii="Times New Roman" w:hAnsi="Times New Roman" w:cs="Times New Roman"/>
                <w:sz w:val="22"/>
                <w:szCs w:val="22"/>
              </w:rPr>
              <w:t xml:space="preserve">Sorbitol dehydrogenase </w:t>
            </w:r>
          </w:p>
        </w:tc>
        <w:tc>
          <w:tcPr>
            <w:tcW w:w="5760" w:type="dxa"/>
            <w:gridSpan w:val="2"/>
            <w:vAlign w:val="center"/>
          </w:tcPr>
          <w:p w14:paraId="4EF26D8A" w14:textId="77777777" w:rsidR="0096160B"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Enzyme produced in liver cells</w:t>
            </w:r>
          </w:p>
          <w:p w14:paraId="59831C2E"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Effective indicator of acute hepatocellular damage</w:t>
            </w:r>
          </w:p>
          <w:p w14:paraId="2A474E45"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Very sensitive to toxin, so early indicator of toxin- or drug-induced liver toxicity </w:t>
            </w:r>
          </w:p>
          <w:p w14:paraId="76781EC7"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Necrosis in liver can lead to high levels </w:t>
            </w:r>
          </w:p>
          <w:p w14:paraId="2364F2FA"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Must be measured in large animals to diagnose liver disease—more appropriate than ALT testing</w:t>
            </w:r>
          </w:p>
          <w:p w14:paraId="660A3BD1" w14:textId="06BAEC17" w:rsidR="007953D2" w:rsidRPr="007953D2" w:rsidRDefault="007953D2" w:rsidP="007953D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must be analyzed asap since SDH enzyme is unstable</w:t>
            </w:r>
          </w:p>
        </w:tc>
      </w:tr>
      <w:tr w:rsidR="0096160B" w:rsidRPr="00FD7B1C" w14:paraId="78BACEB2" w14:textId="77777777" w:rsidTr="001E0E15">
        <w:trPr>
          <w:trHeight w:hRule="exact" w:val="3600"/>
        </w:trPr>
        <w:tc>
          <w:tcPr>
            <w:tcW w:w="5670" w:type="dxa"/>
            <w:vAlign w:val="center"/>
          </w:tcPr>
          <w:p w14:paraId="7F81CE58" w14:textId="20EC97E3" w:rsidR="0096160B" w:rsidRDefault="007953D2" w:rsidP="00EC2CC9">
            <w:pPr>
              <w:jc w:val="center"/>
              <w:rPr>
                <w:rFonts w:ascii="Times New Roman" w:hAnsi="Times New Roman" w:cs="Times New Roman"/>
                <w:sz w:val="22"/>
                <w:szCs w:val="22"/>
              </w:rPr>
            </w:pPr>
            <w:r>
              <w:rPr>
                <w:rFonts w:ascii="Times New Roman" w:hAnsi="Times New Roman" w:cs="Times New Roman"/>
                <w:sz w:val="22"/>
                <w:szCs w:val="22"/>
              </w:rPr>
              <w:lastRenderedPageBreak/>
              <w:t>Serum amylase</w:t>
            </w:r>
          </w:p>
        </w:tc>
        <w:tc>
          <w:tcPr>
            <w:tcW w:w="5760" w:type="dxa"/>
            <w:gridSpan w:val="2"/>
            <w:vAlign w:val="center"/>
          </w:tcPr>
          <w:p w14:paraId="08070476" w14:textId="77777777" w:rsidR="0096160B"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Amylase is a digestive enzyme that breaks down carbohydrates and starches into sugars, first in saliva; also found in pancreas where it catabolizes glycogen into glucose</w:t>
            </w:r>
          </w:p>
          <w:p w14:paraId="37F68EC1" w14:textId="77777777" w:rsidR="007953D2" w:rsidRDefault="007953D2"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 in levels may be due to acute, chronic, or obstructive pancreatitis, hyperadrenocorticism, upper GI inflammation, digestive system obstructions, kidney failure </w:t>
            </w:r>
          </w:p>
          <w:p w14:paraId="6AE83F17" w14:textId="77777777" w:rsidR="007953D2"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Serum should be diluted w a prescribed amount of normal saline to compensate for higher rate of amylase activity in animals compared to humans (test is originally for humans)</w:t>
            </w:r>
          </w:p>
          <w:p w14:paraId="1574ABD1" w14:textId="77777777"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Nonlipemic serum or heparinized plasma needed </w:t>
            </w:r>
          </w:p>
          <w:p w14:paraId="31D5F8E9" w14:textId="5DDA14E0"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Hemolysis can cause artificially high results</w:t>
            </w:r>
          </w:p>
        </w:tc>
      </w:tr>
      <w:tr w:rsidR="0096160B" w:rsidRPr="00FD7B1C" w14:paraId="130A579C" w14:textId="77777777" w:rsidTr="001E0E15">
        <w:trPr>
          <w:trHeight w:hRule="exact" w:val="3600"/>
        </w:trPr>
        <w:tc>
          <w:tcPr>
            <w:tcW w:w="5670" w:type="dxa"/>
            <w:vAlign w:val="center"/>
          </w:tcPr>
          <w:p w14:paraId="76964FFE" w14:textId="2CB52708" w:rsidR="0096160B" w:rsidRDefault="00D233D7" w:rsidP="00EC2CC9">
            <w:pPr>
              <w:jc w:val="center"/>
              <w:rPr>
                <w:rFonts w:ascii="Times New Roman" w:hAnsi="Times New Roman" w:cs="Times New Roman"/>
                <w:sz w:val="22"/>
                <w:szCs w:val="22"/>
              </w:rPr>
            </w:pPr>
            <w:r>
              <w:rPr>
                <w:rFonts w:ascii="Times New Roman" w:hAnsi="Times New Roman" w:cs="Times New Roman"/>
                <w:sz w:val="22"/>
                <w:szCs w:val="22"/>
              </w:rPr>
              <w:t>Serum lipase</w:t>
            </w:r>
          </w:p>
        </w:tc>
        <w:tc>
          <w:tcPr>
            <w:tcW w:w="5760" w:type="dxa"/>
            <w:gridSpan w:val="2"/>
            <w:vAlign w:val="center"/>
          </w:tcPr>
          <w:p w14:paraId="572081DA" w14:textId="77777777" w:rsidR="0096160B"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Lipase is the enzyme that digests long-chain fatty acids that constitute lipids, producing reduced fatty acids and alcohols</w:t>
            </w:r>
          </w:p>
          <w:p w14:paraId="033CF87A" w14:textId="77777777"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High levels may be due to acute or chronic pancreatitis, kidney failure, hyperadrenocorticism, dexamethasone treatment, bile tract disease</w:t>
            </w:r>
          </w:p>
          <w:p w14:paraId="7F87AD25" w14:textId="20571B4E"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Non-hemolyzed and non-lipemic serum or heparinized plasma needed</w:t>
            </w:r>
          </w:p>
        </w:tc>
      </w:tr>
      <w:tr w:rsidR="0096160B" w:rsidRPr="00FD7B1C" w14:paraId="45158799" w14:textId="77777777" w:rsidTr="001E0E15">
        <w:trPr>
          <w:trHeight w:hRule="exact" w:val="3600"/>
        </w:trPr>
        <w:tc>
          <w:tcPr>
            <w:tcW w:w="5670" w:type="dxa"/>
            <w:vAlign w:val="center"/>
          </w:tcPr>
          <w:p w14:paraId="0BF85087" w14:textId="2E68CC36" w:rsidR="0096160B" w:rsidRDefault="00D233D7" w:rsidP="00EC2CC9">
            <w:pPr>
              <w:jc w:val="center"/>
              <w:rPr>
                <w:rFonts w:ascii="Times New Roman" w:hAnsi="Times New Roman" w:cs="Times New Roman"/>
                <w:sz w:val="22"/>
                <w:szCs w:val="22"/>
              </w:rPr>
            </w:pPr>
            <w:r>
              <w:rPr>
                <w:rFonts w:ascii="Times New Roman" w:hAnsi="Times New Roman" w:cs="Times New Roman"/>
                <w:sz w:val="22"/>
                <w:szCs w:val="22"/>
              </w:rPr>
              <w:t>Serum trypsin-like immunoreactivity test</w:t>
            </w:r>
          </w:p>
        </w:tc>
        <w:tc>
          <w:tcPr>
            <w:tcW w:w="5760" w:type="dxa"/>
            <w:gridSpan w:val="2"/>
            <w:vAlign w:val="center"/>
          </w:tcPr>
          <w:p w14:paraId="6B838C44" w14:textId="77777777" w:rsidR="0096160B"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Definitive test for exocrine pancreatic insufficiency, which causes a lack of digestive enzymes to properly digest food</w:t>
            </w:r>
          </w:p>
          <w:p w14:paraId="02174195" w14:textId="2DD3CC6F"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Measures blood levels of trypsin, trypsinogen</w:t>
            </w:r>
          </w:p>
          <w:p w14:paraId="78AADA08" w14:textId="1067861A" w:rsidR="00D233D7" w:rsidRDefault="00D233D7" w:rsidP="00D233D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Trypsin breaks down proteins; normally in the pancreas, only enters blood if pancreas is inflamed</w:t>
            </w:r>
          </w:p>
          <w:p w14:paraId="32258494" w14:textId="097659C4" w:rsidR="00D233D7" w:rsidRDefault="00D233D7" w:rsidP="00D233D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Trypsinogen forerunner enzyme found very little in blood</w:t>
            </w:r>
          </w:p>
          <w:p w14:paraId="50361020" w14:textId="076FD88C"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12-hour fasting necessary</w:t>
            </w:r>
          </w:p>
        </w:tc>
      </w:tr>
      <w:tr w:rsidR="0066733E" w:rsidRPr="00FD7B1C" w14:paraId="39AB7B95" w14:textId="77777777" w:rsidTr="001E0E15">
        <w:trPr>
          <w:trHeight w:hRule="exact" w:val="3600"/>
        </w:trPr>
        <w:tc>
          <w:tcPr>
            <w:tcW w:w="5670" w:type="dxa"/>
            <w:vAlign w:val="center"/>
          </w:tcPr>
          <w:p w14:paraId="036B13F5" w14:textId="761706BC" w:rsidR="0066733E" w:rsidRDefault="0066733E" w:rsidP="00EC2CC9">
            <w:pPr>
              <w:jc w:val="center"/>
              <w:rPr>
                <w:rFonts w:ascii="Times New Roman" w:hAnsi="Times New Roman" w:cs="Times New Roman"/>
                <w:sz w:val="22"/>
                <w:szCs w:val="22"/>
              </w:rPr>
            </w:pPr>
            <w:r>
              <w:rPr>
                <w:rFonts w:ascii="Times New Roman" w:hAnsi="Times New Roman" w:cs="Times New Roman"/>
                <w:sz w:val="22"/>
                <w:szCs w:val="22"/>
              </w:rPr>
              <w:t xml:space="preserve">Testing for Cushing’s </w:t>
            </w:r>
          </w:p>
        </w:tc>
        <w:tc>
          <w:tcPr>
            <w:tcW w:w="5760" w:type="dxa"/>
            <w:gridSpan w:val="2"/>
            <w:vAlign w:val="center"/>
          </w:tcPr>
          <w:p w14:paraId="5EEC7C20" w14:textId="77777777" w:rsidR="0066733E" w:rsidRDefault="0066733E" w:rsidP="0066733E">
            <w:pPr>
              <w:pStyle w:val="ListParagraph"/>
              <w:numPr>
                <w:ilvl w:val="0"/>
                <w:numId w:val="1"/>
              </w:numPr>
              <w:ind w:left="249" w:hanging="249"/>
              <w:rPr>
                <w:rFonts w:ascii="Times New Roman" w:hAnsi="Times New Roman" w:cs="Times New Roman"/>
                <w:sz w:val="22"/>
                <w:szCs w:val="22"/>
              </w:rPr>
            </w:pPr>
            <w:r w:rsidRPr="0066733E">
              <w:rPr>
                <w:rFonts w:ascii="Times New Roman" w:hAnsi="Times New Roman" w:cs="Times New Roman"/>
                <w:sz w:val="22"/>
                <w:szCs w:val="22"/>
              </w:rPr>
              <w:t xml:space="preserve">A good initial urinary screening test for suspected Cushing's disease is </w:t>
            </w:r>
            <w:r>
              <w:rPr>
                <w:rFonts w:ascii="Times New Roman" w:hAnsi="Times New Roman" w:cs="Times New Roman"/>
                <w:sz w:val="22"/>
                <w:szCs w:val="22"/>
              </w:rPr>
              <w:t xml:space="preserve">cortisol/creatinine ratio; tests </w:t>
            </w:r>
            <w:r w:rsidRPr="0066733E">
              <w:rPr>
                <w:rFonts w:ascii="Times New Roman" w:hAnsi="Times New Roman" w:cs="Times New Roman"/>
                <w:sz w:val="22"/>
                <w:szCs w:val="22"/>
              </w:rPr>
              <w:t>adrenal function</w:t>
            </w:r>
          </w:p>
          <w:p w14:paraId="3DE9493D" w14:textId="249BD3D4" w:rsidR="0066733E" w:rsidRDefault="0066733E" w:rsidP="0066733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tests include e</w:t>
            </w:r>
            <w:r w:rsidRPr="0066733E">
              <w:rPr>
                <w:rFonts w:ascii="Times New Roman" w:hAnsi="Times New Roman" w:cs="Times New Roman"/>
                <w:sz w:val="22"/>
                <w:szCs w:val="22"/>
              </w:rPr>
              <w:t xml:space="preserve">ndogenous ACTH, low-dose dexamethasone, and ACTH stimulation </w:t>
            </w:r>
          </w:p>
        </w:tc>
      </w:tr>
      <w:tr w:rsidR="0096160B" w:rsidRPr="00FD7B1C" w14:paraId="38C60148" w14:textId="77777777" w:rsidTr="001E0E15">
        <w:trPr>
          <w:trHeight w:hRule="exact" w:val="3600"/>
        </w:trPr>
        <w:tc>
          <w:tcPr>
            <w:tcW w:w="5670" w:type="dxa"/>
            <w:vAlign w:val="center"/>
          </w:tcPr>
          <w:p w14:paraId="5A72016D" w14:textId="3A73E275" w:rsidR="0096160B" w:rsidRDefault="00D233D7" w:rsidP="00EC2CC9">
            <w:pPr>
              <w:jc w:val="center"/>
              <w:rPr>
                <w:rFonts w:ascii="Times New Roman" w:hAnsi="Times New Roman" w:cs="Times New Roman"/>
                <w:sz w:val="22"/>
                <w:szCs w:val="22"/>
              </w:rPr>
            </w:pPr>
            <w:r>
              <w:rPr>
                <w:rFonts w:ascii="Times New Roman" w:hAnsi="Times New Roman" w:cs="Times New Roman"/>
                <w:sz w:val="22"/>
                <w:szCs w:val="22"/>
              </w:rPr>
              <w:lastRenderedPageBreak/>
              <w:t>ACTH stimulation test</w:t>
            </w:r>
          </w:p>
        </w:tc>
        <w:tc>
          <w:tcPr>
            <w:tcW w:w="5760" w:type="dxa"/>
            <w:gridSpan w:val="2"/>
            <w:vAlign w:val="center"/>
          </w:tcPr>
          <w:p w14:paraId="0605E1B8" w14:textId="21CA657F" w:rsidR="0096160B" w:rsidRDefault="00410A5F"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w:t>
            </w:r>
            <w:r w:rsidR="00D233D7">
              <w:rPr>
                <w:rFonts w:ascii="Times New Roman" w:hAnsi="Times New Roman" w:cs="Times New Roman"/>
                <w:sz w:val="22"/>
                <w:szCs w:val="22"/>
              </w:rPr>
              <w:t xml:space="preserve">o detect Cushing’s </w:t>
            </w:r>
          </w:p>
          <w:p w14:paraId="248790A6" w14:textId="77777777"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Adrenocorticotropic hormone (ACTH) is produced by the pituitary gland and signals adrenal glands how much cortisol to produce—as cortisol levels in the blood increase, pituitary gland decreases ACTH production</w:t>
            </w:r>
          </w:p>
          <w:p w14:paraId="1AAEAFDD" w14:textId="77777777" w:rsidR="00D233D7" w:rsidRDefault="00D233D7"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test </w:t>
            </w:r>
            <w:r w:rsidR="00410A5F">
              <w:rPr>
                <w:rFonts w:ascii="Times New Roman" w:hAnsi="Times New Roman" w:cs="Times New Roman"/>
                <w:sz w:val="22"/>
                <w:szCs w:val="22"/>
              </w:rPr>
              <w:t>consists of drawing a baseline blood cortisol, followed by an ACTH injection (IV), an hour after which a sample is taken to compare w the baseline</w:t>
            </w:r>
          </w:p>
          <w:p w14:paraId="62AD98A6" w14:textId="144508FD" w:rsidR="00410A5F" w:rsidRDefault="00410A5F" w:rsidP="00EC2CC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dog w Cushing’s will have increased cortisol production in the hour after since body isn’t being alerted to slow cortisol production </w:t>
            </w:r>
          </w:p>
        </w:tc>
      </w:tr>
      <w:tr w:rsidR="0096160B" w:rsidRPr="00FD7B1C" w14:paraId="32367EEB" w14:textId="77777777" w:rsidTr="001E0E15">
        <w:trPr>
          <w:trHeight w:hRule="exact" w:val="3600"/>
        </w:trPr>
        <w:tc>
          <w:tcPr>
            <w:tcW w:w="5670" w:type="dxa"/>
            <w:vAlign w:val="center"/>
          </w:tcPr>
          <w:p w14:paraId="25520F93" w14:textId="2C888838" w:rsidR="0096160B" w:rsidRDefault="00410A5F" w:rsidP="00EC2CC9">
            <w:pPr>
              <w:jc w:val="center"/>
              <w:rPr>
                <w:rFonts w:ascii="Times New Roman" w:hAnsi="Times New Roman" w:cs="Times New Roman"/>
                <w:sz w:val="22"/>
                <w:szCs w:val="22"/>
              </w:rPr>
            </w:pPr>
            <w:r>
              <w:rPr>
                <w:rFonts w:ascii="Times New Roman" w:hAnsi="Times New Roman" w:cs="Times New Roman"/>
                <w:sz w:val="22"/>
                <w:szCs w:val="22"/>
              </w:rPr>
              <w:t>Low-dose dexamethasone suppression test</w:t>
            </w:r>
          </w:p>
        </w:tc>
        <w:tc>
          <w:tcPr>
            <w:tcW w:w="5760" w:type="dxa"/>
            <w:gridSpan w:val="2"/>
            <w:vAlign w:val="center"/>
          </w:tcPr>
          <w:p w14:paraId="61B7BABF" w14:textId="6A35F08A" w:rsidR="00410A5F" w:rsidRDefault="00410A5F"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diagnose Cushing’s in dogs </w:t>
            </w:r>
          </w:p>
          <w:p w14:paraId="70F7A7DE" w14:textId="3CBE624E" w:rsidR="00410A5F" w:rsidRDefault="00410A5F"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test consists of drawing a baseline blood cortisol, followed by a dexamethasone (synthetic cortisol) injection (IV), 4-8 hours after which a sample is taken to compare w the baseline—ACTH production should be lowered since cortisol levels in the blood increase w the injection</w:t>
            </w:r>
          </w:p>
          <w:p w14:paraId="582C2FE6" w14:textId="23D61FB8" w:rsidR="0096160B" w:rsidRDefault="00410A5F"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LDSS test can tell if Cushing’s is pituitary or adrenal in origin—if there is a pituitary tumor, cortisol will slightly decrease in the 4-8 hours; if there is an adrenal tumor, there will be no reduction</w:t>
            </w:r>
          </w:p>
        </w:tc>
      </w:tr>
      <w:tr w:rsidR="00410A5F" w:rsidRPr="00FD7B1C" w14:paraId="0749BD46" w14:textId="77777777" w:rsidTr="001E0E15">
        <w:trPr>
          <w:trHeight w:hRule="exact" w:val="3600"/>
        </w:trPr>
        <w:tc>
          <w:tcPr>
            <w:tcW w:w="5670" w:type="dxa"/>
            <w:vAlign w:val="center"/>
          </w:tcPr>
          <w:p w14:paraId="5ED048EA" w14:textId="272C4ED5" w:rsidR="00410A5F" w:rsidRDefault="00410A5F" w:rsidP="00EC2CC9">
            <w:pPr>
              <w:jc w:val="center"/>
              <w:rPr>
                <w:rFonts w:ascii="Times New Roman" w:hAnsi="Times New Roman" w:cs="Times New Roman"/>
                <w:sz w:val="22"/>
                <w:szCs w:val="22"/>
              </w:rPr>
            </w:pPr>
            <w:r>
              <w:rPr>
                <w:rFonts w:ascii="Times New Roman" w:hAnsi="Times New Roman" w:cs="Times New Roman"/>
                <w:sz w:val="22"/>
                <w:szCs w:val="22"/>
              </w:rPr>
              <w:t>Non-plasma specific enzyme testing</w:t>
            </w:r>
          </w:p>
        </w:tc>
        <w:tc>
          <w:tcPr>
            <w:tcW w:w="5760" w:type="dxa"/>
            <w:gridSpan w:val="2"/>
            <w:vAlign w:val="center"/>
          </w:tcPr>
          <w:p w14:paraId="7E11B792" w14:textId="77777777" w:rsidR="00410A5F" w:rsidRDefault="00410A5F"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Some enzyme should never be found in plasma/serum unless there is destruction of tissue cells, intensified tissue cell production, barriers in excretory paths, or poor circulation </w:t>
            </w:r>
          </w:p>
          <w:p w14:paraId="778A14B8" w14:textId="18E94472" w:rsidR="00410A5F" w:rsidRDefault="00410A5F"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Test kit will include substrates, coenzymes, cofactors</w:t>
            </w:r>
          </w:p>
        </w:tc>
      </w:tr>
      <w:tr w:rsidR="00410A5F" w:rsidRPr="00FD7B1C" w14:paraId="29344570" w14:textId="77777777" w:rsidTr="001E0E15">
        <w:trPr>
          <w:trHeight w:hRule="exact" w:val="3600"/>
        </w:trPr>
        <w:tc>
          <w:tcPr>
            <w:tcW w:w="5670" w:type="dxa"/>
            <w:vAlign w:val="center"/>
          </w:tcPr>
          <w:p w14:paraId="402E9ACE" w14:textId="10C64DE2" w:rsidR="00410A5F" w:rsidRDefault="001D7A64" w:rsidP="00EC2CC9">
            <w:pPr>
              <w:jc w:val="center"/>
              <w:rPr>
                <w:rFonts w:ascii="Times New Roman" w:hAnsi="Times New Roman" w:cs="Times New Roman"/>
                <w:sz w:val="22"/>
                <w:szCs w:val="22"/>
              </w:rPr>
            </w:pPr>
            <w:r>
              <w:rPr>
                <w:rFonts w:ascii="Times New Roman" w:hAnsi="Times New Roman" w:cs="Times New Roman"/>
                <w:sz w:val="22"/>
                <w:szCs w:val="22"/>
              </w:rPr>
              <w:t>Staining in clinical cytology</w:t>
            </w:r>
          </w:p>
        </w:tc>
        <w:tc>
          <w:tcPr>
            <w:tcW w:w="5760" w:type="dxa"/>
            <w:gridSpan w:val="2"/>
            <w:vAlign w:val="center"/>
          </w:tcPr>
          <w:p w14:paraId="59429078" w14:textId="77EB945B" w:rsidR="00410A5F" w:rsidRPr="00CE1839" w:rsidRDefault="001D7A64" w:rsidP="00410A5F">
            <w:pPr>
              <w:pStyle w:val="ListParagraph"/>
              <w:numPr>
                <w:ilvl w:val="0"/>
                <w:numId w:val="1"/>
              </w:numPr>
              <w:ind w:left="249" w:hanging="249"/>
              <w:rPr>
                <w:rFonts w:ascii="Times New Roman" w:hAnsi="Times New Roman" w:cs="Times New Roman"/>
                <w:sz w:val="21"/>
                <w:szCs w:val="21"/>
              </w:rPr>
            </w:pPr>
            <w:r w:rsidRPr="00CE1839">
              <w:rPr>
                <w:rFonts w:ascii="Times New Roman" w:hAnsi="Times New Roman" w:cs="Times New Roman"/>
                <w:sz w:val="21"/>
                <w:szCs w:val="21"/>
              </w:rPr>
              <w:t>3 types of Romanowsky stains: Wright’s, Giemsa, Diff-Quik</w:t>
            </w:r>
          </w:p>
          <w:p w14:paraId="0BD8A931" w14:textId="77777777" w:rsidR="001D7A64" w:rsidRPr="00CE1839" w:rsidRDefault="001D7A64" w:rsidP="00410A5F">
            <w:pPr>
              <w:pStyle w:val="ListParagraph"/>
              <w:numPr>
                <w:ilvl w:val="0"/>
                <w:numId w:val="1"/>
              </w:numPr>
              <w:ind w:left="249" w:hanging="249"/>
              <w:rPr>
                <w:rFonts w:ascii="Times New Roman" w:hAnsi="Times New Roman" w:cs="Times New Roman"/>
                <w:sz w:val="21"/>
                <w:szCs w:val="21"/>
              </w:rPr>
            </w:pPr>
            <w:r w:rsidRPr="00CE1839">
              <w:rPr>
                <w:rFonts w:ascii="Times New Roman" w:hAnsi="Times New Roman" w:cs="Times New Roman"/>
                <w:sz w:val="21"/>
                <w:szCs w:val="21"/>
              </w:rPr>
              <w:t>Staining quality differs from one product to the other, so single type should be used for consistency of interpretations</w:t>
            </w:r>
          </w:p>
          <w:p w14:paraId="5498643C" w14:textId="77777777" w:rsidR="00CE1839" w:rsidRPr="00CE1839" w:rsidRDefault="00CE1839" w:rsidP="00410A5F">
            <w:pPr>
              <w:pStyle w:val="ListParagraph"/>
              <w:numPr>
                <w:ilvl w:val="0"/>
                <w:numId w:val="1"/>
              </w:numPr>
              <w:ind w:left="249" w:hanging="249"/>
              <w:rPr>
                <w:rFonts w:ascii="Times New Roman" w:hAnsi="Times New Roman" w:cs="Times New Roman"/>
                <w:sz w:val="21"/>
                <w:szCs w:val="21"/>
              </w:rPr>
            </w:pPr>
            <w:r w:rsidRPr="00CE1839">
              <w:rPr>
                <w:rFonts w:ascii="Times New Roman" w:hAnsi="Times New Roman" w:cs="Times New Roman"/>
                <w:sz w:val="21"/>
                <w:szCs w:val="21"/>
              </w:rPr>
              <w:t>Stains contain alcohol, which is highly flammable, so proper storage in a flammable safe cabinet and MSDS sheets necessary</w:t>
            </w:r>
            <w:r w:rsidRPr="00CE1839">
              <w:rPr>
                <w:rFonts w:ascii="Times New Roman" w:hAnsi="Times New Roman" w:cs="Times New Roman"/>
                <w:sz w:val="21"/>
                <w:szCs w:val="21"/>
              </w:rPr>
              <w:t xml:space="preserve"> </w:t>
            </w:r>
          </w:p>
          <w:p w14:paraId="0B56C1CE" w14:textId="33BC29B2" w:rsidR="001D7A64" w:rsidRPr="00CE1839" w:rsidRDefault="001D7A64" w:rsidP="00410A5F">
            <w:pPr>
              <w:pStyle w:val="ListParagraph"/>
              <w:numPr>
                <w:ilvl w:val="0"/>
                <w:numId w:val="1"/>
              </w:numPr>
              <w:ind w:left="249" w:hanging="249"/>
              <w:rPr>
                <w:rFonts w:ascii="Times New Roman" w:hAnsi="Times New Roman" w:cs="Times New Roman"/>
                <w:sz w:val="21"/>
                <w:szCs w:val="21"/>
              </w:rPr>
            </w:pPr>
            <w:r w:rsidRPr="00CE1839">
              <w:rPr>
                <w:rFonts w:ascii="Times New Roman" w:hAnsi="Times New Roman" w:cs="Times New Roman"/>
                <w:sz w:val="21"/>
                <w:szCs w:val="21"/>
              </w:rPr>
              <w:t>New methylene blue is used to examine nuclei, mast cell granules, and most infectious organisms</w:t>
            </w:r>
          </w:p>
          <w:p w14:paraId="5E069E09" w14:textId="77777777" w:rsidR="001D7A64" w:rsidRPr="00CE1839" w:rsidRDefault="001D7A64" w:rsidP="00024114">
            <w:pPr>
              <w:pStyle w:val="ListParagraph"/>
              <w:numPr>
                <w:ilvl w:val="0"/>
                <w:numId w:val="4"/>
              </w:numPr>
              <w:rPr>
                <w:rFonts w:ascii="Times New Roman" w:hAnsi="Times New Roman" w:cs="Times New Roman"/>
                <w:sz w:val="21"/>
                <w:szCs w:val="21"/>
              </w:rPr>
            </w:pPr>
            <w:r w:rsidRPr="00CE1839">
              <w:rPr>
                <w:rFonts w:ascii="Times New Roman" w:hAnsi="Times New Roman" w:cs="Times New Roman"/>
                <w:sz w:val="21"/>
                <w:szCs w:val="21"/>
              </w:rPr>
              <w:t>Use only to examine nucleated cells, bacteria, fungi, mast cells</w:t>
            </w:r>
          </w:p>
          <w:p w14:paraId="56F5A7D4" w14:textId="2BA1DE61" w:rsidR="001563DF" w:rsidRPr="00CE1839" w:rsidRDefault="00CE1839" w:rsidP="001563DF">
            <w:pPr>
              <w:pStyle w:val="ListParagraph"/>
              <w:numPr>
                <w:ilvl w:val="0"/>
                <w:numId w:val="1"/>
              </w:numPr>
              <w:ind w:left="249" w:hanging="249"/>
              <w:rPr>
                <w:rFonts w:ascii="Times New Roman" w:hAnsi="Times New Roman" w:cs="Times New Roman"/>
                <w:sz w:val="21"/>
                <w:szCs w:val="21"/>
              </w:rPr>
            </w:pPr>
            <w:r w:rsidRPr="00CE1839">
              <w:rPr>
                <w:rFonts w:ascii="Times New Roman" w:hAnsi="Times New Roman" w:cs="Times New Roman"/>
                <w:sz w:val="21"/>
                <w:szCs w:val="21"/>
              </w:rPr>
              <w:t xml:space="preserve">Core bone marrow samples are evaluated w hematoxylin and eosin stain, while bone marrow aspirates are assessed using Romanowsky stains </w:t>
            </w:r>
          </w:p>
        </w:tc>
      </w:tr>
      <w:tr w:rsidR="00410A5F" w:rsidRPr="00FD7B1C" w14:paraId="17CA306A" w14:textId="77777777" w:rsidTr="001E0E15">
        <w:trPr>
          <w:trHeight w:hRule="exact" w:val="3600"/>
        </w:trPr>
        <w:tc>
          <w:tcPr>
            <w:tcW w:w="5670" w:type="dxa"/>
            <w:vAlign w:val="center"/>
          </w:tcPr>
          <w:p w14:paraId="37B73BA6" w14:textId="1C2B66FE" w:rsidR="00410A5F" w:rsidRDefault="001D7A64" w:rsidP="00EC2CC9">
            <w:pPr>
              <w:jc w:val="center"/>
              <w:rPr>
                <w:rFonts w:ascii="Times New Roman" w:hAnsi="Times New Roman" w:cs="Times New Roman"/>
                <w:sz w:val="22"/>
                <w:szCs w:val="22"/>
              </w:rPr>
            </w:pPr>
            <w:r>
              <w:rPr>
                <w:rFonts w:ascii="Times New Roman" w:hAnsi="Times New Roman" w:cs="Times New Roman"/>
                <w:sz w:val="22"/>
                <w:szCs w:val="22"/>
              </w:rPr>
              <w:lastRenderedPageBreak/>
              <w:t>Gram-negative and -positive bacteria</w:t>
            </w:r>
          </w:p>
        </w:tc>
        <w:tc>
          <w:tcPr>
            <w:tcW w:w="5760" w:type="dxa"/>
            <w:gridSpan w:val="2"/>
            <w:vAlign w:val="center"/>
          </w:tcPr>
          <w:p w14:paraId="6849D22A" w14:textId="77777777" w:rsidR="001D7A64" w:rsidRDefault="001D7A64"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Purple indicates gram-positive </w:t>
            </w:r>
          </w:p>
          <w:p w14:paraId="59FFE28E" w14:textId="1D8C6A78" w:rsidR="00981BBC" w:rsidRDefault="00981BBC" w:rsidP="00981BBC">
            <w:pPr>
              <w:pStyle w:val="ListParagraph"/>
              <w:numPr>
                <w:ilvl w:val="0"/>
                <w:numId w:val="4"/>
              </w:numPr>
              <w:rPr>
                <w:rFonts w:ascii="Times New Roman" w:hAnsi="Times New Roman" w:cs="Times New Roman"/>
                <w:sz w:val="22"/>
                <w:szCs w:val="22"/>
              </w:rPr>
            </w:pPr>
            <w:r w:rsidRPr="00981BBC">
              <w:rPr>
                <w:rFonts w:ascii="Times New Roman" w:hAnsi="Times New Roman" w:cs="Times New Roman"/>
                <w:sz w:val="22"/>
                <w:szCs w:val="22"/>
              </w:rPr>
              <w:t>Gram-positive bacteria contain preformed exotoxins, which they secrete into the surrounding medium</w:t>
            </w:r>
          </w:p>
          <w:p w14:paraId="40B02AD7" w14:textId="77777777" w:rsidR="001D7A64" w:rsidRDefault="001D7A64"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Pink indicates gram-negative</w:t>
            </w:r>
          </w:p>
          <w:p w14:paraId="0B780E53" w14:textId="2EDD357E" w:rsidR="00981BBC" w:rsidRPr="001D7A64" w:rsidRDefault="00981BBC" w:rsidP="00981BBC">
            <w:pPr>
              <w:pStyle w:val="ListParagraph"/>
              <w:numPr>
                <w:ilvl w:val="0"/>
                <w:numId w:val="4"/>
              </w:numPr>
              <w:rPr>
                <w:rFonts w:ascii="Times New Roman" w:hAnsi="Times New Roman" w:cs="Times New Roman"/>
                <w:sz w:val="22"/>
                <w:szCs w:val="22"/>
              </w:rPr>
            </w:pPr>
            <w:r w:rsidRPr="00981BBC">
              <w:rPr>
                <w:rFonts w:ascii="Times New Roman" w:hAnsi="Times New Roman" w:cs="Times New Roman"/>
                <w:sz w:val="22"/>
                <w:szCs w:val="22"/>
              </w:rPr>
              <w:t xml:space="preserve">Gram-negative bacteria contain endotoxins in their cell walls, whereas </w:t>
            </w:r>
          </w:p>
        </w:tc>
      </w:tr>
      <w:tr w:rsidR="00F361CB" w:rsidRPr="00FD7B1C" w14:paraId="30177D68" w14:textId="77777777" w:rsidTr="001E0E15">
        <w:trPr>
          <w:trHeight w:hRule="exact" w:val="3600"/>
        </w:trPr>
        <w:tc>
          <w:tcPr>
            <w:tcW w:w="5670" w:type="dxa"/>
            <w:vAlign w:val="center"/>
          </w:tcPr>
          <w:p w14:paraId="6769B0EC" w14:textId="2EA3F65A" w:rsidR="00F361CB" w:rsidRDefault="00F361CB" w:rsidP="00EC2CC9">
            <w:pPr>
              <w:jc w:val="center"/>
              <w:rPr>
                <w:rFonts w:ascii="Times New Roman" w:hAnsi="Times New Roman" w:cs="Times New Roman"/>
                <w:sz w:val="22"/>
                <w:szCs w:val="22"/>
              </w:rPr>
            </w:pPr>
            <w:r>
              <w:rPr>
                <w:rFonts w:ascii="Times New Roman" w:hAnsi="Times New Roman" w:cs="Times New Roman"/>
                <w:sz w:val="22"/>
                <w:szCs w:val="22"/>
              </w:rPr>
              <w:t>Bacteria growth environments (pH)</w:t>
            </w:r>
          </w:p>
        </w:tc>
        <w:tc>
          <w:tcPr>
            <w:tcW w:w="5760" w:type="dxa"/>
            <w:gridSpan w:val="2"/>
            <w:vAlign w:val="center"/>
          </w:tcPr>
          <w:p w14:paraId="69B65C7C" w14:textId="77777777" w:rsidR="00F361CB" w:rsidRDefault="00F361CB"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w:t>
            </w:r>
            <w:r w:rsidRPr="00F361CB">
              <w:rPr>
                <w:rFonts w:ascii="Times New Roman" w:hAnsi="Times New Roman" w:cs="Times New Roman"/>
                <w:sz w:val="22"/>
                <w:szCs w:val="22"/>
              </w:rPr>
              <w:t xml:space="preserve"> bacteria grow in a neutral pH (6.5–7.0)</w:t>
            </w:r>
          </w:p>
          <w:p w14:paraId="104FF31E" w14:textId="56E1722D" w:rsidR="00F361CB" w:rsidRDefault="00F361CB"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F361CB">
              <w:rPr>
                <w:rFonts w:ascii="Times New Roman" w:hAnsi="Times New Roman" w:cs="Times New Roman"/>
                <w:sz w:val="22"/>
                <w:szCs w:val="22"/>
              </w:rPr>
              <w:t xml:space="preserve">ome thrive in acidic environments with a pH as low as 1.0 </w:t>
            </w:r>
            <w:r>
              <w:rPr>
                <w:rFonts w:ascii="Times New Roman" w:hAnsi="Times New Roman" w:cs="Times New Roman"/>
                <w:sz w:val="22"/>
                <w:szCs w:val="22"/>
              </w:rPr>
              <w:t>(e.g. lactic acid bacteria—large group of bacteria)</w:t>
            </w:r>
          </w:p>
          <w:p w14:paraId="5CB53DFA" w14:textId="5F9C9057" w:rsidR="00F361CB" w:rsidRDefault="00F361CB"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F361CB">
              <w:rPr>
                <w:rFonts w:ascii="Times New Roman" w:hAnsi="Times New Roman" w:cs="Times New Roman"/>
                <w:sz w:val="22"/>
                <w:szCs w:val="22"/>
              </w:rPr>
              <w:t>ery few that can thrive in alkaline environment</w:t>
            </w:r>
            <w:r>
              <w:rPr>
                <w:rFonts w:ascii="Times New Roman" w:hAnsi="Times New Roman" w:cs="Times New Roman"/>
                <w:sz w:val="22"/>
                <w:szCs w:val="22"/>
              </w:rPr>
              <w:t xml:space="preserve">s (e.g. UTI-causing bacteria like </w:t>
            </w:r>
            <w:r w:rsidRPr="00F361CB">
              <w:rPr>
                <w:rFonts w:ascii="Times New Roman" w:hAnsi="Times New Roman" w:cs="Times New Roman"/>
                <w:i/>
                <w:iCs/>
                <w:sz w:val="22"/>
                <w:szCs w:val="22"/>
              </w:rPr>
              <w:t>Staphylococcus</w:t>
            </w:r>
            <w:r w:rsidRPr="00F361CB">
              <w:rPr>
                <w:rFonts w:ascii="Times New Roman" w:hAnsi="Times New Roman" w:cs="Times New Roman"/>
                <w:sz w:val="22"/>
                <w:szCs w:val="22"/>
              </w:rPr>
              <w:t> bacteria</w:t>
            </w:r>
            <w:r>
              <w:rPr>
                <w:rFonts w:ascii="Times New Roman" w:hAnsi="Times New Roman" w:cs="Times New Roman"/>
                <w:sz w:val="22"/>
                <w:szCs w:val="22"/>
              </w:rPr>
              <w:t>)</w:t>
            </w:r>
          </w:p>
        </w:tc>
      </w:tr>
      <w:tr w:rsidR="00E31F32" w:rsidRPr="00FD7B1C" w14:paraId="00799D34" w14:textId="77777777" w:rsidTr="001E0E15">
        <w:trPr>
          <w:trHeight w:hRule="exact" w:val="3600"/>
        </w:trPr>
        <w:tc>
          <w:tcPr>
            <w:tcW w:w="5670" w:type="dxa"/>
            <w:vAlign w:val="center"/>
          </w:tcPr>
          <w:p w14:paraId="671C0D92" w14:textId="7C80E6ED" w:rsidR="00E31F32" w:rsidRDefault="00E31F32" w:rsidP="00EC2CC9">
            <w:pPr>
              <w:jc w:val="center"/>
              <w:rPr>
                <w:rFonts w:ascii="Times New Roman" w:hAnsi="Times New Roman" w:cs="Times New Roman"/>
                <w:sz w:val="22"/>
                <w:szCs w:val="22"/>
              </w:rPr>
            </w:pPr>
            <w:r>
              <w:rPr>
                <w:rFonts w:ascii="Times New Roman" w:hAnsi="Times New Roman" w:cs="Times New Roman"/>
                <w:sz w:val="22"/>
                <w:szCs w:val="22"/>
              </w:rPr>
              <w:t>Catalase test</w:t>
            </w:r>
          </w:p>
        </w:tc>
        <w:tc>
          <w:tcPr>
            <w:tcW w:w="5760" w:type="dxa"/>
            <w:gridSpan w:val="2"/>
            <w:vAlign w:val="center"/>
          </w:tcPr>
          <w:p w14:paraId="0CD9ADB0" w14:textId="77777777" w:rsidR="00E31F32" w:rsidRDefault="00E31F32"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E31F32">
              <w:rPr>
                <w:rFonts w:ascii="Times New Roman" w:hAnsi="Times New Roman" w:cs="Times New Roman"/>
                <w:sz w:val="22"/>
                <w:szCs w:val="22"/>
              </w:rPr>
              <w:t>erformed on gram-positive cocci and small gram-positive bacilli</w:t>
            </w:r>
          </w:p>
          <w:p w14:paraId="4587B66D" w14:textId="77777777" w:rsidR="00E31F32" w:rsidRDefault="00E31F32"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E31F32">
              <w:rPr>
                <w:rFonts w:ascii="Times New Roman" w:hAnsi="Times New Roman" w:cs="Times New Roman"/>
                <w:sz w:val="22"/>
                <w:szCs w:val="22"/>
              </w:rPr>
              <w:t>ests for the enzyme catalase, which acts on hydrogen peroxide to produce water and oxygen</w:t>
            </w:r>
          </w:p>
          <w:p w14:paraId="7AD309BA" w14:textId="77777777" w:rsidR="00E31F32" w:rsidRDefault="00E31F32" w:rsidP="001D7A64">
            <w:pPr>
              <w:pStyle w:val="ListParagraph"/>
              <w:numPr>
                <w:ilvl w:val="0"/>
                <w:numId w:val="1"/>
              </w:numPr>
              <w:ind w:left="249" w:hanging="249"/>
              <w:rPr>
                <w:rFonts w:ascii="Times New Roman" w:hAnsi="Times New Roman" w:cs="Times New Roman"/>
                <w:sz w:val="22"/>
                <w:szCs w:val="22"/>
              </w:rPr>
            </w:pPr>
            <w:r w:rsidRPr="00E31F32">
              <w:rPr>
                <w:rFonts w:ascii="Times New Roman" w:hAnsi="Times New Roman" w:cs="Times New Roman"/>
                <w:sz w:val="22"/>
                <w:szCs w:val="22"/>
              </w:rPr>
              <w:t>A small amount of a colony from blood agar is placed on a slide and a drop of catalase reagent (3% hydrogen peroxide) is added</w:t>
            </w:r>
            <w:r>
              <w:rPr>
                <w:rFonts w:ascii="Times New Roman" w:hAnsi="Times New Roman" w:cs="Times New Roman"/>
                <w:sz w:val="22"/>
                <w:szCs w:val="22"/>
              </w:rPr>
              <w:t>—if</w:t>
            </w:r>
            <w:r w:rsidRPr="00E31F32">
              <w:rPr>
                <w:rFonts w:ascii="Times New Roman" w:hAnsi="Times New Roman" w:cs="Times New Roman"/>
                <w:sz w:val="22"/>
                <w:szCs w:val="22"/>
              </w:rPr>
              <w:t xml:space="preserve"> the colony is catalase positive, gas bubbles are produced</w:t>
            </w:r>
            <w:r>
              <w:rPr>
                <w:rFonts w:ascii="Times New Roman" w:hAnsi="Times New Roman" w:cs="Times New Roman"/>
                <w:sz w:val="22"/>
                <w:szCs w:val="22"/>
              </w:rPr>
              <w:t>; n</w:t>
            </w:r>
            <w:r w:rsidRPr="00E31F32">
              <w:rPr>
                <w:rFonts w:ascii="Times New Roman" w:hAnsi="Times New Roman" w:cs="Times New Roman"/>
                <w:sz w:val="22"/>
                <w:szCs w:val="22"/>
              </w:rPr>
              <w:t>o bubble production indicates a negative result</w:t>
            </w:r>
          </w:p>
          <w:p w14:paraId="3A41918D" w14:textId="3CB71E72" w:rsidR="00604711" w:rsidRDefault="00604711" w:rsidP="001D7A6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Staphylococci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catalase-positive (can be used as control), streptococci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catalase-negative </w:t>
            </w:r>
          </w:p>
        </w:tc>
      </w:tr>
      <w:tr w:rsidR="00410A5F" w:rsidRPr="00FD7B1C" w14:paraId="76756343" w14:textId="77777777" w:rsidTr="001E0E15">
        <w:trPr>
          <w:trHeight w:hRule="exact" w:val="3600"/>
        </w:trPr>
        <w:tc>
          <w:tcPr>
            <w:tcW w:w="5670" w:type="dxa"/>
            <w:vAlign w:val="center"/>
          </w:tcPr>
          <w:p w14:paraId="587C26CE" w14:textId="0DC37352" w:rsidR="00410A5F" w:rsidRDefault="00ED35F8" w:rsidP="00EC2CC9">
            <w:pPr>
              <w:jc w:val="center"/>
              <w:rPr>
                <w:rFonts w:ascii="Times New Roman" w:hAnsi="Times New Roman" w:cs="Times New Roman"/>
                <w:sz w:val="22"/>
                <w:szCs w:val="22"/>
              </w:rPr>
            </w:pPr>
            <w:r>
              <w:rPr>
                <w:rFonts w:ascii="Times New Roman" w:hAnsi="Times New Roman" w:cs="Times New Roman"/>
                <w:sz w:val="22"/>
                <w:szCs w:val="22"/>
              </w:rPr>
              <w:t>Fine needle aspiration</w:t>
            </w:r>
          </w:p>
        </w:tc>
        <w:tc>
          <w:tcPr>
            <w:tcW w:w="5760" w:type="dxa"/>
            <w:gridSpan w:val="2"/>
            <w:vAlign w:val="center"/>
          </w:tcPr>
          <w:p w14:paraId="30C0761F" w14:textId="77777777" w:rsidR="00410A5F"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25-gauge needle and 10 mL syringe</w:t>
            </w:r>
          </w:p>
          <w:p w14:paraId="2465B6CE" w14:textId="77777777"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Small amount of suction applied and needle redirected few times inside the mass while suctioning to get sample</w:t>
            </w:r>
          </w:p>
          <w:p w14:paraId="7B45C533" w14:textId="77777777"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Suction should be released without pulling out</w:t>
            </w:r>
          </w:p>
          <w:p w14:paraId="5BA1FD2C" w14:textId="77777777"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Needle is removed, syringe is filled w air, and needle is replaced before pushing the plunger to express sample onto clean slide</w:t>
            </w:r>
          </w:p>
          <w:p w14:paraId="22FDAB2D" w14:textId="14DA9E24" w:rsidR="00ED35F8" w:rsidRPr="00ED35F8" w:rsidRDefault="00ED35F8" w:rsidP="00ED35F8">
            <w:pPr>
              <w:pStyle w:val="ListParagraph"/>
              <w:numPr>
                <w:ilvl w:val="0"/>
                <w:numId w:val="4"/>
              </w:numPr>
              <w:rPr>
                <w:rFonts w:ascii="Times New Roman" w:hAnsi="Times New Roman" w:cs="Times New Roman"/>
                <w:sz w:val="20"/>
                <w:szCs w:val="20"/>
              </w:rPr>
            </w:pPr>
            <w:r w:rsidRPr="00ED35F8">
              <w:rPr>
                <w:rFonts w:ascii="Times New Roman" w:hAnsi="Times New Roman" w:cs="Times New Roman"/>
                <w:sz w:val="20"/>
                <w:szCs w:val="20"/>
              </w:rPr>
              <w:t>Too much pressure will rupture cells</w:t>
            </w:r>
          </w:p>
          <w:p w14:paraId="00EE27F4" w14:textId="77777777"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Sample is air dried and stained w modified Wright or rapid stain</w:t>
            </w:r>
          </w:p>
          <w:p w14:paraId="0E95D8AC" w14:textId="77777777"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Examined under 40x, immersion oil and 40x, and immersion oil and 100x</w:t>
            </w:r>
          </w:p>
          <w:p w14:paraId="2DE99E94" w14:textId="5EF1E082" w:rsidR="00ED35F8" w:rsidRPr="00ED35F8" w:rsidRDefault="00ED35F8" w:rsidP="00410A5F">
            <w:pPr>
              <w:pStyle w:val="ListParagraph"/>
              <w:numPr>
                <w:ilvl w:val="0"/>
                <w:numId w:val="1"/>
              </w:numPr>
              <w:ind w:left="249" w:hanging="249"/>
              <w:rPr>
                <w:rFonts w:ascii="Times New Roman" w:hAnsi="Times New Roman" w:cs="Times New Roman"/>
                <w:sz w:val="20"/>
                <w:szCs w:val="20"/>
              </w:rPr>
            </w:pPr>
            <w:r w:rsidRPr="00ED35F8">
              <w:rPr>
                <w:rFonts w:ascii="Times New Roman" w:hAnsi="Times New Roman" w:cs="Times New Roman"/>
                <w:sz w:val="20"/>
                <w:szCs w:val="20"/>
              </w:rPr>
              <w:t xml:space="preserve">Highly cellular fluids can be smeared directly, but low-cellularity fluids should be centrifuged first to concentrate cells </w:t>
            </w:r>
          </w:p>
        </w:tc>
      </w:tr>
      <w:tr w:rsidR="00410A5F" w:rsidRPr="00FD7B1C" w14:paraId="14154906" w14:textId="77777777" w:rsidTr="001E0E15">
        <w:trPr>
          <w:trHeight w:hRule="exact" w:val="3600"/>
        </w:trPr>
        <w:tc>
          <w:tcPr>
            <w:tcW w:w="5670" w:type="dxa"/>
            <w:vAlign w:val="center"/>
          </w:tcPr>
          <w:p w14:paraId="424CE745" w14:textId="0E5DA301" w:rsidR="00410A5F" w:rsidRDefault="00ED35F8" w:rsidP="00EC2CC9">
            <w:pPr>
              <w:jc w:val="center"/>
              <w:rPr>
                <w:rFonts w:ascii="Times New Roman" w:hAnsi="Times New Roman" w:cs="Times New Roman"/>
                <w:sz w:val="22"/>
                <w:szCs w:val="22"/>
              </w:rPr>
            </w:pPr>
            <w:r>
              <w:rPr>
                <w:rFonts w:ascii="Times New Roman" w:hAnsi="Times New Roman" w:cs="Times New Roman"/>
                <w:sz w:val="22"/>
                <w:szCs w:val="22"/>
              </w:rPr>
              <w:lastRenderedPageBreak/>
              <w:t>Impression smears</w:t>
            </w:r>
          </w:p>
        </w:tc>
        <w:tc>
          <w:tcPr>
            <w:tcW w:w="5760" w:type="dxa"/>
            <w:gridSpan w:val="2"/>
            <w:vAlign w:val="center"/>
          </w:tcPr>
          <w:p w14:paraId="56FC0929" w14:textId="77777777" w:rsidR="00410A5F"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used for cutaneous and subcutaneous tissues</w:t>
            </w:r>
          </w:p>
          <w:p w14:paraId="1C559C6D" w14:textId="77777777" w:rsidR="00ED35F8"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Surgically removed tissue can also be used </w:t>
            </w:r>
          </w:p>
          <w:p w14:paraId="3D2A7D83" w14:textId="77777777" w:rsidR="00ED35F8"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slide is touched to the cut surface (fluid/blood blotted clean) </w:t>
            </w:r>
          </w:p>
          <w:p w14:paraId="1B512C18" w14:textId="0DCC19C5" w:rsidR="00ED35F8"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Best for epithelial cells, lymph nodes, splenic tissue, mast cell tumors, and other tissues that exfoliate cells easily </w:t>
            </w:r>
          </w:p>
        </w:tc>
      </w:tr>
      <w:tr w:rsidR="00410A5F" w:rsidRPr="00FD7B1C" w14:paraId="1670D9B8" w14:textId="77777777" w:rsidTr="001E0E15">
        <w:trPr>
          <w:trHeight w:hRule="exact" w:val="3600"/>
        </w:trPr>
        <w:tc>
          <w:tcPr>
            <w:tcW w:w="5670" w:type="dxa"/>
            <w:vAlign w:val="center"/>
          </w:tcPr>
          <w:p w14:paraId="50440001" w14:textId="2AFFF050" w:rsidR="00410A5F" w:rsidRDefault="00ED35F8" w:rsidP="00EC2CC9">
            <w:pPr>
              <w:jc w:val="center"/>
              <w:rPr>
                <w:rFonts w:ascii="Times New Roman" w:hAnsi="Times New Roman" w:cs="Times New Roman"/>
                <w:sz w:val="22"/>
                <w:szCs w:val="22"/>
              </w:rPr>
            </w:pPr>
            <w:r>
              <w:rPr>
                <w:rFonts w:ascii="Times New Roman" w:hAnsi="Times New Roman" w:cs="Times New Roman"/>
                <w:sz w:val="22"/>
                <w:szCs w:val="22"/>
              </w:rPr>
              <w:t xml:space="preserve">Scraping </w:t>
            </w:r>
          </w:p>
        </w:tc>
        <w:tc>
          <w:tcPr>
            <w:tcW w:w="5760" w:type="dxa"/>
            <w:gridSpan w:val="2"/>
            <w:vAlign w:val="center"/>
          </w:tcPr>
          <w:p w14:paraId="64FD5F7A" w14:textId="77777777" w:rsidR="00410A5F"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used for tissues that don’t readily exfoliate cells </w:t>
            </w:r>
          </w:p>
          <w:p w14:paraId="7E13BC31" w14:textId="77777777" w:rsidR="00ED35F8"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sterile scalpel blade is used to mildly scrape on a freshly cut tissue surface</w:t>
            </w:r>
          </w:p>
          <w:p w14:paraId="5BC101D9" w14:textId="218E5854" w:rsidR="00ED35F8" w:rsidRPr="00ED35F8" w:rsidRDefault="00ED35F8" w:rsidP="00ED35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Scraping is streaked on the slide and air-dried before staining</w:t>
            </w:r>
          </w:p>
        </w:tc>
      </w:tr>
      <w:tr w:rsidR="00410A5F" w:rsidRPr="00FD7B1C" w14:paraId="62181C32" w14:textId="77777777" w:rsidTr="001E0E15">
        <w:trPr>
          <w:trHeight w:hRule="exact" w:val="3600"/>
        </w:trPr>
        <w:tc>
          <w:tcPr>
            <w:tcW w:w="5670" w:type="dxa"/>
            <w:vAlign w:val="center"/>
          </w:tcPr>
          <w:p w14:paraId="09B5E2E1" w14:textId="1547116D" w:rsidR="00410A5F" w:rsidRDefault="00ED35F8" w:rsidP="00EC2CC9">
            <w:pPr>
              <w:jc w:val="center"/>
              <w:rPr>
                <w:rFonts w:ascii="Times New Roman" w:hAnsi="Times New Roman" w:cs="Times New Roman"/>
                <w:sz w:val="22"/>
                <w:szCs w:val="22"/>
              </w:rPr>
            </w:pPr>
            <w:r>
              <w:rPr>
                <w:rFonts w:ascii="Times New Roman" w:hAnsi="Times New Roman" w:cs="Times New Roman"/>
                <w:sz w:val="22"/>
                <w:szCs w:val="22"/>
              </w:rPr>
              <w:t xml:space="preserve">Fluid aspiration </w:t>
            </w:r>
          </w:p>
        </w:tc>
        <w:tc>
          <w:tcPr>
            <w:tcW w:w="5760" w:type="dxa"/>
            <w:gridSpan w:val="2"/>
            <w:vAlign w:val="center"/>
          </w:tcPr>
          <w:p w14:paraId="08DBD4C7" w14:textId="77777777" w:rsidR="00410A5F"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 abdominocentesis, thoracocentesis, cystocentesis, cerebrospinal fluid tap, arthrocentesis </w:t>
            </w:r>
          </w:p>
          <w:p w14:paraId="2870BAF9" w14:textId="77777777" w:rsidR="00ED35F8" w:rsidRDefault="00ED35F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Surgical scrub necessary</w:t>
            </w:r>
          </w:p>
          <w:p w14:paraId="6D74C30A" w14:textId="77777777" w:rsidR="00B20369" w:rsidRDefault="00B20369"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Fluid samples are examined for color, odor, turbidity (opaque qualities); total nucleated cell count and total protein should be noted</w:t>
            </w:r>
          </w:p>
          <w:p w14:paraId="0A97E26A" w14:textId="7FD5AAF6" w:rsidR="00B20369" w:rsidRDefault="00B20369"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Types of fluids include:</w:t>
            </w:r>
          </w:p>
          <w:p w14:paraId="580E0F70" w14:textId="52F66126" w:rsidR="00B20369" w:rsidRDefault="00B20369" w:rsidP="00B2036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Transudates (total protein less than 3 g/dL) </w:t>
            </w:r>
          </w:p>
          <w:p w14:paraId="4C6A847F" w14:textId="6C445A4F" w:rsidR="00B20369" w:rsidRDefault="00B20369" w:rsidP="00B2036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Exudates</w:t>
            </w:r>
          </w:p>
          <w:p w14:paraId="21CD7542" w14:textId="193832CC" w:rsidR="00B20369" w:rsidRPr="001552C1" w:rsidRDefault="00B20369" w:rsidP="001552C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Modified transudates (total protein count bw 2.5 and 7.4 g/dL w opaque or pink coloration—higher than 3 g/dL indicates inflammation)</w:t>
            </w:r>
          </w:p>
        </w:tc>
      </w:tr>
      <w:tr w:rsidR="00F71922" w:rsidRPr="00FD7B1C" w14:paraId="6FCA96D6" w14:textId="77777777" w:rsidTr="001E0E15">
        <w:trPr>
          <w:trHeight w:hRule="exact" w:val="3600"/>
        </w:trPr>
        <w:tc>
          <w:tcPr>
            <w:tcW w:w="5670" w:type="dxa"/>
            <w:vAlign w:val="center"/>
          </w:tcPr>
          <w:p w14:paraId="37D7F901" w14:textId="7932D73D" w:rsidR="00F71922" w:rsidRDefault="00F71922" w:rsidP="00EC2CC9">
            <w:pPr>
              <w:jc w:val="center"/>
              <w:rPr>
                <w:rFonts w:ascii="Times New Roman" w:hAnsi="Times New Roman" w:cs="Times New Roman"/>
                <w:sz w:val="22"/>
                <w:szCs w:val="22"/>
              </w:rPr>
            </w:pPr>
            <w:r>
              <w:rPr>
                <w:rFonts w:ascii="Times New Roman" w:hAnsi="Times New Roman" w:cs="Times New Roman"/>
                <w:sz w:val="22"/>
                <w:szCs w:val="22"/>
              </w:rPr>
              <w:t xml:space="preserve">Scope of urinalysis </w:t>
            </w:r>
          </w:p>
        </w:tc>
        <w:tc>
          <w:tcPr>
            <w:tcW w:w="5760" w:type="dxa"/>
            <w:gridSpan w:val="2"/>
            <w:vAlign w:val="center"/>
          </w:tcPr>
          <w:p w14:paraId="73787919" w14:textId="72772264" w:rsidR="00F71922" w:rsidRDefault="00F71922" w:rsidP="00410A5F">
            <w:pPr>
              <w:pStyle w:val="ListParagraph"/>
              <w:numPr>
                <w:ilvl w:val="0"/>
                <w:numId w:val="1"/>
              </w:numPr>
              <w:ind w:left="249" w:hanging="249"/>
              <w:rPr>
                <w:rFonts w:ascii="Times New Roman" w:hAnsi="Times New Roman" w:cs="Times New Roman"/>
                <w:sz w:val="22"/>
                <w:szCs w:val="22"/>
              </w:rPr>
            </w:pPr>
            <w:r w:rsidRPr="00F71922">
              <w:rPr>
                <w:rFonts w:ascii="Times New Roman" w:hAnsi="Times New Roman" w:cs="Times New Roman"/>
                <w:sz w:val="22"/>
                <w:szCs w:val="22"/>
              </w:rPr>
              <w:t>A complete urinalysis has the following parts in the following order: (1) Gross examination; (2) Specific gravity; (3) Biochemical analysis; (4) Sediment examination</w:t>
            </w:r>
          </w:p>
        </w:tc>
      </w:tr>
      <w:tr w:rsidR="00410A5F" w:rsidRPr="00FD7B1C" w14:paraId="390454F2" w14:textId="77777777" w:rsidTr="001E0E15">
        <w:trPr>
          <w:trHeight w:hRule="exact" w:val="3600"/>
        </w:trPr>
        <w:tc>
          <w:tcPr>
            <w:tcW w:w="5670" w:type="dxa"/>
            <w:vAlign w:val="center"/>
          </w:tcPr>
          <w:p w14:paraId="0D6842FC" w14:textId="06D20919" w:rsidR="00410A5F" w:rsidRDefault="001552C1"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Urinalysis </w:t>
            </w:r>
            <w:r w:rsidR="003255CD">
              <w:rPr>
                <w:rFonts w:ascii="Times New Roman" w:hAnsi="Times New Roman" w:cs="Times New Roman"/>
                <w:sz w:val="22"/>
                <w:szCs w:val="22"/>
              </w:rPr>
              <w:t>samples</w:t>
            </w:r>
          </w:p>
        </w:tc>
        <w:tc>
          <w:tcPr>
            <w:tcW w:w="5760" w:type="dxa"/>
            <w:gridSpan w:val="2"/>
            <w:vAlign w:val="center"/>
          </w:tcPr>
          <w:p w14:paraId="3AD5542E" w14:textId="77777777" w:rsidR="00410A5F" w:rsidRDefault="001552C1"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Samples should be analyzed w/in 30 min or refrigerated up to 24 hours</w:t>
            </w:r>
          </w:p>
          <w:p w14:paraId="393EECD7" w14:textId="791523E2" w:rsidR="001552C1" w:rsidRDefault="001552C1" w:rsidP="001552C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Refrigeration acceptable for pH and specific gravity </w:t>
            </w:r>
          </w:p>
          <w:p w14:paraId="1AA36424" w14:textId="77777777" w:rsidR="001552C1" w:rsidRDefault="001552C1" w:rsidP="00F67CC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If urine cytology needs to wait, 10% formalin should be added </w:t>
            </w:r>
          </w:p>
          <w:p w14:paraId="08DF6B20" w14:textId="77777777" w:rsidR="00F67CCC" w:rsidRDefault="00F67CCC" w:rsidP="00F67CC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Sample degradation may lead to rise in ammonia levels, hemolyzed RBCs, pH levels that allow bacterial growth, lower levels of bilirubin/glucose/ketones/WBCs/urobil, disappearance of casts, alteration in crystals, darker color, appearance of nitrites, harsher smell, change in protein concentration, muddy/opaque appearance  </w:t>
            </w:r>
          </w:p>
          <w:p w14:paraId="73DE7A3C" w14:textId="7B3E9C44" w:rsidR="00806D32" w:rsidRPr="00F67CCC" w:rsidRDefault="00806D32" w:rsidP="00F67CC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806D32">
              <w:rPr>
                <w:rFonts w:ascii="Times New Roman" w:hAnsi="Times New Roman" w:cs="Times New Roman"/>
                <w:sz w:val="22"/>
                <w:szCs w:val="22"/>
              </w:rPr>
              <w:t xml:space="preserve">xposure </w:t>
            </w:r>
            <w:r>
              <w:rPr>
                <w:rFonts w:ascii="Times New Roman" w:hAnsi="Times New Roman" w:cs="Times New Roman"/>
                <w:sz w:val="22"/>
                <w:szCs w:val="22"/>
              </w:rPr>
              <w:t xml:space="preserve">of urine </w:t>
            </w:r>
            <w:r w:rsidRPr="00806D32">
              <w:rPr>
                <w:rFonts w:ascii="Times New Roman" w:hAnsi="Times New Roman" w:cs="Times New Roman"/>
                <w:sz w:val="22"/>
                <w:szCs w:val="22"/>
              </w:rPr>
              <w:t>to UV light would result in the deterioration of bilirubin</w:t>
            </w:r>
            <w:r>
              <w:rPr>
                <w:rFonts w:ascii="Times New Roman" w:hAnsi="Times New Roman" w:cs="Times New Roman"/>
                <w:sz w:val="22"/>
                <w:szCs w:val="22"/>
              </w:rPr>
              <w:t>, leading to false negatives</w:t>
            </w:r>
          </w:p>
        </w:tc>
      </w:tr>
      <w:tr w:rsidR="00F67CCC" w:rsidRPr="00FD7B1C" w14:paraId="2D115F8E" w14:textId="77777777" w:rsidTr="001E0E15">
        <w:trPr>
          <w:trHeight w:hRule="exact" w:val="3600"/>
        </w:trPr>
        <w:tc>
          <w:tcPr>
            <w:tcW w:w="5670" w:type="dxa"/>
            <w:vAlign w:val="center"/>
          </w:tcPr>
          <w:p w14:paraId="1F0804E2" w14:textId="6A5006FC" w:rsidR="00F67CCC" w:rsidRDefault="00F67CCC" w:rsidP="00EC2CC9">
            <w:pPr>
              <w:jc w:val="center"/>
              <w:rPr>
                <w:rFonts w:ascii="Times New Roman" w:hAnsi="Times New Roman" w:cs="Times New Roman"/>
                <w:sz w:val="22"/>
                <w:szCs w:val="22"/>
              </w:rPr>
            </w:pPr>
            <w:r>
              <w:rPr>
                <w:rFonts w:ascii="Times New Roman" w:hAnsi="Times New Roman" w:cs="Times New Roman"/>
                <w:sz w:val="22"/>
                <w:szCs w:val="22"/>
              </w:rPr>
              <w:t xml:space="preserve">Urine color </w:t>
            </w:r>
          </w:p>
        </w:tc>
        <w:tc>
          <w:tcPr>
            <w:tcW w:w="5760" w:type="dxa"/>
            <w:gridSpan w:val="2"/>
            <w:vAlign w:val="center"/>
          </w:tcPr>
          <w:p w14:paraId="193B9E02" w14:textId="6AE653F2"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Color is directly related to urochromes, which give the urine its yellow color</w:t>
            </w:r>
          </w:p>
          <w:p w14:paraId="309DCD22" w14:textId="67B919DD"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Specific gravity is the ratio of urine density as compared w water; it is responsible for intensity of urine color</w:t>
            </w:r>
          </w:p>
          <w:p w14:paraId="0FC6CF47" w14:textId="22A2DD19" w:rsidR="00A900DB" w:rsidRDefault="00A900DB" w:rsidP="00A900D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Urine w low specific gravity will appear lighter</w:t>
            </w:r>
          </w:p>
          <w:p w14:paraId="35ECB6E6" w14:textId="21CF0071" w:rsidR="00A900DB" w:rsidRDefault="00A900DB" w:rsidP="00A900D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Urine’s specific gravity will increase w dehydration</w:t>
            </w:r>
          </w:p>
          <w:p w14:paraId="11A55984" w14:textId="77777777"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color is pale yellow to yellowish brown</w:t>
            </w:r>
          </w:p>
          <w:p w14:paraId="179C0545" w14:textId="77777777"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Urine containing bile will be more greenish and froth when shaken </w:t>
            </w:r>
          </w:p>
          <w:p w14:paraId="0B60BA84" w14:textId="77777777"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in urine will lead to reddish tint (hematuria)</w:t>
            </w:r>
          </w:p>
          <w:p w14:paraId="7776699E" w14:textId="77777777"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Hemoglobin in urine will cause a reddish-brown tint (hemoglobinuria)</w:t>
            </w:r>
          </w:p>
          <w:p w14:paraId="11B021E7" w14:textId="39F8D27D" w:rsidR="00F67CCC" w:rsidRDefault="00F67CC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Brown-tint indicates myoglobinuria </w:t>
            </w:r>
          </w:p>
        </w:tc>
      </w:tr>
      <w:tr w:rsidR="00F67CCC" w:rsidRPr="00FD7B1C" w14:paraId="66E31D86" w14:textId="77777777" w:rsidTr="001E0E15">
        <w:trPr>
          <w:trHeight w:hRule="exact" w:val="3600"/>
        </w:trPr>
        <w:tc>
          <w:tcPr>
            <w:tcW w:w="5670" w:type="dxa"/>
            <w:vAlign w:val="center"/>
          </w:tcPr>
          <w:p w14:paraId="25072F5F" w14:textId="12659FFA" w:rsidR="00F67CCC" w:rsidRDefault="008B5CF6" w:rsidP="00EC2CC9">
            <w:pPr>
              <w:jc w:val="center"/>
              <w:rPr>
                <w:rFonts w:ascii="Times New Roman" w:hAnsi="Times New Roman" w:cs="Times New Roman"/>
                <w:sz w:val="22"/>
                <w:szCs w:val="22"/>
              </w:rPr>
            </w:pPr>
            <w:r>
              <w:rPr>
                <w:rFonts w:ascii="Times New Roman" w:hAnsi="Times New Roman" w:cs="Times New Roman"/>
                <w:sz w:val="22"/>
                <w:szCs w:val="22"/>
              </w:rPr>
              <w:t>Urine transparency</w:t>
            </w:r>
          </w:p>
        </w:tc>
        <w:tc>
          <w:tcPr>
            <w:tcW w:w="5760" w:type="dxa"/>
            <w:gridSpan w:val="2"/>
            <w:vAlign w:val="center"/>
          </w:tcPr>
          <w:p w14:paraId="7BC91B44" w14:textId="77777777" w:rsidR="00F67CCC" w:rsidRDefault="008B5CF6"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Urine can be clear, cloudy, or flocculent </w:t>
            </w:r>
          </w:p>
          <w:p w14:paraId="068B8A95" w14:textId="77777777" w:rsidR="008B5CF6" w:rsidRDefault="008B5CF6" w:rsidP="008B5CF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Healthy urine is clear and transparent for most animals, except horse urine contains mucus and calcium carbonate crystals, and rabbit, hamster, and gerbil urine contains calcium salts, both leading to transparent but cloudy urine </w:t>
            </w:r>
          </w:p>
          <w:p w14:paraId="7FA41741" w14:textId="77777777" w:rsidR="008322A6" w:rsidRDefault="008322A6" w:rsidP="008B5CF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Cloudy urine may be due to RBCs, WBCs, epithelial cells, crystals, bacteria, casts, mucus, semen, lipids</w:t>
            </w:r>
          </w:p>
          <w:p w14:paraId="1FB110ED" w14:textId="2EDC421B" w:rsidR="008322A6" w:rsidRDefault="008322A6" w:rsidP="008B5CF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Flocculent appearance indicates pathology—easily visible particles, mucus, and other debris—often due to crystals and/or infection</w:t>
            </w:r>
          </w:p>
        </w:tc>
      </w:tr>
      <w:tr w:rsidR="00F67CCC" w:rsidRPr="00FD7B1C" w14:paraId="51D24EB5" w14:textId="77777777" w:rsidTr="001E0E15">
        <w:trPr>
          <w:trHeight w:hRule="exact" w:val="3600"/>
        </w:trPr>
        <w:tc>
          <w:tcPr>
            <w:tcW w:w="5670" w:type="dxa"/>
            <w:vAlign w:val="center"/>
          </w:tcPr>
          <w:p w14:paraId="12B37B5B" w14:textId="1DC61500" w:rsidR="00F67CCC" w:rsidRDefault="008322A6" w:rsidP="00EC2CC9">
            <w:pPr>
              <w:jc w:val="center"/>
              <w:rPr>
                <w:rFonts w:ascii="Times New Roman" w:hAnsi="Times New Roman" w:cs="Times New Roman"/>
                <w:sz w:val="22"/>
                <w:szCs w:val="22"/>
              </w:rPr>
            </w:pPr>
            <w:r>
              <w:rPr>
                <w:rFonts w:ascii="Times New Roman" w:hAnsi="Times New Roman" w:cs="Times New Roman"/>
                <w:sz w:val="22"/>
                <w:szCs w:val="22"/>
              </w:rPr>
              <w:t>Urine volume</w:t>
            </w:r>
          </w:p>
        </w:tc>
        <w:tc>
          <w:tcPr>
            <w:tcW w:w="5760" w:type="dxa"/>
            <w:gridSpan w:val="2"/>
            <w:vAlign w:val="center"/>
          </w:tcPr>
          <w:p w14:paraId="70EB6272" w14:textId="77777777" w:rsidR="00F67CCC" w:rsidRDefault="008322A6"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Output is controlled by amount of water animal drinks, environmental temperature, physical activity, animal’s size, and genus/species </w:t>
            </w:r>
          </w:p>
          <w:p w14:paraId="378DCFD0" w14:textId="77777777" w:rsidR="008322A6" w:rsidRDefault="004E2817"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Pollakiuria: Frequent urination</w:t>
            </w:r>
          </w:p>
          <w:p w14:paraId="082A2678" w14:textId="77777777" w:rsidR="004E2817" w:rsidRDefault="004E2817" w:rsidP="004E281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Polyuria: Voiding excessive amounts of urine (often in DM)</w:t>
            </w:r>
          </w:p>
          <w:p w14:paraId="0415DCD6" w14:textId="77777777" w:rsidR="004E2817" w:rsidRDefault="004E2817" w:rsidP="004E281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Oliguria: Abnormally small amounts of urine (possible in case of shock, dehydration, kidney failure) </w:t>
            </w:r>
          </w:p>
          <w:p w14:paraId="0A900311" w14:textId="55F00ED3" w:rsidR="004E2817" w:rsidRPr="004E2817" w:rsidRDefault="004E2817" w:rsidP="004E281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Anuria: Inability to urinate (renal shutdown or obstruction) </w:t>
            </w:r>
          </w:p>
        </w:tc>
      </w:tr>
      <w:tr w:rsidR="00F67CCC" w:rsidRPr="00FD7B1C" w14:paraId="2F3DF5D4" w14:textId="77777777" w:rsidTr="001E0E15">
        <w:trPr>
          <w:trHeight w:hRule="exact" w:val="3600"/>
        </w:trPr>
        <w:tc>
          <w:tcPr>
            <w:tcW w:w="5670" w:type="dxa"/>
            <w:vAlign w:val="center"/>
          </w:tcPr>
          <w:p w14:paraId="1A4D17E5" w14:textId="14458800" w:rsidR="00F67CCC" w:rsidRDefault="004E2817"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Urine concentration </w:t>
            </w:r>
          </w:p>
        </w:tc>
        <w:tc>
          <w:tcPr>
            <w:tcW w:w="5760" w:type="dxa"/>
            <w:gridSpan w:val="2"/>
            <w:vAlign w:val="center"/>
          </w:tcPr>
          <w:p w14:paraId="57A053A4" w14:textId="77777777" w:rsidR="00F67CCC" w:rsidRDefault="004E2817"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Water deprivation/urine concentration test allows measuring endogenous antidiuretic hormone—animal is denied water over 3-5 days, which should lead to ADH release to increase renal absorption to conserve water, and result in a loss of 5% of body weight </w:t>
            </w:r>
          </w:p>
          <w:p w14:paraId="1E860BDE" w14:textId="77777777" w:rsidR="004E2817" w:rsidRDefault="004E2817"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Specific gravity for normal levels of ADH is 1.025</w:t>
            </w:r>
          </w:p>
          <w:p w14:paraId="44F7E712" w14:textId="77777777" w:rsidR="004E2817" w:rsidRDefault="004E2817"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Lower concentrations may indicate insufficient ADH or tubular dysfunction </w:t>
            </w:r>
          </w:p>
          <w:p w14:paraId="1A9A5F12" w14:textId="606E3728" w:rsidR="004E2817" w:rsidRDefault="004E2817"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Azotemic animals (high serum urea) shouldn’t be given this test</w:t>
            </w:r>
          </w:p>
        </w:tc>
      </w:tr>
      <w:tr w:rsidR="00F67CCC" w:rsidRPr="00FD7B1C" w14:paraId="04652E73" w14:textId="77777777" w:rsidTr="001E0E15">
        <w:trPr>
          <w:trHeight w:hRule="exact" w:val="3600"/>
        </w:trPr>
        <w:tc>
          <w:tcPr>
            <w:tcW w:w="5670" w:type="dxa"/>
            <w:vAlign w:val="center"/>
          </w:tcPr>
          <w:p w14:paraId="6ADC54F2" w14:textId="3900B1B5" w:rsidR="00F67CCC" w:rsidRDefault="004E2817" w:rsidP="00EC2CC9">
            <w:pPr>
              <w:jc w:val="center"/>
              <w:rPr>
                <w:rFonts w:ascii="Times New Roman" w:hAnsi="Times New Roman" w:cs="Times New Roman"/>
                <w:sz w:val="22"/>
                <w:szCs w:val="22"/>
              </w:rPr>
            </w:pPr>
            <w:r>
              <w:rPr>
                <w:rFonts w:ascii="Times New Roman" w:hAnsi="Times New Roman" w:cs="Times New Roman"/>
                <w:sz w:val="22"/>
                <w:szCs w:val="22"/>
              </w:rPr>
              <w:t>Urine odor</w:t>
            </w:r>
          </w:p>
        </w:tc>
        <w:tc>
          <w:tcPr>
            <w:tcW w:w="5760" w:type="dxa"/>
            <w:gridSpan w:val="2"/>
            <w:vAlign w:val="center"/>
          </w:tcPr>
          <w:p w14:paraId="5588400E" w14:textId="77777777" w:rsidR="00F67CCC" w:rsidRDefault="00091272"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indicate bacterial infection, excess ammonia, presence of ketones (sweet, fruity smell)</w:t>
            </w:r>
          </w:p>
          <w:p w14:paraId="6EE17A5B" w14:textId="77777777" w:rsidR="00091272" w:rsidRDefault="00091272" w:rsidP="0009127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Ammonia smell indicates bacteria</w:t>
            </w:r>
          </w:p>
          <w:p w14:paraId="21B3A8F3" w14:textId="60EE355D" w:rsidR="00091272" w:rsidRDefault="00091272" w:rsidP="0009127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Ketones indicate DM, or pregnancy toxemia in sheep, or acetonemia in cows</w:t>
            </w:r>
          </w:p>
        </w:tc>
      </w:tr>
      <w:tr w:rsidR="00F67CCC" w:rsidRPr="00FD7B1C" w14:paraId="653505BF" w14:textId="77777777" w:rsidTr="001E0E15">
        <w:trPr>
          <w:trHeight w:hRule="exact" w:val="3600"/>
        </w:trPr>
        <w:tc>
          <w:tcPr>
            <w:tcW w:w="5670" w:type="dxa"/>
            <w:vAlign w:val="center"/>
          </w:tcPr>
          <w:p w14:paraId="5B64FD15" w14:textId="00DDC92B" w:rsidR="00F67CCC" w:rsidRDefault="00091272" w:rsidP="00EC2CC9">
            <w:pPr>
              <w:jc w:val="center"/>
              <w:rPr>
                <w:rFonts w:ascii="Times New Roman" w:hAnsi="Times New Roman" w:cs="Times New Roman"/>
                <w:sz w:val="22"/>
                <w:szCs w:val="22"/>
              </w:rPr>
            </w:pPr>
            <w:r>
              <w:rPr>
                <w:rFonts w:ascii="Times New Roman" w:hAnsi="Times New Roman" w:cs="Times New Roman"/>
                <w:sz w:val="22"/>
                <w:szCs w:val="22"/>
              </w:rPr>
              <w:t>Urine chemistry</w:t>
            </w:r>
          </w:p>
        </w:tc>
        <w:tc>
          <w:tcPr>
            <w:tcW w:w="5760" w:type="dxa"/>
            <w:gridSpan w:val="2"/>
            <w:vAlign w:val="center"/>
          </w:tcPr>
          <w:p w14:paraId="4866ADCA" w14:textId="77777777" w:rsidR="00091272" w:rsidRDefault="00091272"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091272">
              <w:rPr>
                <w:rFonts w:ascii="Times New Roman" w:hAnsi="Times New Roman" w:cs="Times New Roman"/>
                <w:sz w:val="22"/>
                <w:szCs w:val="22"/>
              </w:rPr>
              <w:t>art of urinalysis</w:t>
            </w:r>
            <w:r>
              <w:rPr>
                <w:rFonts w:ascii="Times New Roman" w:hAnsi="Times New Roman" w:cs="Times New Roman"/>
                <w:sz w:val="22"/>
                <w:szCs w:val="22"/>
              </w:rPr>
              <w:t xml:space="preserve">; </w:t>
            </w:r>
            <w:r w:rsidRPr="00091272">
              <w:rPr>
                <w:rFonts w:ascii="Times New Roman" w:hAnsi="Times New Roman" w:cs="Times New Roman"/>
                <w:sz w:val="22"/>
                <w:szCs w:val="22"/>
              </w:rPr>
              <w:t>analyzes urine's chemical makeup to assess kidney/urinary health and detect systemic issues like diabetes, liver disease, or infections</w:t>
            </w:r>
          </w:p>
          <w:p w14:paraId="2C827466" w14:textId="77777777" w:rsidR="00F67CCC" w:rsidRDefault="00091272"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091272">
              <w:rPr>
                <w:rFonts w:ascii="Times New Roman" w:hAnsi="Times New Roman" w:cs="Times New Roman"/>
                <w:sz w:val="22"/>
                <w:szCs w:val="22"/>
              </w:rPr>
              <w:t>ook</w:t>
            </w:r>
            <w:r>
              <w:rPr>
                <w:rFonts w:ascii="Times New Roman" w:hAnsi="Times New Roman" w:cs="Times New Roman"/>
                <w:sz w:val="22"/>
                <w:szCs w:val="22"/>
              </w:rPr>
              <w:t xml:space="preserve">s </w:t>
            </w:r>
            <w:r w:rsidRPr="00091272">
              <w:rPr>
                <w:rFonts w:ascii="Times New Roman" w:hAnsi="Times New Roman" w:cs="Times New Roman"/>
                <w:sz w:val="22"/>
                <w:szCs w:val="22"/>
              </w:rPr>
              <w:t xml:space="preserve">at parameters like pH, specific gravity, protein, glucose, ketones, and blood </w:t>
            </w:r>
          </w:p>
          <w:p w14:paraId="4C4DF175" w14:textId="40CEB901" w:rsidR="00BB31BE" w:rsidRDefault="00BB31BE"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Uses non-centrifuged, room temp urine sample</w:t>
            </w:r>
          </w:p>
        </w:tc>
      </w:tr>
      <w:tr w:rsidR="00CE1A9C" w:rsidRPr="00FD7B1C" w14:paraId="181B810B" w14:textId="77777777" w:rsidTr="001E0E15">
        <w:trPr>
          <w:trHeight w:hRule="exact" w:val="3600"/>
        </w:trPr>
        <w:tc>
          <w:tcPr>
            <w:tcW w:w="5670" w:type="dxa"/>
            <w:vAlign w:val="center"/>
          </w:tcPr>
          <w:p w14:paraId="59F2337B" w14:textId="1AAF9212" w:rsidR="00CE1A9C" w:rsidRDefault="00CE1A9C" w:rsidP="00EC2CC9">
            <w:pPr>
              <w:jc w:val="center"/>
              <w:rPr>
                <w:rFonts w:ascii="Times New Roman" w:hAnsi="Times New Roman" w:cs="Times New Roman"/>
                <w:sz w:val="22"/>
                <w:szCs w:val="22"/>
              </w:rPr>
            </w:pPr>
            <w:r>
              <w:rPr>
                <w:rFonts w:ascii="Times New Roman" w:hAnsi="Times New Roman" w:cs="Times New Roman"/>
                <w:sz w:val="22"/>
                <w:szCs w:val="22"/>
              </w:rPr>
              <w:t>Conditions concerning urine</w:t>
            </w:r>
          </w:p>
        </w:tc>
        <w:tc>
          <w:tcPr>
            <w:tcW w:w="5760" w:type="dxa"/>
            <w:gridSpan w:val="2"/>
            <w:vAlign w:val="center"/>
          </w:tcPr>
          <w:p w14:paraId="39059FC8" w14:textId="77777777" w:rsidR="00CE1A9C" w:rsidRDefault="00CE1A9C" w:rsidP="00410A5F">
            <w:pPr>
              <w:pStyle w:val="ListParagraph"/>
              <w:numPr>
                <w:ilvl w:val="0"/>
                <w:numId w:val="1"/>
              </w:numPr>
              <w:ind w:left="249" w:hanging="249"/>
              <w:rPr>
                <w:rFonts w:ascii="Times New Roman" w:hAnsi="Times New Roman" w:cs="Times New Roman"/>
                <w:sz w:val="22"/>
                <w:szCs w:val="22"/>
              </w:rPr>
            </w:pPr>
            <w:r w:rsidRPr="00CE1A9C">
              <w:rPr>
                <w:rFonts w:ascii="Times New Roman" w:hAnsi="Times New Roman" w:cs="Times New Roman"/>
                <w:sz w:val="22"/>
                <w:szCs w:val="22"/>
              </w:rPr>
              <w:t>Dysuria is difficulty or painful urination</w:t>
            </w:r>
          </w:p>
          <w:p w14:paraId="46E538FE" w14:textId="77777777" w:rsidR="00CE1A9C" w:rsidRDefault="00CE1A9C" w:rsidP="00410A5F">
            <w:pPr>
              <w:pStyle w:val="ListParagraph"/>
              <w:numPr>
                <w:ilvl w:val="0"/>
                <w:numId w:val="1"/>
              </w:numPr>
              <w:ind w:left="249" w:hanging="249"/>
              <w:rPr>
                <w:rFonts w:ascii="Times New Roman" w:hAnsi="Times New Roman" w:cs="Times New Roman"/>
                <w:sz w:val="22"/>
                <w:szCs w:val="22"/>
              </w:rPr>
            </w:pPr>
            <w:r w:rsidRPr="00CE1A9C">
              <w:rPr>
                <w:rFonts w:ascii="Times New Roman" w:hAnsi="Times New Roman" w:cs="Times New Roman"/>
                <w:sz w:val="22"/>
                <w:szCs w:val="22"/>
              </w:rPr>
              <w:t>Proteinuria is protein in the urine</w:t>
            </w:r>
          </w:p>
          <w:p w14:paraId="4F89940D" w14:textId="0A50ED24" w:rsidR="00D167BF" w:rsidRDefault="00D167BF" w:rsidP="00D167BF">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Common</w:t>
            </w:r>
            <w:r w:rsidRPr="00D167BF">
              <w:rPr>
                <w:rFonts w:ascii="Times New Roman" w:hAnsi="Times New Roman" w:cs="Times New Roman"/>
                <w:sz w:val="22"/>
                <w:szCs w:val="22"/>
              </w:rPr>
              <w:t xml:space="preserve"> in glomerular disease </w:t>
            </w:r>
            <w:r>
              <w:rPr>
                <w:rFonts w:ascii="Times New Roman" w:hAnsi="Times New Roman" w:cs="Times New Roman"/>
                <w:sz w:val="22"/>
                <w:szCs w:val="22"/>
              </w:rPr>
              <w:t>due to</w:t>
            </w:r>
            <w:r w:rsidRPr="00D167BF">
              <w:rPr>
                <w:rFonts w:ascii="Times New Roman" w:hAnsi="Times New Roman" w:cs="Times New Roman"/>
                <w:sz w:val="22"/>
                <w:szCs w:val="22"/>
              </w:rPr>
              <w:t xml:space="preserve"> leakage of large protein molecules through the glomerular filter</w:t>
            </w:r>
          </w:p>
          <w:p w14:paraId="10AA2B6E" w14:textId="77777777" w:rsidR="00CE1A9C" w:rsidRDefault="00CE1A9C" w:rsidP="00410A5F">
            <w:pPr>
              <w:pStyle w:val="ListParagraph"/>
              <w:numPr>
                <w:ilvl w:val="0"/>
                <w:numId w:val="1"/>
              </w:numPr>
              <w:ind w:left="249" w:hanging="249"/>
              <w:rPr>
                <w:rFonts w:ascii="Times New Roman" w:hAnsi="Times New Roman" w:cs="Times New Roman"/>
                <w:sz w:val="22"/>
                <w:szCs w:val="22"/>
              </w:rPr>
            </w:pPr>
            <w:r w:rsidRPr="00CE1A9C">
              <w:rPr>
                <w:rFonts w:ascii="Times New Roman" w:hAnsi="Times New Roman" w:cs="Times New Roman"/>
                <w:sz w:val="22"/>
                <w:szCs w:val="22"/>
              </w:rPr>
              <w:t>Hematuria is blood in the urine</w:t>
            </w:r>
          </w:p>
          <w:p w14:paraId="19C636CB" w14:textId="77777777" w:rsidR="00CE1A9C" w:rsidRDefault="00CE1A9C"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CE1A9C">
              <w:rPr>
                <w:rFonts w:ascii="Times New Roman" w:hAnsi="Times New Roman" w:cs="Times New Roman"/>
                <w:sz w:val="22"/>
                <w:szCs w:val="22"/>
              </w:rPr>
              <w:t>yuria or leukocyturia</w:t>
            </w:r>
            <w:r>
              <w:rPr>
                <w:rFonts w:ascii="Times New Roman" w:hAnsi="Times New Roman" w:cs="Times New Roman"/>
                <w:sz w:val="22"/>
                <w:szCs w:val="22"/>
              </w:rPr>
              <w:t xml:space="preserve"> is </w:t>
            </w:r>
            <w:r w:rsidRPr="00CE1A9C">
              <w:rPr>
                <w:rFonts w:ascii="Times New Roman" w:hAnsi="Times New Roman" w:cs="Times New Roman"/>
                <w:sz w:val="22"/>
                <w:szCs w:val="22"/>
              </w:rPr>
              <w:t xml:space="preserve">excessive number of WBCs </w:t>
            </w:r>
            <w:r>
              <w:rPr>
                <w:rFonts w:ascii="Times New Roman" w:hAnsi="Times New Roman" w:cs="Times New Roman"/>
                <w:sz w:val="22"/>
                <w:szCs w:val="22"/>
              </w:rPr>
              <w:t>in urine</w:t>
            </w:r>
          </w:p>
          <w:p w14:paraId="3BADDD9C" w14:textId="3586026F" w:rsidR="001D2CBC" w:rsidRDefault="001D2CBC" w:rsidP="001D2CBC">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P</w:t>
            </w:r>
            <w:r w:rsidRPr="001D2CBC">
              <w:rPr>
                <w:rFonts w:ascii="Times New Roman" w:hAnsi="Times New Roman" w:cs="Times New Roman"/>
                <w:sz w:val="22"/>
                <w:szCs w:val="22"/>
              </w:rPr>
              <w:t>yuria indicates inflammation in the urinary tract </w:t>
            </w:r>
          </w:p>
        </w:tc>
      </w:tr>
      <w:tr w:rsidR="00AD5CC2" w:rsidRPr="00FD7B1C" w14:paraId="4313B542" w14:textId="77777777" w:rsidTr="001E0E15">
        <w:trPr>
          <w:trHeight w:hRule="exact" w:val="3600"/>
        </w:trPr>
        <w:tc>
          <w:tcPr>
            <w:tcW w:w="5670" w:type="dxa"/>
            <w:vAlign w:val="center"/>
          </w:tcPr>
          <w:p w14:paraId="3E6B3C2C" w14:textId="1F1FB40C" w:rsidR="00AD5CC2" w:rsidRDefault="00AD5CC2" w:rsidP="00EC2CC9">
            <w:pPr>
              <w:jc w:val="center"/>
              <w:rPr>
                <w:rFonts w:ascii="Times New Roman" w:hAnsi="Times New Roman" w:cs="Times New Roman"/>
                <w:sz w:val="22"/>
                <w:szCs w:val="22"/>
              </w:rPr>
            </w:pPr>
            <w:r>
              <w:rPr>
                <w:rFonts w:ascii="Times New Roman" w:hAnsi="Times New Roman" w:cs="Times New Roman"/>
                <w:sz w:val="22"/>
                <w:szCs w:val="22"/>
              </w:rPr>
              <w:lastRenderedPageBreak/>
              <w:t>Mucus in urine</w:t>
            </w:r>
          </w:p>
        </w:tc>
        <w:tc>
          <w:tcPr>
            <w:tcW w:w="5760" w:type="dxa"/>
            <w:gridSpan w:val="2"/>
            <w:vAlign w:val="center"/>
          </w:tcPr>
          <w:p w14:paraId="32F02DA4" w14:textId="6D151DB4" w:rsidR="00AD5CC2" w:rsidRPr="00CE1A9C" w:rsidRDefault="00AD5CC2" w:rsidP="00410A5F">
            <w:pPr>
              <w:pStyle w:val="ListParagraph"/>
              <w:numPr>
                <w:ilvl w:val="0"/>
                <w:numId w:val="1"/>
              </w:numPr>
              <w:ind w:left="249" w:hanging="249"/>
              <w:rPr>
                <w:rFonts w:ascii="Times New Roman" w:hAnsi="Times New Roman" w:cs="Times New Roman"/>
                <w:sz w:val="22"/>
                <w:szCs w:val="22"/>
              </w:rPr>
            </w:pPr>
            <w:r w:rsidRPr="00AD5CC2">
              <w:rPr>
                <w:rFonts w:ascii="Times New Roman" w:hAnsi="Times New Roman" w:cs="Times New Roman"/>
                <w:sz w:val="22"/>
                <w:szCs w:val="22"/>
              </w:rPr>
              <w:t>Horses have a large number of mucous glands located within the renal pelvis</w:t>
            </w:r>
            <w:r>
              <w:rPr>
                <w:rFonts w:ascii="Times New Roman" w:hAnsi="Times New Roman" w:cs="Times New Roman"/>
                <w:sz w:val="22"/>
                <w:szCs w:val="22"/>
              </w:rPr>
              <w:t xml:space="preserve">, so </w:t>
            </w:r>
            <w:r w:rsidRPr="00AD5CC2">
              <w:rPr>
                <w:rFonts w:ascii="Times New Roman" w:hAnsi="Times New Roman" w:cs="Times New Roman"/>
                <w:sz w:val="22"/>
                <w:szCs w:val="22"/>
              </w:rPr>
              <w:t>normal equine urine may appear thick and mucoid</w:t>
            </w:r>
          </w:p>
        </w:tc>
      </w:tr>
      <w:tr w:rsidR="00F67CCC" w:rsidRPr="00FD7B1C" w14:paraId="7252883F" w14:textId="77777777" w:rsidTr="001E0E15">
        <w:trPr>
          <w:trHeight w:hRule="exact" w:val="3600"/>
        </w:trPr>
        <w:tc>
          <w:tcPr>
            <w:tcW w:w="5670" w:type="dxa"/>
            <w:vAlign w:val="center"/>
          </w:tcPr>
          <w:p w14:paraId="4DCFF42A" w14:textId="4CEFDB19" w:rsidR="00F67CCC" w:rsidRDefault="00BB31BE" w:rsidP="00EC2CC9">
            <w:pPr>
              <w:jc w:val="center"/>
              <w:rPr>
                <w:rFonts w:ascii="Times New Roman" w:hAnsi="Times New Roman" w:cs="Times New Roman"/>
                <w:sz w:val="22"/>
                <w:szCs w:val="22"/>
              </w:rPr>
            </w:pPr>
            <w:r>
              <w:rPr>
                <w:rFonts w:ascii="Times New Roman" w:hAnsi="Times New Roman" w:cs="Times New Roman"/>
                <w:sz w:val="22"/>
                <w:szCs w:val="22"/>
              </w:rPr>
              <w:t xml:space="preserve">Specific gravity </w:t>
            </w:r>
          </w:p>
        </w:tc>
        <w:tc>
          <w:tcPr>
            <w:tcW w:w="5760" w:type="dxa"/>
            <w:gridSpan w:val="2"/>
            <w:vAlign w:val="center"/>
          </w:tcPr>
          <w:p w14:paraId="214ABB40" w14:textId="0407C104" w:rsidR="00BB31BE" w:rsidRDefault="00BB31BE"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Ratio of density of urine to density of distilled water</w:t>
            </w:r>
          </w:p>
          <w:p w14:paraId="4AF7A019" w14:textId="2EFE2BF9" w:rsidR="00BB31BE" w:rsidRDefault="00BB31BE"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Measure</w:t>
            </w:r>
            <w:r w:rsidR="00BB448A">
              <w:rPr>
                <w:rFonts w:ascii="Times New Roman" w:hAnsi="Times New Roman" w:cs="Times New Roman"/>
                <w:sz w:val="22"/>
                <w:szCs w:val="22"/>
              </w:rPr>
              <w:t>s</w:t>
            </w:r>
            <w:r>
              <w:rPr>
                <w:rFonts w:ascii="Times New Roman" w:hAnsi="Times New Roman" w:cs="Times New Roman"/>
                <w:sz w:val="22"/>
                <w:szCs w:val="22"/>
              </w:rPr>
              <w:t xml:space="preserve"> of how efficiently kidneys concentrate urine</w:t>
            </w:r>
          </w:p>
          <w:p w14:paraId="2EF5A2E7" w14:textId="77777777" w:rsidR="00F67CCC" w:rsidRDefault="00BB31BE"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Uses non-centrifuged, room temp urine sample</w:t>
            </w:r>
          </w:p>
          <w:p w14:paraId="0477DB04" w14:textId="77777777" w:rsidR="00BB31BE" w:rsidRDefault="00BB31BE"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Values depend on species: </w:t>
            </w:r>
          </w:p>
          <w:p w14:paraId="4AAFBB4C" w14:textId="5E8840D3" w:rsidR="00BB31BE" w:rsidRDefault="00BB31BE" w:rsidP="00BB31BE">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Dogs: 1.001 to 1.060; average of 1.0</w:t>
            </w:r>
            <w:r w:rsidR="006D1AAB">
              <w:rPr>
                <w:rFonts w:ascii="Times New Roman" w:hAnsi="Times New Roman" w:cs="Times New Roman"/>
                <w:sz w:val="22"/>
                <w:szCs w:val="22"/>
              </w:rPr>
              <w:t>25</w:t>
            </w:r>
          </w:p>
          <w:p w14:paraId="4556B139" w14:textId="7BEA0A19" w:rsidR="006D1AAB" w:rsidRDefault="006D1AAB" w:rsidP="006D1AA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Cats: 1.001 to 1.080; average of 1.030</w:t>
            </w:r>
          </w:p>
          <w:p w14:paraId="77601731" w14:textId="588F2CEE" w:rsidR="006D1AAB" w:rsidRDefault="006D1AAB" w:rsidP="006D1AA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Horses: Average of 1.035</w:t>
            </w:r>
          </w:p>
          <w:p w14:paraId="3F809848" w14:textId="3BE2C612" w:rsidR="006D1AAB" w:rsidRDefault="006D1AAB" w:rsidP="006D1AA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Cattle/Swine: Average of 1.015</w:t>
            </w:r>
          </w:p>
          <w:p w14:paraId="692F33A2" w14:textId="6F8D54E9" w:rsidR="006D1AAB" w:rsidRDefault="006D1AAB" w:rsidP="006D1AAB">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Sheep: Average of 1.030</w:t>
            </w:r>
          </w:p>
          <w:p w14:paraId="790674F3" w14:textId="77777777" w:rsidR="00BB31BE" w:rsidRDefault="00BB448A"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Too high means abnormal amounts of water are eliminated, caused by dehydration, shock, or acute renal disease</w:t>
            </w:r>
          </w:p>
          <w:p w14:paraId="3DD6BE62" w14:textId="420E6B4C" w:rsidR="00BB448A" w:rsidRPr="00BB448A" w:rsidRDefault="00BB448A" w:rsidP="00BB448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Too low may be due to large volume of water intake or renal disease</w:t>
            </w:r>
          </w:p>
        </w:tc>
      </w:tr>
      <w:tr w:rsidR="00F67CCC" w:rsidRPr="00FD7B1C" w14:paraId="2207D31C" w14:textId="77777777" w:rsidTr="001E0E15">
        <w:trPr>
          <w:trHeight w:hRule="exact" w:val="3600"/>
        </w:trPr>
        <w:tc>
          <w:tcPr>
            <w:tcW w:w="5670" w:type="dxa"/>
            <w:vAlign w:val="center"/>
          </w:tcPr>
          <w:p w14:paraId="4C76E6C3" w14:textId="0084A6D4" w:rsidR="00F67CCC" w:rsidRDefault="000E7C94" w:rsidP="00EC2CC9">
            <w:pPr>
              <w:jc w:val="center"/>
              <w:rPr>
                <w:rFonts w:ascii="Times New Roman" w:hAnsi="Times New Roman" w:cs="Times New Roman"/>
                <w:sz w:val="22"/>
                <w:szCs w:val="22"/>
              </w:rPr>
            </w:pPr>
            <w:r>
              <w:rPr>
                <w:rFonts w:ascii="Times New Roman" w:hAnsi="Times New Roman" w:cs="Times New Roman"/>
                <w:sz w:val="22"/>
                <w:szCs w:val="22"/>
              </w:rPr>
              <w:t xml:space="preserve">Measuring specific gravity </w:t>
            </w:r>
          </w:p>
        </w:tc>
        <w:tc>
          <w:tcPr>
            <w:tcW w:w="5760" w:type="dxa"/>
            <w:gridSpan w:val="2"/>
            <w:vAlign w:val="center"/>
          </w:tcPr>
          <w:p w14:paraId="013A0843" w14:textId="77777777" w:rsidR="000E7C94" w:rsidRPr="000E7C94" w:rsidRDefault="000E7C94" w:rsidP="000E7C94">
            <w:pPr>
              <w:pStyle w:val="ListParagraph"/>
              <w:numPr>
                <w:ilvl w:val="0"/>
                <w:numId w:val="1"/>
              </w:numPr>
              <w:ind w:left="249" w:hanging="249"/>
              <w:rPr>
                <w:rFonts w:ascii="Times New Roman" w:hAnsi="Times New Roman" w:cs="Times New Roman"/>
                <w:sz w:val="22"/>
                <w:szCs w:val="22"/>
              </w:rPr>
            </w:pPr>
            <w:r w:rsidRPr="000E7C94">
              <w:rPr>
                <w:rFonts w:ascii="Times New Roman" w:hAnsi="Times New Roman" w:cs="Times New Roman"/>
                <w:sz w:val="22"/>
                <w:szCs w:val="22"/>
              </w:rPr>
              <w:t xml:space="preserve">Refractometer, urinometer, or reagent test strips are used </w:t>
            </w:r>
          </w:p>
          <w:p w14:paraId="473D1ED1" w14:textId="77777777" w:rsidR="00F67CCC" w:rsidRDefault="0063229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Urinometer is placed inside the container holding urine to float w assistance of a weighted bulb; scale attached to the bulb is read when index stops moving</w:t>
            </w:r>
          </w:p>
          <w:p w14:paraId="087F9871" w14:textId="6B8A9173" w:rsidR="00632298" w:rsidRDefault="00632298" w:rsidP="00410A5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Reagent strips are the least reliable, but quick—results are inconsistent when above 1.030</w:t>
            </w:r>
          </w:p>
        </w:tc>
      </w:tr>
      <w:tr w:rsidR="009E7781" w:rsidRPr="00FD7B1C" w14:paraId="40B53D81" w14:textId="77777777" w:rsidTr="001E0E15">
        <w:trPr>
          <w:trHeight w:hRule="exact" w:val="3600"/>
        </w:trPr>
        <w:tc>
          <w:tcPr>
            <w:tcW w:w="5670" w:type="dxa"/>
            <w:vAlign w:val="center"/>
          </w:tcPr>
          <w:p w14:paraId="77E22B36" w14:textId="56EFD1FD" w:rsidR="009E7781" w:rsidRDefault="009E7781" w:rsidP="00EC2CC9">
            <w:pPr>
              <w:jc w:val="center"/>
              <w:rPr>
                <w:rFonts w:ascii="Times New Roman" w:hAnsi="Times New Roman" w:cs="Times New Roman"/>
                <w:sz w:val="22"/>
                <w:szCs w:val="22"/>
              </w:rPr>
            </w:pPr>
            <w:r w:rsidRPr="009E7781">
              <w:rPr>
                <w:rFonts w:ascii="Times New Roman" w:hAnsi="Times New Roman" w:cs="Times New Roman"/>
                <w:sz w:val="22"/>
                <w:szCs w:val="22"/>
              </w:rPr>
              <w:t>Isosthenuria</w:t>
            </w:r>
          </w:p>
        </w:tc>
        <w:tc>
          <w:tcPr>
            <w:tcW w:w="5760" w:type="dxa"/>
            <w:gridSpan w:val="2"/>
            <w:vAlign w:val="center"/>
          </w:tcPr>
          <w:p w14:paraId="576AD15F" w14:textId="77777777" w:rsidR="009E7781" w:rsidRDefault="009E7781"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9E7781">
              <w:rPr>
                <w:rFonts w:ascii="Times New Roman" w:hAnsi="Times New Roman" w:cs="Times New Roman"/>
                <w:sz w:val="22"/>
                <w:szCs w:val="22"/>
              </w:rPr>
              <w:t xml:space="preserve">hen specific gravity </w:t>
            </w:r>
            <w:r>
              <w:rPr>
                <w:rFonts w:ascii="Times New Roman" w:hAnsi="Times New Roman" w:cs="Times New Roman"/>
                <w:sz w:val="22"/>
                <w:szCs w:val="22"/>
              </w:rPr>
              <w:t xml:space="preserve">of urine </w:t>
            </w:r>
            <w:r w:rsidRPr="009E7781">
              <w:rPr>
                <w:rFonts w:ascii="Times New Roman" w:hAnsi="Times New Roman" w:cs="Times New Roman"/>
                <w:sz w:val="22"/>
                <w:szCs w:val="22"/>
              </w:rPr>
              <w:t>approaches that of glomerular filtrate (1.008–1.012)</w:t>
            </w:r>
          </w:p>
          <w:p w14:paraId="6AC29EF5" w14:textId="454FD475" w:rsidR="008E4EED" w:rsidRDefault="008E4EED" w:rsidP="008E4EED">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Means the urine is neither diluted nor concentrated; represents kidney disease</w:t>
            </w:r>
            <w:r w:rsidR="001439DF">
              <w:rPr>
                <w:rFonts w:ascii="Times New Roman" w:hAnsi="Times New Roman" w:cs="Times New Roman"/>
                <w:sz w:val="22"/>
                <w:szCs w:val="22"/>
              </w:rPr>
              <w:t xml:space="preserve">—65% kidney function must be lost before this reading is possible </w:t>
            </w:r>
          </w:p>
          <w:p w14:paraId="7CFB457E" w14:textId="5072E285" w:rsidR="001439DF" w:rsidRDefault="001439DF" w:rsidP="008E4EED">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Isosthenuria in the presence of azotemia (elevated BUN/crea) confirms kidney disease </w:t>
            </w:r>
          </w:p>
          <w:p w14:paraId="57CB045A" w14:textId="77777777" w:rsidR="009E7781" w:rsidRDefault="009E7781" w:rsidP="000E7C94">
            <w:pPr>
              <w:pStyle w:val="ListParagraph"/>
              <w:numPr>
                <w:ilvl w:val="0"/>
                <w:numId w:val="1"/>
              </w:numPr>
              <w:ind w:left="249" w:hanging="249"/>
              <w:rPr>
                <w:rFonts w:ascii="Times New Roman" w:hAnsi="Times New Roman" w:cs="Times New Roman"/>
                <w:sz w:val="22"/>
                <w:szCs w:val="22"/>
              </w:rPr>
            </w:pPr>
            <w:r w:rsidRPr="009E7781">
              <w:rPr>
                <w:rFonts w:ascii="Times New Roman" w:hAnsi="Times New Roman" w:cs="Times New Roman"/>
                <w:sz w:val="22"/>
                <w:szCs w:val="22"/>
              </w:rPr>
              <w:t xml:space="preserve">Animals </w:t>
            </w:r>
            <w:r>
              <w:rPr>
                <w:rFonts w:ascii="Times New Roman" w:hAnsi="Times New Roman" w:cs="Times New Roman"/>
                <w:sz w:val="22"/>
                <w:szCs w:val="22"/>
              </w:rPr>
              <w:t xml:space="preserve">w </w:t>
            </w:r>
            <w:r w:rsidRPr="009E7781">
              <w:rPr>
                <w:rFonts w:ascii="Times New Roman" w:hAnsi="Times New Roman" w:cs="Times New Roman"/>
                <w:sz w:val="22"/>
                <w:szCs w:val="22"/>
              </w:rPr>
              <w:t xml:space="preserve">chronic renal failure frequently </w:t>
            </w:r>
            <w:proofErr w:type="gramStart"/>
            <w:r w:rsidRPr="009E7781">
              <w:rPr>
                <w:rFonts w:ascii="Times New Roman" w:hAnsi="Times New Roman" w:cs="Times New Roman"/>
                <w:sz w:val="22"/>
                <w:szCs w:val="22"/>
              </w:rPr>
              <w:t>produce</w:t>
            </w:r>
            <w:proofErr w:type="gramEnd"/>
            <w:r w:rsidRPr="009E7781">
              <w:rPr>
                <w:rFonts w:ascii="Times New Roman" w:hAnsi="Times New Roman" w:cs="Times New Roman"/>
                <w:sz w:val="22"/>
                <w:szCs w:val="22"/>
              </w:rPr>
              <w:t xml:space="preserve"> isosthenuric urine</w:t>
            </w:r>
          </w:p>
          <w:p w14:paraId="3AA0AA62" w14:textId="56EFC2EB" w:rsidR="009E7781" w:rsidRPr="000E7C94" w:rsidRDefault="009E7781"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9E7781">
              <w:rPr>
                <w:rFonts w:ascii="Times New Roman" w:hAnsi="Times New Roman" w:cs="Times New Roman"/>
                <w:sz w:val="22"/>
                <w:szCs w:val="22"/>
              </w:rPr>
              <w:t xml:space="preserve">he closer the specific gravity is to isosthenuric, the greater the amount of </w:t>
            </w:r>
            <w:r>
              <w:rPr>
                <w:rFonts w:ascii="Times New Roman" w:hAnsi="Times New Roman" w:cs="Times New Roman"/>
                <w:sz w:val="22"/>
                <w:szCs w:val="22"/>
              </w:rPr>
              <w:t xml:space="preserve">lost </w:t>
            </w:r>
            <w:r w:rsidRPr="009E7781">
              <w:rPr>
                <w:rFonts w:ascii="Times New Roman" w:hAnsi="Times New Roman" w:cs="Times New Roman"/>
                <w:sz w:val="22"/>
                <w:szCs w:val="22"/>
              </w:rPr>
              <w:t xml:space="preserve">kidney function </w:t>
            </w:r>
          </w:p>
        </w:tc>
      </w:tr>
      <w:tr w:rsidR="0018237F" w:rsidRPr="00FD7B1C" w14:paraId="2B34F249" w14:textId="77777777" w:rsidTr="001E0E15">
        <w:trPr>
          <w:trHeight w:hRule="exact" w:val="3600"/>
        </w:trPr>
        <w:tc>
          <w:tcPr>
            <w:tcW w:w="5670" w:type="dxa"/>
            <w:vAlign w:val="center"/>
          </w:tcPr>
          <w:p w14:paraId="3CC4B2E3" w14:textId="2737096C" w:rsidR="0018237F" w:rsidRPr="009E7781" w:rsidRDefault="0018237F"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Hypo- and hypersthenuria </w:t>
            </w:r>
          </w:p>
        </w:tc>
        <w:tc>
          <w:tcPr>
            <w:tcW w:w="5760" w:type="dxa"/>
            <w:gridSpan w:val="2"/>
            <w:vAlign w:val="center"/>
          </w:tcPr>
          <w:p w14:paraId="3FA6BA19" w14:textId="77777777" w:rsidR="0018237F" w:rsidRDefault="0018237F" w:rsidP="000E7C94">
            <w:pPr>
              <w:pStyle w:val="ListParagraph"/>
              <w:numPr>
                <w:ilvl w:val="0"/>
                <w:numId w:val="1"/>
              </w:numPr>
              <w:ind w:left="249" w:hanging="249"/>
              <w:rPr>
                <w:rFonts w:ascii="Times New Roman" w:hAnsi="Times New Roman" w:cs="Times New Roman"/>
                <w:sz w:val="22"/>
                <w:szCs w:val="22"/>
              </w:rPr>
            </w:pPr>
            <w:r w:rsidRPr="009E7781">
              <w:rPr>
                <w:rFonts w:ascii="Times New Roman" w:hAnsi="Times New Roman" w:cs="Times New Roman"/>
                <w:sz w:val="22"/>
                <w:szCs w:val="22"/>
              </w:rPr>
              <w:t>Isosthenuria</w:t>
            </w:r>
            <w:r>
              <w:rPr>
                <w:rFonts w:ascii="Times New Roman" w:hAnsi="Times New Roman" w:cs="Times New Roman"/>
                <w:sz w:val="22"/>
                <w:szCs w:val="22"/>
              </w:rPr>
              <w:t xml:space="preserve"> is when </w:t>
            </w:r>
            <w:r>
              <w:rPr>
                <w:rFonts w:ascii="Times New Roman" w:hAnsi="Times New Roman" w:cs="Times New Roman"/>
                <w:sz w:val="22"/>
                <w:szCs w:val="22"/>
              </w:rPr>
              <w:t xml:space="preserve">urine </w:t>
            </w:r>
            <w:r>
              <w:rPr>
                <w:rFonts w:ascii="Times New Roman" w:hAnsi="Times New Roman" w:cs="Times New Roman"/>
                <w:sz w:val="22"/>
                <w:szCs w:val="22"/>
              </w:rPr>
              <w:t xml:space="preserve">SG </w:t>
            </w:r>
            <w:r w:rsidRPr="009E7781">
              <w:rPr>
                <w:rFonts w:ascii="Times New Roman" w:hAnsi="Times New Roman" w:cs="Times New Roman"/>
                <w:sz w:val="22"/>
                <w:szCs w:val="22"/>
              </w:rPr>
              <w:t>approaches that of glomerular filtrate (1.008–1.012)</w:t>
            </w:r>
          </w:p>
          <w:p w14:paraId="603773E9" w14:textId="77777777" w:rsidR="0018237F" w:rsidRDefault="001823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Hyposthenuria is anything below 1.008—indicates proper dilation of urine by tubules, which lowers specific gravity</w:t>
            </w:r>
          </w:p>
          <w:p w14:paraId="610F8382" w14:textId="58036533" w:rsidR="0018237F" w:rsidRDefault="001823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Hypersthenuria (baruria) is above 1.012 or 1.013—indicates that tubules are concentrating urine to hold on to water</w:t>
            </w:r>
          </w:p>
        </w:tc>
      </w:tr>
      <w:tr w:rsidR="00632298" w:rsidRPr="00FD7B1C" w14:paraId="42A5228C" w14:textId="77777777" w:rsidTr="001E0E15">
        <w:trPr>
          <w:trHeight w:hRule="exact" w:val="3600"/>
        </w:trPr>
        <w:tc>
          <w:tcPr>
            <w:tcW w:w="5670" w:type="dxa"/>
            <w:vAlign w:val="center"/>
          </w:tcPr>
          <w:p w14:paraId="2EFA0D90" w14:textId="272EC888" w:rsidR="00632298" w:rsidRDefault="00632298" w:rsidP="00EC2CC9">
            <w:pPr>
              <w:jc w:val="center"/>
              <w:rPr>
                <w:rFonts w:ascii="Times New Roman" w:hAnsi="Times New Roman" w:cs="Times New Roman"/>
                <w:sz w:val="22"/>
                <w:szCs w:val="22"/>
              </w:rPr>
            </w:pPr>
            <w:r>
              <w:rPr>
                <w:rFonts w:ascii="Times New Roman" w:hAnsi="Times New Roman" w:cs="Times New Roman"/>
                <w:sz w:val="22"/>
                <w:szCs w:val="22"/>
              </w:rPr>
              <w:t xml:space="preserve">Proteinuria </w:t>
            </w:r>
          </w:p>
        </w:tc>
        <w:tc>
          <w:tcPr>
            <w:tcW w:w="5760" w:type="dxa"/>
            <w:gridSpan w:val="2"/>
            <w:vAlign w:val="center"/>
          </w:tcPr>
          <w:p w14:paraId="200F78D1" w14:textId="7CCEF7FE" w:rsidR="00632298" w:rsidRDefault="0063229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Associated w urogenital system malfunctions</w:t>
            </w:r>
          </w:p>
          <w:p w14:paraId="3D584E3E" w14:textId="58326311" w:rsidR="00632298" w:rsidRDefault="0063229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Protein should be absent or minimal in urine</w:t>
            </w:r>
          </w:p>
          <w:p w14:paraId="7C20E901" w14:textId="2E8D5309" w:rsidR="00632298" w:rsidRDefault="0063229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Reagent strip is used to determine protein level (soaked strip is compared to color chart), but reacts more to albumin than globulin </w:t>
            </w:r>
          </w:p>
          <w:p w14:paraId="49E71F35" w14:textId="4F2FB1B5" w:rsidR="00632298" w:rsidRPr="00632298" w:rsidRDefault="00632298" w:rsidP="0063229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Results inconsistent, and false results common; see if there is blood in urine, and examine microscopic residue</w:t>
            </w:r>
          </w:p>
        </w:tc>
      </w:tr>
      <w:tr w:rsidR="00632298" w:rsidRPr="00FD7B1C" w14:paraId="38BA2ED8" w14:textId="77777777" w:rsidTr="001E0E15">
        <w:trPr>
          <w:trHeight w:hRule="exact" w:val="3600"/>
        </w:trPr>
        <w:tc>
          <w:tcPr>
            <w:tcW w:w="5670" w:type="dxa"/>
            <w:vAlign w:val="center"/>
          </w:tcPr>
          <w:p w14:paraId="61DF85D5" w14:textId="4F40DB1C" w:rsidR="00632298" w:rsidRDefault="00AF5967" w:rsidP="00EC2CC9">
            <w:pPr>
              <w:jc w:val="center"/>
              <w:rPr>
                <w:rFonts w:ascii="Times New Roman" w:hAnsi="Times New Roman" w:cs="Times New Roman"/>
                <w:sz w:val="22"/>
                <w:szCs w:val="22"/>
              </w:rPr>
            </w:pPr>
            <w:r>
              <w:rPr>
                <w:rFonts w:ascii="Times New Roman" w:hAnsi="Times New Roman" w:cs="Times New Roman"/>
                <w:sz w:val="22"/>
                <w:szCs w:val="22"/>
              </w:rPr>
              <w:t xml:space="preserve">Glucosuria </w:t>
            </w:r>
          </w:p>
        </w:tc>
        <w:tc>
          <w:tcPr>
            <w:tcW w:w="5760" w:type="dxa"/>
            <w:gridSpan w:val="2"/>
            <w:vAlign w:val="center"/>
          </w:tcPr>
          <w:p w14:paraId="777903BB" w14:textId="77777777" w:rsidR="00632298" w:rsidRDefault="00AF5967"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Presence of glucose in urine (vs. glycosuria—presence of sugars in urine)</w:t>
            </w:r>
          </w:p>
          <w:p w14:paraId="7D432C54" w14:textId="1968440E" w:rsidR="00AF5967" w:rsidRDefault="00AF5967"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indicate diabetes, inability of kidneys to reabsorb glucose in renal tubules</w:t>
            </w:r>
            <w:r w:rsidR="009D504C">
              <w:rPr>
                <w:rFonts w:ascii="Times New Roman" w:hAnsi="Times New Roman" w:cs="Times New Roman"/>
                <w:sz w:val="22"/>
                <w:szCs w:val="22"/>
              </w:rPr>
              <w:t xml:space="preserve">, but can also be induced by anxiety, agitation, IV fluids containing glucose, etc. </w:t>
            </w:r>
          </w:p>
          <w:p w14:paraId="4F14550A" w14:textId="77777777" w:rsidR="00AF5967" w:rsidRDefault="00AF5967"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levels are 170-180 mg/dL</w:t>
            </w:r>
          </w:p>
          <w:p w14:paraId="571E1937" w14:textId="56326CA7" w:rsidR="00AF5967" w:rsidRPr="009D504C" w:rsidRDefault="00AF5967" w:rsidP="009D504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Reagent strips (Clinitest or Ames) can identify glucose, but reagent tablets can identify various forms of sugars</w:t>
            </w:r>
          </w:p>
        </w:tc>
      </w:tr>
      <w:tr w:rsidR="00632298" w:rsidRPr="00FD7B1C" w14:paraId="7080F5F2" w14:textId="77777777" w:rsidTr="001E0E15">
        <w:trPr>
          <w:trHeight w:hRule="exact" w:val="3600"/>
        </w:trPr>
        <w:tc>
          <w:tcPr>
            <w:tcW w:w="5670" w:type="dxa"/>
            <w:vAlign w:val="center"/>
          </w:tcPr>
          <w:p w14:paraId="050175AA" w14:textId="35E37ACD" w:rsidR="00632298" w:rsidRDefault="00DC152B" w:rsidP="00EC2CC9">
            <w:pPr>
              <w:jc w:val="center"/>
              <w:rPr>
                <w:rFonts w:ascii="Times New Roman" w:hAnsi="Times New Roman" w:cs="Times New Roman"/>
                <w:sz w:val="22"/>
                <w:szCs w:val="22"/>
              </w:rPr>
            </w:pPr>
            <w:r>
              <w:rPr>
                <w:rFonts w:ascii="Times New Roman" w:hAnsi="Times New Roman" w:cs="Times New Roman"/>
                <w:sz w:val="22"/>
                <w:szCs w:val="22"/>
              </w:rPr>
              <w:t xml:space="preserve">Ketonuria </w:t>
            </w:r>
          </w:p>
        </w:tc>
        <w:tc>
          <w:tcPr>
            <w:tcW w:w="5760" w:type="dxa"/>
            <w:gridSpan w:val="2"/>
            <w:vAlign w:val="center"/>
          </w:tcPr>
          <w:p w14:paraId="01073998" w14:textId="50DEECFE" w:rsidR="00632298" w:rsidRPr="00913E50" w:rsidRDefault="00DC152B" w:rsidP="00E706EC">
            <w:pPr>
              <w:pStyle w:val="ListParagraph"/>
              <w:numPr>
                <w:ilvl w:val="0"/>
                <w:numId w:val="1"/>
              </w:numPr>
              <w:ind w:left="249" w:hanging="249"/>
              <w:rPr>
                <w:rFonts w:ascii="Times New Roman" w:hAnsi="Times New Roman" w:cs="Times New Roman"/>
                <w:sz w:val="19"/>
                <w:szCs w:val="19"/>
              </w:rPr>
            </w:pPr>
            <w:r w:rsidRPr="00913E50">
              <w:rPr>
                <w:rFonts w:ascii="Times New Roman" w:hAnsi="Times New Roman" w:cs="Times New Roman"/>
                <w:sz w:val="19"/>
                <w:szCs w:val="19"/>
              </w:rPr>
              <w:t>Ketones are organic compounds like acetone, acetoacetic acid, and beta-hydroxybutyric acid, which are created during the metabolic processing of fats</w:t>
            </w:r>
          </w:p>
          <w:p w14:paraId="2924FAC1" w14:textId="57C2D5FD" w:rsidR="006337BF" w:rsidRPr="00913E50" w:rsidRDefault="006337BF" w:rsidP="00E706EC">
            <w:pPr>
              <w:pStyle w:val="ListParagraph"/>
              <w:numPr>
                <w:ilvl w:val="0"/>
                <w:numId w:val="4"/>
              </w:numPr>
              <w:rPr>
                <w:rFonts w:ascii="Times New Roman" w:hAnsi="Times New Roman" w:cs="Times New Roman"/>
                <w:sz w:val="19"/>
                <w:szCs w:val="19"/>
              </w:rPr>
            </w:pPr>
            <w:r w:rsidRPr="00913E50">
              <w:rPr>
                <w:rFonts w:ascii="Times New Roman" w:hAnsi="Times New Roman" w:cs="Times New Roman"/>
                <w:sz w:val="19"/>
                <w:szCs w:val="19"/>
              </w:rPr>
              <w:t>Ketones are produced as a result of fatty acid breakdown—since diabetic patients can’t utilize glucose, they get energy from fatty acids, leading to excess ketone production and ketonuria</w:t>
            </w:r>
          </w:p>
          <w:p w14:paraId="7092635A" w14:textId="30087A91" w:rsidR="00E706EC" w:rsidRPr="00913E50" w:rsidRDefault="00E706EC" w:rsidP="00E706EC">
            <w:pPr>
              <w:pStyle w:val="ListParagraph"/>
              <w:numPr>
                <w:ilvl w:val="0"/>
                <w:numId w:val="4"/>
              </w:numPr>
              <w:rPr>
                <w:rFonts w:ascii="Times New Roman" w:hAnsi="Times New Roman" w:cs="Times New Roman"/>
                <w:sz w:val="19"/>
                <w:szCs w:val="19"/>
              </w:rPr>
            </w:pPr>
            <w:r w:rsidRPr="00913E50">
              <w:rPr>
                <w:rFonts w:ascii="Times New Roman" w:hAnsi="Times New Roman" w:cs="Times New Roman"/>
                <w:sz w:val="19"/>
                <w:szCs w:val="19"/>
              </w:rPr>
              <w:t>Occurs w metabolic diseases involving increased lipid or impaired carbohydrate metabolism, such as diabetic ketoacidosis in dogs and cats, starvation and ketosis in cattle (in the absence of sufficient carbohydrates, fat is used as energy source)</w:t>
            </w:r>
          </w:p>
          <w:p w14:paraId="440435D7" w14:textId="1ECDF2D9" w:rsidR="00E706EC" w:rsidRPr="00913E50" w:rsidRDefault="00E706EC" w:rsidP="00E706EC">
            <w:pPr>
              <w:pStyle w:val="ListParagraph"/>
              <w:numPr>
                <w:ilvl w:val="0"/>
                <w:numId w:val="4"/>
              </w:numPr>
              <w:rPr>
                <w:rFonts w:ascii="Times New Roman" w:hAnsi="Times New Roman" w:cs="Times New Roman"/>
                <w:sz w:val="19"/>
                <w:szCs w:val="19"/>
              </w:rPr>
            </w:pPr>
            <w:r w:rsidRPr="00913E50">
              <w:rPr>
                <w:rFonts w:ascii="Times New Roman" w:hAnsi="Times New Roman" w:cs="Times New Roman"/>
                <w:sz w:val="19"/>
                <w:szCs w:val="19"/>
              </w:rPr>
              <w:t>Also seen in dairy cattle in the 6 weeks following parturition</w:t>
            </w:r>
            <w:r w:rsidR="00015A87">
              <w:rPr>
                <w:rFonts w:ascii="Times New Roman" w:hAnsi="Times New Roman" w:cs="Times New Roman"/>
                <w:sz w:val="19"/>
                <w:szCs w:val="19"/>
              </w:rPr>
              <w:t xml:space="preserve"> (lactating cows)</w:t>
            </w:r>
          </w:p>
          <w:p w14:paraId="1BF2C840" w14:textId="77777777" w:rsidR="00DC152B" w:rsidRPr="00913E50" w:rsidRDefault="00DC152B" w:rsidP="00F63012">
            <w:pPr>
              <w:pStyle w:val="ListParagraph"/>
              <w:numPr>
                <w:ilvl w:val="0"/>
                <w:numId w:val="1"/>
              </w:numPr>
              <w:ind w:left="249" w:hanging="249"/>
              <w:rPr>
                <w:rFonts w:ascii="Times New Roman" w:hAnsi="Times New Roman" w:cs="Times New Roman"/>
                <w:sz w:val="19"/>
                <w:szCs w:val="19"/>
              </w:rPr>
            </w:pPr>
            <w:r w:rsidRPr="00913E50">
              <w:rPr>
                <w:rFonts w:ascii="Times New Roman" w:hAnsi="Times New Roman" w:cs="Times New Roman"/>
                <w:sz w:val="19"/>
                <w:szCs w:val="19"/>
              </w:rPr>
              <w:t xml:space="preserve">Large amounts of ketones can be toxic—rapid fat metabolism can lead to ketonuria and lower carbohydrate metabolism </w:t>
            </w:r>
          </w:p>
          <w:p w14:paraId="240BB73A" w14:textId="79EAFF3C" w:rsidR="00DC152B" w:rsidRPr="00E706EC" w:rsidRDefault="00DC152B" w:rsidP="00F63012">
            <w:pPr>
              <w:pStyle w:val="ListParagraph"/>
              <w:numPr>
                <w:ilvl w:val="0"/>
                <w:numId w:val="1"/>
              </w:numPr>
              <w:ind w:left="249" w:hanging="249"/>
              <w:rPr>
                <w:rFonts w:ascii="Times New Roman" w:hAnsi="Times New Roman" w:cs="Times New Roman"/>
                <w:sz w:val="18"/>
                <w:szCs w:val="18"/>
              </w:rPr>
            </w:pPr>
            <w:r w:rsidRPr="00913E50">
              <w:rPr>
                <w:rFonts w:ascii="Times New Roman" w:hAnsi="Times New Roman" w:cs="Times New Roman"/>
                <w:sz w:val="19"/>
                <w:szCs w:val="19"/>
              </w:rPr>
              <w:t>Reagent strips and tablets are used (Ketostix, Acetest, Ames)</w:t>
            </w:r>
          </w:p>
        </w:tc>
      </w:tr>
      <w:tr w:rsidR="00632298" w:rsidRPr="00FD7B1C" w14:paraId="72F55E4D" w14:textId="77777777" w:rsidTr="001E0E15">
        <w:trPr>
          <w:trHeight w:hRule="exact" w:val="3600"/>
        </w:trPr>
        <w:tc>
          <w:tcPr>
            <w:tcW w:w="5670" w:type="dxa"/>
            <w:vAlign w:val="center"/>
          </w:tcPr>
          <w:p w14:paraId="2C79F527" w14:textId="612AD121" w:rsidR="00632298" w:rsidRDefault="00DC152B"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Hematuria </w:t>
            </w:r>
          </w:p>
        </w:tc>
        <w:tc>
          <w:tcPr>
            <w:tcW w:w="5760" w:type="dxa"/>
            <w:gridSpan w:val="2"/>
            <w:vAlign w:val="center"/>
          </w:tcPr>
          <w:p w14:paraId="7D6D0BB5" w14:textId="0F5ABE85" w:rsidR="009E2D42" w:rsidRDefault="009E2D42"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E2D42">
              <w:rPr>
                <w:rFonts w:ascii="Times New Roman" w:hAnsi="Times New Roman" w:cs="Times New Roman"/>
                <w:sz w:val="22"/>
                <w:szCs w:val="22"/>
              </w:rPr>
              <w:t xml:space="preserve">resence of intact </w:t>
            </w:r>
            <w:r>
              <w:rPr>
                <w:rFonts w:ascii="Times New Roman" w:hAnsi="Times New Roman" w:cs="Times New Roman"/>
                <w:sz w:val="22"/>
                <w:szCs w:val="22"/>
              </w:rPr>
              <w:t xml:space="preserve">RBCs </w:t>
            </w:r>
            <w:r w:rsidRPr="009E2D42">
              <w:rPr>
                <w:rFonts w:ascii="Times New Roman" w:hAnsi="Times New Roman" w:cs="Times New Roman"/>
                <w:sz w:val="22"/>
                <w:szCs w:val="22"/>
              </w:rPr>
              <w:t xml:space="preserve">in the urine </w:t>
            </w:r>
          </w:p>
          <w:p w14:paraId="40DF90B3" w14:textId="004F4DEC" w:rsidR="00632298" w:rsidRDefault="00DC152B"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Reddish to black, cloudy tint</w:t>
            </w:r>
          </w:p>
          <w:p w14:paraId="727A7D18" w14:textId="36A2994A" w:rsidR="009E2D42" w:rsidRDefault="009E2D42" w:rsidP="000E7C94">
            <w:pPr>
              <w:pStyle w:val="ListParagraph"/>
              <w:numPr>
                <w:ilvl w:val="0"/>
                <w:numId w:val="1"/>
              </w:numPr>
              <w:ind w:left="249" w:hanging="249"/>
              <w:rPr>
                <w:rFonts w:ascii="Times New Roman" w:hAnsi="Times New Roman" w:cs="Times New Roman"/>
                <w:sz w:val="22"/>
                <w:szCs w:val="22"/>
              </w:rPr>
            </w:pPr>
            <w:r w:rsidRPr="009E2D42">
              <w:rPr>
                <w:rFonts w:ascii="Times New Roman" w:hAnsi="Times New Roman" w:cs="Times New Roman"/>
                <w:sz w:val="22"/>
                <w:szCs w:val="22"/>
              </w:rPr>
              <w:t xml:space="preserve">During centrifugation, </w:t>
            </w:r>
            <w:r>
              <w:rPr>
                <w:rFonts w:ascii="Times New Roman" w:hAnsi="Times New Roman" w:cs="Times New Roman"/>
                <w:sz w:val="22"/>
                <w:szCs w:val="22"/>
              </w:rPr>
              <w:t xml:space="preserve">as only </w:t>
            </w:r>
            <w:r w:rsidRPr="009E2D42">
              <w:rPr>
                <w:rFonts w:ascii="Times New Roman" w:hAnsi="Times New Roman" w:cs="Times New Roman"/>
                <w:sz w:val="22"/>
                <w:szCs w:val="22"/>
              </w:rPr>
              <w:t xml:space="preserve">intact </w:t>
            </w:r>
            <w:r>
              <w:rPr>
                <w:rFonts w:ascii="Times New Roman" w:hAnsi="Times New Roman" w:cs="Times New Roman"/>
                <w:sz w:val="22"/>
                <w:szCs w:val="22"/>
              </w:rPr>
              <w:t xml:space="preserve">RBCs </w:t>
            </w:r>
            <w:r w:rsidRPr="009E2D42">
              <w:rPr>
                <w:rFonts w:ascii="Times New Roman" w:hAnsi="Times New Roman" w:cs="Times New Roman"/>
                <w:sz w:val="22"/>
                <w:szCs w:val="22"/>
              </w:rPr>
              <w:t xml:space="preserve">settle, </w:t>
            </w:r>
            <w:r>
              <w:rPr>
                <w:rFonts w:ascii="Times New Roman" w:hAnsi="Times New Roman" w:cs="Times New Roman"/>
                <w:sz w:val="22"/>
                <w:szCs w:val="22"/>
              </w:rPr>
              <w:t xml:space="preserve">color of supernatant will change from </w:t>
            </w:r>
            <w:r w:rsidRPr="009E2D42">
              <w:rPr>
                <w:rFonts w:ascii="Times New Roman" w:hAnsi="Times New Roman" w:cs="Times New Roman"/>
                <w:sz w:val="22"/>
                <w:szCs w:val="22"/>
              </w:rPr>
              <w:t>red to clear</w:t>
            </w:r>
          </w:p>
          <w:p w14:paraId="64DE5710" w14:textId="77777777" w:rsidR="00DC152B" w:rsidRDefault="00DC152B"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5 or more RBCs per HPF may indicate trauma, calculi, UTI, neoplasia</w:t>
            </w:r>
          </w:p>
          <w:p w14:paraId="25AABE1A" w14:textId="77777777" w:rsidR="00DC152B" w:rsidRDefault="00DC152B"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reagent strips/tablets and microscopic examination </w:t>
            </w:r>
          </w:p>
          <w:p w14:paraId="5DBE9209" w14:textId="6C7FB3DA" w:rsidR="00DC152B" w:rsidRPr="000E7C94" w:rsidRDefault="00DC152B"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Leukocyte test pads not recommended bc of false-positives in cats and false-negatives in dogs</w:t>
            </w:r>
          </w:p>
        </w:tc>
      </w:tr>
      <w:tr w:rsidR="009477DE" w:rsidRPr="00FD7B1C" w14:paraId="0DC462B9" w14:textId="77777777" w:rsidTr="001E0E15">
        <w:trPr>
          <w:trHeight w:hRule="exact" w:val="3600"/>
        </w:trPr>
        <w:tc>
          <w:tcPr>
            <w:tcW w:w="5670" w:type="dxa"/>
            <w:vAlign w:val="center"/>
          </w:tcPr>
          <w:p w14:paraId="5BB5BE4F" w14:textId="1DF03547" w:rsidR="009477DE" w:rsidRDefault="009477DE" w:rsidP="00EC2CC9">
            <w:pPr>
              <w:jc w:val="center"/>
              <w:rPr>
                <w:rFonts w:ascii="Times New Roman" w:hAnsi="Times New Roman" w:cs="Times New Roman"/>
                <w:sz w:val="22"/>
                <w:szCs w:val="22"/>
              </w:rPr>
            </w:pPr>
            <w:r>
              <w:rPr>
                <w:rFonts w:ascii="Times New Roman" w:hAnsi="Times New Roman" w:cs="Times New Roman"/>
                <w:sz w:val="22"/>
                <w:szCs w:val="22"/>
              </w:rPr>
              <w:t>Urine cytology</w:t>
            </w:r>
            <w:r w:rsidR="00C55181">
              <w:rPr>
                <w:rFonts w:ascii="Times New Roman" w:hAnsi="Times New Roman" w:cs="Times New Roman"/>
                <w:sz w:val="22"/>
                <w:szCs w:val="22"/>
              </w:rPr>
              <w:t xml:space="preserve"> – centrifugation and storage</w:t>
            </w:r>
          </w:p>
        </w:tc>
        <w:tc>
          <w:tcPr>
            <w:tcW w:w="5760" w:type="dxa"/>
            <w:gridSpan w:val="2"/>
            <w:vAlign w:val="center"/>
          </w:tcPr>
          <w:p w14:paraId="1035E59A" w14:textId="48ADC342" w:rsidR="009477DE" w:rsidRPr="009477DE" w:rsidRDefault="009477DE" w:rsidP="009477DE">
            <w:pPr>
              <w:pStyle w:val="ListParagraph"/>
              <w:numPr>
                <w:ilvl w:val="0"/>
                <w:numId w:val="1"/>
              </w:numPr>
              <w:ind w:left="249" w:hanging="249"/>
              <w:rPr>
                <w:rFonts w:ascii="Times New Roman" w:hAnsi="Times New Roman" w:cs="Times New Roman"/>
                <w:sz w:val="22"/>
                <w:szCs w:val="22"/>
              </w:rPr>
            </w:pPr>
            <w:r w:rsidRPr="009477DE">
              <w:rPr>
                <w:rFonts w:ascii="Times New Roman" w:hAnsi="Times New Roman" w:cs="Times New Roman"/>
                <w:sz w:val="22"/>
                <w:szCs w:val="22"/>
              </w:rPr>
              <w:t>Cells tend to break down rapidly in urine</w:t>
            </w:r>
            <w:r>
              <w:rPr>
                <w:rFonts w:ascii="Times New Roman" w:hAnsi="Times New Roman" w:cs="Times New Roman"/>
                <w:sz w:val="22"/>
                <w:szCs w:val="22"/>
              </w:rPr>
              <w:t>, so</w:t>
            </w:r>
            <w:r w:rsidRPr="009477DE">
              <w:rPr>
                <w:rFonts w:ascii="Times New Roman" w:hAnsi="Times New Roman" w:cs="Times New Roman"/>
                <w:sz w:val="22"/>
                <w:szCs w:val="22"/>
              </w:rPr>
              <w:t xml:space="preserve"> should be centrifuged immediately</w:t>
            </w:r>
            <w:r>
              <w:rPr>
                <w:rFonts w:ascii="Times New Roman" w:hAnsi="Times New Roman" w:cs="Times New Roman"/>
                <w:sz w:val="22"/>
                <w:szCs w:val="22"/>
              </w:rPr>
              <w:t>; c</w:t>
            </w:r>
            <w:r w:rsidRPr="009477DE">
              <w:rPr>
                <w:rFonts w:ascii="Times New Roman" w:hAnsi="Times New Roman" w:cs="Times New Roman"/>
                <w:sz w:val="22"/>
                <w:szCs w:val="22"/>
              </w:rPr>
              <w:t>ells should then be removed from the supernatant</w:t>
            </w:r>
          </w:p>
          <w:p w14:paraId="09F8B47B" w14:textId="77777777" w:rsidR="009477DE" w:rsidRDefault="009477DE" w:rsidP="000E7C94">
            <w:pPr>
              <w:pStyle w:val="ListParagraph"/>
              <w:numPr>
                <w:ilvl w:val="0"/>
                <w:numId w:val="1"/>
              </w:numPr>
              <w:ind w:left="249" w:hanging="249"/>
              <w:rPr>
                <w:rFonts w:ascii="Times New Roman" w:hAnsi="Times New Roman" w:cs="Times New Roman"/>
                <w:sz w:val="22"/>
                <w:szCs w:val="22"/>
              </w:rPr>
            </w:pPr>
            <w:r w:rsidRPr="009477DE">
              <w:rPr>
                <w:rFonts w:ascii="Times New Roman" w:hAnsi="Times New Roman" w:cs="Times New Roman"/>
                <w:sz w:val="22"/>
                <w:szCs w:val="22"/>
              </w:rPr>
              <w:t>If the specimen cannot be centrifuged immediately, it should be refrigerated and not be allowed to sit at room temperature (bacteria can proliferate and cells will degrade</w:t>
            </w:r>
            <w:r>
              <w:rPr>
                <w:rFonts w:ascii="Times New Roman" w:hAnsi="Times New Roman" w:cs="Times New Roman"/>
                <w:sz w:val="22"/>
                <w:szCs w:val="22"/>
              </w:rPr>
              <w:t>)</w:t>
            </w:r>
          </w:p>
          <w:p w14:paraId="6652B3B0" w14:textId="54C7FFD6" w:rsidR="009477DE" w:rsidRDefault="009477DE" w:rsidP="000E7C94">
            <w:pPr>
              <w:pStyle w:val="ListParagraph"/>
              <w:numPr>
                <w:ilvl w:val="0"/>
                <w:numId w:val="1"/>
              </w:numPr>
              <w:ind w:left="249" w:hanging="249"/>
              <w:rPr>
                <w:rFonts w:ascii="Times New Roman" w:hAnsi="Times New Roman" w:cs="Times New Roman"/>
                <w:sz w:val="22"/>
                <w:szCs w:val="22"/>
              </w:rPr>
            </w:pPr>
            <w:r w:rsidRPr="009477DE">
              <w:rPr>
                <w:rFonts w:ascii="Times New Roman" w:hAnsi="Times New Roman" w:cs="Times New Roman"/>
                <w:sz w:val="22"/>
                <w:szCs w:val="22"/>
              </w:rPr>
              <w:t>Urine should never be frozen for cytological evaluation </w:t>
            </w:r>
          </w:p>
        </w:tc>
      </w:tr>
      <w:tr w:rsidR="00632298" w:rsidRPr="00FD7B1C" w14:paraId="2BE52B0C" w14:textId="77777777" w:rsidTr="001E0E15">
        <w:trPr>
          <w:trHeight w:hRule="exact" w:val="3600"/>
        </w:trPr>
        <w:tc>
          <w:tcPr>
            <w:tcW w:w="5670" w:type="dxa"/>
            <w:vAlign w:val="center"/>
          </w:tcPr>
          <w:p w14:paraId="7715891F" w14:textId="77735677" w:rsidR="00632298" w:rsidRDefault="00990F50" w:rsidP="00EC2CC9">
            <w:pPr>
              <w:jc w:val="center"/>
              <w:rPr>
                <w:rFonts w:ascii="Times New Roman" w:hAnsi="Times New Roman" w:cs="Times New Roman"/>
                <w:sz w:val="22"/>
                <w:szCs w:val="22"/>
              </w:rPr>
            </w:pPr>
            <w:r>
              <w:rPr>
                <w:rFonts w:ascii="Times New Roman" w:hAnsi="Times New Roman" w:cs="Times New Roman"/>
                <w:sz w:val="22"/>
                <w:szCs w:val="22"/>
              </w:rPr>
              <w:t>Urine sediment</w:t>
            </w:r>
          </w:p>
        </w:tc>
        <w:tc>
          <w:tcPr>
            <w:tcW w:w="5760" w:type="dxa"/>
            <w:gridSpan w:val="2"/>
            <w:vAlign w:val="center"/>
          </w:tcPr>
          <w:p w14:paraId="1AEFDAE8" w14:textId="77777777" w:rsidR="00632298" w:rsidRDefault="00990F50"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Examined microscopically </w:t>
            </w:r>
          </w:p>
          <w:p w14:paraId="0BBC4DD6" w14:textId="77777777" w:rsidR="00990F50" w:rsidRDefault="00990F50"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Specimen is blended to distribute contents and then centrifuged (conical tip) at 1,500-2,000 rpm for 3-5 min</w:t>
            </w:r>
          </w:p>
          <w:p w14:paraId="34B3F842" w14:textId="0471F9ED" w:rsidR="00990F50" w:rsidRPr="00990F50" w:rsidRDefault="00990F50" w:rsidP="00990F5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0.3 mL of residual supernatant is then removed, and sediment is dispersed w/in the residual liquid in suspension; 2</w:t>
            </w:r>
            <w:r w:rsidRPr="00990F50">
              <w:rPr>
                <w:rFonts w:ascii="Times New Roman" w:hAnsi="Times New Roman" w:cs="Times New Roman"/>
                <w:sz w:val="22"/>
                <w:szCs w:val="22"/>
              </w:rPr>
              <w:t>-3 drops of liquid enough for exam</w:t>
            </w:r>
          </w:p>
          <w:p w14:paraId="1ACAEBFF" w14:textId="2CBBECA4" w:rsidR="00990F50" w:rsidRDefault="00990F50"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First observed under reduced illumination 10x (i.e. low power field objective) to see crystals, cats, squamous cells, all recorded as number per low power field (LPF)</w:t>
            </w:r>
          </w:p>
          <w:p w14:paraId="103A6945" w14:textId="2BE5EF46" w:rsidR="00990F50" w:rsidRPr="000E7C94" w:rsidRDefault="00990F50"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Then observed under 40x (i.e. </w:t>
            </w:r>
            <w:proofErr w:type="gramStart"/>
            <w:r>
              <w:rPr>
                <w:rFonts w:ascii="Times New Roman" w:hAnsi="Times New Roman" w:cs="Times New Roman"/>
                <w:sz w:val="22"/>
                <w:szCs w:val="22"/>
              </w:rPr>
              <w:t>high power</w:t>
            </w:r>
            <w:proofErr w:type="gramEnd"/>
            <w:r>
              <w:rPr>
                <w:rFonts w:ascii="Times New Roman" w:hAnsi="Times New Roman" w:cs="Times New Roman"/>
                <w:sz w:val="22"/>
                <w:szCs w:val="22"/>
              </w:rPr>
              <w:t xml:space="preserve"> field objective) to examine smaller crystals, cells, sperm, bacteria, all recorded as number per high power field (LPF)</w:t>
            </w:r>
          </w:p>
        </w:tc>
      </w:tr>
      <w:tr w:rsidR="00632298" w:rsidRPr="00FD7B1C" w14:paraId="26AA3913" w14:textId="77777777" w:rsidTr="001E0E15">
        <w:trPr>
          <w:trHeight w:hRule="exact" w:val="3600"/>
        </w:trPr>
        <w:tc>
          <w:tcPr>
            <w:tcW w:w="5670" w:type="dxa"/>
            <w:vAlign w:val="center"/>
          </w:tcPr>
          <w:p w14:paraId="67CFE514" w14:textId="63C1212F" w:rsidR="00632298" w:rsidRDefault="00556F65" w:rsidP="00EC2CC9">
            <w:pPr>
              <w:jc w:val="center"/>
              <w:rPr>
                <w:rFonts w:ascii="Times New Roman" w:hAnsi="Times New Roman" w:cs="Times New Roman"/>
                <w:sz w:val="22"/>
                <w:szCs w:val="22"/>
              </w:rPr>
            </w:pPr>
            <w:r>
              <w:rPr>
                <w:rFonts w:ascii="Times New Roman" w:hAnsi="Times New Roman" w:cs="Times New Roman"/>
                <w:sz w:val="22"/>
                <w:szCs w:val="22"/>
              </w:rPr>
              <w:t>RBCs and WBCs in urine sediment</w:t>
            </w:r>
          </w:p>
        </w:tc>
        <w:tc>
          <w:tcPr>
            <w:tcW w:w="5760" w:type="dxa"/>
            <w:gridSpan w:val="2"/>
            <w:vAlign w:val="center"/>
          </w:tcPr>
          <w:p w14:paraId="2A442AFE" w14:textId="77777777" w:rsidR="00632298" w:rsidRDefault="00556F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RBCs appear pale yellow, smaller than WBCs</w:t>
            </w:r>
          </w:p>
          <w:p w14:paraId="2AFABE5E" w14:textId="3E20B320" w:rsidR="00556F65" w:rsidRDefault="00556F65" w:rsidP="00E844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More than 5 RBCs</w:t>
            </w:r>
            <w:r w:rsidR="00E84414">
              <w:rPr>
                <w:rFonts w:ascii="Times New Roman" w:hAnsi="Times New Roman" w:cs="Times New Roman"/>
                <w:sz w:val="22"/>
                <w:szCs w:val="22"/>
              </w:rPr>
              <w:t>/</w:t>
            </w:r>
            <w:r>
              <w:rPr>
                <w:rFonts w:ascii="Times New Roman" w:hAnsi="Times New Roman" w:cs="Times New Roman"/>
                <w:sz w:val="22"/>
                <w:szCs w:val="22"/>
              </w:rPr>
              <w:t>HPF is abnormal</w:t>
            </w:r>
          </w:p>
          <w:p w14:paraId="5FB2B27A" w14:textId="77777777" w:rsidR="00E84414" w:rsidRDefault="00E84414"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WBCs appear 1.5 larger than RBCs</w:t>
            </w:r>
          </w:p>
          <w:p w14:paraId="43E73332" w14:textId="77777777" w:rsidR="00E84414" w:rsidRDefault="00E84414" w:rsidP="00E844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Neutrophils most common (spherical, granulated)</w:t>
            </w:r>
          </w:p>
          <w:p w14:paraId="42F49C02" w14:textId="77777777" w:rsidR="00E84414" w:rsidRDefault="00E84414" w:rsidP="00E844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More than 5 WBCs/HPF indicate inflammation and infection</w:t>
            </w:r>
          </w:p>
          <w:p w14:paraId="1A019A2E" w14:textId="77777777" w:rsidR="00E84414" w:rsidRDefault="00E84414" w:rsidP="00E844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Presence of more than 5-8/HPF leukocytes indicate pyuria (pus) and/or leukocyturia, may be due to active inflammatory disease in the urogenital tract</w:t>
            </w:r>
          </w:p>
          <w:p w14:paraId="2D94205C" w14:textId="23E8F7C6" w:rsidR="00E84414" w:rsidRPr="000E7C94" w:rsidRDefault="00E84414" w:rsidP="00E8441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Any bacteria observed should be noted</w:t>
            </w:r>
          </w:p>
        </w:tc>
      </w:tr>
      <w:tr w:rsidR="0078125E" w:rsidRPr="00FD7B1C" w14:paraId="5E304914" w14:textId="77777777" w:rsidTr="001E0E15">
        <w:trPr>
          <w:trHeight w:hRule="exact" w:val="3600"/>
        </w:trPr>
        <w:tc>
          <w:tcPr>
            <w:tcW w:w="5670" w:type="dxa"/>
            <w:vAlign w:val="center"/>
          </w:tcPr>
          <w:p w14:paraId="2EEA2485" w14:textId="12028F08" w:rsidR="0078125E" w:rsidRDefault="0078125E" w:rsidP="00EC2CC9">
            <w:pPr>
              <w:jc w:val="center"/>
              <w:rPr>
                <w:rFonts w:ascii="Times New Roman" w:hAnsi="Times New Roman" w:cs="Times New Roman"/>
                <w:sz w:val="22"/>
                <w:szCs w:val="22"/>
              </w:rPr>
            </w:pPr>
            <w:r>
              <w:rPr>
                <w:rFonts w:ascii="Times New Roman" w:hAnsi="Times New Roman" w:cs="Times New Roman"/>
                <w:sz w:val="22"/>
                <w:szCs w:val="22"/>
              </w:rPr>
              <w:lastRenderedPageBreak/>
              <w:t>Urine concentration for analysis</w:t>
            </w:r>
          </w:p>
        </w:tc>
        <w:tc>
          <w:tcPr>
            <w:tcW w:w="5760" w:type="dxa"/>
            <w:gridSpan w:val="2"/>
            <w:vAlign w:val="center"/>
          </w:tcPr>
          <w:p w14:paraId="6787C227" w14:textId="1512066E" w:rsidR="0078125E" w:rsidRPr="0078125E" w:rsidRDefault="0078125E" w:rsidP="0078125E">
            <w:pPr>
              <w:pStyle w:val="ListParagraph"/>
              <w:numPr>
                <w:ilvl w:val="0"/>
                <w:numId w:val="1"/>
              </w:numPr>
              <w:ind w:left="249" w:hanging="249"/>
              <w:rPr>
                <w:rFonts w:ascii="Times New Roman" w:hAnsi="Times New Roman" w:cs="Times New Roman"/>
                <w:sz w:val="22"/>
                <w:szCs w:val="22"/>
              </w:rPr>
            </w:pPr>
            <w:r w:rsidRPr="0078125E">
              <w:rPr>
                <w:rFonts w:ascii="Times New Roman" w:hAnsi="Times New Roman" w:cs="Times New Roman"/>
                <w:sz w:val="22"/>
                <w:szCs w:val="22"/>
              </w:rPr>
              <w:t xml:space="preserve">Morning samples </w:t>
            </w:r>
            <w:r>
              <w:rPr>
                <w:rFonts w:ascii="Times New Roman" w:hAnsi="Times New Roman" w:cs="Times New Roman"/>
                <w:sz w:val="22"/>
                <w:szCs w:val="22"/>
              </w:rPr>
              <w:t>are</w:t>
            </w:r>
            <w:r w:rsidRPr="0078125E">
              <w:rPr>
                <w:rFonts w:ascii="Times New Roman" w:hAnsi="Times New Roman" w:cs="Times New Roman"/>
                <w:sz w:val="22"/>
                <w:szCs w:val="22"/>
              </w:rPr>
              <w:t xml:space="preserve"> most concentrated and least affected by dietary factors, thereby increasing the chances of finding formed elements</w:t>
            </w:r>
            <w:r>
              <w:rPr>
                <w:rFonts w:ascii="Times New Roman" w:hAnsi="Times New Roman" w:cs="Times New Roman"/>
                <w:sz w:val="22"/>
                <w:szCs w:val="22"/>
              </w:rPr>
              <w:t xml:space="preserve"> </w:t>
            </w:r>
          </w:p>
        </w:tc>
      </w:tr>
      <w:tr w:rsidR="00632298" w:rsidRPr="00FD7B1C" w14:paraId="1D216B9F" w14:textId="77777777" w:rsidTr="001E0E15">
        <w:trPr>
          <w:trHeight w:hRule="exact" w:val="3600"/>
        </w:trPr>
        <w:tc>
          <w:tcPr>
            <w:tcW w:w="5670" w:type="dxa"/>
            <w:vAlign w:val="center"/>
          </w:tcPr>
          <w:p w14:paraId="50CD59ED" w14:textId="3D7E5597" w:rsidR="00632298" w:rsidRDefault="00E84414" w:rsidP="00EC2CC9">
            <w:pPr>
              <w:jc w:val="center"/>
              <w:rPr>
                <w:rFonts w:ascii="Times New Roman" w:hAnsi="Times New Roman" w:cs="Times New Roman"/>
                <w:sz w:val="22"/>
                <w:szCs w:val="22"/>
              </w:rPr>
            </w:pPr>
            <w:r>
              <w:rPr>
                <w:rFonts w:ascii="Times New Roman" w:hAnsi="Times New Roman" w:cs="Times New Roman"/>
                <w:sz w:val="22"/>
                <w:szCs w:val="22"/>
              </w:rPr>
              <w:t>Epithelial cells in the urine sediment</w:t>
            </w:r>
          </w:p>
        </w:tc>
        <w:tc>
          <w:tcPr>
            <w:tcW w:w="5760" w:type="dxa"/>
            <w:gridSpan w:val="2"/>
            <w:vAlign w:val="center"/>
          </w:tcPr>
          <w:p w14:paraId="42690153" w14:textId="77777777" w:rsidR="00632298" w:rsidRDefault="00E84414"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Squamous cells can be from epithelial membranes in the vagina, vulva, urethra—largest, flat, uneven shaped, sharp edges, small and round nucleus—not a clinical finding</w:t>
            </w:r>
          </w:p>
          <w:p w14:paraId="23DAB231" w14:textId="77777777" w:rsidR="00E84414" w:rsidRDefault="00E84414"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Transitional epithelial cells derive from bladder, ureters, renal pelvis—varied diameter, eccentric nucleus, pear shaped, w granular cytoplasm—more than 1/HPF indicate inflammation and cystitis </w:t>
            </w:r>
          </w:p>
          <w:p w14:paraId="70FFB721" w14:textId="4A98EA9A" w:rsidR="00E84414" w:rsidRPr="000E7C94" w:rsidRDefault="00E84414"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Renal epithelial cells are from renal tubules</w:t>
            </w:r>
            <w:r w:rsidR="00BA0385">
              <w:rPr>
                <w:rFonts w:ascii="Times New Roman" w:hAnsi="Times New Roman" w:cs="Times New Roman"/>
                <w:sz w:val="22"/>
                <w:szCs w:val="22"/>
              </w:rPr>
              <w:t>; smallest cells in the sample</w:t>
            </w:r>
            <w:r>
              <w:rPr>
                <w:rFonts w:ascii="Times New Roman" w:hAnsi="Times New Roman" w:cs="Times New Roman"/>
                <w:sz w:val="22"/>
                <w:szCs w:val="22"/>
              </w:rPr>
              <w:t>—looks like but larger than WBCs, circular, w sizable nucleus—large quantities may indicate renal tubule disease</w:t>
            </w:r>
          </w:p>
        </w:tc>
      </w:tr>
      <w:tr w:rsidR="00241F7D" w:rsidRPr="00FD7B1C" w14:paraId="7BB79E41" w14:textId="77777777" w:rsidTr="001E0E15">
        <w:trPr>
          <w:trHeight w:hRule="exact" w:val="3600"/>
        </w:trPr>
        <w:tc>
          <w:tcPr>
            <w:tcW w:w="5670" w:type="dxa"/>
            <w:vAlign w:val="center"/>
          </w:tcPr>
          <w:p w14:paraId="34DB9C1C" w14:textId="3419C793" w:rsidR="00241F7D" w:rsidRDefault="00241F7D" w:rsidP="00EC2CC9">
            <w:pPr>
              <w:jc w:val="center"/>
              <w:rPr>
                <w:rFonts w:ascii="Times New Roman" w:hAnsi="Times New Roman" w:cs="Times New Roman"/>
                <w:sz w:val="22"/>
                <w:szCs w:val="22"/>
              </w:rPr>
            </w:pPr>
            <w:r>
              <w:rPr>
                <w:rFonts w:ascii="Times New Roman" w:hAnsi="Times New Roman" w:cs="Times New Roman"/>
                <w:sz w:val="22"/>
                <w:szCs w:val="22"/>
              </w:rPr>
              <w:t xml:space="preserve">Normal and abnormal components in a urine sediment </w:t>
            </w:r>
          </w:p>
        </w:tc>
        <w:tc>
          <w:tcPr>
            <w:tcW w:w="5760" w:type="dxa"/>
            <w:gridSpan w:val="2"/>
            <w:vAlign w:val="center"/>
          </w:tcPr>
          <w:p w14:paraId="132C13D0" w14:textId="4549764F" w:rsidR="00241F7D" w:rsidRDefault="00241F7D" w:rsidP="000E7C94">
            <w:pPr>
              <w:pStyle w:val="ListParagraph"/>
              <w:numPr>
                <w:ilvl w:val="0"/>
                <w:numId w:val="1"/>
              </w:numPr>
              <w:ind w:left="249" w:hanging="249"/>
              <w:rPr>
                <w:rFonts w:ascii="Times New Roman" w:hAnsi="Times New Roman" w:cs="Times New Roman"/>
                <w:sz w:val="22"/>
                <w:szCs w:val="22"/>
              </w:rPr>
            </w:pPr>
            <w:r w:rsidRPr="00241F7D">
              <w:rPr>
                <w:rFonts w:ascii="Times New Roman" w:hAnsi="Times New Roman" w:cs="Times New Roman"/>
                <w:sz w:val="22"/>
                <w:szCs w:val="22"/>
              </w:rPr>
              <w:t>Fat droplets, artifacts,</w:t>
            </w:r>
            <w:r>
              <w:rPr>
                <w:rFonts w:ascii="Times New Roman" w:hAnsi="Times New Roman" w:cs="Times New Roman"/>
                <w:sz w:val="22"/>
                <w:szCs w:val="22"/>
              </w:rPr>
              <w:t xml:space="preserve"> epithelial cells,</w:t>
            </w:r>
            <w:r w:rsidRPr="00241F7D">
              <w:rPr>
                <w:rFonts w:ascii="Times New Roman" w:hAnsi="Times New Roman" w:cs="Times New Roman"/>
                <w:sz w:val="22"/>
                <w:szCs w:val="22"/>
              </w:rPr>
              <w:t xml:space="preserve"> and contaminants may be seen </w:t>
            </w:r>
          </w:p>
          <w:p w14:paraId="090EB2D6" w14:textId="77777777" w:rsidR="00241F7D" w:rsidRDefault="00241F7D" w:rsidP="000E7C94">
            <w:pPr>
              <w:pStyle w:val="ListParagraph"/>
              <w:numPr>
                <w:ilvl w:val="0"/>
                <w:numId w:val="1"/>
              </w:numPr>
              <w:ind w:left="249" w:hanging="249"/>
              <w:rPr>
                <w:rFonts w:ascii="Times New Roman" w:hAnsi="Times New Roman" w:cs="Times New Roman"/>
                <w:sz w:val="22"/>
                <w:szCs w:val="22"/>
              </w:rPr>
            </w:pPr>
            <w:r w:rsidRPr="00241F7D">
              <w:rPr>
                <w:rFonts w:ascii="Times New Roman" w:hAnsi="Times New Roman" w:cs="Times New Roman"/>
                <w:sz w:val="22"/>
                <w:szCs w:val="22"/>
              </w:rPr>
              <w:t>If more than a few erythrocytes, leukocytes, hyperplastic, and/or neoplastic cells are identified, it is considered abnormal and further diagnostic tests should be performed</w:t>
            </w:r>
          </w:p>
          <w:p w14:paraId="0D224EA1" w14:textId="77777777" w:rsidR="00241F7D" w:rsidRDefault="00241F7D"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41F7D">
              <w:rPr>
                <w:rFonts w:ascii="Times New Roman" w:hAnsi="Times New Roman" w:cs="Times New Roman"/>
                <w:sz w:val="22"/>
                <w:szCs w:val="22"/>
              </w:rPr>
              <w:t xml:space="preserve">resence of WBCs indicates inflammation somewhere in the urogenital tract </w:t>
            </w:r>
          </w:p>
          <w:p w14:paraId="6800A49A" w14:textId="28EADEB5" w:rsidR="00241F7D" w:rsidRDefault="00241F7D"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41F7D">
              <w:rPr>
                <w:rFonts w:ascii="Times New Roman" w:hAnsi="Times New Roman" w:cs="Times New Roman"/>
                <w:sz w:val="22"/>
                <w:szCs w:val="22"/>
              </w:rPr>
              <w:t>resence of RBCs indicates bleeding in the urogenital tract</w:t>
            </w:r>
          </w:p>
        </w:tc>
      </w:tr>
      <w:tr w:rsidR="00632298" w:rsidRPr="00FD7B1C" w14:paraId="3690D490" w14:textId="77777777" w:rsidTr="001E0E15">
        <w:trPr>
          <w:trHeight w:hRule="exact" w:val="3600"/>
        </w:trPr>
        <w:tc>
          <w:tcPr>
            <w:tcW w:w="5670" w:type="dxa"/>
            <w:vAlign w:val="center"/>
          </w:tcPr>
          <w:p w14:paraId="2590BDC9" w14:textId="18C34DFF" w:rsidR="00632298" w:rsidRDefault="00FF1612" w:rsidP="00EC2CC9">
            <w:pPr>
              <w:jc w:val="center"/>
              <w:rPr>
                <w:rFonts w:ascii="Times New Roman" w:hAnsi="Times New Roman" w:cs="Times New Roman"/>
                <w:sz w:val="22"/>
                <w:szCs w:val="22"/>
              </w:rPr>
            </w:pPr>
            <w:r>
              <w:rPr>
                <w:rFonts w:ascii="Times New Roman" w:hAnsi="Times New Roman" w:cs="Times New Roman"/>
                <w:sz w:val="22"/>
                <w:szCs w:val="22"/>
              </w:rPr>
              <w:t xml:space="preserve">Casts </w:t>
            </w:r>
          </w:p>
        </w:tc>
        <w:tc>
          <w:tcPr>
            <w:tcW w:w="5760" w:type="dxa"/>
            <w:gridSpan w:val="2"/>
            <w:vAlign w:val="center"/>
          </w:tcPr>
          <w:p w14:paraId="343BB93B" w14:textId="6E46F378" w:rsidR="00080F86" w:rsidRDefault="00932FA4"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006B4E7D">
              <w:rPr>
                <w:rFonts w:ascii="Times New Roman" w:hAnsi="Times New Roman" w:cs="Times New Roman"/>
                <w:sz w:val="22"/>
                <w:szCs w:val="22"/>
              </w:rPr>
              <w:t>ade up of protein;</w:t>
            </w:r>
            <w:r w:rsidR="00FF1612">
              <w:rPr>
                <w:rFonts w:ascii="Times New Roman" w:hAnsi="Times New Roman" w:cs="Times New Roman"/>
                <w:sz w:val="22"/>
                <w:szCs w:val="22"/>
              </w:rPr>
              <w:t xml:space="preserve"> formed in distal renal tubules or distal nephron</w:t>
            </w:r>
            <w:r w:rsidR="00080F86">
              <w:rPr>
                <w:rFonts w:ascii="Times New Roman" w:hAnsi="Times New Roman" w:cs="Times New Roman"/>
                <w:sz w:val="22"/>
                <w:szCs w:val="22"/>
              </w:rPr>
              <w:t xml:space="preserve">, embedding in itself any structure present at the time of its formation </w:t>
            </w:r>
          </w:p>
          <w:p w14:paraId="0498A042" w14:textId="77777777" w:rsidR="00080F86" w:rsidRDefault="00080F86"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indicate renal degeneration, irritation, chronic nephritis</w:t>
            </w:r>
          </w:p>
          <w:p w14:paraId="193C0749" w14:textId="2A1DDF6A" w:rsidR="00932FA4" w:rsidRDefault="00932FA4" w:rsidP="000E7C9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Casts dissolve in alkaline urine</w:t>
            </w:r>
            <w:r>
              <w:rPr>
                <w:rFonts w:ascii="Times New Roman" w:hAnsi="Times New Roman" w:cs="Times New Roman"/>
                <w:sz w:val="22"/>
                <w:szCs w:val="22"/>
              </w:rPr>
              <w:t xml:space="preserve"> (including </w:t>
            </w:r>
            <w:r w:rsidRPr="00932FA4">
              <w:rPr>
                <w:rFonts w:ascii="Times New Roman" w:hAnsi="Times New Roman" w:cs="Times New Roman"/>
                <w:sz w:val="22"/>
                <w:szCs w:val="22"/>
              </w:rPr>
              <w:t>urine that has been standing</w:t>
            </w:r>
            <w:r>
              <w:rPr>
                <w:rFonts w:ascii="Times New Roman" w:hAnsi="Times New Roman" w:cs="Times New Roman"/>
                <w:sz w:val="22"/>
                <w:szCs w:val="22"/>
              </w:rPr>
              <w:t>)</w:t>
            </w:r>
          </w:p>
          <w:p w14:paraId="2D520D07" w14:textId="2731B1B5" w:rsid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 xml:space="preserve">A few hyaline or granular casts </w:t>
            </w:r>
            <w:r>
              <w:rPr>
                <w:rFonts w:ascii="Times New Roman" w:hAnsi="Times New Roman" w:cs="Times New Roman"/>
                <w:sz w:val="22"/>
                <w:szCs w:val="22"/>
              </w:rPr>
              <w:t>is</w:t>
            </w:r>
            <w:r w:rsidRPr="00932FA4">
              <w:rPr>
                <w:rFonts w:ascii="Times New Roman" w:hAnsi="Times New Roman" w:cs="Times New Roman"/>
                <w:sz w:val="22"/>
                <w:szCs w:val="22"/>
              </w:rPr>
              <w:t xml:space="preserve"> normal</w:t>
            </w:r>
          </w:p>
          <w:p w14:paraId="25E4DE9B" w14:textId="77777777" w:rsid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All casts are cylindric with parallel side</w:t>
            </w:r>
            <w:r>
              <w:rPr>
                <w:rFonts w:ascii="Times New Roman" w:hAnsi="Times New Roman" w:cs="Times New Roman"/>
                <w:sz w:val="22"/>
                <w:szCs w:val="22"/>
              </w:rPr>
              <w:t>s</w:t>
            </w:r>
          </w:p>
          <w:p w14:paraId="3CCD99C4" w14:textId="788A9E20" w:rsidR="00080F86"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 xml:space="preserve">Casts may be disrupted </w:t>
            </w:r>
            <w:r>
              <w:rPr>
                <w:rFonts w:ascii="Times New Roman" w:hAnsi="Times New Roman" w:cs="Times New Roman"/>
                <w:sz w:val="22"/>
                <w:szCs w:val="22"/>
              </w:rPr>
              <w:t>w</w:t>
            </w:r>
            <w:r w:rsidRPr="00932FA4">
              <w:rPr>
                <w:rFonts w:ascii="Times New Roman" w:hAnsi="Times New Roman" w:cs="Times New Roman"/>
                <w:sz w:val="22"/>
                <w:szCs w:val="22"/>
              </w:rPr>
              <w:t xml:space="preserve"> high-speed centrifugation and rough sample handling</w:t>
            </w:r>
            <w:r w:rsidR="00080F86" w:rsidRPr="00932FA4">
              <w:rPr>
                <w:rFonts w:ascii="Times New Roman" w:hAnsi="Times New Roman" w:cs="Times New Roman"/>
                <w:sz w:val="22"/>
                <w:szCs w:val="22"/>
              </w:rPr>
              <w:t xml:space="preserve"> </w:t>
            </w:r>
          </w:p>
        </w:tc>
      </w:tr>
      <w:tr w:rsidR="00932FA4" w:rsidRPr="00FD7B1C" w14:paraId="08496E25" w14:textId="77777777" w:rsidTr="001E0E15">
        <w:trPr>
          <w:trHeight w:hRule="exact" w:val="3600"/>
        </w:trPr>
        <w:tc>
          <w:tcPr>
            <w:tcW w:w="5670" w:type="dxa"/>
            <w:vAlign w:val="center"/>
          </w:tcPr>
          <w:p w14:paraId="33FACD7C" w14:textId="552F0D4B" w:rsidR="00932FA4" w:rsidRDefault="00932FA4" w:rsidP="00EC2CC9">
            <w:pPr>
              <w:jc w:val="center"/>
              <w:rPr>
                <w:rFonts w:ascii="Times New Roman" w:hAnsi="Times New Roman" w:cs="Times New Roman"/>
                <w:sz w:val="22"/>
                <w:szCs w:val="22"/>
              </w:rPr>
            </w:pPr>
            <w:r>
              <w:rPr>
                <w:rFonts w:ascii="Times New Roman" w:hAnsi="Times New Roman" w:cs="Times New Roman"/>
                <w:sz w:val="22"/>
                <w:szCs w:val="22"/>
              </w:rPr>
              <w:lastRenderedPageBreak/>
              <w:t>Types of casts</w:t>
            </w:r>
          </w:p>
        </w:tc>
        <w:tc>
          <w:tcPr>
            <w:tcW w:w="5760" w:type="dxa"/>
            <w:gridSpan w:val="2"/>
            <w:vAlign w:val="center"/>
          </w:tcPr>
          <w:p w14:paraId="056ED6F0"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 xml:space="preserve">RBC casts—indicate bleeding w/in nephron </w:t>
            </w:r>
          </w:p>
          <w:p w14:paraId="083875A1"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WBC casts—indicate inflammation of tubules</w:t>
            </w:r>
          </w:p>
          <w:p w14:paraId="79055D0E"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 xml:space="preserve">Hyaline casts—indicate renal irritation (not severe) </w:t>
            </w:r>
          </w:p>
          <w:p w14:paraId="5DCFCB6F"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Granular casts—indicate renal disease if large numbers</w:t>
            </w:r>
          </w:p>
          <w:p w14:paraId="07BC4A27"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Epithelial casts—indicate acute nephritis and renal tubule degeneration</w:t>
            </w:r>
          </w:p>
          <w:p w14:paraId="5D757210" w14:textId="77777777" w:rsidR="00932FA4" w:rsidRP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Fatty casts—indicate DM in dogs, renal disease in cats</w:t>
            </w:r>
          </w:p>
          <w:p w14:paraId="37A9CDD0" w14:textId="7DA5BCFB" w:rsidR="00932FA4" w:rsidRDefault="00932FA4" w:rsidP="00932FA4">
            <w:pPr>
              <w:pStyle w:val="ListParagraph"/>
              <w:numPr>
                <w:ilvl w:val="0"/>
                <w:numId w:val="1"/>
              </w:numPr>
              <w:ind w:left="249" w:hanging="249"/>
              <w:rPr>
                <w:rFonts w:ascii="Times New Roman" w:hAnsi="Times New Roman" w:cs="Times New Roman"/>
                <w:sz w:val="22"/>
                <w:szCs w:val="22"/>
              </w:rPr>
            </w:pPr>
            <w:r w:rsidRPr="00932FA4">
              <w:rPr>
                <w:rFonts w:ascii="Times New Roman" w:hAnsi="Times New Roman" w:cs="Times New Roman"/>
                <w:sz w:val="22"/>
                <w:szCs w:val="22"/>
              </w:rPr>
              <w:t>Waxy casts—indicate acute tubular degeneration</w:t>
            </w:r>
          </w:p>
        </w:tc>
      </w:tr>
      <w:tr w:rsidR="000D7875" w:rsidRPr="00FD7B1C" w14:paraId="41EE366B" w14:textId="77777777" w:rsidTr="001E0E15">
        <w:trPr>
          <w:trHeight w:hRule="exact" w:val="3600"/>
        </w:trPr>
        <w:tc>
          <w:tcPr>
            <w:tcW w:w="5670" w:type="dxa"/>
            <w:vAlign w:val="center"/>
          </w:tcPr>
          <w:p w14:paraId="3218CA9F" w14:textId="7104A53F" w:rsidR="000D7875" w:rsidRDefault="000D7875" w:rsidP="00EC2CC9">
            <w:pPr>
              <w:jc w:val="center"/>
              <w:rPr>
                <w:rFonts w:ascii="Times New Roman" w:hAnsi="Times New Roman" w:cs="Times New Roman"/>
                <w:sz w:val="22"/>
                <w:szCs w:val="22"/>
              </w:rPr>
            </w:pPr>
            <w:r>
              <w:rPr>
                <w:rFonts w:ascii="Times New Roman" w:hAnsi="Times New Roman" w:cs="Times New Roman"/>
                <w:sz w:val="22"/>
                <w:szCs w:val="22"/>
              </w:rPr>
              <w:t>Crystals</w:t>
            </w:r>
          </w:p>
        </w:tc>
        <w:tc>
          <w:tcPr>
            <w:tcW w:w="5760" w:type="dxa"/>
            <w:gridSpan w:val="2"/>
            <w:vAlign w:val="center"/>
          </w:tcPr>
          <w:p w14:paraId="6D378C13" w14:textId="77777777"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Struvite crystals</w:t>
            </w:r>
          </w:p>
          <w:p w14:paraId="710DCE60" w14:textId="77777777"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Bilirubin crystals</w:t>
            </w:r>
          </w:p>
          <w:p w14:paraId="3B515093" w14:textId="77777777"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Calcium carbonate crystals</w:t>
            </w:r>
          </w:p>
          <w:p w14:paraId="2B907E6D" w14:textId="77777777"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Amorphous crystals</w:t>
            </w:r>
          </w:p>
          <w:p w14:paraId="7C2210DF" w14:textId="262976B0" w:rsidR="00012723" w:rsidRPr="00012723" w:rsidRDefault="000D7875" w:rsidP="0001272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Calcium oxalate crystals</w:t>
            </w:r>
          </w:p>
        </w:tc>
      </w:tr>
      <w:tr w:rsidR="009D606E" w:rsidRPr="00FD7B1C" w14:paraId="003ABE37" w14:textId="77777777" w:rsidTr="001E0E15">
        <w:trPr>
          <w:trHeight w:hRule="exact" w:val="3600"/>
        </w:trPr>
        <w:tc>
          <w:tcPr>
            <w:tcW w:w="5670" w:type="dxa"/>
            <w:vAlign w:val="center"/>
          </w:tcPr>
          <w:p w14:paraId="7B308EB8" w14:textId="10CBE884" w:rsidR="009D606E" w:rsidRDefault="009D606E" w:rsidP="00EC2CC9">
            <w:pPr>
              <w:jc w:val="center"/>
              <w:rPr>
                <w:rFonts w:ascii="Times New Roman" w:hAnsi="Times New Roman" w:cs="Times New Roman"/>
                <w:sz w:val="22"/>
                <w:szCs w:val="22"/>
              </w:rPr>
            </w:pPr>
            <w:r w:rsidRPr="009D606E">
              <w:rPr>
                <w:rFonts w:ascii="Times New Roman" w:hAnsi="Times New Roman" w:cs="Times New Roman"/>
                <w:sz w:val="22"/>
                <w:szCs w:val="22"/>
              </w:rPr>
              <w:t>Crystalluria</w:t>
            </w:r>
          </w:p>
        </w:tc>
        <w:tc>
          <w:tcPr>
            <w:tcW w:w="5760" w:type="dxa"/>
            <w:gridSpan w:val="2"/>
            <w:vAlign w:val="center"/>
          </w:tcPr>
          <w:p w14:paraId="17EC3D32" w14:textId="77777777" w:rsidR="009D606E" w:rsidRDefault="009D606E" w:rsidP="009D606E">
            <w:pPr>
              <w:pStyle w:val="ListParagraph"/>
              <w:numPr>
                <w:ilvl w:val="0"/>
                <w:numId w:val="1"/>
              </w:numPr>
              <w:ind w:left="249" w:hanging="249"/>
              <w:rPr>
                <w:rFonts w:ascii="Times New Roman" w:hAnsi="Times New Roman" w:cs="Times New Roman"/>
                <w:sz w:val="22"/>
                <w:szCs w:val="22"/>
              </w:rPr>
            </w:pPr>
            <w:r w:rsidRPr="009D606E">
              <w:rPr>
                <w:rFonts w:ascii="Times New Roman" w:hAnsi="Times New Roman" w:cs="Times New Roman"/>
                <w:sz w:val="22"/>
                <w:szCs w:val="22"/>
              </w:rPr>
              <w:t>Crystals in urine sediment is often of no clinical significance</w:t>
            </w:r>
          </w:p>
          <w:p w14:paraId="456FA64B" w14:textId="77777777" w:rsidR="009D606E" w:rsidRDefault="009D606E" w:rsidP="009D606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9D606E">
              <w:rPr>
                <w:rFonts w:ascii="Times New Roman" w:hAnsi="Times New Roman" w:cs="Times New Roman"/>
                <w:sz w:val="22"/>
                <w:szCs w:val="22"/>
              </w:rPr>
              <w:t>rystal formation is temperature dependent</w:t>
            </w:r>
            <w:r>
              <w:rPr>
                <w:rFonts w:ascii="Times New Roman" w:hAnsi="Times New Roman" w:cs="Times New Roman"/>
                <w:sz w:val="22"/>
                <w:szCs w:val="22"/>
              </w:rPr>
              <w:t xml:space="preserve">—if </w:t>
            </w:r>
            <w:r w:rsidRPr="009D606E">
              <w:rPr>
                <w:rFonts w:ascii="Times New Roman" w:hAnsi="Times New Roman" w:cs="Times New Roman"/>
                <w:sz w:val="22"/>
                <w:szCs w:val="22"/>
              </w:rPr>
              <w:t>urine is allowed to cool, dissolved substances come out of solution</w:t>
            </w:r>
          </w:p>
          <w:p w14:paraId="10E01964" w14:textId="762CB1B9" w:rsidR="009D606E" w:rsidRPr="009D606E" w:rsidRDefault="009D606E" w:rsidP="009D606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There may be </w:t>
            </w:r>
            <w:r w:rsidRPr="009D606E">
              <w:rPr>
                <w:rFonts w:ascii="Times New Roman" w:hAnsi="Times New Roman" w:cs="Times New Roman"/>
                <w:sz w:val="22"/>
                <w:szCs w:val="22"/>
              </w:rPr>
              <w:t xml:space="preserve">a correlation </w:t>
            </w:r>
            <w:r>
              <w:rPr>
                <w:rFonts w:ascii="Times New Roman" w:hAnsi="Times New Roman" w:cs="Times New Roman"/>
                <w:sz w:val="22"/>
                <w:szCs w:val="22"/>
              </w:rPr>
              <w:t xml:space="preserve">bw </w:t>
            </w:r>
            <w:r w:rsidRPr="009D606E">
              <w:rPr>
                <w:rFonts w:ascii="Times New Roman" w:hAnsi="Times New Roman" w:cs="Times New Roman"/>
                <w:sz w:val="22"/>
                <w:szCs w:val="22"/>
              </w:rPr>
              <w:t>crystalluria and presence of uroliths and other factors must be considered (pH, specific gravity, etc.)</w:t>
            </w:r>
          </w:p>
        </w:tc>
      </w:tr>
      <w:tr w:rsidR="000D7875" w:rsidRPr="00FD7B1C" w14:paraId="6916B04C" w14:textId="77777777" w:rsidTr="001E0E15">
        <w:trPr>
          <w:trHeight w:hRule="exact" w:val="3600"/>
        </w:trPr>
        <w:tc>
          <w:tcPr>
            <w:tcW w:w="5670" w:type="dxa"/>
            <w:vAlign w:val="center"/>
          </w:tcPr>
          <w:p w14:paraId="5550E636" w14:textId="77777777" w:rsidR="000D7875" w:rsidRDefault="000D7875" w:rsidP="00EC2CC9">
            <w:pPr>
              <w:jc w:val="center"/>
              <w:rPr>
                <w:rFonts w:ascii="Times New Roman" w:hAnsi="Times New Roman" w:cs="Times New Roman"/>
                <w:sz w:val="22"/>
                <w:szCs w:val="22"/>
              </w:rPr>
            </w:pPr>
            <w:r>
              <w:rPr>
                <w:rFonts w:ascii="Times New Roman" w:hAnsi="Times New Roman" w:cs="Times New Roman"/>
                <w:sz w:val="22"/>
                <w:szCs w:val="22"/>
              </w:rPr>
              <w:t xml:space="preserve">Struvite crystals </w:t>
            </w:r>
          </w:p>
          <w:p w14:paraId="7544CF4D" w14:textId="5B81FB88" w:rsidR="000D7875" w:rsidRDefault="000D7875" w:rsidP="00EC2CC9">
            <w:pPr>
              <w:jc w:val="center"/>
              <w:rPr>
                <w:rFonts w:ascii="Times New Roman" w:hAnsi="Times New Roman" w:cs="Times New Roman"/>
                <w:sz w:val="22"/>
                <w:szCs w:val="22"/>
              </w:rPr>
            </w:pPr>
            <w:r w:rsidRPr="000D7875">
              <w:rPr>
                <w:rFonts w:ascii="Times New Roman" w:hAnsi="Times New Roman" w:cs="Times New Roman"/>
                <w:noProof/>
                <w:sz w:val="22"/>
                <w:szCs w:val="22"/>
              </w:rPr>
              <w:drawing>
                <wp:inline distT="0" distB="0" distL="0" distR="0" wp14:anchorId="249B8A9E" wp14:editId="6DE0C6A6">
                  <wp:extent cx="1067422" cy="834914"/>
                  <wp:effectExtent l="0" t="0" r="0" b="3810"/>
                  <wp:docPr id="16032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6182" name=""/>
                          <pic:cNvPicPr/>
                        </pic:nvPicPr>
                        <pic:blipFill>
                          <a:blip r:embed="rId9"/>
                          <a:stretch>
                            <a:fillRect/>
                          </a:stretch>
                        </pic:blipFill>
                        <pic:spPr>
                          <a:xfrm>
                            <a:off x="0" y="0"/>
                            <a:ext cx="1075090" cy="840912"/>
                          </a:xfrm>
                          <a:prstGeom prst="rect">
                            <a:avLst/>
                          </a:prstGeom>
                        </pic:spPr>
                      </pic:pic>
                    </a:graphicData>
                  </a:graphic>
                </wp:inline>
              </w:drawing>
            </w:r>
          </w:p>
        </w:tc>
        <w:tc>
          <w:tcPr>
            <w:tcW w:w="5760" w:type="dxa"/>
            <w:gridSpan w:val="2"/>
            <w:vAlign w:val="center"/>
          </w:tcPr>
          <w:p w14:paraId="490BCDA0" w14:textId="5B80668B"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Aka triple phosphate or magnesium ammonium phosphate crystals due to 3- or 6-sided prism shape</w:t>
            </w:r>
          </w:p>
          <w:p w14:paraId="761787DF" w14:textId="270DC076" w:rsidR="00733BEE" w:rsidRDefault="00733BEE"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Look like coffin lids; no color</w:t>
            </w:r>
          </w:p>
          <w:p w14:paraId="09878E89" w14:textId="77777777"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in healthy dog and cat urine—not related to struvite urolith (bladder stone) formation unless there is also a bacterial infection</w:t>
            </w:r>
          </w:p>
          <w:p w14:paraId="6BD1C245" w14:textId="03137552" w:rsidR="000D7875" w:rsidRDefault="000D787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Typically observed in alkaline urine, but may be found in modestly acidic samples too </w:t>
            </w:r>
          </w:p>
        </w:tc>
      </w:tr>
      <w:tr w:rsidR="000D7875" w:rsidRPr="00FD7B1C" w14:paraId="11CBF98B" w14:textId="77777777" w:rsidTr="001E0E15">
        <w:trPr>
          <w:trHeight w:hRule="exact" w:val="3600"/>
        </w:trPr>
        <w:tc>
          <w:tcPr>
            <w:tcW w:w="5670" w:type="dxa"/>
            <w:vAlign w:val="center"/>
          </w:tcPr>
          <w:p w14:paraId="073B284B" w14:textId="77777777" w:rsidR="000D7875" w:rsidRDefault="00733BEE" w:rsidP="00EC2CC9">
            <w:pPr>
              <w:jc w:val="center"/>
              <w:rPr>
                <w:rFonts w:ascii="Times New Roman" w:hAnsi="Times New Roman" w:cs="Times New Roman"/>
                <w:sz w:val="22"/>
                <w:szCs w:val="22"/>
              </w:rPr>
            </w:pPr>
            <w:r>
              <w:rPr>
                <w:rFonts w:ascii="Times New Roman" w:hAnsi="Times New Roman" w:cs="Times New Roman"/>
                <w:sz w:val="22"/>
                <w:szCs w:val="22"/>
              </w:rPr>
              <w:lastRenderedPageBreak/>
              <w:t>Bilirubin crystals</w:t>
            </w:r>
          </w:p>
          <w:p w14:paraId="64D3F5D5" w14:textId="33BA89B3" w:rsidR="00733BEE" w:rsidRDefault="00733BEE" w:rsidP="00EC2CC9">
            <w:pPr>
              <w:jc w:val="center"/>
              <w:rPr>
                <w:rFonts w:ascii="Times New Roman" w:hAnsi="Times New Roman" w:cs="Times New Roman"/>
                <w:sz w:val="22"/>
                <w:szCs w:val="22"/>
              </w:rPr>
            </w:pPr>
            <w:r w:rsidRPr="00733BEE">
              <w:rPr>
                <w:rFonts w:ascii="Times New Roman" w:hAnsi="Times New Roman" w:cs="Times New Roman"/>
                <w:noProof/>
                <w:sz w:val="22"/>
                <w:szCs w:val="22"/>
              </w:rPr>
              <w:drawing>
                <wp:inline distT="0" distB="0" distL="0" distR="0" wp14:anchorId="16416AFA" wp14:editId="2BAD4BF5">
                  <wp:extent cx="1028972" cy="1014614"/>
                  <wp:effectExtent l="0" t="0" r="0" b="0"/>
                  <wp:docPr id="22458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4233" name=""/>
                          <pic:cNvPicPr/>
                        </pic:nvPicPr>
                        <pic:blipFill>
                          <a:blip r:embed="rId10"/>
                          <a:stretch>
                            <a:fillRect/>
                          </a:stretch>
                        </pic:blipFill>
                        <pic:spPr>
                          <a:xfrm>
                            <a:off x="0" y="0"/>
                            <a:ext cx="1036523" cy="1022060"/>
                          </a:xfrm>
                          <a:prstGeom prst="rect">
                            <a:avLst/>
                          </a:prstGeom>
                        </pic:spPr>
                      </pic:pic>
                    </a:graphicData>
                  </a:graphic>
                </wp:inline>
              </w:drawing>
            </w:r>
          </w:p>
        </w:tc>
        <w:tc>
          <w:tcPr>
            <w:tcW w:w="5760" w:type="dxa"/>
            <w:gridSpan w:val="2"/>
            <w:vAlign w:val="center"/>
          </w:tcPr>
          <w:p w14:paraId="16C5DB15" w14:textId="77777777" w:rsidR="000D7875" w:rsidRDefault="00733BEE"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Small, yellow, granular/needle-like appearance </w:t>
            </w:r>
          </w:p>
          <w:p w14:paraId="4554A420" w14:textId="77777777" w:rsidR="00733BEE" w:rsidRDefault="00733BEE"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in dogs</w:t>
            </w:r>
          </w:p>
          <w:p w14:paraId="328ACC4A" w14:textId="7873B574" w:rsidR="00733BEE" w:rsidRDefault="00733BEE"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Indicative of </w:t>
            </w:r>
            <w:r w:rsidR="00C65FE1">
              <w:rPr>
                <w:rFonts w:ascii="Times New Roman" w:hAnsi="Times New Roman" w:cs="Times New Roman"/>
                <w:sz w:val="22"/>
                <w:szCs w:val="22"/>
              </w:rPr>
              <w:t xml:space="preserve">hepatic dysfunction in cats, equids, bovids, camelids </w:t>
            </w:r>
          </w:p>
        </w:tc>
      </w:tr>
      <w:tr w:rsidR="000D7875" w:rsidRPr="00FD7B1C" w14:paraId="324BDB25" w14:textId="77777777" w:rsidTr="001E0E15">
        <w:trPr>
          <w:trHeight w:hRule="exact" w:val="3600"/>
        </w:trPr>
        <w:tc>
          <w:tcPr>
            <w:tcW w:w="5670" w:type="dxa"/>
            <w:vAlign w:val="center"/>
          </w:tcPr>
          <w:p w14:paraId="5732BAEA" w14:textId="77777777" w:rsidR="000D7875" w:rsidRDefault="002B1765" w:rsidP="00EC2CC9">
            <w:pPr>
              <w:jc w:val="center"/>
              <w:rPr>
                <w:rFonts w:ascii="Times New Roman" w:hAnsi="Times New Roman" w:cs="Times New Roman"/>
                <w:sz w:val="22"/>
                <w:szCs w:val="22"/>
              </w:rPr>
            </w:pPr>
            <w:r>
              <w:rPr>
                <w:rFonts w:ascii="Times New Roman" w:hAnsi="Times New Roman" w:cs="Times New Roman"/>
                <w:sz w:val="22"/>
                <w:szCs w:val="22"/>
              </w:rPr>
              <w:t xml:space="preserve">Calcium carbonate crystals </w:t>
            </w:r>
          </w:p>
          <w:p w14:paraId="45B8951E" w14:textId="3BB7AFBE" w:rsidR="002B1765" w:rsidRDefault="002B1765" w:rsidP="00EC2CC9">
            <w:pPr>
              <w:jc w:val="center"/>
              <w:rPr>
                <w:rFonts w:ascii="Times New Roman" w:hAnsi="Times New Roman" w:cs="Times New Roman"/>
                <w:sz w:val="22"/>
                <w:szCs w:val="22"/>
              </w:rPr>
            </w:pPr>
            <w:r w:rsidRPr="002B1765">
              <w:rPr>
                <w:rFonts w:ascii="Times New Roman" w:hAnsi="Times New Roman" w:cs="Times New Roman"/>
                <w:noProof/>
                <w:sz w:val="22"/>
                <w:szCs w:val="22"/>
              </w:rPr>
              <w:drawing>
                <wp:inline distT="0" distB="0" distL="0" distR="0" wp14:anchorId="10DDE737" wp14:editId="2BFBDEA1">
                  <wp:extent cx="905001" cy="924054"/>
                  <wp:effectExtent l="0" t="0" r="9525" b="9525"/>
                  <wp:docPr id="16828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50362" name=""/>
                          <pic:cNvPicPr/>
                        </pic:nvPicPr>
                        <pic:blipFill>
                          <a:blip r:embed="rId11"/>
                          <a:stretch>
                            <a:fillRect/>
                          </a:stretch>
                        </pic:blipFill>
                        <pic:spPr>
                          <a:xfrm>
                            <a:off x="0" y="0"/>
                            <a:ext cx="905001" cy="924054"/>
                          </a:xfrm>
                          <a:prstGeom prst="rect">
                            <a:avLst/>
                          </a:prstGeom>
                        </pic:spPr>
                      </pic:pic>
                    </a:graphicData>
                  </a:graphic>
                </wp:inline>
              </w:drawing>
            </w:r>
          </w:p>
        </w:tc>
        <w:tc>
          <w:tcPr>
            <w:tcW w:w="5760" w:type="dxa"/>
            <w:gridSpan w:val="2"/>
            <w:vAlign w:val="center"/>
          </w:tcPr>
          <w:p w14:paraId="611C466F" w14:textId="77777777" w:rsidR="000D787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Circular or oval w radial markings </w:t>
            </w:r>
          </w:p>
          <w:p w14:paraId="67E82D2B" w14:textId="77777777"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 color or yellowish</w:t>
            </w:r>
          </w:p>
          <w:p w14:paraId="359229BA" w14:textId="209EC413" w:rsidR="00012723" w:rsidRDefault="00012723"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012723">
              <w:rPr>
                <w:rFonts w:ascii="Times New Roman" w:hAnsi="Times New Roman" w:cs="Times New Roman"/>
                <w:sz w:val="22"/>
                <w:szCs w:val="22"/>
              </w:rPr>
              <w:t>ook like bicycle wheel</w:t>
            </w:r>
            <w:r>
              <w:rPr>
                <w:rFonts w:ascii="Times New Roman" w:hAnsi="Times New Roman" w:cs="Times New Roman"/>
                <w:sz w:val="22"/>
                <w:szCs w:val="22"/>
              </w:rPr>
              <w:t>s</w:t>
            </w:r>
          </w:p>
          <w:p w14:paraId="3BE37446" w14:textId="77777777"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in horses, rabbits, goats, cattle</w:t>
            </w:r>
          </w:p>
          <w:p w14:paraId="553D78B0" w14:textId="57683B75" w:rsidR="00012723" w:rsidRPr="00012723" w:rsidRDefault="002B1765" w:rsidP="0001272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N/A in dogs and cats</w:t>
            </w:r>
          </w:p>
        </w:tc>
      </w:tr>
      <w:tr w:rsidR="000D7875" w:rsidRPr="00FD7B1C" w14:paraId="7F2A36B7" w14:textId="77777777" w:rsidTr="001E0E15">
        <w:trPr>
          <w:trHeight w:hRule="exact" w:val="3600"/>
        </w:trPr>
        <w:tc>
          <w:tcPr>
            <w:tcW w:w="5670" w:type="dxa"/>
            <w:vAlign w:val="center"/>
          </w:tcPr>
          <w:p w14:paraId="187B797E" w14:textId="77777777" w:rsidR="000D7875" w:rsidRDefault="002B1765" w:rsidP="00EC2CC9">
            <w:pPr>
              <w:jc w:val="center"/>
              <w:rPr>
                <w:rFonts w:ascii="Times New Roman" w:hAnsi="Times New Roman" w:cs="Times New Roman"/>
                <w:sz w:val="22"/>
                <w:szCs w:val="22"/>
              </w:rPr>
            </w:pPr>
            <w:r>
              <w:rPr>
                <w:rFonts w:ascii="Times New Roman" w:hAnsi="Times New Roman" w:cs="Times New Roman"/>
                <w:sz w:val="22"/>
                <w:szCs w:val="22"/>
              </w:rPr>
              <w:t xml:space="preserve">Amorphous crystals </w:t>
            </w:r>
          </w:p>
          <w:p w14:paraId="725609FB" w14:textId="79930909" w:rsidR="002B1765" w:rsidRDefault="002B1765" w:rsidP="00EC2CC9">
            <w:pPr>
              <w:jc w:val="center"/>
              <w:rPr>
                <w:rFonts w:ascii="Times New Roman" w:hAnsi="Times New Roman" w:cs="Times New Roman"/>
                <w:sz w:val="22"/>
                <w:szCs w:val="22"/>
              </w:rPr>
            </w:pPr>
            <w:r w:rsidRPr="002B1765">
              <w:rPr>
                <w:rFonts w:ascii="Times New Roman" w:hAnsi="Times New Roman" w:cs="Times New Roman"/>
                <w:noProof/>
                <w:sz w:val="22"/>
                <w:szCs w:val="22"/>
              </w:rPr>
              <w:drawing>
                <wp:inline distT="0" distB="0" distL="0" distR="0" wp14:anchorId="18CEA4EB" wp14:editId="78DA9ABD">
                  <wp:extent cx="806426" cy="802433"/>
                  <wp:effectExtent l="0" t="0" r="0" b="0"/>
                  <wp:docPr id="19108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05986" name=""/>
                          <pic:cNvPicPr/>
                        </pic:nvPicPr>
                        <pic:blipFill>
                          <a:blip r:embed="rId12"/>
                          <a:stretch>
                            <a:fillRect/>
                          </a:stretch>
                        </pic:blipFill>
                        <pic:spPr>
                          <a:xfrm>
                            <a:off x="0" y="0"/>
                            <a:ext cx="808615" cy="804611"/>
                          </a:xfrm>
                          <a:prstGeom prst="rect">
                            <a:avLst/>
                          </a:prstGeom>
                        </pic:spPr>
                      </pic:pic>
                    </a:graphicData>
                  </a:graphic>
                </wp:inline>
              </w:drawing>
            </w:r>
          </w:p>
        </w:tc>
        <w:tc>
          <w:tcPr>
            <w:tcW w:w="5760" w:type="dxa"/>
            <w:gridSpan w:val="2"/>
            <w:vAlign w:val="center"/>
          </w:tcPr>
          <w:p w14:paraId="0ACEB2E2" w14:textId="7E54997D" w:rsidR="000D787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Amorphous phosphates are found in alkaline samples</w:t>
            </w:r>
          </w:p>
          <w:p w14:paraId="30CCEFE0" w14:textId="77777777"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Amorphous urates are found in acidic samples </w:t>
            </w:r>
          </w:p>
          <w:p w14:paraId="3BBF381B" w14:textId="77777777"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look like precipitation w grainy texture </w:t>
            </w:r>
          </w:p>
          <w:p w14:paraId="5D2556A0" w14:textId="77777777"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Brownish/yellowish</w:t>
            </w:r>
          </w:p>
          <w:p w14:paraId="69C9D62C" w14:textId="433F7C0B" w:rsidR="002B1765" w:rsidRDefault="002B1765"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Appear in clusters w/out a specific shape </w:t>
            </w:r>
          </w:p>
        </w:tc>
      </w:tr>
      <w:tr w:rsidR="000D7875" w:rsidRPr="00FD7B1C" w14:paraId="1D6FF520" w14:textId="77777777" w:rsidTr="001E0E15">
        <w:trPr>
          <w:trHeight w:hRule="exact" w:val="3600"/>
        </w:trPr>
        <w:tc>
          <w:tcPr>
            <w:tcW w:w="5670" w:type="dxa"/>
            <w:vAlign w:val="center"/>
          </w:tcPr>
          <w:p w14:paraId="649E6495" w14:textId="77777777" w:rsidR="000D7875" w:rsidRDefault="00F263AA" w:rsidP="00EC2CC9">
            <w:pPr>
              <w:jc w:val="center"/>
              <w:rPr>
                <w:rFonts w:ascii="Times New Roman" w:hAnsi="Times New Roman" w:cs="Times New Roman"/>
                <w:sz w:val="22"/>
                <w:szCs w:val="22"/>
              </w:rPr>
            </w:pPr>
            <w:r>
              <w:rPr>
                <w:rFonts w:ascii="Times New Roman" w:hAnsi="Times New Roman" w:cs="Times New Roman"/>
                <w:sz w:val="22"/>
                <w:szCs w:val="22"/>
              </w:rPr>
              <w:t>Calcium oxalate dihydrate and monohydrate crystals</w:t>
            </w:r>
          </w:p>
          <w:p w14:paraId="47D697EB" w14:textId="612D72AC" w:rsidR="00F263AA" w:rsidRDefault="00F263AA" w:rsidP="00EC2CC9">
            <w:pPr>
              <w:jc w:val="center"/>
              <w:rPr>
                <w:rFonts w:ascii="Times New Roman" w:hAnsi="Times New Roman" w:cs="Times New Roman"/>
                <w:sz w:val="22"/>
                <w:szCs w:val="22"/>
              </w:rPr>
            </w:pPr>
            <w:r w:rsidRPr="00F263AA">
              <w:rPr>
                <w:rFonts w:ascii="Times New Roman" w:hAnsi="Times New Roman" w:cs="Times New Roman"/>
                <w:noProof/>
                <w:sz w:val="22"/>
                <w:szCs w:val="22"/>
              </w:rPr>
              <w:drawing>
                <wp:inline distT="0" distB="0" distL="0" distR="0" wp14:anchorId="6F518A3A" wp14:editId="373E8FEA">
                  <wp:extent cx="991961" cy="906936"/>
                  <wp:effectExtent l="0" t="0" r="0" b="7620"/>
                  <wp:docPr id="555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866" name=""/>
                          <pic:cNvPicPr/>
                        </pic:nvPicPr>
                        <pic:blipFill>
                          <a:blip r:embed="rId13"/>
                          <a:stretch>
                            <a:fillRect/>
                          </a:stretch>
                        </pic:blipFill>
                        <pic:spPr>
                          <a:xfrm>
                            <a:off x="0" y="0"/>
                            <a:ext cx="998158" cy="912602"/>
                          </a:xfrm>
                          <a:prstGeom prst="rect">
                            <a:avLst/>
                          </a:prstGeom>
                        </pic:spPr>
                      </pic:pic>
                    </a:graphicData>
                  </a:graphic>
                </wp:inline>
              </w:drawing>
            </w:r>
            <w:r>
              <w:rPr>
                <w:rFonts w:ascii="Times New Roman" w:hAnsi="Times New Roman" w:cs="Times New Roman"/>
                <w:sz w:val="22"/>
                <w:szCs w:val="22"/>
              </w:rPr>
              <w:t xml:space="preserve">   </w:t>
            </w:r>
            <w:r w:rsidRPr="00F263AA">
              <w:rPr>
                <w:rFonts w:ascii="Times New Roman" w:hAnsi="Times New Roman" w:cs="Times New Roman"/>
                <w:noProof/>
                <w:sz w:val="22"/>
                <w:szCs w:val="22"/>
              </w:rPr>
              <w:drawing>
                <wp:inline distT="0" distB="0" distL="0" distR="0" wp14:anchorId="27952599" wp14:editId="0EF3F362">
                  <wp:extent cx="1067422" cy="822637"/>
                  <wp:effectExtent l="0" t="0" r="0" b="0"/>
                  <wp:docPr id="187693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4013" name=""/>
                          <pic:cNvPicPr/>
                        </pic:nvPicPr>
                        <pic:blipFill>
                          <a:blip r:embed="rId14"/>
                          <a:stretch>
                            <a:fillRect/>
                          </a:stretch>
                        </pic:blipFill>
                        <pic:spPr>
                          <a:xfrm>
                            <a:off x="0" y="0"/>
                            <a:ext cx="1070067" cy="824675"/>
                          </a:xfrm>
                          <a:prstGeom prst="rect">
                            <a:avLst/>
                          </a:prstGeom>
                        </pic:spPr>
                      </pic:pic>
                    </a:graphicData>
                  </a:graphic>
                </wp:inline>
              </w:drawing>
            </w:r>
          </w:p>
        </w:tc>
        <w:tc>
          <w:tcPr>
            <w:tcW w:w="5760" w:type="dxa"/>
            <w:gridSpan w:val="2"/>
            <w:vAlign w:val="center"/>
          </w:tcPr>
          <w:p w14:paraId="4BEF398D" w14:textId="4F6ACAC1" w:rsidR="00F263AA" w:rsidRDefault="00F263A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result in formation of calcium oxalate uroliths, especially if found in large numbers</w:t>
            </w:r>
          </w:p>
          <w:p w14:paraId="0212FF87" w14:textId="1E478C4F" w:rsidR="002A3D10" w:rsidRDefault="002A3D10" w:rsidP="002A3D10">
            <w:pPr>
              <w:pStyle w:val="ListParagraph"/>
              <w:numPr>
                <w:ilvl w:val="0"/>
                <w:numId w:val="4"/>
              </w:numPr>
              <w:rPr>
                <w:rFonts w:ascii="Times New Roman" w:hAnsi="Times New Roman" w:cs="Times New Roman"/>
                <w:sz w:val="22"/>
                <w:szCs w:val="22"/>
              </w:rPr>
            </w:pPr>
            <w:r w:rsidRPr="002A3D10">
              <w:rPr>
                <w:rFonts w:ascii="Times New Roman" w:hAnsi="Times New Roman" w:cs="Times New Roman"/>
                <w:sz w:val="22"/>
                <w:szCs w:val="22"/>
              </w:rPr>
              <w:t xml:space="preserve">Calcium oxalate urolithiasis </w:t>
            </w:r>
            <w:r>
              <w:rPr>
                <w:rFonts w:ascii="Times New Roman" w:hAnsi="Times New Roman" w:cs="Times New Roman"/>
                <w:sz w:val="22"/>
                <w:szCs w:val="22"/>
              </w:rPr>
              <w:t xml:space="preserve">has become common in </w:t>
            </w:r>
            <w:r w:rsidRPr="002A3D10">
              <w:rPr>
                <w:rFonts w:ascii="Times New Roman" w:hAnsi="Times New Roman" w:cs="Times New Roman"/>
                <w:sz w:val="22"/>
                <w:szCs w:val="22"/>
              </w:rPr>
              <w:t xml:space="preserve">cats </w:t>
            </w:r>
          </w:p>
          <w:p w14:paraId="260616F9" w14:textId="76A227C6" w:rsidR="000D7875" w:rsidRDefault="00F263A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Calcium oxalate dihydrate crystals occur in normal urine of any pH; look like envelopes</w:t>
            </w:r>
            <w:r w:rsidR="00012723">
              <w:rPr>
                <w:rFonts w:ascii="Times New Roman" w:hAnsi="Times New Roman" w:cs="Times New Roman"/>
                <w:sz w:val="22"/>
                <w:szCs w:val="22"/>
              </w:rPr>
              <w:t xml:space="preserve"> or pyramids</w:t>
            </w:r>
          </w:p>
          <w:p w14:paraId="034F2A89" w14:textId="77777777" w:rsidR="00F263AA" w:rsidRDefault="00F263A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Calcium oxalate monohydrate crystals are normal in horses, but not in healthy dogs and cats; look like dumbbells </w:t>
            </w:r>
          </w:p>
          <w:p w14:paraId="0E8EF594" w14:textId="0421C0ED" w:rsidR="002A3D10" w:rsidRPr="002A3D10" w:rsidRDefault="00F263AA" w:rsidP="002A3D10">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A different form that look</w:t>
            </w:r>
            <w:r w:rsidR="003D6318">
              <w:rPr>
                <w:rFonts w:ascii="Times New Roman" w:hAnsi="Times New Roman" w:cs="Times New Roman"/>
                <w:sz w:val="22"/>
                <w:szCs w:val="22"/>
              </w:rPr>
              <w:t>s</w:t>
            </w:r>
            <w:r>
              <w:rPr>
                <w:rFonts w:ascii="Times New Roman" w:hAnsi="Times New Roman" w:cs="Times New Roman"/>
                <w:sz w:val="22"/>
                <w:szCs w:val="22"/>
              </w:rPr>
              <w:t xml:space="preserve"> like colorless picket fence posts form in case of ethylene glycol toxicity (in neutral to acidic urine)</w:t>
            </w:r>
          </w:p>
        </w:tc>
      </w:tr>
      <w:tr w:rsidR="00012723" w:rsidRPr="00FD7B1C" w14:paraId="68704BC5" w14:textId="77777777" w:rsidTr="001E0E15">
        <w:trPr>
          <w:trHeight w:hRule="exact" w:val="3600"/>
        </w:trPr>
        <w:tc>
          <w:tcPr>
            <w:tcW w:w="5670" w:type="dxa"/>
            <w:vAlign w:val="center"/>
          </w:tcPr>
          <w:p w14:paraId="378B7D9F" w14:textId="77777777" w:rsidR="00012723" w:rsidRDefault="00012723" w:rsidP="00EC2CC9">
            <w:pPr>
              <w:jc w:val="center"/>
              <w:rPr>
                <w:rFonts w:ascii="Times New Roman" w:hAnsi="Times New Roman" w:cs="Times New Roman"/>
                <w:sz w:val="22"/>
                <w:szCs w:val="22"/>
              </w:rPr>
            </w:pPr>
            <w:r>
              <w:rPr>
                <w:rFonts w:ascii="Times New Roman" w:hAnsi="Times New Roman" w:cs="Times New Roman"/>
                <w:sz w:val="22"/>
                <w:szCs w:val="22"/>
              </w:rPr>
              <w:lastRenderedPageBreak/>
              <w:t>Ammonium biurate crystals</w:t>
            </w:r>
          </w:p>
          <w:p w14:paraId="0D1FDD6A" w14:textId="0C037388" w:rsidR="007E3C35" w:rsidRDefault="007E3C35" w:rsidP="00EC2CC9">
            <w:pPr>
              <w:jc w:val="center"/>
              <w:rPr>
                <w:rFonts w:ascii="Times New Roman" w:hAnsi="Times New Roman" w:cs="Times New Roman"/>
                <w:sz w:val="22"/>
                <w:szCs w:val="22"/>
              </w:rPr>
            </w:pPr>
            <w:r w:rsidRPr="007E3C35">
              <w:rPr>
                <w:rFonts w:ascii="Times New Roman" w:hAnsi="Times New Roman" w:cs="Times New Roman"/>
                <w:noProof/>
                <w:sz w:val="22"/>
                <w:szCs w:val="22"/>
              </w:rPr>
              <w:drawing>
                <wp:inline distT="0" distB="0" distL="0" distR="0" wp14:anchorId="7B73EA91" wp14:editId="5EE0B59E">
                  <wp:extent cx="1023041" cy="709408"/>
                  <wp:effectExtent l="0" t="0" r="5715" b="0"/>
                  <wp:docPr id="72657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76009" name=""/>
                          <pic:cNvPicPr/>
                        </pic:nvPicPr>
                        <pic:blipFill>
                          <a:blip r:embed="rId15"/>
                          <a:stretch>
                            <a:fillRect/>
                          </a:stretch>
                        </pic:blipFill>
                        <pic:spPr>
                          <a:xfrm>
                            <a:off x="0" y="0"/>
                            <a:ext cx="1027084" cy="712211"/>
                          </a:xfrm>
                          <a:prstGeom prst="rect">
                            <a:avLst/>
                          </a:prstGeom>
                        </pic:spPr>
                      </pic:pic>
                    </a:graphicData>
                  </a:graphic>
                </wp:inline>
              </w:drawing>
            </w:r>
          </w:p>
        </w:tc>
        <w:tc>
          <w:tcPr>
            <w:tcW w:w="5760" w:type="dxa"/>
            <w:gridSpan w:val="2"/>
            <w:vAlign w:val="center"/>
          </w:tcPr>
          <w:p w14:paraId="142DB63F" w14:textId="77777777" w:rsidR="00012723" w:rsidRDefault="00012723" w:rsidP="0001272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012723">
              <w:rPr>
                <w:rFonts w:ascii="Times New Roman" w:hAnsi="Times New Roman" w:cs="Times New Roman"/>
                <w:sz w:val="22"/>
                <w:szCs w:val="22"/>
              </w:rPr>
              <w:t>een in slightly acidic, neutral, or alkaline urine</w:t>
            </w:r>
          </w:p>
          <w:p w14:paraId="727DFF00" w14:textId="040E0E9E" w:rsidR="00012723" w:rsidRDefault="00012723" w:rsidP="0001272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012723">
              <w:rPr>
                <w:rFonts w:ascii="Times New Roman" w:hAnsi="Times New Roman" w:cs="Times New Roman"/>
                <w:sz w:val="22"/>
                <w:szCs w:val="22"/>
              </w:rPr>
              <w:t>rown and round</w:t>
            </w:r>
            <w:r>
              <w:rPr>
                <w:rFonts w:ascii="Times New Roman" w:hAnsi="Times New Roman" w:cs="Times New Roman"/>
                <w:sz w:val="22"/>
                <w:szCs w:val="22"/>
              </w:rPr>
              <w:t xml:space="preserve"> w</w:t>
            </w:r>
            <w:r w:rsidRPr="00012723">
              <w:rPr>
                <w:rFonts w:ascii="Times New Roman" w:hAnsi="Times New Roman" w:cs="Times New Roman"/>
                <w:sz w:val="22"/>
                <w:szCs w:val="22"/>
              </w:rPr>
              <w:t xml:space="preserve"> long, irregular spicules (thorn apple</w:t>
            </w:r>
            <w:r>
              <w:rPr>
                <w:rFonts w:ascii="Times New Roman" w:hAnsi="Times New Roman" w:cs="Times New Roman"/>
                <w:sz w:val="22"/>
                <w:szCs w:val="22"/>
              </w:rPr>
              <w:t>)</w:t>
            </w:r>
            <w:r w:rsidRPr="00012723">
              <w:rPr>
                <w:rFonts w:ascii="Times New Roman" w:hAnsi="Times New Roman" w:cs="Times New Roman"/>
                <w:sz w:val="22"/>
                <w:szCs w:val="22"/>
              </w:rPr>
              <w:t xml:space="preserve"> </w:t>
            </w:r>
          </w:p>
          <w:p w14:paraId="1A7DD565" w14:textId="0852FE24" w:rsidR="00012723" w:rsidRDefault="00012723"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common in animals w severe liver disease</w:t>
            </w:r>
          </w:p>
        </w:tc>
      </w:tr>
      <w:tr w:rsidR="00761EE1" w:rsidRPr="00FD7B1C" w14:paraId="48449B04" w14:textId="77777777" w:rsidTr="001E0E15">
        <w:trPr>
          <w:trHeight w:hRule="exact" w:val="3600"/>
        </w:trPr>
        <w:tc>
          <w:tcPr>
            <w:tcW w:w="5670" w:type="dxa"/>
            <w:vAlign w:val="center"/>
          </w:tcPr>
          <w:p w14:paraId="32B58528" w14:textId="5269C1E7" w:rsidR="00761EE1" w:rsidRDefault="00761EE1" w:rsidP="00EC2CC9">
            <w:pPr>
              <w:jc w:val="center"/>
              <w:rPr>
                <w:rFonts w:ascii="Times New Roman" w:hAnsi="Times New Roman" w:cs="Times New Roman"/>
                <w:sz w:val="22"/>
                <w:szCs w:val="22"/>
              </w:rPr>
            </w:pPr>
            <w:r>
              <w:rPr>
                <w:rFonts w:ascii="Times New Roman" w:hAnsi="Times New Roman" w:cs="Times New Roman"/>
                <w:sz w:val="22"/>
                <w:szCs w:val="22"/>
              </w:rPr>
              <w:t xml:space="preserve">Urolithiasis </w:t>
            </w:r>
          </w:p>
        </w:tc>
        <w:tc>
          <w:tcPr>
            <w:tcW w:w="5760" w:type="dxa"/>
            <w:gridSpan w:val="2"/>
            <w:vAlign w:val="center"/>
          </w:tcPr>
          <w:p w14:paraId="54E83E37" w14:textId="77777777" w:rsidR="00761EE1" w:rsidRPr="00760F4F" w:rsidRDefault="00761EE1" w:rsidP="000E7C94">
            <w:pPr>
              <w:pStyle w:val="ListParagraph"/>
              <w:numPr>
                <w:ilvl w:val="0"/>
                <w:numId w:val="1"/>
              </w:numPr>
              <w:ind w:left="249" w:hanging="249"/>
              <w:rPr>
                <w:rFonts w:ascii="Times New Roman" w:hAnsi="Times New Roman" w:cs="Times New Roman"/>
                <w:sz w:val="20"/>
                <w:szCs w:val="20"/>
              </w:rPr>
            </w:pPr>
            <w:r w:rsidRPr="00760F4F">
              <w:rPr>
                <w:rFonts w:ascii="Times New Roman" w:hAnsi="Times New Roman" w:cs="Times New Roman"/>
                <w:sz w:val="20"/>
                <w:szCs w:val="20"/>
              </w:rPr>
              <w:t>Occurrence of uroliths are calculi/stones anywhere in the urinary tract</w:t>
            </w:r>
          </w:p>
          <w:p w14:paraId="470F4BDD" w14:textId="77777777" w:rsidR="00761EE1" w:rsidRPr="00760F4F" w:rsidRDefault="00761EE1" w:rsidP="000E7C94">
            <w:pPr>
              <w:pStyle w:val="ListParagraph"/>
              <w:numPr>
                <w:ilvl w:val="0"/>
                <w:numId w:val="1"/>
              </w:numPr>
              <w:ind w:left="249" w:hanging="249"/>
              <w:rPr>
                <w:rFonts w:ascii="Times New Roman" w:hAnsi="Times New Roman" w:cs="Times New Roman"/>
                <w:sz w:val="20"/>
                <w:szCs w:val="20"/>
              </w:rPr>
            </w:pPr>
            <w:r w:rsidRPr="00760F4F">
              <w:rPr>
                <w:rFonts w:ascii="Times New Roman" w:hAnsi="Times New Roman" w:cs="Times New Roman"/>
                <w:sz w:val="20"/>
                <w:szCs w:val="20"/>
              </w:rPr>
              <w:t>Prevention and prognosis depend on proper identification of the composition of uroliths</w:t>
            </w:r>
          </w:p>
          <w:p w14:paraId="60EC5484" w14:textId="77777777" w:rsidR="00761EE1" w:rsidRPr="00760F4F" w:rsidRDefault="00761EE1" w:rsidP="000E7C94">
            <w:pPr>
              <w:pStyle w:val="ListParagraph"/>
              <w:numPr>
                <w:ilvl w:val="0"/>
                <w:numId w:val="1"/>
              </w:numPr>
              <w:ind w:left="249" w:hanging="249"/>
              <w:rPr>
                <w:rFonts w:ascii="Times New Roman" w:hAnsi="Times New Roman" w:cs="Times New Roman"/>
                <w:sz w:val="20"/>
                <w:szCs w:val="20"/>
              </w:rPr>
            </w:pPr>
            <w:r w:rsidRPr="00760F4F">
              <w:rPr>
                <w:rFonts w:ascii="Times New Roman" w:hAnsi="Times New Roman" w:cs="Times New Roman"/>
                <w:sz w:val="20"/>
                <w:szCs w:val="20"/>
              </w:rPr>
              <w:t>Common in male ruminants; usually composed of calcium, magnesium, ammonium carbonate (or ammonium phosphate)</w:t>
            </w:r>
          </w:p>
          <w:p w14:paraId="48D64668" w14:textId="77777777" w:rsidR="00761EE1" w:rsidRPr="00760F4F" w:rsidRDefault="00761EE1" w:rsidP="000E7C94">
            <w:pPr>
              <w:pStyle w:val="ListParagraph"/>
              <w:numPr>
                <w:ilvl w:val="0"/>
                <w:numId w:val="1"/>
              </w:numPr>
              <w:ind w:left="249" w:hanging="249"/>
              <w:rPr>
                <w:rFonts w:ascii="Times New Roman" w:hAnsi="Times New Roman" w:cs="Times New Roman"/>
                <w:sz w:val="20"/>
                <w:szCs w:val="20"/>
              </w:rPr>
            </w:pPr>
            <w:r w:rsidRPr="00760F4F">
              <w:rPr>
                <w:rFonts w:ascii="Times New Roman" w:hAnsi="Times New Roman" w:cs="Times New Roman"/>
                <w:sz w:val="20"/>
                <w:szCs w:val="20"/>
              </w:rPr>
              <w:t xml:space="preserve">Uroliths in dogs and cats are usually struvites; cystine and oxalate possible as well </w:t>
            </w:r>
          </w:p>
          <w:p w14:paraId="511BEDA3" w14:textId="77777777" w:rsidR="00761EE1" w:rsidRPr="00760F4F" w:rsidRDefault="00761EE1" w:rsidP="00761EE1">
            <w:pPr>
              <w:pStyle w:val="ListParagraph"/>
              <w:numPr>
                <w:ilvl w:val="0"/>
                <w:numId w:val="4"/>
              </w:numPr>
              <w:rPr>
                <w:rFonts w:ascii="Times New Roman" w:hAnsi="Times New Roman" w:cs="Times New Roman"/>
                <w:sz w:val="20"/>
                <w:szCs w:val="20"/>
              </w:rPr>
            </w:pPr>
            <w:r w:rsidRPr="00760F4F">
              <w:rPr>
                <w:rFonts w:ascii="Times New Roman" w:hAnsi="Times New Roman" w:cs="Times New Roman"/>
                <w:sz w:val="20"/>
                <w:szCs w:val="20"/>
              </w:rPr>
              <w:t>Struvites are infection-induced; antibiotic administration may be needed for 2 to 3 months</w:t>
            </w:r>
          </w:p>
          <w:p w14:paraId="448A7A6D" w14:textId="77777777" w:rsidR="001D1B2F" w:rsidRPr="00760F4F" w:rsidRDefault="001D1B2F" w:rsidP="00761EE1">
            <w:pPr>
              <w:pStyle w:val="ListParagraph"/>
              <w:numPr>
                <w:ilvl w:val="0"/>
                <w:numId w:val="4"/>
              </w:numPr>
              <w:rPr>
                <w:rFonts w:ascii="Times New Roman" w:hAnsi="Times New Roman" w:cs="Times New Roman"/>
                <w:sz w:val="20"/>
                <w:szCs w:val="20"/>
              </w:rPr>
            </w:pPr>
            <w:r w:rsidRPr="00760F4F">
              <w:rPr>
                <w:rFonts w:ascii="Times New Roman" w:hAnsi="Times New Roman" w:cs="Times New Roman"/>
                <w:sz w:val="20"/>
                <w:szCs w:val="20"/>
              </w:rPr>
              <w:t>Calcium oxalate urolithiasis has become common in cats</w:t>
            </w:r>
          </w:p>
          <w:p w14:paraId="78C2124A" w14:textId="36400108" w:rsidR="00760F4F" w:rsidRPr="00760F4F" w:rsidRDefault="00760F4F" w:rsidP="00761EE1">
            <w:pPr>
              <w:pStyle w:val="ListParagraph"/>
              <w:numPr>
                <w:ilvl w:val="0"/>
                <w:numId w:val="4"/>
              </w:numPr>
              <w:rPr>
                <w:rFonts w:ascii="Times New Roman" w:hAnsi="Times New Roman" w:cs="Times New Roman"/>
                <w:sz w:val="20"/>
                <w:szCs w:val="20"/>
              </w:rPr>
            </w:pPr>
            <w:r w:rsidRPr="00760F4F">
              <w:rPr>
                <w:rFonts w:ascii="Times New Roman" w:hAnsi="Times New Roman" w:cs="Times New Roman"/>
                <w:sz w:val="20"/>
                <w:szCs w:val="20"/>
              </w:rPr>
              <w:t>Dalmatians have most problems w uric acid stones (because they lack the enzyme uricase to break down the uric acid</w:t>
            </w:r>
            <w:r>
              <w:rPr>
                <w:rFonts w:ascii="Times New Roman" w:hAnsi="Times New Roman" w:cs="Times New Roman"/>
                <w:sz w:val="20"/>
                <w:szCs w:val="20"/>
              </w:rPr>
              <w:t>)</w:t>
            </w:r>
          </w:p>
        </w:tc>
      </w:tr>
      <w:tr w:rsidR="00F263AA" w:rsidRPr="00FD7B1C" w14:paraId="249B1816" w14:textId="77777777" w:rsidTr="001E0E15">
        <w:trPr>
          <w:trHeight w:hRule="exact" w:val="3600"/>
        </w:trPr>
        <w:tc>
          <w:tcPr>
            <w:tcW w:w="5670" w:type="dxa"/>
            <w:vAlign w:val="center"/>
          </w:tcPr>
          <w:p w14:paraId="6D477E1F" w14:textId="51EAF679" w:rsidR="00F263AA" w:rsidRDefault="002F2A7F" w:rsidP="00EC2CC9">
            <w:pPr>
              <w:jc w:val="center"/>
              <w:rPr>
                <w:rFonts w:ascii="Times New Roman" w:hAnsi="Times New Roman" w:cs="Times New Roman"/>
                <w:sz w:val="22"/>
                <w:szCs w:val="22"/>
              </w:rPr>
            </w:pPr>
            <w:r>
              <w:rPr>
                <w:rFonts w:ascii="Times New Roman" w:hAnsi="Times New Roman" w:cs="Times New Roman"/>
                <w:sz w:val="22"/>
                <w:szCs w:val="22"/>
              </w:rPr>
              <w:t>Fecal samples</w:t>
            </w:r>
          </w:p>
        </w:tc>
        <w:tc>
          <w:tcPr>
            <w:tcW w:w="5760" w:type="dxa"/>
            <w:gridSpan w:val="2"/>
            <w:vAlign w:val="center"/>
          </w:tcPr>
          <w:p w14:paraId="4406C0E0" w14:textId="77777777" w:rsidR="00F263AA"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Exam for parasite eggs should be done asap, but may be kept refrigerated up to a week</w:t>
            </w:r>
          </w:p>
          <w:p w14:paraId="63051E8B" w14:textId="77777777"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 giardia testing, samples should be obtained directly from the rectum for the SNAP test; fecal floatation should be run right away since trophozoites won’t survive storage</w:t>
            </w:r>
          </w:p>
          <w:p w14:paraId="6ABE60F9" w14:textId="5B08DE64"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be sent out as is, or mixed w 10% formalin at 1:3</w:t>
            </w:r>
          </w:p>
        </w:tc>
      </w:tr>
      <w:tr w:rsidR="002F2A7F" w:rsidRPr="00FD7B1C" w14:paraId="28A747D1" w14:textId="77777777" w:rsidTr="001E0E15">
        <w:trPr>
          <w:trHeight w:hRule="exact" w:val="3600"/>
        </w:trPr>
        <w:tc>
          <w:tcPr>
            <w:tcW w:w="5670" w:type="dxa"/>
            <w:vAlign w:val="center"/>
          </w:tcPr>
          <w:p w14:paraId="4AB13C2F" w14:textId="6232597B" w:rsidR="002F2A7F" w:rsidRDefault="002F2A7F" w:rsidP="00EC2CC9">
            <w:pPr>
              <w:jc w:val="center"/>
              <w:rPr>
                <w:rFonts w:ascii="Times New Roman" w:hAnsi="Times New Roman" w:cs="Times New Roman"/>
                <w:sz w:val="22"/>
                <w:szCs w:val="22"/>
              </w:rPr>
            </w:pPr>
            <w:r>
              <w:rPr>
                <w:rFonts w:ascii="Times New Roman" w:hAnsi="Times New Roman" w:cs="Times New Roman"/>
                <w:sz w:val="22"/>
                <w:szCs w:val="22"/>
              </w:rPr>
              <w:t>Direct smear of fecal samples</w:t>
            </w:r>
          </w:p>
        </w:tc>
        <w:tc>
          <w:tcPr>
            <w:tcW w:w="5760" w:type="dxa"/>
            <w:gridSpan w:val="2"/>
            <w:vAlign w:val="center"/>
          </w:tcPr>
          <w:p w14:paraId="577F8EAD" w14:textId="77777777"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Best fresh, near body temp, to make sure trophozoites are recognizable (much harder when they lose motility)</w:t>
            </w:r>
          </w:p>
          <w:p w14:paraId="3B8FEA5D" w14:textId="77777777"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Lugol’s iodine or methylene blue may be used, but not necessary</w:t>
            </w:r>
          </w:p>
          <w:p w14:paraId="3AA3BF24" w14:textId="77777777"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Single drop of saline is placed on slide next to same amount of fecal sample and blended (stain applied at this point if to be used) and thinly spread</w:t>
            </w:r>
          </w:p>
          <w:p w14:paraId="0C5EB736" w14:textId="08217525" w:rsidR="002F2A7F" w:rsidRDefault="002F2A7F"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Parasite eggs are viewed </w:t>
            </w:r>
            <w:r w:rsidR="00F723E4">
              <w:rPr>
                <w:rFonts w:ascii="Times New Roman" w:hAnsi="Times New Roman" w:cs="Times New Roman"/>
                <w:sz w:val="22"/>
                <w:szCs w:val="22"/>
              </w:rPr>
              <w:t xml:space="preserve">under </w:t>
            </w:r>
            <w:r>
              <w:rPr>
                <w:rFonts w:ascii="Times New Roman" w:hAnsi="Times New Roman" w:cs="Times New Roman"/>
                <w:sz w:val="22"/>
                <w:szCs w:val="22"/>
              </w:rPr>
              <w:t>10x, protozoal organisms are viewed</w:t>
            </w:r>
            <w:r w:rsidR="00F723E4">
              <w:rPr>
                <w:rFonts w:ascii="Times New Roman" w:hAnsi="Times New Roman" w:cs="Times New Roman"/>
                <w:sz w:val="22"/>
                <w:szCs w:val="22"/>
              </w:rPr>
              <w:t xml:space="preserve"> under</w:t>
            </w:r>
            <w:r>
              <w:rPr>
                <w:rFonts w:ascii="Times New Roman" w:hAnsi="Times New Roman" w:cs="Times New Roman"/>
                <w:sz w:val="22"/>
                <w:szCs w:val="22"/>
              </w:rPr>
              <w:t xml:space="preserve"> 40x</w:t>
            </w:r>
          </w:p>
        </w:tc>
      </w:tr>
      <w:tr w:rsidR="002F2A7F" w:rsidRPr="00FD7B1C" w14:paraId="5CFE7BDD" w14:textId="77777777" w:rsidTr="001E0E15">
        <w:trPr>
          <w:trHeight w:hRule="exact" w:val="3600"/>
        </w:trPr>
        <w:tc>
          <w:tcPr>
            <w:tcW w:w="5670" w:type="dxa"/>
            <w:vAlign w:val="center"/>
          </w:tcPr>
          <w:p w14:paraId="6EFF1232" w14:textId="6425C50C" w:rsidR="002F2A7F" w:rsidRDefault="00036A28"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Fecal floatation </w:t>
            </w:r>
          </w:p>
        </w:tc>
        <w:tc>
          <w:tcPr>
            <w:tcW w:w="5760" w:type="dxa"/>
            <w:gridSpan w:val="2"/>
            <w:vAlign w:val="center"/>
          </w:tcPr>
          <w:p w14:paraId="61EA9F31" w14:textId="77777777" w:rsidR="002F2A7F" w:rsidRDefault="00036A2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find parasitic eggs</w:t>
            </w:r>
          </w:p>
          <w:p w14:paraId="2100E177" w14:textId="5EFD4EDC" w:rsidR="000D208C" w:rsidRPr="000D208C" w:rsidRDefault="003B3C95" w:rsidP="000D208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Pr>
                <w:rFonts w:ascii="Times New Roman" w:hAnsi="Times New Roman" w:cs="Times New Roman"/>
                <w:sz w:val="22"/>
                <w:szCs w:val="22"/>
              </w:rPr>
              <w:t>loatation media</w:t>
            </w:r>
            <w:r>
              <w:rPr>
                <w:rFonts w:ascii="Times New Roman" w:hAnsi="Times New Roman" w:cs="Times New Roman"/>
                <w:sz w:val="22"/>
                <w:szCs w:val="22"/>
              </w:rPr>
              <w:t xml:space="preserve">: </w:t>
            </w:r>
            <w:r w:rsidR="000D208C">
              <w:rPr>
                <w:rFonts w:ascii="Times New Roman" w:hAnsi="Times New Roman" w:cs="Times New Roman"/>
                <w:sz w:val="22"/>
                <w:szCs w:val="22"/>
              </w:rPr>
              <w:t>S</w:t>
            </w:r>
            <w:r w:rsidR="00036A28">
              <w:rPr>
                <w:rFonts w:ascii="Times New Roman" w:hAnsi="Times New Roman" w:cs="Times New Roman"/>
                <w:sz w:val="22"/>
                <w:szCs w:val="22"/>
              </w:rPr>
              <w:t>odium nitrate</w:t>
            </w:r>
            <w:r w:rsidR="000D208C">
              <w:rPr>
                <w:rFonts w:ascii="Times New Roman" w:hAnsi="Times New Roman" w:cs="Times New Roman"/>
                <w:sz w:val="22"/>
                <w:szCs w:val="22"/>
              </w:rPr>
              <w:t xml:space="preserve"> (most common; for eggs, larvae, oocysts)</w:t>
            </w:r>
            <w:r w:rsidR="00036A28">
              <w:rPr>
                <w:rFonts w:ascii="Times New Roman" w:hAnsi="Times New Roman" w:cs="Times New Roman"/>
                <w:sz w:val="22"/>
                <w:szCs w:val="22"/>
              </w:rPr>
              <w:t xml:space="preserve">, zinc sulfate </w:t>
            </w:r>
            <w:r w:rsidR="000D208C">
              <w:rPr>
                <w:rFonts w:ascii="Times New Roman" w:hAnsi="Times New Roman" w:cs="Times New Roman"/>
                <w:sz w:val="22"/>
                <w:szCs w:val="22"/>
              </w:rPr>
              <w:t xml:space="preserve">(for protozoal infections), saturated salt, saturated sodium chloride (least desired) </w:t>
            </w:r>
          </w:p>
          <w:p w14:paraId="68C8B746" w14:textId="77777777" w:rsidR="00036A28" w:rsidRDefault="00036A2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Standard vial gravitation technique: 2-4 g of feces is placed in a paper cup filled w 60 mL of floatation medium and blended, poured into glass vial and filled to the top until surface is curving upward (positive meniscus), finally a coverslip is placed on top for 10 min—eggs/oocysts should float bc they have lower specific gravity than floatation medium</w:t>
            </w:r>
          </w:p>
          <w:p w14:paraId="4A69EEE4" w14:textId="5AC31E1B" w:rsidR="00036A28" w:rsidRDefault="00036A2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Exam under 10x</w:t>
            </w:r>
          </w:p>
        </w:tc>
      </w:tr>
      <w:tr w:rsidR="00036A28" w:rsidRPr="00FD7B1C" w14:paraId="0137D59D" w14:textId="77777777" w:rsidTr="001E0E15">
        <w:trPr>
          <w:trHeight w:hRule="exact" w:val="3600"/>
        </w:trPr>
        <w:tc>
          <w:tcPr>
            <w:tcW w:w="5670" w:type="dxa"/>
            <w:vAlign w:val="center"/>
          </w:tcPr>
          <w:p w14:paraId="0F92E0C4" w14:textId="6E5CA3A0" w:rsidR="00036A28" w:rsidRDefault="00036A28" w:rsidP="00EC2CC9">
            <w:pPr>
              <w:jc w:val="center"/>
              <w:rPr>
                <w:rFonts w:ascii="Times New Roman" w:hAnsi="Times New Roman" w:cs="Times New Roman"/>
                <w:sz w:val="22"/>
                <w:szCs w:val="22"/>
              </w:rPr>
            </w:pPr>
            <w:r>
              <w:rPr>
                <w:rFonts w:ascii="Times New Roman" w:hAnsi="Times New Roman" w:cs="Times New Roman"/>
                <w:sz w:val="22"/>
                <w:szCs w:val="22"/>
              </w:rPr>
              <w:t>Baermann technique</w:t>
            </w:r>
          </w:p>
        </w:tc>
        <w:tc>
          <w:tcPr>
            <w:tcW w:w="5760" w:type="dxa"/>
            <w:gridSpan w:val="2"/>
            <w:vAlign w:val="center"/>
          </w:tcPr>
          <w:p w14:paraId="3BB9C5D9" w14:textId="77777777" w:rsidR="00036A28" w:rsidRDefault="00036A2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examine fecal matter for parasites, parasitic ova, and larva </w:t>
            </w:r>
          </w:p>
          <w:p w14:paraId="28D06F7A" w14:textId="77777777" w:rsidR="00036A28" w:rsidRDefault="00036A28"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Small mount of feces is placed in paper cup, Kimwipe or cellulose tissue is placed on top of the cup and held in place w elastic</w:t>
            </w:r>
            <w:r w:rsidR="0073597A">
              <w:rPr>
                <w:rFonts w:ascii="Times New Roman" w:hAnsi="Times New Roman" w:cs="Times New Roman"/>
                <w:sz w:val="22"/>
                <w:szCs w:val="22"/>
              </w:rPr>
              <w:t>, a small hole is made under the cup before it is submerged (tissue/wipe side down) in a sedimentation jar filled halfway w water</w:t>
            </w:r>
          </w:p>
          <w:p w14:paraId="10C56EC9" w14:textId="6BF7F0DB" w:rsidR="0073597A" w:rsidRDefault="0073597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After 12-18 hours, 3-4 samples are collected from the bottom of the sedimentation jar using a Pasteur pipette w bulb to be examined under a dissecting microscope for larval movement</w:t>
            </w:r>
          </w:p>
        </w:tc>
      </w:tr>
      <w:tr w:rsidR="0073597A" w:rsidRPr="00FD7B1C" w14:paraId="07EA455B" w14:textId="77777777" w:rsidTr="001E0E15">
        <w:trPr>
          <w:trHeight w:hRule="exact" w:val="3600"/>
        </w:trPr>
        <w:tc>
          <w:tcPr>
            <w:tcW w:w="5670" w:type="dxa"/>
            <w:vAlign w:val="center"/>
          </w:tcPr>
          <w:p w14:paraId="2038A2D2" w14:textId="38C6A4B6" w:rsidR="0073597A" w:rsidRDefault="0073597A" w:rsidP="00EC2CC9">
            <w:pPr>
              <w:jc w:val="center"/>
              <w:rPr>
                <w:rFonts w:ascii="Times New Roman" w:hAnsi="Times New Roman" w:cs="Times New Roman"/>
                <w:sz w:val="22"/>
                <w:szCs w:val="22"/>
              </w:rPr>
            </w:pPr>
            <w:r>
              <w:rPr>
                <w:rFonts w:ascii="Times New Roman" w:hAnsi="Times New Roman" w:cs="Times New Roman"/>
                <w:sz w:val="22"/>
                <w:szCs w:val="22"/>
              </w:rPr>
              <w:t xml:space="preserve">Prepatent period </w:t>
            </w:r>
          </w:p>
        </w:tc>
        <w:tc>
          <w:tcPr>
            <w:tcW w:w="5760" w:type="dxa"/>
            <w:gridSpan w:val="2"/>
            <w:vAlign w:val="center"/>
          </w:tcPr>
          <w:p w14:paraId="1779B792" w14:textId="77777777" w:rsidR="0073597A" w:rsidRDefault="0073597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73597A">
              <w:rPr>
                <w:rFonts w:ascii="Times New Roman" w:hAnsi="Times New Roman" w:cs="Times New Roman"/>
                <w:sz w:val="22"/>
                <w:szCs w:val="22"/>
              </w:rPr>
              <w:t>ime between a parasitic infection occurring and when parasite's reproductive forms (like eggs or oocysts) first become detectable in the host's body</w:t>
            </w:r>
          </w:p>
          <w:p w14:paraId="179C55D4" w14:textId="0A2A3E22" w:rsidR="00620D53" w:rsidRDefault="00620D53" w:rsidP="00620D53">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Time of infestation to maturation</w:t>
            </w:r>
          </w:p>
          <w:p w14:paraId="37CB28D5" w14:textId="08D6CDBB" w:rsidR="0073597A" w:rsidRDefault="0073597A" w:rsidP="000E7C9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vs. incubation period—time bw infection and symptoms</w:t>
            </w:r>
          </w:p>
        </w:tc>
      </w:tr>
      <w:tr w:rsidR="002F2A7F" w:rsidRPr="00FD7B1C" w14:paraId="3BCB7618" w14:textId="77777777" w:rsidTr="001E0E15">
        <w:trPr>
          <w:trHeight w:hRule="exact" w:val="3600"/>
        </w:trPr>
        <w:tc>
          <w:tcPr>
            <w:tcW w:w="5670" w:type="dxa"/>
            <w:vAlign w:val="center"/>
          </w:tcPr>
          <w:p w14:paraId="605EB8F6" w14:textId="77777777" w:rsidR="002F2A7F" w:rsidRDefault="0073597A" w:rsidP="00EC2CC9">
            <w:pPr>
              <w:jc w:val="center"/>
              <w:rPr>
                <w:rFonts w:ascii="Times New Roman" w:hAnsi="Times New Roman" w:cs="Times New Roman"/>
                <w:sz w:val="22"/>
                <w:szCs w:val="22"/>
              </w:rPr>
            </w:pPr>
            <w:r>
              <w:rPr>
                <w:rFonts w:ascii="Times New Roman" w:hAnsi="Times New Roman" w:cs="Times New Roman"/>
                <w:sz w:val="22"/>
                <w:szCs w:val="22"/>
              </w:rPr>
              <w:t>Strongylus vulgaris</w:t>
            </w:r>
          </w:p>
          <w:p w14:paraId="7FF32E19" w14:textId="26103100" w:rsidR="0073597A" w:rsidRDefault="0073597A" w:rsidP="00EC2CC9">
            <w:pPr>
              <w:jc w:val="center"/>
              <w:rPr>
                <w:rFonts w:ascii="Times New Roman" w:hAnsi="Times New Roman" w:cs="Times New Roman"/>
                <w:sz w:val="22"/>
                <w:szCs w:val="22"/>
              </w:rPr>
            </w:pPr>
            <w:r w:rsidRPr="0073597A">
              <w:rPr>
                <w:rFonts w:ascii="Times New Roman" w:hAnsi="Times New Roman" w:cs="Times New Roman"/>
                <w:noProof/>
                <w:sz w:val="22"/>
                <w:szCs w:val="22"/>
              </w:rPr>
              <w:drawing>
                <wp:inline distT="0" distB="0" distL="0" distR="0" wp14:anchorId="5634983B" wp14:editId="7FAA7565">
                  <wp:extent cx="1204232" cy="1685925"/>
                  <wp:effectExtent l="0" t="0" r="0" b="0"/>
                  <wp:docPr id="201902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1017" name=""/>
                          <pic:cNvPicPr/>
                        </pic:nvPicPr>
                        <pic:blipFill>
                          <a:blip r:embed="rId16"/>
                          <a:stretch>
                            <a:fillRect/>
                          </a:stretch>
                        </pic:blipFill>
                        <pic:spPr>
                          <a:xfrm>
                            <a:off x="0" y="0"/>
                            <a:ext cx="1206595" cy="1689233"/>
                          </a:xfrm>
                          <a:prstGeom prst="rect">
                            <a:avLst/>
                          </a:prstGeom>
                        </pic:spPr>
                      </pic:pic>
                    </a:graphicData>
                  </a:graphic>
                </wp:inline>
              </w:drawing>
            </w:r>
          </w:p>
        </w:tc>
        <w:tc>
          <w:tcPr>
            <w:tcW w:w="5760" w:type="dxa"/>
            <w:gridSpan w:val="2"/>
            <w:vAlign w:val="center"/>
          </w:tcPr>
          <w:p w14:paraId="1BE7AC1C" w14:textId="18DDB198" w:rsidR="002F2A7F"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 xml:space="preserve">Equine intestinal worm </w:t>
            </w:r>
          </w:p>
          <w:p w14:paraId="7F89FF4D" w14:textId="19185B53" w:rsidR="0073597A"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Resides in large intestine</w:t>
            </w:r>
          </w:p>
          <w:p w14:paraId="473968F2" w14:textId="77777777" w:rsidR="0073597A"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Up to 25 mm long</w:t>
            </w:r>
          </w:p>
          <w:p w14:paraId="0781F2F0" w14:textId="77777777" w:rsidR="0073597A"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 xml:space="preserve">Prepatent period of 6-12 months </w:t>
            </w:r>
          </w:p>
          <w:p w14:paraId="2B097135" w14:textId="77777777" w:rsidR="0073597A"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Noninfective eggs are discharged in feces, and move from L(arvae) 1 stage to 2 remaining noninfective; larvae become infective at L3—larva sheds protective sheath upon ingestion, which allows it to migrate to and pierce the walls of the intestines at or below cecum and travel down to submucosa</w:t>
            </w:r>
          </w:p>
          <w:p w14:paraId="585FC3EC" w14:textId="77777777" w:rsidR="0073597A" w:rsidRPr="009155A7" w:rsidRDefault="0073597A"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Signs include colic, fever, diarrhea, weight loss, death</w:t>
            </w:r>
          </w:p>
          <w:p w14:paraId="58ADC785" w14:textId="752584F0" w:rsidR="009155A7" w:rsidRDefault="009155A7" w:rsidP="000E7C94">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 xml:space="preserve">Sucks blood and </w:t>
            </w:r>
            <w:proofErr w:type="gramStart"/>
            <w:r w:rsidRPr="009155A7">
              <w:rPr>
                <w:rFonts w:ascii="Times New Roman" w:hAnsi="Times New Roman" w:cs="Times New Roman"/>
                <w:sz w:val="20"/>
                <w:szCs w:val="20"/>
              </w:rPr>
              <w:t>causes</w:t>
            </w:r>
            <w:proofErr w:type="gramEnd"/>
            <w:r w:rsidRPr="009155A7">
              <w:rPr>
                <w:rFonts w:ascii="Times New Roman" w:hAnsi="Times New Roman" w:cs="Times New Roman"/>
                <w:sz w:val="20"/>
                <w:szCs w:val="20"/>
              </w:rPr>
              <w:t xml:space="preserve"> verminous arteritis, thromboembolic colic, anemia, and debility</w:t>
            </w:r>
          </w:p>
          <w:p w14:paraId="6A5862FC" w14:textId="018EE38C" w:rsidR="009155A7" w:rsidRPr="009155A7" w:rsidRDefault="009155A7" w:rsidP="000E7C94">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S</w:t>
            </w:r>
            <w:r w:rsidRPr="009155A7">
              <w:rPr>
                <w:rFonts w:ascii="Times New Roman" w:hAnsi="Times New Roman" w:cs="Times New Roman"/>
                <w:sz w:val="20"/>
                <w:szCs w:val="20"/>
              </w:rPr>
              <w:t xml:space="preserve">mall strongyles can cause severe enteritis and diarrhea </w:t>
            </w:r>
            <w:r>
              <w:rPr>
                <w:rFonts w:ascii="Times New Roman" w:hAnsi="Times New Roman" w:cs="Times New Roman"/>
                <w:sz w:val="20"/>
                <w:szCs w:val="20"/>
              </w:rPr>
              <w:t>(</w:t>
            </w:r>
            <w:r w:rsidRPr="009155A7">
              <w:rPr>
                <w:rFonts w:ascii="Times New Roman" w:hAnsi="Times New Roman" w:cs="Times New Roman"/>
                <w:sz w:val="20"/>
                <w:szCs w:val="20"/>
              </w:rPr>
              <w:t>redworm infestation</w:t>
            </w:r>
            <w:r>
              <w:rPr>
                <w:rFonts w:ascii="Times New Roman" w:hAnsi="Times New Roman" w:cs="Times New Roman"/>
                <w:sz w:val="20"/>
                <w:szCs w:val="20"/>
              </w:rPr>
              <w:t>)</w:t>
            </w:r>
          </w:p>
          <w:p w14:paraId="2F3C6A6C" w14:textId="1249FCD5" w:rsidR="0073597A" w:rsidRPr="009155A7" w:rsidRDefault="0073597A" w:rsidP="00E362E2">
            <w:pPr>
              <w:pStyle w:val="ListParagraph"/>
              <w:numPr>
                <w:ilvl w:val="0"/>
                <w:numId w:val="1"/>
              </w:numPr>
              <w:ind w:left="249" w:hanging="249"/>
              <w:rPr>
                <w:rFonts w:ascii="Times New Roman" w:hAnsi="Times New Roman" w:cs="Times New Roman"/>
                <w:sz w:val="20"/>
                <w:szCs w:val="20"/>
              </w:rPr>
            </w:pPr>
            <w:r w:rsidRPr="009155A7">
              <w:rPr>
                <w:rFonts w:ascii="Times New Roman" w:hAnsi="Times New Roman" w:cs="Times New Roman"/>
                <w:sz w:val="20"/>
                <w:szCs w:val="20"/>
              </w:rPr>
              <w:t xml:space="preserve">Diagnosed w fecal floatation </w:t>
            </w:r>
          </w:p>
        </w:tc>
      </w:tr>
      <w:tr w:rsidR="002F2A7F" w:rsidRPr="00FD7B1C" w14:paraId="7F1F3821" w14:textId="77777777" w:rsidTr="001E0E15">
        <w:trPr>
          <w:trHeight w:hRule="exact" w:val="3600"/>
        </w:trPr>
        <w:tc>
          <w:tcPr>
            <w:tcW w:w="5670" w:type="dxa"/>
            <w:vAlign w:val="center"/>
          </w:tcPr>
          <w:p w14:paraId="20154604" w14:textId="77777777" w:rsidR="002F2A7F" w:rsidRDefault="0073597A" w:rsidP="00EC2CC9">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Coccidiosis </w:t>
            </w:r>
          </w:p>
          <w:p w14:paraId="0726C2E8" w14:textId="07978808" w:rsidR="0073597A" w:rsidRDefault="0073597A" w:rsidP="00EC2CC9">
            <w:pPr>
              <w:jc w:val="center"/>
              <w:rPr>
                <w:rFonts w:ascii="Times New Roman" w:hAnsi="Times New Roman" w:cs="Times New Roman"/>
                <w:sz w:val="22"/>
                <w:szCs w:val="22"/>
              </w:rPr>
            </w:pPr>
            <w:r w:rsidRPr="0073597A">
              <w:rPr>
                <w:rFonts w:ascii="Times New Roman" w:hAnsi="Times New Roman" w:cs="Times New Roman"/>
                <w:noProof/>
                <w:sz w:val="22"/>
                <w:szCs w:val="22"/>
              </w:rPr>
              <w:drawing>
                <wp:inline distT="0" distB="0" distL="0" distR="0" wp14:anchorId="5B4A5A85" wp14:editId="74E8A2C0">
                  <wp:extent cx="873919" cy="965910"/>
                  <wp:effectExtent l="0" t="0" r="2540" b="5715"/>
                  <wp:docPr id="11155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9168" name=""/>
                          <pic:cNvPicPr/>
                        </pic:nvPicPr>
                        <pic:blipFill>
                          <a:blip r:embed="rId17"/>
                          <a:stretch>
                            <a:fillRect/>
                          </a:stretch>
                        </pic:blipFill>
                        <pic:spPr>
                          <a:xfrm>
                            <a:off x="0" y="0"/>
                            <a:ext cx="878702" cy="971196"/>
                          </a:xfrm>
                          <a:prstGeom prst="rect">
                            <a:avLst/>
                          </a:prstGeom>
                        </pic:spPr>
                      </pic:pic>
                    </a:graphicData>
                  </a:graphic>
                </wp:inline>
              </w:drawing>
            </w:r>
          </w:p>
        </w:tc>
        <w:tc>
          <w:tcPr>
            <w:tcW w:w="5760" w:type="dxa"/>
            <w:gridSpan w:val="2"/>
            <w:vAlign w:val="center"/>
          </w:tcPr>
          <w:p w14:paraId="5D1E13BA" w14:textId="5B374764" w:rsidR="00620D53" w:rsidRDefault="00620D53" w:rsidP="00620D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Intestinal parasites Isospora spp—spore-forming protozoan parasite that reproduces in small intestines of dogs and cats</w:t>
            </w:r>
          </w:p>
          <w:p w14:paraId="0126CDDC" w14:textId="2497EC9A" w:rsidR="00620D53" w:rsidRDefault="00620D53" w:rsidP="00620D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Kittens are puppies susceptible until 6 mo; high-stress, immune-compromised adults also susceptible</w:t>
            </w:r>
          </w:p>
          <w:p w14:paraId="426C3267" w14:textId="2BE9C736" w:rsidR="00620D53" w:rsidRDefault="00620D53" w:rsidP="00620D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Prepatent period of 4-12 days</w:t>
            </w:r>
          </w:p>
          <w:p w14:paraId="2279C10B" w14:textId="7BEA0DBD" w:rsidR="002F2A7F" w:rsidRPr="00620D53" w:rsidRDefault="00620D53" w:rsidP="00620D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620D53">
              <w:rPr>
                <w:rFonts w:ascii="Times New Roman" w:hAnsi="Times New Roman" w:cs="Times New Roman"/>
                <w:sz w:val="22"/>
                <w:szCs w:val="22"/>
              </w:rPr>
              <w:t>nfection by consumption of parasite eggs</w:t>
            </w:r>
            <w:r>
              <w:rPr>
                <w:rFonts w:ascii="Times New Roman" w:hAnsi="Times New Roman" w:cs="Times New Roman"/>
                <w:sz w:val="22"/>
                <w:szCs w:val="22"/>
              </w:rPr>
              <w:t>—active eggs or oocysts found in feces from infected animals</w:t>
            </w:r>
          </w:p>
          <w:p w14:paraId="73620000" w14:textId="77777777" w:rsidR="00620D53" w:rsidRDefault="00620D53" w:rsidP="00620D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frequent and excessive bowel movements of watery diarrhea, which may lead to dehydration or death</w:t>
            </w:r>
          </w:p>
          <w:p w14:paraId="750FEDB5" w14:textId="7974D631" w:rsidR="00620D53" w:rsidRPr="00E362E2" w:rsidRDefault="00620D53" w:rsidP="00E362E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w fecal floatation </w:t>
            </w:r>
          </w:p>
        </w:tc>
      </w:tr>
      <w:tr w:rsidR="002F2A7F" w:rsidRPr="00FD7B1C" w14:paraId="6E46A14C" w14:textId="77777777" w:rsidTr="001E0E15">
        <w:trPr>
          <w:trHeight w:hRule="exact" w:val="3600"/>
        </w:trPr>
        <w:tc>
          <w:tcPr>
            <w:tcW w:w="5670" w:type="dxa"/>
            <w:vAlign w:val="center"/>
          </w:tcPr>
          <w:p w14:paraId="547A692C" w14:textId="77777777" w:rsidR="002F2A7F" w:rsidRDefault="00A31C0D" w:rsidP="00EC2CC9">
            <w:pPr>
              <w:jc w:val="center"/>
              <w:rPr>
                <w:rFonts w:ascii="Times New Roman" w:hAnsi="Times New Roman" w:cs="Times New Roman"/>
                <w:sz w:val="22"/>
                <w:szCs w:val="22"/>
              </w:rPr>
            </w:pPr>
            <w:r>
              <w:rPr>
                <w:rFonts w:ascii="Times New Roman" w:hAnsi="Times New Roman" w:cs="Times New Roman"/>
                <w:sz w:val="22"/>
                <w:szCs w:val="22"/>
              </w:rPr>
              <w:t xml:space="preserve">Toxocara cati </w:t>
            </w:r>
          </w:p>
          <w:p w14:paraId="0C0B5AB8" w14:textId="36055475" w:rsidR="00A31C0D" w:rsidRDefault="00A31C0D" w:rsidP="00EC2CC9">
            <w:pPr>
              <w:jc w:val="center"/>
              <w:rPr>
                <w:rFonts w:ascii="Times New Roman" w:hAnsi="Times New Roman" w:cs="Times New Roman"/>
                <w:sz w:val="22"/>
                <w:szCs w:val="22"/>
              </w:rPr>
            </w:pPr>
            <w:r w:rsidRPr="00A31C0D">
              <w:rPr>
                <w:rFonts w:ascii="Times New Roman" w:hAnsi="Times New Roman" w:cs="Times New Roman"/>
                <w:noProof/>
                <w:sz w:val="22"/>
                <w:szCs w:val="22"/>
              </w:rPr>
              <w:drawing>
                <wp:inline distT="0" distB="0" distL="0" distR="0" wp14:anchorId="5D25908F" wp14:editId="583D8E9A">
                  <wp:extent cx="980358" cy="917972"/>
                  <wp:effectExtent l="0" t="0" r="0" b="0"/>
                  <wp:docPr id="9558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07636" name=""/>
                          <pic:cNvPicPr/>
                        </pic:nvPicPr>
                        <pic:blipFill>
                          <a:blip r:embed="rId18"/>
                          <a:stretch>
                            <a:fillRect/>
                          </a:stretch>
                        </pic:blipFill>
                        <pic:spPr>
                          <a:xfrm>
                            <a:off x="0" y="0"/>
                            <a:ext cx="984960" cy="922281"/>
                          </a:xfrm>
                          <a:prstGeom prst="rect">
                            <a:avLst/>
                          </a:prstGeom>
                        </pic:spPr>
                      </pic:pic>
                    </a:graphicData>
                  </a:graphic>
                </wp:inline>
              </w:drawing>
            </w:r>
            <w:r>
              <w:rPr>
                <w:rFonts w:ascii="Times New Roman" w:hAnsi="Times New Roman" w:cs="Times New Roman"/>
                <w:sz w:val="22"/>
                <w:szCs w:val="22"/>
              </w:rPr>
              <w:t xml:space="preserve">  </w:t>
            </w:r>
            <w:r w:rsidRPr="00A31C0D">
              <w:rPr>
                <w:rFonts w:ascii="Times New Roman" w:hAnsi="Times New Roman" w:cs="Times New Roman"/>
                <w:noProof/>
                <w:sz w:val="22"/>
                <w:szCs w:val="22"/>
              </w:rPr>
              <w:drawing>
                <wp:inline distT="0" distB="0" distL="0" distR="0" wp14:anchorId="0585CD05" wp14:editId="67A17DE8">
                  <wp:extent cx="1110853" cy="881811"/>
                  <wp:effectExtent l="0" t="0" r="0" b="0"/>
                  <wp:docPr id="117373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0185" name=""/>
                          <pic:cNvPicPr/>
                        </pic:nvPicPr>
                        <pic:blipFill>
                          <a:blip r:embed="rId19"/>
                          <a:stretch>
                            <a:fillRect/>
                          </a:stretch>
                        </pic:blipFill>
                        <pic:spPr>
                          <a:xfrm>
                            <a:off x="0" y="0"/>
                            <a:ext cx="1118656" cy="888005"/>
                          </a:xfrm>
                          <a:prstGeom prst="rect">
                            <a:avLst/>
                          </a:prstGeom>
                        </pic:spPr>
                      </pic:pic>
                    </a:graphicData>
                  </a:graphic>
                </wp:inline>
              </w:drawing>
            </w:r>
          </w:p>
        </w:tc>
        <w:tc>
          <w:tcPr>
            <w:tcW w:w="5760" w:type="dxa"/>
            <w:gridSpan w:val="2"/>
            <w:vAlign w:val="center"/>
          </w:tcPr>
          <w:p w14:paraId="096E043A" w14:textId="77777777" w:rsidR="002F2A7F" w:rsidRPr="00E362E2" w:rsidRDefault="00A31C0D" w:rsidP="000E7C94">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Feline roundworm</w:t>
            </w:r>
          </w:p>
          <w:p w14:paraId="223C9F56" w14:textId="77777777" w:rsidR="0060378A" w:rsidRPr="00E362E2" w:rsidRDefault="0060378A"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 xml:space="preserve">Infection follows eating infected host (rodent, beetle, earthworm), eggs (via vomit or feces), or drinking infected maternal milk; eggs hatch in intestines, larvae enter circulation and enter pulmonary system to get coughed up and swallowed; they then mature, reproduce more eggs to be discharged in feces (already infective)  </w:t>
            </w:r>
          </w:p>
          <w:p w14:paraId="09DB95BD" w14:textId="77777777" w:rsidR="0060378A" w:rsidRPr="00E362E2" w:rsidRDefault="0060378A"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May be visible in vomit</w:t>
            </w:r>
          </w:p>
          <w:p w14:paraId="31EEE657" w14:textId="6A0A818E" w:rsidR="00E362E2" w:rsidRPr="00E362E2" w:rsidRDefault="00E362E2"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Prepatent period of 8 weeks</w:t>
            </w:r>
          </w:p>
          <w:p w14:paraId="4EB975A9" w14:textId="30A73219" w:rsidR="00E362E2" w:rsidRPr="00E362E2" w:rsidRDefault="00E362E2"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Diagnosed by fecal floatation, but false-neg possible if eggs aren’t present in feces</w:t>
            </w:r>
          </w:p>
          <w:p w14:paraId="53AD9ACF" w14:textId="28A0B48C" w:rsidR="00E362E2" w:rsidRPr="00E362E2" w:rsidRDefault="00E362E2"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Signs include hypereosinophilia, hepatosplenomegaly, pneumonitis, fever, hyperglobulinemia; can infect eye too</w:t>
            </w:r>
          </w:p>
          <w:p w14:paraId="2AA3F04E" w14:textId="7F2081F6" w:rsidR="00E362E2" w:rsidRPr="00E362E2" w:rsidRDefault="00E362E2" w:rsidP="0060378A">
            <w:pPr>
              <w:pStyle w:val="ListParagraph"/>
              <w:numPr>
                <w:ilvl w:val="0"/>
                <w:numId w:val="1"/>
              </w:numPr>
              <w:ind w:left="249" w:hanging="249"/>
              <w:rPr>
                <w:rFonts w:ascii="Times New Roman" w:hAnsi="Times New Roman" w:cs="Times New Roman"/>
                <w:sz w:val="20"/>
                <w:szCs w:val="20"/>
              </w:rPr>
            </w:pPr>
            <w:r w:rsidRPr="00E362E2">
              <w:rPr>
                <w:rFonts w:ascii="Times New Roman" w:hAnsi="Times New Roman" w:cs="Times New Roman"/>
                <w:sz w:val="20"/>
                <w:szCs w:val="20"/>
              </w:rPr>
              <w:t>Zoonotic</w:t>
            </w:r>
          </w:p>
        </w:tc>
      </w:tr>
      <w:tr w:rsidR="00DF65A2" w:rsidRPr="00FD7B1C" w14:paraId="1A828626" w14:textId="77777777" w:rsidTr="001E0E15">
        <w:trPr>
          <w:trHeight w:hRule="exact" w:val="3600"/>
        </w:trPr>
        <w:tc>
          <w:tcPr>
            <w:tcW w:w="5670" w:type="dxa"/>
            <w:vAlign w:val="center"/>
          </w:tcPr>
          <w:p w14:paraId="2D07043C" w14:textId="77777777" w:rsidR="00DF65A2" w:rsidRDefault="00DF65A2" w:rsidP="00DF65A2">
            <w:pPr>
              <w:jc w:val="center"/>
              <w:rPr>
                <w:rFonts w:ascii="Times New Roman" w:hAnsi="Times New Roman" w:cs="Times New Roman"/>
                <w:sz w:val="22"/>
                <w:szCs w:val="22"/>
              </w:rPr>
            </w:pPr>
            <w:r w:rsidRPr="00DF65A2">
              <w:rPr>
                <w:rFonts w:ascii="Times New Roman" w:hAnsi="Times New Roman" w:cs="Times New Roman"/>
                <w:sz w:val="22"/>
                <w:szCs w:val="22"/>
              </w:rPr>
              <w:t>Toxocara canis</w:t>
            </w:r>
          </w:p>
          <w:p w14:paraId="6795765B" w14:textId="4A946458" w:rsidR="00A135A2" w:rsidRPr="00DF65A2" w:rsidRDefault="00A135A2" w:rsidP="00DF65A2">
            <w:pPr>
              <w:jc w:val="center"/>
              <w:rPr>
                <w:rFonts w:ascii="Times New Roman" w:hAnsi="Times New Roman" w:cs="Times New Roman"/>
                <w:sz w:val="22"/>
                <w:szCs w:val="22"/>
              </w:rPr>
            </w:pPr>
            <w:r w:rsidRPr="00A135A2">
              <w:rPr>
                <w:rFonts w:ascii="Times New Roman" w:hAnsi="Times New Roman" w:cs="Times New Roman"/>
                <w:noProof/>
                <w:sz w:val="22"/>
                <w:szCs w:val="22"/>
              </w:rPr>
              <w:drawing>
                <wp:inline distT="0" distB="0" distL="0" distR="0" wp14:anchorId="39DA600E" wp14:editId="1CCC54E0">
                  <wp:extent cx="587098" cy="710697"/>
                  <wp:effectExtent l="0" t="0" r="3810" b="0"/>
                  <wp:docPr id="177659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0295" name=""/>
                          <pic:cNvPicPr/>
                        </pic:nvPicPr>
                        <pic:blipFill>
                          <a:blip r:embed="rId20"/>
                          <a:stretch>
                            <a:fillRect/>
                          </a:stretch>
                        </pic:blipFill>
                        <pic:spPr>
                          <a:xfrm>
                            <a:off x="0" y="0"/>
                            <a:ext cx="590907" cy="715308"/>
                          </a:xfrm>
                          <a:prstGeom prst="rect">
                            <a:avLst/>
                          </a:prstGeom>
                        </pic:spPr>
                      </pic:pic>
                    </a:graphicData>
                  </a:graphic>
                </wp:inline>
              </w:drawing>
            </w:r>
          </w:p>
        </w:tc>
        <w:tc>
          <w:tcPr>
            <w:tcW w:w="5760" w:type="dxa"/>
            <w:gridSpan w:val="2"/>
            <w:vAlign w:val="center"/>
          </w:tcPr>
          <w:p w14:paraId="174ABB48" w14:textId="5354D565"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 xml:space="preserve">Roundworm </w:t>
            </w:r>
          </w:p>
          <w:p w14:paraId="28FF72DA"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Located in the small intestines</w:t>
            </w:r>
          </w:p>
          <w:p w14:paraId="6AE5E9C9"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Infected by ingestion of infective egg</w:t>
            </w:r>
          </w:p>
          <w:p w14:paraId="1146C6FF"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Diagnosed by fecal or centrifugal flotation</w:t>
            </w:r>
          </w:p>
          <w:p w14:paraId="634CEB98"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Clinical signs include emaciation, intestinal blockage, vomiting, diarrhea, death; cats usually show no symptoms</w:t>
            </w:r>
          </w:p>
          <w:p w14:paraId="18F70096"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Treated w anthelmintics; deworming of puppies (at and every 2 weeks)</w:t>
            </w:r>
          </w:p>
          <w:p w14:paraId="56DE3037" w14:textId="77777777"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Remove feces from environment to control spread </w:t>
            </w:r>
          </w:p>
          <w:p w14:paraId="6BEA671C" w14:textId="12D96124" w:rsidR="00DF65A2" w:rsidRPr="00DF65A2" w:rsidRDefault="00DF65A2" w:rsidP="00DF65A2">
            <w:pPr>
              <w:pStyle w:val="ListParagraph"/>
              <w:numPr>
                <w:ilvl w:val="0"/>
                <w:numId w:val="7"/>
              </w:numPr>
              <w:tabs>
                <w:tab w:val="left" w:pos="250"/>
              </w:tabs>
              <w:ind w:left="14" w:firstLine="0"/>
              <w:rPr>
                <w:rFonts w:ascii="Times New Roman" w:hAnsi="Times New Roman" w:cs="Times New Roman"/>
                <w:sz w:val="22"/>
                <w:szCs w:val="22"/>
              </w:rPr>
            </w:pPr>
            <w:r w:rsidRPr="00DF65A2">
              <w:rPr>
                <w:rFonts w:ascii="Times New Roman" w:hAnsi="Times New Roman" w:cs="Times New Roman"/>
                <w:sz w:val="22"/>
                <w:szCs w:val="22"/>
              </w:rPr>
              <w:t>Zoonotic potential—visceral larva migrans (VLM) and ocular larva migrans (OLM) in kids ingesting infested feces</w:t>
            </w:r>
          </w:p>
        </w:tc>
      </w:tr>
      <w:tr w:rsidR="00DF65A2" w:rsidRPr="00FD7B1C" w14:paraId="58D5165A" w14:textId="77777777" w:rsidTr="001E0E15">
        <w:trPr>
          <w:trHeight w:hRule="exact" w:val="3600"/>
        </w:trPr>
        <w:tc>
          <w:tcPr>
            <w:tcW w:w="5670" w:type="dxa"/>
            <w:vAlign w:val="center"/>
          </w:tcPr>
          <w:p w14:paraId="38455854"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Trichuris vulpis </w:t>
            </w:r>
          </w:p>
          <w:p w14:paraId="6AFDB3FB" w14:textId="0B8037F7" w:rsidR="00DF65A2" w:rsidRDefault="00DF65A2" w:rsidP="00DF65A2">
            <w:pPr>
              <w:jc w:val="center"/>
              <w:rPr>
                <w:rFonts w:ascii="Times New Roman" w:hAnsi="Times New Roman" w:cs="Times New Roman"/>
                <w:sz w:val="22"/>
                <w:szCs w:val="22"/>
              </w:rPr>
            </w:pPr>
            <w:r w:rsidRPr="00E362E2">
              <w:rPr>
                <w:rFonts w:ascii="Times New Roman" w:hAnsi="Times New Roman" w:cs="Times New Roman"/>
                <w:noProof/>
                <w:sz w:val="22"/>
                <w:szCs w:val="22"/>
              </w:rPr>
              <w:drawing>
                <wp:inline distT="0" distB="0" distL="0" distR="0" wp14:anchorId="50EFAA7D" wp14:editId="37507871">
                  <wp:extent cx="694134" cy="877744"/>
                  <wp:effectExtent l="0" t="0" r="0" b="0"/>
                  <wp:docPr id="99199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2337" name=""/>
                          <pic:cNvPicPr/>
                        </pic:nvPicPr>
                        <pic:blipFill>
                          <a:blip r:embed="rId21"/>
                          <a:stretch>
                            <a:fillRect/>
                          </a:stretch>
                        </pic:blipFill>
                        <pic:spPr>
                          <a:xfrm>
                            <a:off x="0" y="0"/>
                            <a:ext cx="698624" cy="883422"/>
                          </a:xfrm>
                          <a:prstGeom prst="rect">
                            <a:avLst/>
                          </a:prstGeom>
                        </pic:spPr>
                      </pic:pic>
                    </a:graphicData>
                  </a:graphic>
                </wp:inline>
              </w:drawing>
            </w:r>
          </w:p>
        </w:tc>
        <w:tc>
          <w:tcPr>
            <w:tcW w:w="5760" w:type="dxa"/>
            <w:gridSpan w:val="2"/>
            <w:vAlign w:val="center"/>
          </w:tcPr>
          <w:p w14:paraId="41E03A43" w14:textId="2E9C7A3E"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Canine whipworm—type of nematode/roundworm </w:t>
            </w:r>
          </w:p>
          <w:p w14:paraId="30A7A71E" w14:textId="084F1DD4"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Resides in cecum and large intestines of dogs</w:t>
            </w:r>
          </w:p>
          <w:p w14:paraId="4FAE8889"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Prepatent period is 3 mo</w:t>
            </w:r>
          </w:p>
          <w:p w14:paraId="74324053"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Infection by ingestion of eggs (can persist in env for 3 years); larvae develop in small intestine, adults live in cecum, attaches to and freed on blood from intestinal wall</w:t>
            </w:r>
          </w:p>
          <w:p w14:paraId="60DFB07A" w14:textId="25C763D0"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by fecal floation </w:t>
            </w:r>
          </w:p>
          <w:p w14:paraId="21EE94F4" w14:textId="2E55481A" w:rsidR="00DF65A2" w:rsidRPr="00E362E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bloody diarrhea, dehydration, weight loss</w:t>
            </w:r>
          </w:p>
        </w:tc>
      </w:tr>
      <w:tr w:rsidR="00DF65A2" w:rsidRPr="00FD7B1C" w14:paraId="6EEB3CB0" w14:textId="77777777" w:rsidTr="001E0E15">
        <w:trPr>
          <w:trHeight w:hRule="exact" w:val="3600"/>
        </w:trPr>
        <w:tc>
          <w:tcPr>
            <w:tcW w:w="5670" w:type="dxa"/>
            <w:vAlign w:val="center"/>
          </w:tcPr>
          <w:p w14:paraId="53BE47EB"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Giardia duodenalis</w:t>
            </w:r>
          </w:p>
          <w:p w14:paraId="7940C63B" w14:textId="3065E533" w:rsidR="00DF65A2" w:rsidRDefault="00DF65A2" w:rsidP="00DF65A2">
            <w:pPr>
              <w:jc w:val="center"/>
              <w:rPr>
                <w:rFonts w:ascii="Times New Roman" w:hAnsi="Times New Roman" w:cs="Times New Roman"/>
                <w:sz w:val="22"/>
                <w:szCs w:val="22"/>
              </w:rPr>
            </w:pPr>
            <w:r w:rsidRPr="001F7919">
              <w:rPr>
                <w:rFonts w:ascii="Times New Roman" w:hAnsi="Times New Roman" w:cs="Times New Roman"/>
                <w:noProof/>
                <w:sz w:val="22"/>
                <w:szCs w:val="22"/>
              </w:rPr>
              <w:drawing>
                <wp:inline distT="0" distB="0" distL="0" distR="0" wp14:anchorId="50169DC2" wp14:editId="5CD90CCB">
                  <wp:extent cx="1103710" cy="915271"/>
                  <wp:effectExtent l="0" t="0" r="1270" b="0"/>
                  <wp:docPr id="88483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5894" name=""/>
                          <pic:cNvPicPr/>
                        </pic:nvPicPr>
                        <pic:blipFill>
                          <a:blip r:embed="rId22"/>
                          <a:stretch>
                            <a:fillRect/>
                          </a:stretch>
                        </pic:blipFill>
                        <pic:spPr>
                          <a:xfrm>
                            <a:off x="0" y="0"/>
                            <a:ext cx="1113468" cy="923363"/>
                          </a:xfrm>
                          <a:prstGeom prst="rect">
                            <a:avLst/>
                          </a:prstGeom>
                        </pic:spPr>
                      </pic:pic>
                    </a:graphicData>
                  </a:graphic>
                </wp:inline>
              </w:drawing>
            </w:r>
          </w:p>
        </w:tc>
        <w:tc>
          <w:tcPr>
            <w:tcW w:w="5760" w:type="dxa"/>
            <w:gridSpan w:val="2"/>
            <w:vAlign w:val="center"/>
          </w:tcPr>
          <w:p w14:paraId="6D59259D" w14:textId="25218FAF"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Protozoa of dogs, cats, cattle, horses, sheep, goats, pigs</w:t>
            </w:r>
          </w:p>
          <w:p w14:paraId="2AFF16CE" w14:textId="2860F419"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Transmitted via the fecal-oral route by ingestion of dormant cysts in contaminated food or water</w:t>
            </w:r>
          </w:p>
          <w:p w14:paraId="5EC2FF17" w14:textId="28583CBD"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Resides in the intestines; two life cycle states—active feeding stage as trophozoite (motile w flagellum) and nonmotile cystic stage</w:t>
            </w:r>
          </w:p>
          <w:p w14:paraId="166AF2ED" w14:textId="16FB77F3"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Prepatent period of 7-10 days</w:t>
            </w:r>
          </w:p>
          <w:p w14:paraId="7312BB55" w14:textId="0604C250"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by fecal floatation or direct smear </w:t>
            </w:r>
          </w:p>
          <w:p w14:paraId="259A4715" w14:textId="68C36F1C" w:rsidR="003C7355" w:rsidRDefault="003C7355" w:rsidP="00DF65A2">
            <w:pPr>
              <w:pStyle w:val="ListParagraph"/>
              <w:numPr>
                <w:ilvl w:val="0"/>
                <w:numId w:val="4"/>
              </w:numPr>
              <w:rPr>
                <w:rFonts w:ascii="Times New Roman" w:hAnsi="Times New Roman" w:cs="Times New Roman"/>
                <w:sz w:val="22"/>
                <w:szCs w:val="22"/>
              </w:rPr>
            </w:pPr>
            <w:r w:rsidRPr="003C7355">
              <w:rPr>
                <w:rFonts w:ascii="Times New Roman" w:hAnsi="Times New Roman" w:cs="Times New Roman"/>
                <w:sz w:val="22"/>
                <w:szCs w:val="22"/>
              </w:rPr>
              <w:t>Both cysts and trophozoites on direct fecal smear are diagnostic of Giardia</w:t>
            </w:r>
          </w:p>
          <w:p w14:paraId="59D5F634" w14:textId="5F539C26"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Trophozoite has piriform (pear/teardrop) shape</w:t>
            </w:r>
          </w:p>
          <w:p w14:paraId="4501BE38" w14:textId="7562C922" w:rsidR="00DF65A2" w:rsidRPr="00D23625"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 severe diarrhea</w:t>
            </w:r>
          </w:p>
        </w:tc>
      </w:tr>
      <w:tr w:rsidR="00DF65A2" w:rsidRPr="00FD7B1C" w14:paraId="3FB57A70" w14:textId="77777777" w:rsidTr="001E0E15">
        <w:trPr>
          <w:trHeight w:hRule="exact" w:val="3600"/>
        </w:trPr>
        <w:tc>
          <w:tcPr>
            <w:tcW w:w="5670" w:type="dxa"/>
            <w:vAlign w:val="center"/>
          </w:tcPr>
          <w:p w14:paraId="68EAF8DE"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Ancylostoma caninum </w:t>
            </w:r>
          </w:p>
          <w:p w14:paraId="081C1EF1" w14:textId="359AD13B" w:rsidR="00DF65A2" w:rsidRDefault="00DF65A2" w:rsidP="00DF65A2">
            <w:pPr>
              <w:jc w:val="center"/>
              <w:rPr>
                <w:rFonts w:ascii="Times New Roman" w:hAnsi="Times New Roman" w:cs="Times New Roman"/>
                <w:sz w:val="22"/>
                <w:szCs w:val="22"/>
              </w:rPr>
            </w:pPr>
            <w:r w:rsidRPr="00D23625">
              <w:rPr>
                <w:rFonts w:ascii="Times New Roman" w:hAnsi="Times New Roman" w:cs="Times New Roman"/>
                <w:noProof/>
                <w:sz w:val="22"/>
                <w:szCs w:val="22"/>
              </w:rPr>
              <w:drawing>
                <wp:inline distT="0" distB="0" distL="0" distR="0" wp14:anchorId="0F59986E" wp14:editId="16F819BB">
                  <wp:extent cx="998458" cy="1329438"/>
                  <wp:effectExtent l="0" t="0" r="0" b="4445"/>
                  <wp:docPr id="52169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93816" name=""/>
                          <pic:cNvPicPr/>
                        </pic:nvPicPr>
                        <pic:blipFill>
                          <a:blip r:embed="rId23"/>
                          <a:stretch>
                            <a:fillRect/>
                          </a:stretch>
                        </pic:blipFill>
                        <pic:spPr>
                          <a:xfrm>
                            <a:off x="0" y="0"/>
                            <a:ext cx="1001103" cy="1332960"/>
                          </a:xfrm>
                          <a:prstGeom prst="rect">
                            <a:avLst/>
                          </a:prstGeom>
                        </pic:spPr>
                      </pic:pic>
                    </a:graphicData>
                  </a:graphic>
                </wp:inline>
              </w:drawing>
            </w:r>
          </w:p>
        </w:tc>
        <w:tc>
          <w:tcPr>
            <w:tcW w:w="5760" w:type="dxa"/>
            <w:gridSpan w:val="2"/>
            <w:vAlign w:val="center"/>
          </w:tcPr>
          <w:p w14:paraId="130DA0E3" w14:textId="222EA8A0"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Canine hookworm</w:t>
            </w:r>
          </w:p>
          <w:p w14:paraId="6CF011A6" w14:textId="3DD1DED4"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Resides in the small intestine, feeding on blood from the intestinal wall</w:t>
            </w:r>
          </w:p>
          <w:p w14:paraId="6B9054C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Infection by ingestion of eggs/larvae in contaminated food, water, soil, maternal milk, infected host, or by larval penetration thru the skin</w:t>
            </w:r>
          </w:p>
          <w:p w14:paraId="6386C577"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Vertical transmission to fetus possible </w:t>
            </w:r>
          </w:p>
          <w:p w14:paraId="711DF354"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Prepatent period of 2-3 weeks</w:t>
            </w:r>
          </w:p>
          <w:p w14:paraId="5C8B1B99"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Diagnes by fecal floatation </w:t>
            </w:r>
          </w:p>
          <w:p w14:paraId="481B1B6A"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sidRPr="00E046FC">
              <w:rPr>
                <w:rFonts w:ascii="Times New Roman" w:hAnsi="Times New Roman" w:cs="Times New Roman"/>
                <w:sz w:val="22"/>
                <w:szCs w:val="22"/>
              </w:rPr>
              <w:t>Signs include anemia, weakness, melena</w:t>
            </w:r>
          </w:p>
          <w:p w14:paraId="39DBC8DC" w14:textId="2909E9B1" w:rsidR="00DF65A2" w:rsidRPr="00E046F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Tx—fenbendazole, moxidectin, milbemycin, pyrantel </w:t>
            </w:r>
          </w:p>
        </w:tc>
      </w:tr>
      <w:tr w:rsidR="00DF65A2" w:rsidRPr="00FD7B1C" w14:paraId="0E9FF2C0" w14:textId="77777777" w:rsidTr="001E0E15">
        <w:trPr>
          <w:trHeight w:hRule="exact" w:val="3600"/>
        </w:trPr>
        <w:tc>
          <w:tcPr>
            <w:tcW w:w="5670" w:type="dxa"/>
            <w:vAlign w:val="center"/>
          </w:tcPr>
          <w:p w14:paraId="62B0CAAB"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Dipylidium caninum</w:t>
            </w:r>
          </w:p>
          <w:p w14:paraId="7BDDBA6E" w14:textId="3E0C3A02" w:rsidR="00DF65A2" w:rsidRDefault="00DF65A2" w:rsidP="00DF65A2">
            <w:pPr>
              <w:jc w:val="center"/>
              <w:rPr>
                <w:rFonts w:ascii="Times New Roman" w:hAnsi="Times New Roman" w:cs="Times New Roman"/>
                <w:sz w:val="22"/>
                <w:szCs w:val="22"/>
              </w:rPr>
            </w:pPr>
            <w:r w:rsidRPr="007C1AF4">
              <w:rPr>
                <w:rFonts w:ascii="Times New Roman" w:hAnsi="Times New Roman" w:cs="Times New Roman"/>
                <w:noProof/>
                <w:sz w:val="22"/>
                <w:szCs w:val="22"/>
              </w:rPr>
              <w:drawing>
                <wp:inline distT="0" distB="0" distL="0" distR="0" wp14:anchorId="761A3531" wp14:editId="4206EF47">
                  <wp:extent cx="1521063" cy="784005"/>
                  <wp:effectExtent l="0" t="0" r="3175" b="0"/>
                  <wp:docPr id="155873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37657" name=""/>
                          <pic:cNvPicPr/>
                        </pic:nvPicPr>
                        <pic:blipFill>
                          <a:blip r:embed="rId24"/>
                          <a:stretch>
                            <a:fillRect/>
                          </a:stretch>
                        </pic:blipFill>
                        <pic:spPr>
                          <a:xfrm>
                            <a:off x="0" y="0"/>
                            <a:ext cx="1535701" cy="791550"/>
                          </a:xfrm>
                          <a:prstGeom prst="rect">
                            <a:avLst/>
                          </a:prstGeom>
                        </pic:spPr>
                      </pic:pic>
                    </a:graphicData>
                  </a:graphic>
                </wp:inline>
              </w:drawing>
            </w:r>
          </w:p>
        </w:tc>
        <w:tc>
          <w:tcPr>
            <w:tcW w:w="5760" w:type="dxa"/>
            <w:gridSpan w:val="2"/>
            <w:vAlign w:val="center"/>
          </w:tcPr>
          <w:p w14:paraId="0956F3D6" w14:textId="45745A66"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tapeworm of cats and dogs (</w:t>
            </w:r>
            <w:r w:rsidRPr="00526F07">
              <w:rPr>
                <w:rFonts w:ascii="Times New Roman" w:hAnsi="Times New Roman" w:cs="Times New Roman"/>
                <w:sz w:val="22"/>
                <w:szCs w:val="22"/>
              </w:rPr>
              <w:t>double-pore tapeworm</w:t>
            </w:r>
            <w:r>
              <w:rPr>
                <w:rFonts w:ascii="Times New Roman" w:hAnsi="Times New Roman" w:cs="Times New Roman"/>
                <w:sz w:val="22"/>
                <w:szCs w:val="22"/>
              </w:rPr>
              <w:t>)</w:t>
            </w:r>
          </w:p>
          <w:p w14:paraId="281B715F"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Resides in small intestines </w:t>
            </w:r>
          </w:p>
          <w:p w14:paraId="17A02B9B" w14:textId="09C4F4B2"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Older segments (gravid proglottids) found on tip of body are discarded at maturation intervals to independently reproduce (all remain active as long as host warmth is retained); once passed in feces, they open to release eggs which are eaten by adult intermediate hosts</w:t>
            </w:r>
          </w:p>
          <w:p w14:paraId="73438ECB" w14:textId="382CFE99"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Infection occurs by i</w:t>
            </w:r>
            <w:r w:rsidRPr="0050528A">
              <w:rPr>
                <w:rFonts w:ascii="Times New Roman" w:hAnsi="Times New Roman" w:cs="Times New Roman"/>
                <w:sz w:val="22"/>
                <w:szCs w:val="22"/>
              </w:rPr>
              <w:t xml:space="preserve">ngesting intermediate hosts </w:t>
            </w:r>
            <w:r>
              <w:rPr>
                <w:rFonts w:ascii="Times New Roman" w:hAnsi="Times New Roman" w:cs="Times New Roman"/>
                <w:sz w:val="22"/>
                <w:szCs w:val="22"/>
              </w:rPr>
              <w:t>like</w:t>
            </w:r>
            <w:r w:rsidRPr="0050528A">
              <w:rPr>
                <w:rFonts w:ascii="Times New Roman" w:hAnsi="Times New Roman" w:cs="Times New Roman"/>
                <w:sz w:val="22"/>
                <w:szCs w:val="22"/>
              </w:rPr>
              <w:t xml:space="preserve"> fleas, lice, rodents, and ruminants containing larval cestodes</w:t>
            </w:r>
          </w:p>
          <w:p w14:paraId="0182CF82"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Prepatent period of 3 weeks</w:t>
            </w:r>
          </w:p>
          <w:p w14:paraId="4D7FE96B" w14:textId="7E745C2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Often asymptomatic </w:t>
            </w:r>
          </w:p>
          <w:p w14:paraId="04460E51" w14:textId="0F7ED1AA" w:rsidR="00DF65A2" w:rsidRPr="007C1AF4"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Tx—anthelmintic like broad spectrum praziquantel PO/SC</w:t>
            </w:r>
          </w:p>
        </w:tc>
      </w:tr>
      <w:tr w:rsidR="00AE21C7" w:rsidRPr="00FD7B1C" w14:paraId="3511AC83" w14:textId="77777777" w:rsidTr="001E0E15">
        <w:trPr>
          <w:trHeight w:hRule="exact" w:val="3600"/>
        </w:trPr>
        <w:tc>
          <w:tcPr>
            <w:tcW w:w="5670" w:type="dxa"/>
            <w:vAlign w:val="center"/>
          </w:tcPr>
          <w:p w14:paraId="6FC72A63" w14:textId="39D46FCC" w:rsidR="00AE21C7" w:rsidRDefault="00AE21C7" w:rsidP="00DF65A2">
            <w:pPr>
              <w:jc w:val="center"/>
              <w:rPr>
                <w:rFonts w:ascii="Times New Roman" w:hAnsi="Times New Roman" w:cs="Times New Roman"/>
                <w:sz w:val="22"/>
                <w:szCs w:val="22"/>
              </w:rPr>
            </w:pPr>
            <w:r>
              <w:rPr>
                <w:rFonts w:ascii="Times New Roman" w:hAnsi="Times New Roman" w:cs="Times New Roman"/>
                <w:sz w:val="22"/>
                <w:szCs w:val="22"/>
              </w:rPr>
              <w:t>I</w:t>
            </w:r>
            <w:r w:rsidRPr="00AE21C7">
              <w:rPr>
                <w:rFonts w:ascii="Times New Roman" w:hAnsi="Times New Roman" w:cs="Times New Roman"/>
                <w:sz w:val="22"/>
                <w:szCs w:val="22"/>
              </w:rPr>
              <w:t>ntermediate form</w:t>
            </w:r>
            <w:r>
              <w:rPr>
                <w:rFonts w:ascii="Times New Roman" w:hAnsi="Times New Roman" w:cs="Times New Roman"/>
                <w:sz w:val="22"/>
                <w:szCs w:val="22"/>
              </w:rPr>
              <w:t>s</w:t>
            </w:r>
            <w:r w:rsidRPr="00AE21C7">
              <w:rPr>
                <w:rFonts w:ascii="Times New Roman" w:hAnsi="Times New Roman" w:cs="Times New Roman"/>
                <w:sz w:val="22"/>
                <w:szCs w:val="22"/>
              </w:rPr>
              <w:t xml:space="preserve"> of tapeworm</w:t>
            </w:r>
          </w:p>
        </w:tc>
        <w:tc>
          <w:tcPr>
            <w:tcW w:w="5760" w:type="dxa"/>
            <w:gridSpan w:val="2"/>
            <w:vAlign w:val="center"/>
          </w:tcPr>
          <w:p w14:paraId="54345A9E" w14:textId="77777777" w:rsidR="00AE21C7" w:rsidRDefault="00AE21C7" w:rsidP="00DF65A2">
            <w:pPr>
              <w:pStyle w:val="ListParagraph"/>
              <w:numPr>
                <w:ilvl w:val="0"/>
                <w:numId w:val="1"/>
              </w:numPr>
              <w:ind w:left="249" w:hanging="249"/>
              <w:rPr>
                <w:rFonts w:ascii="Times New Roman" w:hAnsi="Times New Roman" w:cs="Times New Roman"/>
                <w:sz w:val="22"/>
                <w:szCs w:val="22"/>
              </w:rPr>
            </w:pPr>
            <w:r w:rsidRPr="00AE21C7">
              <w:rPr>
                <w:rFonts w:ascii="Times New Roman" w:hAnsi="Times New Roman" w:cs="Times New Roman"/>
                <w:sz w:val="22"/>
                <w:szCs w:val="22"/>
              </w:rPr>
              <w:t>An intermediate form of a tapeworm is its larval stage that develops in an intermediate host before becoming an adult in the</w:t>
            </w:r>
            <w:r>
              <w:rPr>
                <w:rFonts w:ascii="Times New Roman" w:hAnsi="Times New Roman" w:cs="Times New Roman"/>
                <w:sz w:val="22"/>
                <w:szCs w:val="22"/>
              </w:rPr>
              <w:t xml:space="preserve"> intestines of the</w:t>
            </w:r>
            <w:r w:rsidRPr="00AE21C7">
              <w:rPr>
                <w:rFonts w:ascii="Times New Roman" w:hAnsi="Times New Roman" w:cs="Times New Roman"/>
                <w:sz w:val="22"/>
                <w:szCs w:val="22"/>
              </w:rPr>
              <w:t xml:space="preserve"> definitive host</w:t>
            </w:r>
          </w:p>
          <w:p w14:paraId="6F095684" w14:textId="77777777" w:rsidR="00AE21C7" w:rsidRDefault="00AE21C7"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AE21C7">
              <w:rPr>
                <w:rFonts w:ascii="Times New Roman" w:hAnsi="Times New Roman" w:cs="Times New Roman"/>
                <w:sz w:val="22"/>
                <w:szCs w:val="22"/>
              </w:rPr>
              <w:t xml:space="preserve">ydatid cyst is the largest intermediate form </w:t>
            </w:r>
          </w:p>
          <w:p w14:paraId="46B1FBB2" w14:textId="598EDBC8" w:rsidR="00AE21C7" w:rsidRDefault="00AE21C7" w:rsidP="00DF65A2">
            <w:pPr>
              <w:pStyle w:val="ListParagraph"/>
              <w:numPr>
                <w:ilvl w:val="0"/>
                <w:numId w:val="1"/>
              </w:numPr>
              <w:ind w:left="249" w:hanging="249"/>
              <w:rPr>
                <w:rFonts w:ascii="Times New Roman" w:hAnsi="Times New Roman" w:cs="Times New Roman"/>
                <w:sz w:val="22"/>
                <w:szCs w:val="22"/>
              </w:rPr>
            </w:pPr>
            <w:r w:rsidRPr="00AE21C7">
              <w:rPr>
                <w:rFonts w:ascii="Times New Roman" w:hAnsi="Times New Roman" w:cs="Times New Roman"/>
                <w:sz w:val="22"/>
                <w:szCs w:val="22"/>
              </w:rPr>
              <w:t xml:space="preserve">Cysticercus, coenurus, and cysticercoid are smaller </w:t>
            </w:r>
            <w:r>
              <w:rPr>
                <w:rFonts w:ascii="Times New Roman" w:hAnsi="Times New Roman" w:cs="Times New Roman"/>
                <w:sz w:val="22"/>
                <w:szCs w:val="22"/>
              </w:rPr>
              <w:t>(in order from larger to smallest)</w:t>
            </w:r>
          </w:p>
        </w:tc>
      </w:tr>
      <w:tr w:rsidR="00DF65A2" w:rsidRPr="00FD7B1C" w14:paraId="04AD58E7" w14:textId="77777777" w:rsidTr="001E0E15">
        <w:trPr>
          <w:trHeight w:hRule="exact" w:val="3600"/>
        </w:trPr>
        <w:tc>
          <w:tcPr>
            <w:tcW w:w="5670" w:type="dxa"/>
            <w:vAlign w:val="center"/>
          </w:tcPr>
          <w:p w14:paraId="3AC58E64" w14:textId="27770C65"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Strongyloides spp</w:t>
            </w:r>
          </w:p>
        </w:tc>
        <w:tc>
          <w:tcPr>
            <w:tcW w:w="5760" w:type="dxa"/>
            <w:gridSpan w:val="2"/>
            <w:vAlign w:val="center"/>
          </w:tcPr>
          <w:p w14:paraId="21FC230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Intestinal threadworms (S. stercoralis, tumafaciens, papillosus) </w:t>
            </w:r>
          </w:p>
          <w:p w14:paraId="5313B033"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Nematodes (roundworm) </w:t>
            </w:r>
          </w:p>
          <w:p w14:paraId="47F45D55" w14:textId="12F1BCB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D700B1">
              <w:rPr>
                <w:rFonts w:ascii="Times New Roman" w:hAnsi="Times New Roman" w:cs="Times New Roman"/>
                <w:sz w:val="22"/>
                <w:szCs w:val="22"/>
              </w:rPr>
              <w:t>arvae go thr</w:t>
            </w:r>
            <w:r>
              <w:rPr>
                <w:rFonts w:ascii="Times New Roman" w:hAnsi="Times New Roman" w:cs="Times New Roman"/>
                <w:sz w:val="22"/>
                <w:szCs w:val="22"/>
              </w:rPr>
              <w:t>u</w:t>
            </w:r>
            <w:r w:rsidRPr="00D700B1">
              <w:rPr>
                <w:rFonts w:ascii="Times New Roman" w:hAnsi="Times New Roman" w:cs="Times New Roman"/>
                <w:sz w:val="22"/>
                <w:szCs w:val="22"/>
              </w:rPr>
              <w:t xml:space="preserve"> a free-living stage in the environment before becoming infective</w:t>
            </w:r>
            <w:r>
              <w:rPr>
                <w:rFonts w:ascii="Times New Roman" w:hAnsi="Times New Roman" w:cs="Times New Roman"/>
                <w:sz w:val="22"/>
                <w:szCs w:val="22"/>
              </w:rPr>
              <w:t xml:space="preserve"> L3</w:t>
            </w:r>
            <w:r w:rsidRPr="00D700B1">
              <w:rPr>
                <w:rFonts w:ascii="Times New Roman" w:hAnsi="Times New Roman" w:cs="Times New Roman"/>
                <w:sz w:val="22"/>
                <w:szCs w:val="22"/>
              </w:rPr>
              <w:t xml:space="preserve"> that can penetrate the skin and cause migratory damage in the host</w:t>
            </w:r>
          </w:p>
        </w:tc>
      </w:tr>
      <w:tr w:rsidR="00DF65A2" w:rsidRPr="00FD7B1C" w14:paraId="06420C9A" w14:textId="77777777" w:rsidTr="001E0E15">
        <w:trPr>
          <w:trHeight w:hRule="exact" w:val="3600"/>
        </w:trPr>
        <w:tc>
          <w:tcPr>
            <w:tcW w:w="5670" w:type="dxa"/>
            <w:vAlign w:val="center"/>
          </w:tcPr>
          <w:p w14:paraId="7ACA644D" w14:textId="3C8060EE"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Skin scrapes</w:t>
            </w:r>
          </w:p>
        </w:tc>
        <w:tc>
          <w:tcPr>
            <w:tcW w:w="5760" w:type="dxa"/>
            <w:gridSpan w:val="2"/>
            <w:vAlign w:val="center"/>
          </w:tcPr>
          <w:p w14:paraId="6C8DA90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10 </w:t>
            </w:r>
            <w:proofErr w:type="gramStart"/>
            <w:r>
              <w:rPr>
                <w:rFonts w:ascii="Times New Roman" w:hAnsi="Times New Roman" w:cs="Times New Roman"/>
                <w:sz w:val="22"/>
                <w:szCs w:val="22"/>
              </w:rPr>
              <w:t>blade</w:t>
            </w:r>
            <w:proofErr w:type="gramEnd"/>
          </w:p>
          <w:p w14:paraId="1783E641"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added to a drop of mineral oil, cover slip on top</w:t>
            </w:r>
          </w:p>
          <w:p w14:paraId="4176D123" w14:textId="31F0002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Exam under 10x for parasites like Sarcoptes and Demodex</w:t>
            </w:r>
          </w:p>
        </w:tc>
      </w:tr>
      <w:tr w:rsidR="00DF65A2" w:rsidRPr="00FD7B1C" w14:paraId="0DBD3486" w14:textId="77777777" w:rsidTr="001E0E15">
        <w:trPr>
          <w:trHeight w:hRule="exact" w:val="3600"/>
        </w:trPr>
        <w:tc>
          <w:tcPr>
            <w:tcW w:w="5670" w:type="dxa"/>
            <w:vAlign w:val="center"/>
          </w:tcPr>
          <w:p w14:paraId="788C2079" w14:textId="2786E2F8"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Trichography </w:t>
            </w:r>
          </w:p>
        </w:tc>
        <w:tc>
          <w:tcPr>
            <w:tcW w:w="5760" w:type="dxa"/>
            <w:gridSpan w:val="2"/>
            <w:vAlign w:val="center"/>
          </w:tcPr>
          <w:p w14:paraId="75D2F50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Hair samples (including bulbs) are plucked w hemostats </w:t>
            </w:r>
          </w:p>
          <w:p w14:paraId="32C6BFEA" w14:textId="0602468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10-20 hairs placed on top of mineral oil for examination </w:t>
            </w:r>
          </w:p>
        </w:tc>
      </w:tr>
      <w:tr w:rsidR="00DF65A2" w:rsidRPr="00FD7B1C" w14:paraId="0522F23A" w14:textId="77777777" w:rsidTr="001E0E15">
        <w:trPr>
          <w:trHeight w:hRule="exact" w:val="3600"/>
        </w:trPr>
        <w:tc>
          <w:tcPr>
            <w:tcW w:w="5670" w:type="dxa"/>
            <w:vAlign w:val="center"/>
          </w:tcPr>
          <w:p w14:paraId="39CD2285" w14:textId="23CEAF25"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Skin digestion</w:t>
            </w:r>
          </w:p>
        </w:tc>
        <w:tc>
          <w:tcPr>
            <w:tcW w:w="5760" w:type="dxa"/>
            <w:gridSpan w:val="2"/>
            <w:vAlign w:val="center"/>
          </w:tcPr>
          <w:p w14:paraId="2FC4C6D0" w14:textId="2B0BF068"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scraping samples w significant amounts of scales, epidermal shards, and debris </w:t>
            </w:r>
          </w:p>
          <w:p w14:paraId="1BFD8070"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is placed in 15 mL conical centrifuge tube, 10 mL 4% NaOH (sodium hydroxide) solution is applied, and tube is placed in water bath and boiled for 5-10 min before being centrifuged at 1,000 rpm for 5 min</w:t>
            </w:r>
          </w:p>
          <w:p w14:paraId="0DB21D83" w14:textId="1CF8D3D3"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Supernatant is poured off and sediment is placed on slide to be examined under 10x</w:t>
            </w:r>
          </w:p>
        </w:tc>
      </w:tr>
      <w:tr w:rsidR="00DF65A2" w:rsidRPr="00FD7B1C" w14:paraId="7E6323BE" w14:textId="77777777" w:rsidTr="001E0E15">
        <w:trPr>
          <w:trHeight w:hRule="exact" w:val="3600"/>
        </w:trPr>
        <w:tc>
          <w:tcPr>
            <w:tcW w:w="5670" w:type="dxa"/>
            <w:vAlign w:val="center"/>
          </w:tcPr>
          <w:p w14:paraId="10F830F3"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Demodex canis</w:t>
            </w:r>
          </w:p>
          <w:p w14:paraId="2E038F0A" w14:textId="7A7B0AFF" w:rsidR="00DF65A2" w:rsidRDefault="00DF65A2" w:rsidP="00DF65A2">
            <w:pPr>
              <w:jc w:val="center"/>
              <w:rPr>
                <w:rFonts w:ascii="Times New Roman" w:hAnsi="Times New Roman" w:cs="Times New Roman"/>
                <w:sz w:val="22"/>
                <w:szCs w:val="22"/>
              </w:rPr>
            </w:pPr>
            <w:r w:rsidRPr="000970CF">
              <w:rPr>
                <w:rFonts w:ascii="Times New Roman" w:hAnsi="Times New Roman" w:cs="Times New Roman"/>
                <w:noProof/>
                <w:sz w:val="22"/>
                <w:szCs w:val="22"/>
              </w:rPr>
              <w:drawing>
                <wp:inline distT="0" distB="0" distL="0" distR="0" wp14:anchorId="5D61E281" wp14:editId="1119C431">
                  <wp:extent cx="780574" cy="1064419"/>
                  <wp:effectExtent l="0" t="0" r="635" b="2540"/>
                  <wp:docPr id="4683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56318" name=""/>
                          <pic:cNvPicPr/>
                        </pic:nvPicPr>
                        <pic:blipFill>
                          <a:blip r:embed="rId25"/>
                          <a:stretch>
                            <a:fillRect/>
                          </a:stretch>
                        </pic:blipFill>
                        <pic:spPr>
                          <a:xfrm>
                            <a:off x="0" y="0"/>
                            <a:ext cx="782984" cy="1067706"/>
                          </a:xfrm>
                          <a:prstGeom prst="rect">
                            <a:avLst/>
                          </a:prstGeom>
                        </pic:spPr>
                      </pic:pic>
                    </a:graphicData>
                  </a:graphic>
                </wp:inline>
              </w:drawing>
            </w:r>
          </w:p>
        </w:tc>
        <w:tc>
          <w:tcPr>
            <w:tcW w:w="5760" w:type="dxa"/>
            <w:gridSpan w:val="2"/>
            <w:vAlign w:val="center"/>
          </w:tcPr>
          <w:p w14:paraId="3B269585" w14:textId="2E07B494"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mange (demodicosis) in dogs</w:t>
            </w:r>
          </w:p>
          <w:p w14:paraId="48429D37" w14:textId="73F3BD4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Demodex canis is a burrowing mite normally found in hair follicles and sebaceous glands, but numbers may increase when immune system is compromised</w:t>
            </w:r>
          </w:p>
          <w:p w14:paraId="7245B703"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Localized mange affects dogs younger than 1; consists of 5 small lesions of alopecia, scaling, redness around face and forelimbs</w:t>
            </w:r>
          </w:p>
          <w:p w14:paraId="44FB02B0"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developed into juvenile onset generalized form due to hereditary immune abnormality</w:t>
            </w:r>
          </w:p>
          <w:p w14:paraId="1A92B2D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Adult onset generalized demodectic mange results from underlying disease affecting immune system </w:t>
            </w:r>
          </w:p>
          <w:p w14:paraId="59932E46" w14:textId="0C7D867F"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by skin scraping </w:t>
            </w:r>
          </w:p>
        </w:tc>
      </w:tr>
      <w:tr w:rsidR="00DF65A2" w:rsidRPr="00FD7B1C" w14:paraId="13847BBB" w14:textId="77777777" w:rsidTr="001E0E15">
        <w:trPr>
          <w:trHeight w:hRule="exact" w:val="3600"/>
        </w:trPr>
        <w:tc>
          <w:tcPr>
            <w:tcW w:w="5670" w:type="dxa"/>
            <w:vAlign w:val="center"/>
          </w:tcPr>
          <w:p w14:paraId="0B6E408C" w14:textId="67AECE1E"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ELISA testing for blood parasites</w:t>
            </w:r>
          </w:p>
        </w:tc>
        <w:tc>
          <w:tcPr>
            <w:tcW w:w="5760" w:type="dxa"/>
            <w:gridSpan w:val="2"/>
            <w:vAlign w:val="center"/>
          </w:tcPr>
          <w:p w14:paraId="0E05B0A2"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Detect antigens resulting from parasitic blood infestations</w:t>
            </w:r>
          </w:p>
          <w:p w14:paraId="23007642" w14:textId="0DDEFC1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Especially useful in detecting Dirofilaria immitis </w:t>
            </w:r>
          </w:p>
          <w:p w14:paraId="35E0F31F" w14:textId="554B4ACC" w:rsidR="00DF65A2" w:rsidRDefault="00DF65A2" w:rsidP="00DF373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Cannot detect microfilariae </w:t>
            </w:r>
          </w:p>
          <w:p w14:paraId="31897E94" w14:textId="22010E3A" w:rsidR="00DF3732" w:rsidRDefault="00DF3732" w:rsidP="00DF3732">
            <w:pPr>
              <w:pStyle w:val="ListParagraph"/>
              <w:numPr>
                <w:ilvl w:val="0"/>
                <w:numId w:val="4"/>
              </w:numPr>
              <w:rPr>
                <w:rFonts w:ascii="Times New Roman" w:hAnsi="Times New Roman" w:cs="Times New Roman"/>
                <w:sz w:val="22"/>
                <w:szCs w:val="22"/>
              </w:rPr>
            </w:pPr>
            <w:r w:rsidRPr="00DF3732">
              <w:rPr>
                <w:rFonts w:ascii="Times New Roman" w:hAnsi="Times New Roman" w:cs="Times New Roman"/>
                <w:sz w:val="22"/>
                <w:szCs w:val="22"/>
              </w:rPr>
              <w:t xml:space="preserve">False negative </w:t>
            </w:r>
            <w:r>
              <w:rPr>
                <w:rFonts w:ascii="Times New Roman" w:hAnsi="Times New Roman" w:cs="Times New Roman"/>
                <w:sz w:val="22"/>
                <w:szCs w:val="22"/>
              </w:rPr>
              <w:t>can</w:t>
            </w:r>
            <w:r w:rsidRPr="00DF3732">
              <w:rPr>
                <w:rFonts w:ascii="Times New Roman" w:hAnsi="Times New Roman" w:cs="Times New Roman"/>
                <w:sz w:val="22"/>
                <w:szCs w:val="22"/>
              </w:rPr>
              <w:t xml:space="preserve"> result </w:t>
            </w:r>
            <w:r>
              <w:rPr>
                <w:rFonts w:ascii="Times New Roman" w:hAnsi="Times New Roman" w:cs="Times New Roman"/>
                <w:sz w:val="22"/>
                <w:szCs w:val="22"/>
              </w:rPr>
              <w:t xml:space="preserve">from </w:t>
            </w:r>
            <w:r w:rsidRPr="00DF3732">
              <w:rPr>
                <w:rFonts w:ascii="Times New Roman" w:hAnsi="Times New Roman" w:cs="Times New Roman"/>
                <w:sz w:val="22"/>
                <w:szCs w:val="22"/>
              </w:rPr>
              <w:t xml:space="preserve">immature infections, infections </w:t>
            </w:r>
            <w:r>
              <w:rPr>
                <w:rFonts w:ascii="Times New Roman" w:hAnsi="Times New Roman" w:cs="Times New Roman"/>
                <w:sz w:val="22"/>
                <w:szCs w:val="22"/>
              </w:rPr>
              <w:t>w</w:t>
            </w:r>
            <w:r w:rsidRPr="00DF3732">
              <w:rPr>
                <w:rFonts w:ascii="Times New Roman" w:hAnsi="Times New Roman" w:cs="Times New Roman"/>
                <w:sz w:val="22"/>
                <w:szCs w:val="22"/>
              </w:rPr>
              <w:t xml:space="preserve"> low numbers of female worms</w:t>
            </w:r>
            <w:r>
              <w:rPr>
                <w:rFonts w:ascii="Times New Roman" w:hAnsi="Times New Roman" w:cs="Times New Roman"/>
                <w:sz w:val="22"/>
                <w:szCs w:val="22"/>
              </w:rPr>
              <w:t>, and</w:t>
            </w:r>
            <w:r w:rsidRPr="00DF3732">
              <w:rPr>
                <w:rFonts w:ascii="Times New Roman" w:hAnsi="Times New Roman" w:cs="Times New Roman"/>
                <w:sz w:val="22"/>
                <w:szCs w:val="22"/>
              </w:rPr>
              <w:t xml:space="preserve"> all-male infections</w:t>
            </w:r>
          </w:p>
          <w:p w14:paraId="1FAEE499" w14:textId="4A4E53AF"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Kit contains a wand/membrane that has parasite-specific monoclonal antibodies bound to the surface, and additional antibody is labeled w an enzyme and this plus a color-producing agent are applied to sample—if antibodies specific to the parasite are present, antibody-enzyme complex will form and produce a color (indicator), otherwise it will wash away w no color change</w:t>
            </w:r>
          </w:p>
        </w:tc>
      </w:tr>
      <w:tr w:rsidR="00B1527D" w:rsidRPr="00FD7B1C" w14:paraId="240BF96F" w14:textId="77777777" w:rsidTr="001E0E15">
        <w:trPr>
          <w:trHeight w:hRule="exact" w:val="3600"/>
        </w:trPr>
        <w:tc>
          <w:tcPr>
            <w:tcW w:w="5670" w:type="dxa"/>
            <w:vAlign w:val="center"/>
          </w:tcPr>
          <w:p w14:paraId="3E221899" w14:textId="135CFC3E" w:rsidR="00B1527D" w:rsidRDefault="00B1527D" w:rsidP="00DF65A2">
            <w:pPr>
              <w:jc w:val="center"/>
              <w:rPr>
                <w:rFonts w:ascii="Times New Roman" w:hAnsi="Times New Roman" w:cs="Times New Roman"/>
                <w:sz w:val="22"/>
                <w:szCs w:val="22"/>
              </w:rPr>
            </w:pPr>
            <w:r>
              <w:rPr>
                <w:rFonts w:ascii="Times New Roman" w:hAnsi="Times New Roman" w:cs="Times New Roman"/>
                <w:sz w:val="22"/>
                <w:szCs w:val="22"/>
              </w:rPr>
              <w:t xml:space="preserve">ELISA </w:t>
            </w:r>
          </w:p>
        </w:tc>
        <w:tc>
          <w:tcPr>
            <w:tcW w:w="5760" w:type="dxa"/>
            <w:gridSpan w:val="2"/>
            <w:vAlign w:val="center"/>
          </w:tcPr>
          <w:p w14:paraId="2561D1DD" w14:textId="77777777" w:rsidR="00B1527D" w:rsidRDefault="00B1527D" w:rsidP="00B1527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Enzyme-linked immunosorbent assay kits</w:t>
            </w:r>
          </w:p>
          <w:p w14:paraId="485F4616" w14:textId="3E290B77" w:rsidR="00DC7BD9" w:rsidRDefault="00DC7BD9" w:rsidP="00B1527D">
            <w:pPr>
              <w:pStyle w:val="ListParagraph"/>
              <w:numPr>
                <w:ilvl w:val="0"/>
                <w:numId w:val="1"/>
              </w:numPr>
              <w:ind w:left="249" w:hanging="249"/>
              <w:rPr>
                <w:rFonts w:ascii="Times New Roman" w:hAnsi="Times New Roman" w:cs="Times New Roman"/>
                <w:sz w:val="22"/>
                <w:szCs w:val="22"/>
              </w:rPr>
            </w:pPr>
            <w:r w:rsidRPr="00DC7BD9">
              <w:rPr>
                <w:rFonts w:ascii="Times New Roman" w:hAnsi="Times New Roman" w:cs="Times New Roman"/>
                <w:sz w:val="22"/>
                <w:szCs w:val="22"/>
              </w:rPr>
              <w:t>Washing is a critical step in the methodology</w:t>
            </w:r>
          </w:p>
          <w:p w14:paraId="6D6029F9" w14:textId="77777777" w:rsidR="00B1527D" w:rsidRDefault="00B1527D"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1527D">
              <w:rPr>
                <w:rFonts w:ascii="Times New Roman" w:hAnsi="Times New Roman" w:cs="Times New Roman"/>
                <w:sz w:val="22"/>
                <w:szCs w:val="22"/>
              </w:rPr>
              <w:t xml:space="preserve">dvantages are </w:t>
            </w:r>
            <w:r>
              <w:rPr>
                <w:rFonts w:ascii="Times New Roman" w:hAnsi="Times New Roman" w:cs="Times New Roman"/>
                <w:sz w:val="22"/>
                <w:szCs w:val="22"/>
              </w:rPr>
              <w:t xml:space="preserve">that they are </w:t>
            </w:r>
            <w:r w:rsidRPr="00B1527D">
              <w:rPr>
                <w:rFonts w:ascii="Times New Roman" w:hAnsi="Times New Roman" w:cs="Times New Roman"/>
                <w:sz w:val="22"/>
                <w:szCs w:val="22"/>
              </w:rPr>
              <w:t>rapid</w:t>
            </w:r>
            <w:r>
              <w:rPr>
                <w:rFonts w:ascii="Times New Roman" w:hAnsi="Times New Roman" w:cs="Times New Roman"/>
                <w:sz w:val="22"/>
                <w:szCs w:val="22"/>
              </w:rPr>
              <w:t>,</w:t>
            </w:r>
            <w:r w:rsidRPr="00B1527D">
              <w:rPr>
                <w:rFonts w:ascii="Times New Roman" w:hAnsi="Times New Roman" w:cs="Times New Roman"/>
                <w:sz w:val="22"/>
                <w:szCs w:val="22"/>
              </w:rPr>
              <w:t xml:space="preserve"> easy to perform</w:t>
            </w:r>
            <w:r>
              <w:rPr>
                <w:rFonts w:ascii="Times New Roman" w:hAnsi="Times New Roman" w:cs="Times New Roman"/>
                <w:sz w:val="22"/>
                <w:szCs w:val="22"/>
              </w:rPr>
              <w:t>,</w:t>
            </w:r>
            <w:r w:rsidRPr="00B1527D">
              <w:rPr>
                <w:rFonts w:ascii="Times New Roman" w:hAnsi="Times New Roman" w:cs="Times New Roman"/>
                <w:sz w:val="22"/>
                <w:szCs w:val="22"/>
              </w:rPr>
              <w:t xml:space="preserve"> sensitive</w:t>
            </w:r>
            <w:r>
              <w:rPr>
                <w:rFonts w:ascii="Times New Roman" w:hAnsi="Times New Roman" w:cs="Times New Roman"/>
                <w:sz w:val="22"/>
                <w:szCs w:val="22"/>
              </w:rPr>
              <w:t>,</w:t>
            </w:r>
            <w:r w:rsidRPr="00B1527D">
              <w:rPr>
                <w:rFonts w:ascii="Times New Roman" w:hAnsi="Times New Roman" w:cs="Times New Roman"/>
                <w:sz w:val="22"/>
                <w:szCs w:val="22"/>
              </w:rPr>
              <w:t xml:space="preserve"> and specific</w:t>
            </w:r>
          </w:p>
          <w:p w14:paraId="3D16857E" w14:textId="7D53F937" w:rsidR="00B1527D" w:rsidRDefault="00B1527D"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B1527D">
              <w:rPr>
                <w:rFonts w:ascii="Times New Roman" w:hAnsi="Times New Roman" w:cs="Times New Roman"/>
                <w:sz w:val="22"/>
                <w:szCs w:val="22"/>
              </w:rPr>
              <w:t xml:space="preserve">isadvantage is that results are often positive or negative and </w:t>
            </w:r>
            <w:r>
              <w:rPr>
                <w:rFonts w:ascii="Times New Roman" w:hAnsi="Times New Roman" w:cs="Times New Roman"/>
                <w:sz w:val="22"/>
                <w:szCs w:val="22"/>
              </w:rPr>
              <w:t xml:space="preserve">does </w:t>
            </w:r>
            <w:r w:rsidRPr="00B1527D">
              <w:rPr>
                <w:rFonts w:ascii="Times New Roman" w:hAnsi="Times New Roman" w:cs="Times New Roman"/>
                <w:sz w:val="22"/>
                <w:szCs w:val="22"/>
              </w:rPr>
              <w:t>not detect changes in titer </w:t>
            </w:r>
          </w:p>
        </w:tc>
      </w:tr>
      <w:tr w:rsidR="00DF65A2" w:rsidRPr="00FD7B1C" w14:paraId="51FDEC48" w14:textId="77777777" w:rsidTr="001E0E15">
        <w:trPr>
          <w:trHeight w:hRule="exact" w:val="3600"/>
        </w:trPr>
        <w:tc>
          <w:tcPr>
            <w:tcW w:w="5670" w:type="dxa"/>
            <w:vAlign w:val="center"/>
          </w:tcPr>
          <w:p w14:paraId="187BEB77"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Cheyletiella </w:t>
            </w:r>
          </w:p>
          <w:p w14:paraId="1A4A620E" w14:textId="7638F65E" w:rsidR="00DF65A2" w:rsidRDefault="00DF65A2" w:rsidP="00DF65A2">
            <w:pPr>
              <w:jc w:val="center"/>
              <w:rPr>
                <w:rFonts w:ascii="Times New Roman" w:hAnsi="Times New Roman" w:cs="Times New Roman"/>
                <w:sz w:val="22"/>
                <w:szCs w:val="22"/>
              </w:rPr>
            </w:pPr>
            <w:r w:rsidRPr="00360810">
              <w:rPr>
                <w:rFonts w:ascii="Times New Roman" w:hAnsi="Times New Roman" w:cs="Times New Roman"/>
                <w:noProof/>
                <w:sz w:val="22"/>
                <w:szCs w:val="22"/>
              </w:rPr>
              <w:drawing>
                <wp:inline distT="0" distB="0" distL="0" distR="0" wp14:anchorId="02506E6F" wp14:editId="2184E599">
                  <wp:extent cx="505847" cy="646510"/>
                  <wp:effectExtent l="0" t="0" r="8890" b="1270"/>
                  <wp:docPr id="198326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1534" name=""/>
                          <pic:cNvPicPr/>
                        </pic:nvPicPr>
                        <pic:blipFill>
                          <a:blip r:embed="rId26"/>
                          <a:stretch>
                            <a:fillRect/>
                          </a:stretch>
                        </pic:blipFill>
                        <pic:spPr>
                          <a:xfrm>
                            <a:off x="0" y="0"/>
                            <a:ext cx="508645" cy="650086"/>
                          </a:xfrm>
                          <a:prstGeom prst="rect">
                            <a:avLst/>
                          </a:prstGeom>
                        </pic:spPr>
                      </pic:pic>
                    </a:graphicData>
                  </a:graphic>
                </wp:inline>
              </w:drawing>
            </w:r>
          </w:p>
        </w:tc>
        <w:tc>
          <w:tcPr>
            <w:tcW w:w="5760" w:type="dxa"/>
            <w:gridSpan w:val="2"/>
            <w:vAlign w:val="center"/>
          </w:tcPr>
          <w:p w14:paraId="676CE951"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Cheyletiellosis/mites can infect dogs, cats, rabbits</w:t>
            </w:r>
          </w:p>
          <w:p w14:paraId="5BA038B9"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Called walking dandruff bc mites can carry skin scales </w:t>
            </w:r>
          </w:p>
          <w:p w14:paraId="0CA82018"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Entire life-cycle is on the host, but adult mite can live off the body 2-14 days</w:t>
            </w:r>
          </w:p>
          <w:p w14:paraId="75FEEA65"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Infection most common thru direct (physical) contact, but can also infect from environment </w:t>
            </w:r>
          </w:p>
          <w:p w14:paraId="7F273CFF"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cause pruritus, skin inflammation, crusts, swellings</w:t>
            </w:r>
          </w:p>
          <w:p w14:paraId="32A07D91" w14:textId="51524018"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by skin scrape, cellophane method, combing, microscopic exam </w:t>
            </w:r>
          </w:p>
        </w:tc>
      </w:tr>
      <w:tr w:rsidR="00DF65A2" w:rsidRPr="00FD7B1C" w14:paraId="0B72AA2F" w14:textId="77777777" w:rsidTr="001E0E15">
        <w:trPr>
          <w:trHeight w:hRule="exact" w:val="3600"/>
        </w:trPr>
        <w:tc>
          <w:tcPr>
            <w:tcW w:w="5670" w:type="dxa"/>
            <w:vAlign w:val="center"/>
          </w:tcPr>
          <w:p w14:paraId="0F719451" w14:textId="607EB184"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Mites </w:t>
            </w:r>
          </w:p>
        </w:tc>
        <w:tc>
          <w:tcPr>
            <w:tcW w:w="5760" w:type="dxa"/>
            <w:gridSpan w:val="2"/>
            <w:vAlign w:val="center"/>
          </w:tcPr>
          <w:p w14:paraId="7F990E91" w14:textId="410960F8"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Arachnids</w:t>
            </w:r>
          </w:p>
          <w:p w14:paraId="3A80CF58"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Some are intermediate hosts for cestodes (tapeworms)</w:t>
            </w:r>
          </w:p>
          <w:p w14:paraId="50E18A5A"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 are obligate parasites—produce mange </w:t>
            </w:r>
          </w:p>
          <w:p w14:paraId="325F0E91"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Mostly transmitted thru direct contact </w:t>
            </w:r>
          </w:p>
          <w:p w14:paraId="1353A877" w14:textId="01DC8EA4" w:rsidR="00DF65A2" w:rsidRPr="005C3027"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Burrowing mites require deep skin scraping</w:t>
            </w:r>
          </w:p>
        </w:tc>
      </w:tr>
      <w:tr w:rsidR="00DF65A2" w:rsidRPr="00FD7B1C" w14:paraId="0C9B2A65" w14:textId="77777777" w:rsidTr="001E0E15">
        <w:trPr>
          <w:trHeight w:hRule="exact" w:val="3600"/>
        </w:trPr>
        <w:tc>
          <w:tcPr>
            <w:tcW w:w="5670" w:type="dxa"/>
            <w:vAlign w:val="center"/>
          </w:tcPr>
          <w:p w14:paraId="2843E827" w14:textId="11EC597C" w:rsidR="00DF65A2" w:rsidRDefault="00DF65A2" w:rsidP="00DF65A2">
            <w:pPr>
              <w:jc w:val="center"/>
              <w:rPr>
                <w:rFonts w:ascii="Times New Roman" w:hAnsi="Times New Roman" w:cs="Times New Roman"/>
                <w:sz w:val="22"/>
                <w:szCs w:val="22"/>
              </w:rPr>
            </w:pPr>
            <w:r w:rsidRPr="006B7745">
              <w:rPr>
                <w:rFonts w:ascii="Times New Roman" w:hAnsi="Times New Roman" w:cs="Times New Roman"/>
                <w:sz w:val="22"/>
                <w:szCs w:val="22"/>
              </w:rPr>
              <w:t>Sarcoptiform mites</w:t>
            </w:r>
          </w:p>
        </w:tc>
        <w:tc>
          <w:tcPr>
            <w:tcW w:w="5760" w:type="dxa"/>
            <w:gridSpan w:val="2"/>
            <w:vAlign w:val="center"/>
          </w:tcPr>
          <w:p w14:paraId="5846ED03" w14:textId="4CB23F9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Sarcoptidae family burrow/tunnel w/in epidermis (aka burrowing mites); Psoroptidae reside on skin surface or ear canal</w:t>
            </w:r>
            <w:r w:rsidR="006D221E">
              <w:rPr>
                <w:rFonts w:ascii="Times New Roman" w:hAnsi="Times New Roman" w:cs="Times New Roman"/>
                <w:sz w:val="22"/>
                <w:szCs w:val="22"/>
              </w:rPr>
              <w:t xml:space="preserve"> (non-burrowing); </w:t>
            </w:r>
            <w:r w:rsidR="006D221E" w:rsidRPr="006D221E">
              <w:rPr>
                <w:rFonts w:ascii="Times New Roman" w:hAnsi="Times New Roman" w:cs="Times New Roman"/>
                <w:sz w:val="22"/>
                <w:szCs w:val="22"/>
              </w:rPr>
              <w:t>Demodecidae</w:t>
            </w:r>
            <w:r w:rsidR="006D221E">
              <w:rPr>
                <w:rFonts w:ascii="Times New Roman" w:hAnsi="Times New Roman" w:cs="Times New Roman"/>
                <w:sz w:val="22"/>
                <w:szCs w:val="22"/>
              </w:rPr>
              <w:t xml:space="preserve"> l</w:t>
            </w:r>
            <w:r w:rsidR="006D221E" w:rsidRPr="006D221E">
              <w:rPr>
                <w:rFonts w:ascii="Times New Roman" w:hAnsi="Times New Roman" w:cs="Times New Roman"/>
                <w:sz w:val="22"/>
                <w:szCs w:val="22"/>
              </w:rPr>
              <w:t>ives deep in hair follicles and sebaceous glands</w:t>
            </w:r>
            <w:r w:rsidR="006D221E">
              <w:rPr>
                <w:rFonts w:ascii="Times New Roman" w:hAnsi="Times New Roman" w:cs="Times New Roman"/>
                <w:sz w:val="22"/>
                <w:szCs w:val="22"/>
              </w:rPr>
              <w:t xml:space="preserve"> (</w:t>
            </w:r>
            <w:r w:rsidR="005F6866">
              <w:rPr>
                <w:rFonts w:ascii="Times New Roman" w:hAnsi="Times New Roman" w:cs="Times New Roman"/>
                <w:sz w:val="22"/>
                <w:szCs w:val="22"/>
              </w:rPr>
              <w:t xml:space="preserve">follicular </w:t>
            </w:r>
            <w:r w:rsidR="006D221E">
              <w:rPr>
                <w:rFonts w:ascii="Times New Roman" w:hAnsi="Times New Roman" w:cs="Times New Roman"/>
                <w:sz w:val="22"/>
                <w:szCs w:val="22"/>
              </w:rPr>
              <w:t>burrowing)</w:t>
            </w:r>
          </w:p>
          <w:p w14:paraId="1A3F64E0" w14:textId="5A9C8BCE" w:rsidR="00D263BB" w:rsidRPr="005F6866" w:rsidRDefault="00D263BB" w:rsidP="005F6866">
            <w:pPr>
              <w:pStyle w:val="ListParagraph"/>
              <w:numPr>
                <w:ilvl w:val="0"/>
                <w:numId w:val="4"/>
              </w:numPr>
              <w:rPr>
                <w:rFonts w:ascii="Times New Roman" w:hAnsi="Times New Roman" w:cs="Times New Roman"/>
                <w:sz w:val="22"/>
                <w:szCs w:val="22"/>
              </w:rPr>
            </w:pPr>
            <w:r w:rsidRPr="005F6866">
              <w:rPr>
                <w:rFonts w:ascii="Times New Roman" w:hAnsi="Times New Roman" w:cs="Times New Roman"/>
                <w:sz w:val="22"/>
                <w:szCs w:val="22"/>
              </w:rPr>
              <w:t>Sarcoptidae include Sarcoptes scabiei, Notoedres cati</w:t>
            </w:r>
            <w:r w:rsidR="006D221E" w:rsidRPr="005F6866">
              <w:rPr>
                <w:rFonts w:ascii="Times New Roman" w:hAnsi="Times New Roman" w:cs="Times New Roman"/>
                <w:sz w:val="22"/>
                <w:szCs w:val="22"/>
              </w:rPr>
              <w:t xml:space="preserve"> (cats and rabbits)</w:t>
            </w:r>
            <w:r w:rsidRPr="005F6866">
              <w:rPr>
                <w:rFonts w:ascii="Times New Roman" w:hAnsi="Times New Roman" w:cs="Times New Roman"/>
                <w:sz w:val="22"/>
                <w:szCs w:val="22"/>
              </w:rPr>
              <w:t xml:space="preserve">, Knemidokoptes </w:t>
            </w:r>
            <w:r w:rsidR="006D221E" w:rsidRPr="005F6866">
              <w:rPr>
                <w:rFonts w:ascii="Times New Roman" w:hAnsi="Times New Roman" w:cs="Times New Roman"/>
                <w:sz w:val="22"/>
                <w:szCs w:val="22"/>
              </w:rPr>
              <w:t>(birds)</w:t>
            </w:r>
            <w:r w:rsidR="005F6866" w:rsidRPr="005F6866">
              <w:rPr>
                <w:rFonts w:ascii="Times New Roman" w:hAnsi="Times New Roman" w:cs="Times New Roman"/>
                <w:sz w:val="22"/>
                <w:szCs w:val="22"/>
              </w:rPr>
              <w:t xml:space="preserve">; </w:t>
            </w:r>
            <w:r w:rsidR="005F6866">
              <w:rPr>
                <w:rFonts w:ascii="Times New Roman" w:hAnsi="Times New Roman" w:cs="Times New Roman"/>
                <w:sz w:val="22"/>
                <w:szCs w:val="22"/>
              </w:rPr>
              <w:t>c</w:t>
            </w:r>
            <w:r w:rsidR="005F6866" w:rsidRPr="005F6866">
              <w:rPr>
                <w:rFonts w:ascii="Times New Roman" w:hAnsi="Times New Roman" w:cs="Times New Roman"/>
                <w:sz w:val="22"/>
                <w:szCs w:val="22"/>
              </w:rPr>
              <w:t xml:space="preserve">ause severe pruritus </w:t>
            </w:r>
            <w:r w:rsidR="006D221E" w:rsidRPr="005F6866">
              <w:rPr>
                <w:rFonts w:ascii="Times New Roman" w:hAnsi="Times New Roman" w:cs="Times New Roman"/>
                <w:sz w:val="22"/>
                <w:szCs w:val="22"/>
              </w:rPr>
              <w:t xml:space="preserve"> </w:t>
            </w:r>
          </w:p>
          <w:p w14:paraId="45399C27" w14:textId="477C2F29" w:rsidR="006D221E" w:rsidRDefault="006D221E" w:rsidP="00D263BB">
            <w:pPr>
              <w:pStyle w:val="ListParagraph"/>
              <w:numPr>
                <w:ilvl w:val="0"/>
                <w:numId w:val="4"/>
              </w:numPr>
              <w:rPr>
                <w:rFonts w:ascii="Times New Roman" w:hAnsi="Times New Roman" w:cs="Times New Roman"/>
                <w:sz w:val="22"/>
                <w:szCs w:val="22"/>
              </w:rPr>
            </w:pPr>
            <w:r w:rsidRPr="006D221E">
              <w:rPr>
                <w:rFonts w:ascii="Times New Roman" w:hAnsi="Times New Roman" w:cs="Times New Roman"/>
                <w:sz w:val="22"/>
                <w:szCs w:val="22"/>
              </w:rPr>
              <w:t xml:space="preserve">Psoroptidae </w:t>
            </w:r>
            <w:r>
              <w:rPr>
                <w:rFonts w:ascii="Times New Roman" w:hAnsi="Times New Roman" w:cs="Times New Roman"/>
                <w:sz w:val="22"/>
                <w:szCs w:val="22"/>
              </w:rPr>
              <w:t>include</w:t>
            </w:r>
            <w:r w:rsidRPr="006D221E">
              <w:rPr>
                <w:rFonts w:ascii="Times New Roman" w:hAnsi="Times New Roman" w:cs="Times New Roman"/>
                <w:sz w:val="22"/>
                <w:szCs w:val="22"/>
              </w:rPr>
              <w:t xml:space="preserve"> Psoroptes, Chorioptes, Otodectes</w:t>
            </w:r>
            <w:r w:rsidR="005F6866">
              <w:rPr>
                <w:rFonts w:ascii="Times New Roman" w:hAnsi="Times New Roman" w:cs="Times New Roman"/>
                <w:sz w:val="22"/>
                <w:szCs w:val="22"/>
              </w:rPr>
              <w:t>; c</w:t>
            </w:r>
            <w:r w:rsidR="005F6866" w:rsidRPr="005F6866">
              <w:rPr>
                <w:rFonts w:ascii="Times New Roman" w:hAnsi="Times New Roman" w:cs="Times New Roman"/>
                <w:sz w:val="22"/>
                <w:szCs w:val="22"/>
              </w:rPr>
              <w:t xml:space="preserve">ause pruritus  </w:t>
            </w:r>
          </w:p>
          <w:p w14:paraId="4B78A0BF" w14:textId="633EF2A4" w:rsidR="006D221E" w:rsidRDefault="006D221E" w:rsidP="006D221E">
            <w:pPr>
              <w:pStyle w:val="ListParagraph"/>
              <w:numPr>
                <w:ilvl w:val="0"/>
                <w:numId w:val="4"/>
              </w:numPr>
              <w:rPr>
                <w:rFonts w:ascii="Times New Roman" w:hAnsi="Times New Roman" w:cs="Times New Roman"/>
                <w:sz w:val="22"/>
                <w:szCs w:val="22"/>
              </w:rPr>
            </w:pPr>
            <w:r w:rsidRPr="006D221E">
              <w:rPr>
                <w:rFonts w:ascii="Times New Roman" w:hAnsi="Times New Roman" w:cs="Times New Roman"/>
                <w:sz w:val="22"/>
                <w:szCs w:val="22"/>
              </w:rPr>
              <w:t>Demodecidae</w:t>
            </w:r>
            <w:r>
              <w:rPr>
                <w:rFonts w:ascii="Times New Roman" w:hAnsi="Times New Roman" w:cs="Times New Roman"/>
                <w:sz w:val="22"/>
                <w:szCs w:val="22"/>
              </w:rPr>
              <w:t xml:space="preserve"> include Demodex</w:t>
            </w:r>
            <w:r w:rsidR="005F6866">
              <w:rPr>
                <w:rFonts w:ascii="Times New Roman" w:hAnsi="Times New Roman" w:cs="Times New Roman"/>
                <w:sz w:val="22"/>
                <w:szCs w:val="22"/>
              </w:rPr>
              <w:t xml:space="preserve">; nonpruritic </w:t>
            </w:r>
          </w:p>
          <w:p w14:paraId="47D84BE2" w14:textId="76CA5700"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Sarcoptic mange is characterized by loss of hair and intense pruritus</w:t>
            </w:r>
          </w:p>
          <w:p w14:paraId="502DEAF2" w14:textId="244E8CDC" w:rsidR="00DF65A2" w:rsidRPr="006B7745" w:rsidRDefault="005F6866" w:rsidP="005F686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5F6866">
              <w:rPr>
                <w:rFonts w:ascii="Times New Roman" w:hAnsi="Times New Roman" w:cs="Times New Roman"/>
                <w:sz w:val="22"/>
                <w:szCs w:val="22"/>
              </w:rPr>
              <w:t>ost-specific</w:t>
            </w:r>
            <w:r>
              <w:rPr>
                <w:rFonts w:ascii="Times New Roman" w:hAnsi="Times New Roman" w:cs="Times New Roman"/>
                <w:sz w:val="22"/>
                <w:szCs w:val="22"/>
              </w:rPr>
              <w:t>; t</w:t>
            </w:r>
            <w:r w:rsidRPr="005F6866">
              <w:rPr>
                <w:rFonts w:ascii="Times New Roman" w:hAnsi="Times New Roman" w:cs="Times New Roman"/>
                <w:sz w:val="22"/>
                <w:szCs w:val="22"/>
              </w:rPr>
              <w:t>ransient cross-species infestation may occur, but mites do</w:t>
            </w:r>
            <w:r>
              <w:rPr>
                <w:rFonts w:ascii="Times New Roman" w:hAnsi="Times New Roman" w:cs="Times New Roman"/>
                <w:sz w:val="22"/>
                <w:szCs w:val="22"/>
              </w:rPr>
              <w:t>n’t</w:t>
            </w:r>
            <w:r w:rsidRPr="005F6866">
              <w:rPr>
                <w:rFonts w:ascii="Times New Roman" w:hAnsi="Times New Roman" w:cs="Times New Roman"/>
                <w:sz w:val="22"/>
                <w:szCs w:val="22"/>
              </w:rPr>
              <w:t xml:space="preserve"> reproduce on non-hosts</w:t>
            </w:r>
          </w:p>
        </w:tc>
      </w:tr>
      <w:tr w:rsidR="009D606E" w:rsidRPr="00FD7B1C" w14:paraId="4B5FC3A0" w14:textId="77777777" w:rsidTr="001E0E15">
        <w:trPr>
          <w:trHeight w:hRule="exact" w:val="3600"/>
        </w:trPr>
        <w:tc>
          <w:tcPr>
            <w:tcW w:w="5670" w:type="dxa"/>
            <w:vAlign w:val="center"/>
          </w:tcPr>
          <w:p w14:paraId="7C61DDA2" w14:textId="25D46FFE" w:rsidR="009D606E" w:rsidRPr="006B7745" w:rsidRDefault="009D606E" w:rsidP="00DF65A2">
            <w:pPr>
              <w:jc w:val="center"/>
              <w:rPr>
                <w:rFonts w:ascii="Times New Roman" w:hAnsi="Times New Roman" w:cs="Times New Roman"/>
                <w:sz w:val="22"/>
                <w:szCs w:val="22"/>
              </w:rPr>
            </w:pPr>
            <w:r>
              <w:rPr>
                <w:rFonts w:ascii="Times New Roman" w:hAnsi="Times New Roman" w:cs="Times New Roman"/>
                <w:sz w:val="22"/>
                <w:szCs w:val="22"/>
              </w:rPr>
              <w:t xml:space="preserve">Otodectes species </w:t>
            </w:r>
          </w:p>
        </w:tc>
        <w:tc>
          <w:tcPr>
            <w:tcW w:w="5760" w:type="dxa"/>
            <w:gridSpan w:val="2"/>
            <w:vAlign w:val="center"/>
          </w:tcPr>
          <w:p w14:paraId="445EB5E9" w14:textId="77777777" w:rsidR="009D606E" w:rsidRDefault="009D606E"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Parasite that lives in ears</w:t>
            </w:r>
          </w:p>
          <w:p w14:paraId="0698E49C" w14:textId="77777777" w:rsidR="00351EB6" w:rsidRDefault="00351EB6" w:rsidP="00DF65A2">
            <w:pPr>
              <w:pStyle w:val="ListParagraph"/>
              <w:numPr>
                <w:ilvl w:val="0"/>
                <w:numId w:val="1"/>
              </w:numPr>
              <w:ind w:left="249" w:hanging="249"/>
              <w:rPr>
                <w:rFonts w:ascii="Times New Roman" w:hAnsi="Times New Roman" w:cs="Times New Roman"/>
                <w:sz w:val="22"/>
                <w:szCs w:val="22"/>
              </w:rPr>
            </w:pPr>
            <w:r w:rsidRPr="00351EB6">
              <w:rPr>
                <w:rFonts w:ascii="Times New Roman" w:hAnsi="Times New Roman" w:cs="Times New Roman"/>
                <w:i/>
                <w:iCs/>
                <w:sz w:val="22"/>
                <w:szCs w:val="22"/>
              </w:rPr>
              <w:t>Otodectes cynotis</w:t>
            </w:r>
            <w:r w:rsidRPr="00351EB6">
              <w:rPr>
                <w:rFonts w:ascii="Times New Roman" w:hAnsi="Times New Roman" w:cs="Times New Roman"/>
                <w:sz w:val="22"/>
                <w:szCs w:val="22"/>
              </w:rPr>
              <w:t>, the ear mite, is an obligate parasite of the host but is not host specific</w:t>
            </w:r>
          </w:p>
          <w:p w14:paraId="51808AF5" w14:textId="3B3037F2" w:rsidR="00351EB6" w:rsidRDefault="00351EB6" w:rsidP="00DF65A2">
            <w:pPr>
              <w:pStyle w:val="ListParagraph"/>
              <w:numPr>
                <w:ilvl w:val="0"/>
                <w:numId w:val="1"/>
              </w:numPr>
              <w:ind w:left="249" w:hanging="249"/>
              <w:rPr>
                <w:rFonts w:ascii="Times New Roman" w:hAnsi="Times New Roman" w:cs="Times New Roman"/>
                <w:sz w:val="22"/>
                <w:szCs w:val="22"/>
              </w:rPr>
            </w:pPr>
            <w:r w:rsidRPr="00351EB6">
              <w:rPr>
                <w:rFonts w:ascii="Times New Roman" w:hAnsi="Times New Roman" w:cs="Times New Roman"/>
                <w:sz w:val="22"/>
                <w:szCs w:val="22"/>
              </w:rPr>
              <w:t xml:space="preserve">The life cycle is typically completed </w:t>
            </w:r>
            <w:r>
              <w:rPr>
                <w:rFonts w:ascii="Times New Roman" w:hAnsi="Times New Roman" w:cs="Times New Roman"/>
                <w:sz w:val="22"/>
                <w:szCs w:val="22"/>
              </w:rPr>
              <w:t xml:space="preserve">on a single host </w:t>
            </w:r>
            <w:r w:rsidRPr="00351EB6">
              <w:rPr>
                <w:rFonts w:ascii="Times New Roman" w:hAnsi="Times New Roman" w:cs="Times New Roman"/>
                <w:sz w:val="22"/>
                <w:szCs w:val="22"/>
              </w:rPr>
              <w:t>in about 3 weeks</w:t>
            </w:r>
          </w:p>
        </w:tc>
      </w:tr>
      <w:tr w:rsidR="00DF65A2" w:rsidRPr="00FD7B1C" w14:paraId="522EA82E" w14:textId="77777777" w:rsidTr="001E0E15">
        <w:trPr>
          <w:trHeight w:hRule="exact" w:val="3600"/>
        </w:trPr>
        <w:tc>
          <w:tcPr>
            <w:tcW w:w="5670" w:type="dxa"/>
            <w:vAlign w:val="center"/>
          </w:tcPr>
          <w:p w14:paraId="253B867E" w14:textId="7E823A4A"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Ticks </w:t>
            </w:r>
          </w:p>
        </w:tc>
        <w:tc>
          <w:tcPr>
            <w:tcW w:w="5760" w:type="dxa"/>
            <w:gridSpan w:val="2"/>
            <w:vAlign w:val="center"/>
          </w:tcPr>
          <w:p w14:paraId="54DD5DC9" w14:textId="37484E1E" w:rsidR="00DF65A2" w:rsidRPr="00DD49B2" w:rsidRDefault="00DF65A2" w:rsidP="00DF65A2">
            <w:pPr>
              <w:pStyle w:val="ListParagraph"/>
              <w:numPr>
                <w:ilvl w:val="0"/>
                <w:numId w:val="1"/>
              </w:numPr>
              <w:ind w:left="249" w:hanging="249"/>
              <w:rPr>
                <w:rFonts w:ascii="Times New Roman" w:hAnsi="Times New Roman" w:cs="Times New Roman"/>
                <w:sz w:val="21"/>
                <w:szCs w:val="21"/>
              </w:rPr>
            </w:pPr>
            <w:r w:rsidRPr="00DD49B2">
              <w:rPr>
                <w:rFonts w:ascii="Times New Roman" w:hAnsi="Times New Roman" w:cs="Times New Roman"/>
                <w:sz w:val="21"/>
                <w:szCs w:val="21"/>
              </w:rPr>
              <w:t xml:space="preserve">Blood sucking arachnids </w:t>
            </w:r>
          </w:p>
          <w:p w14:paraId="4077A5B5" w14:textId="77777777" w:rsidR="00DF65A2" w:rsidRPr="00DD49B2" w:rsidRDefault="00DF65A2" w:rsidP="00DF65A2">
            <w:pPr>
              <w:pStyle w:val="ListParagraph"/>
              <w:numPr>
                <w:ilvl w:val="0"/>
                <w:numId w:val="1"/>
              </w:numPr>
              <w:ind w:left="249" w:hanging="249"/>
              <w:rPr>
                <w:rFonts w:ascii="Times New Roman" w:hAnsi="Times New Roman" w:cs="Times New Roman"/>
                <w:sz w:val="21"/>
                <w:szCs w:val="21"/>
              </w:rPr>
            </w:pPr>
            <w:r w:rsidRPr="00DD49B2">
              <w:rPr>
                <w:rFonts w:ascii="Times New Roman" w:hAnsi="Times New Roman" w:cs="Times New Roman"/>
                <w:sz w:val="21"/>
                <w:szCs w:val="21"/>
              </w:rPr>
              <w:t xml:space="preserve">Tick’s head (capitulum) is used for cutting and attachment; sucking organ is the hypostome </w:t>
            </w:r>
          </w:p>
          <w:p w14:paraId="6892B818" w14:textId="77777777" w:rsidR="00DF65A2" w:rsidRPr="00DD49B2" w:rsidRDefault="00DF65A2" w:rsidP="00DF65A2">
            <w:pPr>
              <w:pStyle w:val="ListParagraph"/>
              <w:numPr>
                <w:ilvl w:val="0"/>
                <w:numId w:val="1"/>
              </w:numPr>
              <w:ind w:left="249" w:hanging="249"/>
              <w:rPr>
                <w:rFonts w:ascii="Times New Roman" w:hAnsi="Times New Roman" w:cs="Times New Roman"/>
                <w:sz w:val="21"/>
                <w:szCs w:val="21"/>
              </w:rPr>
            </w:pPr>
            <w:r w:rsidRPr="00DD49B2">
              <w:rPr>
                <w:rFonts w:ascii="Times New Roman" w:hAnsi="Times New Roman" w:cs="Times New Roman"/>
                <w:sz w:val="21"/>
                <w:szCs w:val="21"/>
              </w:rPr>
              <w:t xml:space="preserve">Two types: </w:t>
            </w:r>
          </w:p>
          <w:p w14:paraId="18E960E8" w14:textId="1221BF9C" w:rsidR="00DF65A2" w:rsidRPr="00DD49B2" w:rsidRDefault="00DF65A2" w:rsidP="00DF65A2">
            <w:pPr>
              <w:pStyle w:val="ListParagraph"/>
              <w:numPr>
                <w:ilvl w:val="0"/>
                <w:numId w:val="4"/>
              </w:numPr>
              <w:rPr>
                <w:rFonts w:ascii="Times New Roman" w:hAnsi="Times New Roman" w:cs="Times New Roman"/>
                <w:sz w:val="21"/>
                <w:szCs w:val="21"/>
              </w:rPr>
            </w:pPr>
            <w:r w:rsidRPr="00DD49B2">
              <w:rPr>
                <w:rFonts w:ascii="Times New Roman" w:hAnsi="Times New Roman" w:cs="Times New Roman"/>
                <w:sz w:val="21"/>
                <w:szCs w:val="21"/>
              </w:rPr>
              <w:t>Hard ticks (Ixodidae) are vectors of protozoal, bacterial, viral, rickettsial diseases</w:t>
            </w:r>
          </w:p>
          <w:p w14:paraId="6C158F27" w14:textId="6F3DB356" w:rsidR="00DF65A2" w:rsidRPr="00DD49B2" w:rsidRDefault="00DF65A2" w:rsidP="00DF65A2">
            <w:pPr>
              <w:pStyle w:val="ListParagraph"/>
              <w:numPr>
                <w:ilvl w:val="0"/>
                <w:numId w:val="4"/>
              </w:numPr>
              <w:rPr>
                <w:rFonts w:ascii="Times New Roman" w:hAnsi="Times New Roman" w:cs="Times New Roman"/>
                <w:sz w:val="21"/>
                <w:szCs w:val="21"/>
              </w:rPr>
            </w:pPr>
            <w:r w:rsidRPr="00DD49B2">
              <w:rPr>
                <w:rFonts w:ascii="Times New Roman" w:hAnsi="Times New Roman" w:cs="Times New Roman"/>
                <w:sz w:val="21"/>
                <w:szCs w:val="21"/>
              </w:rPr>
              <w:t>Soft ticks (Argasidae) lack scutum (chitinous covering); they are ectoparasites of birds</w:t>
            </w:r>
          </w:p>
          <w:p w14:paraId="67ABFDEF" w14:textId="662C9E47" w:rsidR="00DD49B2" w:rsidRPr="00DD49B2" w:rsidRDefault="00DD49B2" w:rsidP="00DF65A2">
            <w:pPr>
              <w:pStyle w:val="ListParagraph"/>
              <w:numPr>
                <w:ilvl w:val="0"/>
                <w:numId w:val="1"/>
              </w:numPr>
              <w:ind w:left="249" w:hanging="249"/>
              <w:rPr>
                <w:rFonts w:ascii="Times New Roman" w:hAnsi="Times New Roman" w:cs="Times New Roman"/>
                <w:sz w:val="21"/>
                <w:szCs w:val="21"/>
              </w:rPr>
            </w:pPr>
            <w:r w:rsidRPr="00DD49B2">
              <w:rPr>
                <w:rFonts w:ascii="Times New Roman" w:hAnsi="Times New Roman" w:cs="Times New Roman"/>
                <w:sz w:val="21"/>
                <w:szCs w:val="21"/>
              </w:rPr>
              <w:t>Larval stage has six legs</w:t>
            </w:r>
          </w:p>
          <w:p w14:paraId="77A3638A" w14:textId="70DCF4E6" w:rsidR="00DF65A2" w:rsidRPr="00DD49B2" w:rsidRDefault="00DF65A2" w:rsidP="00DF65A2">
            <w:pPr>
              <w:pStyle w:val="ListParagraph"/>
              <w:numPr>
                <w:ilvl w:val="0"/>
                <w:numId w:val="1"/>
              </w:numPr>
              <w:ind w:left="249" w:hanging="249"/>
              <w:rPr>
                <w:rFonts w:ascii="Times New Roman" w:hAnsi="Times New Roman" w:cs="Times New Roman"/>
                <w:sz w:val="21"/>
                <w:szCs w:val="21"/>
              </w:rPr>
            </w:pPr>
            <w:r w:rsidRPr="00DD49B2">
              <w:rPr>
                <w:rFonts w:ascii="Times New Roman" w:hAnsi="Times New Roman" w:cs="Times New Roman"/>
                <w:sz w:val="21"/>
                <w:szCs w:val="21"/>
              </w:rPr>
              <w:t xml:space="preserve">Ticks mate on animals, drop eggs to ground, which then hatch into larvae and climb on vegetation or small mammal host, once fed </w:t>
            </w:r>
            <w:proofErr w:type="gramStart"/>
            <w:r w:rsidRPr="00DD49B2">
              <w:rPr>
                <w:rFonts w:ascii="Times New Roman" w:hAnsi="Times New Roman" w:cs="Times New Roman"/>
                <w:sz w:val="21"/>
                <w:szCs w:val="21"/>
              </w:rPr>
              <w:t>these molt</w:t>
            </w:r>
            <w:proofErr w:type="gramEnd"/>
            <w:r w:rsidRPr="00DD49B2">
              <w:rPr>
                <w:rFonts w:ascii="Times New Roman" w:hAnsi="Times New Roman" w:cs="Times New Roman"/>
                <w:sz w:val="21"/>
                <w:szCs w:val="21"/>
              </w:rPr>
              <w:t xml:space="preserve"> into nymphs, crawl up vegetation and attach on a host, feed again, and drop back on ground to molt into adults, and use vegetation to get back on a host</w:t>
            </w:r>
          </w:p>
        </w:tc>
      </w:tr>
      <w:tr w:rsidR="00DF65A2" w:rsidRPr="00FD7B1C" w14:paraId="358CEB1D" w14:textId="77777777" w:rsidTr="001E0E15">
        <w:trPr>
          <w:trHeight w:hRule="exact" w:val="3600"/>
        </w:trPr>
        <w:tc>
          <w:tcPr>
            <w:tcW w:w="5670" w:type="dxa"/>
            <w:vAlign w:val="center"/>
          </w:tcPr>
          <w:p w14:paraId="3CA93539" w14:textId="639E2ED8"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Tick paralysis</w:t>
            </w:r>
          </w:p>
        </w:tc>
        <w:tc>
          <w:tcPr>
            <w:tcW w:w="5760" w:type="dxa"/>
            <w:gridSpan w:val="2"/>
            <w:vAlign w:val="center"/>
          </w:tcPr>
          <w:p w14:paraId="6D851AB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caused by saliva of females of some species </w:t>
            </w:r>
          </w:p>
          <w:p w14:paraId="426B9DAE" w14:textId="755D591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 Dermacentor adersoni (Rocky Mountain spotted fever tick), Dermacentor accidentalis (Pacific coast tick), Ixodes holocylus (Australian paralysis tick), and Dermacentor variabilis (wood tick)</w:t>
            </w:r>
          </w:p>
        </w:tc>
      </w:tr>
      <w:tr w:rsidR="00DF65A2" w:rsidRPr="00FD7B1C" w14:paraId="56392D84" w14:textId="77777777" w:rsidTr="001E0E15">
        <w:trPr>
          <w:trHeight w:hRule="exact" w:val="3600"/>
        </w:trPr>
        <w:tc>
          <w:tcPr>
            <w:tcW w:w="5670" w:type="dxa"/>
            <w:vAlign w:val="center"/>
          </w:tcPr>
          <w:p w14:paraId="2ECED23E" w14:textId="0CBA49AD"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Notable ticks</w:t>
            </w:r>
          </w:p>
        </w:tc>
        <w:tc>
          <w:tcPr>
            <w:tcW w:w="5760" w:type="dxa"/>
            <w:gridSpan w:val="2"/>
            <w:vAlign w:val="center"/>
          </w:tcPr>
          <w:p w14:paraId="28B11D77"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sidRPr="0053660B">
              <w:rPr>
                <w:rFonts w:ascii="Times New Roman" w:hAnsi="Times New Roman" w:cs="Times New Roman"/>
                <w:i/>
                <w:iCs/>
                <w:sz w:val="22"/>
                <w:szCs w:val="22"/>
              </w:rPr>
              <w:t>Dermacentor variabilis</w:t>
            </w:r>
            <w:r w:rsidRPr="0053660B">
              <w:rPr>
                <w:rFonts w:ascii="Times New Roman" w:hAnsi="Times New Roman" w:cs="Times New Roman"/>
                <w:sz w:val="22"/>
                <w:szCs w:val="22"/>
              </w:rPr>
              <w:t> is the American dog tick</w:t>
            </w:r>
          </w:p>
          <w:p w14:paraId="6B69C412"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sidRPr="0053660B">
              <w:rPr>
                <w:rFonts w:ascii="Times New Roman" w:hAnsi="Times New Roman" w:cs="Times New Roman"/>
                <w:i/>
                <w:iCs/>
                <w:sz w:val="22"/>
                <w:szCs w:val="22"/>
              </w:rPr>
              <w:t>Rhipicephalus sanguineus</w:t>
            </w:r>
            <w:r w:rsidRPr="0053660B">
              <w:rPr>
                <w:rFonts w:ascii="Times New Roman" w:hAnsi="Times New Roman" w:cs="Times New Roman"/>
                <w:sz w:val="22"/>
                <w:szCs w:val="22"/>
              </w:rPr>
              <w:t> is the brown dog tick</w:t>
            </w:r>
          </w:p>
          <w:p w14:paraId="1971A07E" w14:textId="651DB1BC" w:rsidR="00DF65A2" w:rsidRDefault="00DF65A2" w:rsidP="00DF65A2">
            <w:pPr>
              <w:pStyle w:val="ListParagraph"/>
              <w:numPr>
                <w:ilvl w:val="0"/>
                <w:numId w:val="1"/>
              </w:numPr>
              <w:ind w:left="249" w:hanging="249"/>
              <w:rPr>
                <w:rFonts w:ascii="Times New Roman" w:hAnsi="Times New Roman" w:cs="Times New Roman"/>
                <w:sz w:val="22"/>
                <w:szCs w:val="22"/>
              </w:rPr>
            </w:pPr>
            <w:r w:rsidRPr="0053660B">
              <w:rPr>
                <w:rFonts w:ascii="Times New Roman" w:hAnsi="Times New Roman" w:cs="Times New Roman"/>
                <w:i/>
                <w:iCs/>
                <w:sz w:val="22"/>
                <w:szCs w:val="22"/>
              </w:rPr>
              <w:t>Ixodes dammini </w:t>
            </w:r>
            <w:r w:rsidRPr="0053660B">
              <w:rPr>
                <w:rFonts w:ascii="Times New Roman" w:hAnsi="Times New Roman" w:cs="Times New Roman"/>
                <w:sz w:val="22"/>
                <w:szCs w:val="22"/>
              </w:rPr>
              <w:t>is the deer tick </w:t>
            </w:r>
          </w:p>
          <w:p w14:paraId="4F644F0B" w14:textId="3726C343" w:rsidR="00DF65A2" w:rsidRDefault="00DF65A2" w:rsidP="00DF65A2">
            <w:pPr>
              <w:pStyle w:val="ListParagraph"/>
              <w:numPr>
                <w:ilvl w:val="0"/>
                <w:numId w:val="1"/>
              </w:numPr>
              <w:ind w:left="249" w:hanging="249"/>
              <w:rPr>
                <w:rFonts w:ascii="Times New Roman" w:hAnsi="Times New Roman" w:cs="Times New Roman"/>
                <w:sz w:val="22"/>
                <w:szCs w:val="22"/>
              </w:rPr>
            </w:pPr>
            <w:r w:rsidRPr="0053660B">
              <w:rPr>
                <w:rFonts w:ascii="Times New Roman" w:hAnsi="Times New Roman" w:cs="Times New Roman"/>
                <w:i/>
                <w:iCs/>
                <w:sz w:val="22"/>
                <w:szCs w:val="22"/>
              </w:rPr>
              <w:t>Dermacentor albipictus</w:t>
            </w:r>
            <w:r w:rsidRPr="0053660B">
              <w:rPr>
                <w:rFonts w:ascii="Times New Roman" w:hAnsi="Times New Roman" w:cs="Times New Roman"/>
                <w:sz w:val="22"/>
                <w:szCs w:val="22"/>
              </w:rPr>
              <w:t> is the winter tick </w:t>
            </w:r>
          </w:p>
        </w:tc>
      </w:tr>
      <w:tr w:rsidR="0081531B" w:rsidRPr="00FD7B1C" w14:paraId="6687AAED" w14:textId="77777777" w:rsidTr="001E0E15">
        <w:trPr>
          <w:trHeight w:hRule="exact" w:val="3600"/>
        </w:trPr>
        <w:tc>
          <w:tcPr>
            <w:tcW w:w="5670" w:type="dxa"/>
            <w:vAlign w:val="center"/>
          </w:tcPr>
          <w:p w14:paraId="28CACE8B" w14:textId="3A93E7BC" w:rsidR="0081531B" w:rsidRDefault="0081531B" w:rsidP="00DF65A2">
            <w:pPr>
              <w:jc w:val="center"/>
              <w:rPr>
                <w:rFonts w:ascii="Times New Roman" w:hAnsi="Times New Roman" w:cs="Times New Roman"/>
                <w:sz w:val="22"/>
                <w:szCs w:val="22"/>
              </w:rPr>
            </w:pPr>
            <w:r>
              <w:rPr>
                <w:rFonts w:ascii="Times New Roman" w:hAnsi="Times New Roman" w:cs="Times New Roman"/>
                <w:sz w:val="22"/>
                <w:szCs w:val="22"/>
              </w:rPr>
              <w:t>Common tick-borne diseases</w:t>
            </w:r>
          </w:p>
        </w:tc>
        <w:tc>
          <w:tcPr>
            <w:tcW w:w="5760" w:type="dxa"/>
            <w:gridSpan w:val="2"/>
            <w:vAlign w:val="center"/>
          </w:tcPr>
          <w:p w14:paraId="32E05C19" w14:textId="0342737D" w:rsidR="0081531B" w:rsidRPr="0081531B" w:rsidRDefault="0081531B" w:rsidP="0081531B">
            <w:pPr>
              <w:pStyle w:val="ListParagraph"/>
              <w:numPr>
                <w:ilvl w:val="0"/>
                <w:numId w:val="1"/>
              </w:numPr>
              <w:ind w:left="249" w:hanging="249"/>
              <w:rPr>
                <w:rFonts w:ascii="Times New Roman" w:hAnsi="Times New Roman" w:cs="Times New Roman"/>
                <w:sz w:val="15"/>
                <w:szCs w:val="15"/>
              </w:rPr>
            </w:pPr>
            <w:r w:rsidRPr="0081531B">
              <w:rPr>
                <w:rFonts w:ascii="Times New Roman" w:hAnsi="Times New Roman" w:cs="Times New Roman"/>
                <w:sz w:val="15"/>
                <w:szCs w:val="15"/>
              </w:rPr>
              <w:t>Lyme disease (dogs, humans, rare in cats)</w:t>
            </w:r>
          </w:p>
          <w:p w14:paraId="6439F615" w14:textId="347FFF68"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Agent: Borrelia burgdorferi</w:t>
            </w:r>
          </w:p>
          <w:p w14:paraId="1EA27D04" w14:textId="37DEB641"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Vector: Ixodes (deer tick)</w:t>
            </w:r>
          </w:p>
          <w:p w14:paraId="30A5AC10" w14:textId="00C1E3AC"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Causes lameness, fever, lethargy, lymphadenopathy</w:t>
            </w:r>
          </w:p>
          <w:p w14:paraId="08001404" w14:textId="28878518" w:rsidR="0081531B" w:rsidRPr="0081531B" w:rsidRDefault="0081531B" w:rsidP="0081531B">
            <w:pPr>
              <w:pStyle w:val="ListParagraph"/>
              <w:numPr>
                <w:ilvl w:val="0"/>
                <w:numId w:val="1"/>
              </w:numPr>
              <w:ind w:left="249" w:hanging="249"/>
              <w:rPr>
                <w:rFonts w:ascii="Times New Roman" w:hAnsi="Times New Roman" w:cs="Times New Roman"/>
                <w:sz w:val="15"/>
                <w:szCs w:val="15"/>
              </w:rPr>
            </w:pPr>
            <w:r w:rsidRPr="0081531B">
              <w:rPr>
                <w:rFonts w:ascii="Times New Roman" w:hAnsi="Times New Roman" w:cs="Times New Roman"/>
                <w:sz w:val="15"/>
                <w:szCs w:val="15"/>
              </w:rPr>
              <w:t>Ehrlichiosis (dogs)</w:t>
            </w:r>
          </w:p>
          <w:p w14:paraId="060CA4B7" w14:textId="59695E5E"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Agent: Ehrlichia canis (most common)</w:t>
            </w:r>
          </w:p>
          <w:p w14:paraId="602DD50C" w14:textId="77777777"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Vector: Brown dog tick (Rhipicephalus)</w:t>
            </w:r>
          </w:p>
          <w:p w14:paraId="4882B5C7" w14:textId="0FCF3AAA"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Causes fever, thrombocytopenia, bleeding</w:t>
            </w:r>
          </w:p>
          <w:p w14:paraId="4AA5E8A4" w14:textId="019BA5EF" w:rsidR="0081531B" w:rsidRPr="0081531B" w:rsidRDefault="0081531B" w:rsidP="0081531B">
            <w:pPr>
              <w:pStyle w:val="ListParagraph"/>
              <w:numPr>
                <w:ilvl w:val="0"/>
                <w:numId w:val="1"/>
              </w:numPr>
              <w:ind w:left="249" w:hanging="249"/>
              <w:rPr>
                <w:rFonts w:ascii="Times New Roman" w:hAnsi="Times New Roman" w:cs="Times New Roman"/>
                <w:sz w:val="15"/>
                <w:szCs w:val="15"/>
              </w:rPr>
            </w:pPr>
            <w:r w:rsidRPr="0081531B">
              <w:rPr>
                <w:rFonts w:ascii="Times New Roman" w:hAnsi="Times New Roman" w:cs="Times New Roman"/>
                <w:sz w:val="15"/>
                <w:szCs w:val="15"/>
              </w:rPr>
              <w:t xml:space="preserve">Anaplasmosis (dogs, humans) </w:t>
            </w:r>
          </w:p>
          <w:p w14:paraId="59DAB843" w14:textId="3201D1D6"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Agent: Anaplasma phagocytophilum / A. platys</w:t>
            </w:r>
          </w:p>
          <w:p w14:paraId="36DBD6A1" w14:textId="0E5EA92C"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Vector: Ixodes, Rhipicephalus</w:t>
            </w:r>
          </w:p>
          <w:p w14:paraId="7DB34664" w14:textId="3A39D8DC"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Causes lameness, fever, thrombocytopenia</w:t>
            </w:r>
          </w:p>
          <w:p w14:paraId="62F86B95" w14:textId="0D436C95" w:rsidR="0081531B" w:rsidRPr="0081531B" w:rsidRDefault="0081531B" w:rsidP="0081531B">
            <w:pPr>
              <w:pStyle w:val="ListParagraph"/>
              <w:numPr>
                <w:ilvl w:val="0"/>
                <w:numId w:val="1"/>
              </w:numPr>
              <w:ind w:left="249" w:hanging="249"/>
              <w:rPr>
                <w:rFonts w:ascii="Times New Roman" w:hAnsi="Times New Roman" w:cs="Times New Roman"/>
                <w:sz w:val="15"/>
                <w:szCs w:val="15"/>
              </w:rPr>
            </w:pPr>
            <w:r w:rsidRPr="0081531B">
              <w:rPr>
                <w:rFonts w:ascii="Times New Roman" w:hAnsi="Times New Roman" w:cs="Times New Roman"/>
                <w:sz w:val="15"/>
                <w:szCs w:val="15"/>
              </w:rPr>
              <w:t>Babesiosis (dogs)</w:t>
            </w:r>
          </w:p>
          <w:p w14:paraId="6F44156F" w14:textId="60439B1A"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Agent: Babesia spp.</w:t>
            </w:r>
          </w:p>
          <w:p w14:paraId="7416DDCC" w14:textId="77777777"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 xml:space="preserve">Vector: Varies </w:t>
            </w:r>
          </w:p>
          <w:p w14:paraId="71BD8339" w14:textId="2C83060C"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Causes hemolytic anemia, weakness, jaundice</w:t>
            </w:r>
          </w:p>
          <w:p w14:paraId="19E1EF4E" w14:textId="025B55E3" w:rsidR="0081531B" w:rsidRPr="0081531B" w:rsidRDefault="0081531B" w:rsidP="0081531B">
            <w:pPr>
              <w:pStyle w:val="ListParagraph"/>
              <w:numPr>
                <w:ilvl w:val="0"/>
                <w:numId w:val="1"/>
              </w:numPr>
              <w:ind w:left="249" w:hanging="249"/>
              <w:rPr>
                <w:rFonts w:ascii="Times New Roman" w:hAnsi="Times New Roman" w:cs="Times New Roman"/>
                <w:sz w:val="15"/>
                <w:szCs w:val="15"/>
              </w:rPr>
            </w:pPr>
            <w:r w:rsidRPr="0081531B">
              <w:rPr>
                <w:rFonts w:ascii="Times New Roman" w:hAnsi="Times New Roman" w:cs="Times New Roman"/>
                <w:sz w:val="15"/>
                <w:szCs w:val="15"/>
              </w:rPr>
              <w:t>Rocky Mountain Spotted Fever (dogs, humans</w:t>
            </w:r>
            <w:r>
              <w:rPr>
                <w:rFonts w:ascii="Times New Roman" w:hAnsi="Times New Roman" w:cs="Times New Roman"/>
                <w:sz w:val="15"/>
                <w:szCs w:val="15"/>
              </w:rPr>
              <w:t xml:space="preserve">—zoonotic) </w:t>
            </w:r>
          </w:p>
          <w:p w14:paraId="0BA65529" w14:textId="5F55420D"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Agent: Rickettsia rickettsii</w:t>
            </w:r>
          </w:p>
          <w:p w14:paraId="6BE3F48A" w14:textId="77777777"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 xml:space="preserve">Vector: Dermacentor ticks </w:t>
            </w:r>
          </w:p>
          <w:p w14:paraId="418976F4" w14:textId="74BEF705" w:rsidR="0081531B" w:rsidRPr="0081531B" w:rsidRDefault="0081531B" w:rsidP="0081531B">
            <w:pPr>
              <w:pStyle w:val="ListParagraph"/>
              <w:numPr>
                <w:ilvl w:val="0"/>
                <w:numId w:val="4"/>
              </w:numPr>
              <w:rPr>
                <w:rFonts w:ascii="Times New Roman" w:hAnsi="Times New Roman" w:cs="Times New Roman"/>
                <w:sz w:val="15"/>
                <w:szCs w:val="15"/>
              </w:rPr>
            </w:pPr>
            <w:r w:rsidRPr="0081531B">
              <w:rPr>
                <w:rFonts w:ascii="Times New Roman" w:hAnsi="Times New Roman" w:cs="Times New Roman"/>
                <w:sz w:val="15"/>
                <w:szCs w:val="15"/>
              </w:rPr>
              <w:t>Causes</w:t>
            </w:r>
            <w:r>
              <w:rPr>
                <w:rFonts w:ascii="Times New Roman" w:hAnsi="Times New Roman" w:cs="Times New Roman"/>
                <w:sz w:val="15"/>
                <w:szCs w:val="15"/>
              </w:rPr>
              <w:t xml:space="preserve"> f</w:t>
            </w:r>
            <w:r w:rsidRPr="0081531B">
              <w:rPr>
                <w:rFonts w:ascii="Times New Roman" w:hAnsi="Times New Roman" w:cs="Times New Roman"/>
                <w:sz w:val="15"/>
                <w:szCs w:val="15"/>
              </w:rPr>
              <w:t>ever, petechiae, edema, neurologic signs</w:t>
            </w:r>
          </w:p>
          <w:p w14:paraId="51A54CAD" w14:textId="77777777" w:rsidR="0081531B" w:rsidRPr="0081531B" w:rsidRDefault="0081531B" w:rsidP="0081531B">
            <w:pPr>
              <w:rPr>
                <w:rFonts w:ascii="Times New Roman" w:hAnsi="Times New Roman" w:cs="Times New Roman"/>
                <w:sz w:val="15"/>
                <w:szCs w:val="15"/>
              </w:rPr>
            </w:pPr>
          </w:p>
          <w:p w14:paraId="4D7B611D" w14:textId="77777777" w:rsidR="0081531B" w:rsidRPr="0081531B" w:rsidRDefault="0081531B" w:rsidP="0081531B">
            <w:pPr>
              <w:rPr>
                <w:rFonts w:ascii="Times New Roman" w:hAnsi="Times New Roman" w:cs="Times New Roman"/>
                <w:sz w:val="15"/>
                <w:szCs w:val="15"/>
              </w:rPr>
            </w:pPr>
            <w:r w:rsidRPr="0081531B">
              <w:rPr>
                <w:rFonts w:ascii="Times New Roman" w:hAnsi="Times New Roman" w:cs="Times New Roman"/>
                <w:sz w:val="15"/>
                <w:szCs w:val="15"/>
              </w:rPr>
              <w:t>6. Hepatozoonosis</w:t>
            </w:r>
          </w:p>
          <w:p w14:paraId="11496E54" w14:textId="77777777" w:rsidR="0081531B" w:rsidRPr="0081531B" w:rsidRDefault="0081531B" w:rsidP="0081531B">
            <w:pPr>
              <w:rPr>
                <w:rFonts w:ascii="Times New Roman" w:hAnsi="Times New Roman" w:cs="Times New Roman"/>
                <w:sz w:val="15"/>
                <w:szCs w:val="15"/>
              </w:rPr>
            </w:pPr>
            <w:r w:rsidRPr="0081531B">
              <w:rPr>
                <w:rFonts w:ascii="Times New Roman" w:hAnsi="Times New Roman" w:cs="Times New Roman"/>
                <w:sz w:val="15"/>
                <w:szCs w:val="15"/>
              </w:rPr>
              <w:t>Agent: Hepatozoon canis</w:t>
            </w:r>
          </w:p>
          <w:p w14:paraId="491A495B" w14:textId="77777777" w:rsidR="0081531B" w:rsidRPr="0081531B" w:rsidRDefault="0081531B" w:rsidP="0081531B">
            <w:pPr>
              <w:rPr>
                <w:rFonts w:ascii="Times New Roman" w:hAnsi="Times New Roman" w:cs="Times New Roman"/>
                <w:sz w:val="15"/>
                <w:szCs w:val="15"/>
              </w:rPr>
            </w:pPr>
            <w:r w:rsidRPr="0081531B">
              <w:rPr>
                <w:rFonts w:ascii="Times New Roman" w:hAnsi="Times New Roman" w:cs="Times New Roman"/>
                <w:sz w:val="15"/>
                <w:szCs w:val="15"/>
              </w:rPr>
              <w:t>Transmission: Ingestion of infected tick (not bite)</w:t>
            </w:r>
          </w:p>
          <w:p w14:paraId="107D14C8" w14:textId="77777777" w:rsidR="0081531B" w:rsidRPr="0081531B" w:rsidRDefault="0081531B" w:rsidP="0081531B">
            <w:pPr>
              <w:rPr>
                <w:rFonts w:ascii="Times New Roman" w:hAnsi="Times New Roman" w:cs="Times New Roman"/>
                <w:sz w:val="15"/>
                <w:szCs w:val="15"/>
              </w:rPr>
            </w:pPr>
            <w:r w:rsidRPr="0081531B">
              <w:rPr>
                <w:rFonts w:ascii="Times New Roman" w:hAnsi="Times New Roman" w:cs="Times New Roman"/>
                <w:sz w:val="15"/>
                <w:szCs w:val="15"/>
              </w:rPr>
              <w:t>Species: Dogs</w:t>
            </w:r>
          </w:p>
          <w:p w14:paraId="299305A3" w14:textId="77777777" w:rsidR="0081531B" w:rsidRPr="0081531B" w:rsidRDefault="0081531B" w:rsidP="0081531B">
            <w:pPr>
              <w:rPr>
                <w:rFonts w:ascii="Times New Roman" w:hAnsi="Times New Roman" w:cs="Times New Roman"/>
                <w:sz w:val="15"/>
                <w:szCs w:val="15"/>
              </w:rPr>
            </w:pPr>
            <w:r w:rsidRPr="0081531B">
              <w:rPr>
                <w:rFonts w:ascii="Times New Roman" w:hAnsi="Times New Roman" w:cs="Times New Roman"/>
                <w:sz w:val="15"/>
                <w:szCs w:val="15"/>
              </w:rPr>
              <w:t>Key signs: Fever, muscle pain, weakness</w:t>
            </w:r>
          </w:p>
          <w:p w14:paraId="076270A2" w14:textId="77777777" w:rsidR="0081531B" w:rsidRPr="0081531B" w:rsidRDefault="0081531B" w:rsidP="00DF65A2">
            <w:pPr>
              <w:pStyle w:val="ListParagraph"/>
              <w:numPr>
                <w:ilvl w:val="0"/>
                <w:numId w:val="1"/>
              </w:numPr>
              <w:ind w:left="249" w:hanging="249"/>
              <w:rPr>
                <w:rFonts w:ascii="Times New Roman" w:hAnsi="Times New Roman" w:cs="Times New Roman"/>
                <w:i/>
                <w:iCs/>
                <w:sz w:val="15"/>
                <w:szCs w:val="15"/>
              </w:rPr>
            </w:pPr>
          </w:p>
        </w:tc>
      </w:tr>
      <w:tr w:rsidR="00DF65A2" w:rsidRPr="00FD7B1C" w14:paraId="6BB7224F" w14:textId="77777777" w:rsidTr="001E0E15">
        <w:trPr>
          <w:trHeight w:hRule="exact" w:val="3600"/>
        </w:trPr>
        <w:tc>
          <w:tcPr>
            <w:tcW w:w="5670" w:type="dxa"/>
            <w:vAlign w:val="center"/>
          </w:tcPr>
          <w:p w14:paraId="01D8EB08" w14:textId="00582090"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Acariasis </w:t>
            </w:r>
          </w:p>
        </w:tc>
        <w:tc>
          <w:tcPr>
            <w:tcW w:w="5760" w:type="dxa"/>
            <w:gridSpan w:val="2"/>
            <w:vAlign w:val="center"/>
          </w:tcPr>
          <w:p w14:paraId="79BD3C16" w14:textId="49B838B5"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Infestation by mites or ticks</w:t>
            </w:r>
          </w:p>
        </w:tc>
      </w:tr>
      <w:tr w:rsidR="00C2268A" w:rsidRPr="00FD7B1C" w14:paraId="03C4E638" w14:textId="77777777" w:rsidTr="001E0E15">
        <w:trPr>
          <w:trHeight w:hRule="exact" w:val="3600"/>
        </w:trPr>
        <w:tc>
          <w:tcPr>
            <w:tcW w:w="5670" w:type="dxa"/>
            <w:vAlign w:val="center"/>
          </w:tcPr>
          <w:p w14:paraId="63BE75DC" w14:textId="10675005" w:rsidR="00C2268A" w:rsidRDefault="00C2268A" w:rsidP="00DF65A2">
            <w:pPr>
              <w:jc w:val="center"/>
              <w:rPr>
                <w:rFonts w:ascii="Times New Roman" w:hAnsi="Times New Roman" w:cs="Times New Roman"/>
                <w:sz w:val="22"/>
                <w:szCs w:val="22"/>
              </w:rPr>
            </w:pPr>
            <w:r w:rsidRPr="00C2268A">
              <w:rPr>
                <w:rFonts w:ascii="Times New Roman" w:hAnsi="Times New Roman" w:cs="Times New Roman"/>
                <w:sz w:val="22"/>
                <w:szCs w:val="22"/>
              </w:rPr>
              <w:lastRenderedPageBreak/>
              <w:t xml:space="preserve">Pediculosis </w:t>
            </w:r>
          </w:p>
        </w:tc>
        <w:tc>
          <w:tcPr>
            <w:tcW w:w="5760" w:type="dxa"/>
            <w:gridSpan w:val="2"/>
            <w:vAlign w:val="center"/>
          </w:tcPr>
          <w:p w14:paraId="1CBC6D96" w14:textId="64782C57" w:rsidR="00C2268A" w:rsidRDefault="00C2268A"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C2268A">
              <w:rPr>
                <w:rFonts w:ascii="Times New Roman" w:hAnsi="Times New Roman" w:cs="Times New Roman"/>
                <w:sz w:val="22"/>
                <w:szCs w:val="22"/>
              </w:rPr>
              <w:t>nfestation by lice</w:t>
            </w:r>
          </w:p>
        </w:tc>
      </w:tr>
      <w:tr w:rsidR="00DF65A2" w:rsidRPr="00FD7B1C" w14:paraId="6482AD90" w14:textId="77777777" w:rsidTr="001E0E15">
        <w:trPr>
          <w:trHeight w:hRule="exact" w:val="3600"/>
        </w:trPr>
        <w:tc>
          <w:tcPr>
            <w:tcW w:w="5670" w:type="dxa"/>
            <w:vAlign w:val="center"/>
          </w:tcPr>
          <w:p w14:paraId="43BB1235" w14:textId="16BF32A3"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Ctenocephalides spp. (felis &amp; canis)</w:t>
            </w:r>
          </w:p>
          <w:p w14:paraId="613AA359" w14:textId="122070C5" w:rsidR="00DF65A2" w:rsidRDefault="00DF65A2" w:rsidP="00DF65A2">
            <w:pPr>
              <w:jc w:val="center"/>
              <w:rPr>
                <w:rFonts w:ascii="Times New Roman" w:hAnsi="Times New Roman" w:cs="Times New Roman"/>
                <w:sz w:val="22"/>
                <w:szCs w:val="22"/>
              </w:rPr>
            </w:pPr>
            <w:r w:rsidRPr="00360810">
              <w:rPr>
                <w:rFonts w:ascii="Times New Roman" w:hAnsi="Times New Roman" w:cs="Times New Roman"/>
                <w:noProof/>
                <w:sz w:val="22"/>
                <w:szCs w:val="22"/>
              </w:rPr>
              <w:drawing>
                <wp:inline distT="0" distB="0" distL="0" distR="0" wp14:anchorId="0192F735" wp14:editId="0EBFE883">
                  <wp:extent cx="985837" cy="802657"/>
                  <wp:effectExtent l="0" t="0" r="5080" b="0"/>
                  <wp:docPr id="2605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0891" name=""/>
                          <pic:cNvPicPr/>
                        </pic:nvPicPr>
                        <pic:blipFill>
                          <a:blip r:embed="rId27"/>
                          <a:stretch>
                            <a:fillRect/>
                          </a:stretch>
                        </pic:blipFill>
                        <pic:spPr>
                          <a:xfrm>
                            <a:off x="0" y="0"/>
                            <a:ext cx="994855" cy="809999"/>
                          </a:xfrm>
                          <a:prstGeom prst="rect">
                            <a:avLst/>
                          </a:prstGeom>
                        </pic:spPr>
                      </pic:pic>
                    </a:graphicData>
                  </a:graphic>
                </wp:inline>
              </w:drawing>
            </w:r>
          </w:p>
          <w:p w14:paraId="03C00BCF" w14:textId="5AD70410" w:rsidR="00DF65A2" w:rsidRDefault="00DF65A2" w:rsidP="00DF65A2">
            <w:pPr>
              <w:jc w:val="center"/>
              <w:rPr>
                <w:rFonts w:ascii="Times New Roman" w:hAnsi="Times New Roman" w:cs="Times New Roman"/>
                <w:sz w:val="22"/>
                <w:szCs w:val="22"/>
              </w:rPr>
            </w:pPr>
          </w:p>
        </w:tc>
        <w:tc>
          <w:tcPr>
            <w:tcW w:w="5760" w:type="dxa"/>
            <w:gridSpan w:val="2"/>
            <w:vAlign w:val="center"/>
          </w:tcPr>
          <w:p w14:paraId="6B05EE7D" w14:textId="10152FAC"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Fleas—reddish brown-black in color</w:t>
            </w:r>
          </w:p>
          <w:p w14:paraId="34A21737"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Lay eggs on host’s skin, which then fall in the environment, and, once hatched in 1-6 days, larvae live on organic debris and adult flea feces, mature and spin a cocoon to reside in, and come out as adults in 1-2 weeks once they sense a nearby host (pupa can remained in cocoon for 350 days waiting for a host)</w:t>
            </w:r>
          </w:p>
          <w:p w14:paraId="7991AC0F" w14:textId="6FD1548A"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cause allergy dermatitis—inflammation that appears red, is itchy or swollen </w:t>
            </w:r>
          </w:p>
        </w:tc>
      </w:tr>
      <w:tr w:rsidR="00DF65A2" w:rsidRPr="00FD7B1C" w14:paraId="2EDEC6D3" w14:textId="77777777" w:rsidTr="001E0E15">
        <w:trPr>
          <w:trHeight w:hRule="exact" w:val="3600"/>
        </w:trPr>
        <w:tc>
          <w:tcPr>
            <w:tcW w:w="5670" w:type="dxa"/>
            <w:vAlign w:val="center"/>
          </w:tcPr>
          <w:p w14:paraId="3A60E2D7"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Phthiraptera </w:t>
            </w:r>
          </w:p>
          <w:p w14:paraId="0F360E72" w14:textId="28EE13E9" w:rsidR="00DF65A2" w:rsidRDefault="00DF65A2" w:rsidP="00DF65A2">
            <w:pPr>
              <w:jc w:val="center"/>
              <w:rPr>
                <w:rFonts w:ascii="Times New Roman" w:hAnsi="Times New Roman" w:cs="Times New Roman"/>
                <w:sz w:val="22"/>
                <w:szCs w:val="22"/>
              </w:rPr>
            </w:pPr>
            <w:r w:rsidRPr="007B68D1">
              <w:rPr>
                <w:rFonts w:ascii="Times New Roman" w:hAnsi="Times New Roman" w:cs="Times New Roman"/>
                <w:noProof/>
                <w:sz w:val="22"/>
                <w:szCs w:val="22"/>
              </w:rPr>
              <w:drawing>
                <wp:inline distT="0" distB="0" distL="0" distR="0" wp14:anchorId="507E9095" wp14:editId="490FC384">
                  <wp:extent cx="791135" cy="422065"/>
                  <wp:effectExtent l="0" t="0" r="0" b="0"/>
                  <wp:docPr id="214384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43858" name=""/>
                          <pic:cNvPicPr/>
                        </pic:nvPicPr>
                        <pic:blipFill>
                          <a:blip r:embed="rId28"/>
                          <a:stretch>
                            <a:fillRect/>
                          </a:stretch>
                        </pic:blipFill>
                        <pic:spPr>
                          <a:xfrm>
                            <a:off x="0" y="0"/>
                            <a:ext cx="813743" cy="434126"/>
                          </a:xfrm>
                          <a:prstGeom prst="rect">
                            <a:avLst/>
                          </a:prstGeom>
                        </pic:spPr>
                      </pic:pic>
                    </a:graphicData>
                  </a:graphic>
                </wp:inline>
              </w:drawing>
            </w:r>
          </w:p>
        </w:tc>
        <w:tc>
          <w:tcPr>
            <w:tcW w:w="5760" w:type="dxa"/>
            <w:gridSpan w:val="2"/>
            <w:vAlign w:val="center"/>
          </w:tcPr>
          <w:p w14:paraId="1B1EC2D9"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Lice </w:t>
            </w:r>
          </w:p>
          <w:p w14:paraId="6BD03B79"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Lay eggs (aka nits) glued to hair shaft to remain w host</w:t>
            </w:r>
          </w:p>
          <w:p w14:paraId="453C5B6A"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Transferred w physical contact </w:t>
            </w:r>
          </w:p>
          <w:p w14:paraId="55123CD2"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remain on host for entire life cycle </w:t>
            </w:r>
          </w:p>
          <w:p w14:paraId="252F4742"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Suborder Anoplura is sucking lice, and suborder Mallophaga is chewing lice</w:t>
            </w:r>
          </w:p>
          <w:p w14:paraId="631B01B6" w14:textId="418ECA54"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Each have different species that infect each species of animal (some animals are susceptible to multiple)  </w:t>
            </w:r>
          </w:p>
          <w:p w14:paraId="27D4EEED" w14:textId="7196EC25"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cause itchiness, scruffy, dry, brittle hair</w:t>
            </w:r>
          </w:p>
        </w:tc>
      </w:tr>
      <w:tr w:rsidR="00DF65A2" w:rsidRPr="00FD7B1C" w14:paraId="6745ABEB" w14:textId="77777777" w:rsidTr="001E0E15">
        <w:trPr>
          <w:trHeight w:hRule="exact" w:val="3600"/>
        </w:trPr>
        <w:tc>
          <w:tcPr>
            <w:tcW w:w="5670" w:type="dxa"/>
            <w:vAlign w:val="center"/>
          </w:tcPr>
          <w:p w14:paraId="2DA09B35"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Dermatophytes </w:t>
            </w:r>
          </w:p>
          <w:p w14:paraId="76740BD0" w14:textId="0DB847A5" w:rsidR="00DF65A2" w:rsidRDefault="00DF65A2" w:rsidP="00DF65A2">
            <w:pPr>
              <w:jc w:val="center"/>
              <w:rPr>
                <w:rFonts w:ascii="Times New Roman" w:hAnsi="Times New Roman" w:cs="Times New Roman"/>
                <w:sz w:val="22"/>
                <w:szCs w:val="22"/>
              </w:rPr>
            </w:pPr>
            <w:r w:rsidRPr="00EB68C9">
              <w:rPr>
                <w:rFonts w:ascii="Times New Roman" w:hAnsi="Times New Roman" w:cs="Times New Roman"/>
                <w:noProof/>
                <w:sz w:val="22"/>
                <w:szCs w:val="22"/>
              </w:rPr>
              <w:drawing>
                <wp:inline distT="0" distB="0" distL="0" distR="0" wp14:anchorId="71A12D2D" wp14:editId="4E67C43D">
                  <wp:extent cx="721818" cy="755503"/>
                  <wp:effectExtent l="0" t="0" r="2540" b="6985"/>
                  <wp:docPr id="124345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3874" name=""/>
                          <pic:cNvPicPr/>
                        </pic:nvPicPr>
                        <pic:blipFill>
                          <a:blip r:embed="rId29"/>
                          <a:stretch>
                            <a:fillRect/>
                          </a:stretch>
                        </pic:blipFill>
                        <pic:spPr>
                          <a:xfrm>
                            <a:off x="0" y="0"/>
                            <a:ext cx="725453" cy="759307"/>
                          </a:xfrm>
                          <a:prstGeom prst="rect">
                            <a:avLst/>
                          </a:prstGeom>
                        </pic:spPr>
                      </pic:pic>
                    </a:graphicData>
                  </a:graphic>
                </wp:inline>
              </w:drawing>
            </w:r>
          </w:p>
        </w:tc>
        <w:tc>
          <w:tcPr>
            <w:tcW w:w="5760" w:type="dxa"/>
            <w:gridSpan w:val="2"/>
            <w:vAlign w:val="center"/>
          </w:tcPr>
          <w:p w14:paraId="0D4969E5"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Ringworm </w:t>
            </w:r>
          </w:p>
          <w:p w14:paraId="6DD94333" w14:textId="7AD5460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Microsporum canis and gypseum, and Tricophyton mentagrophytes most common</w:t>
            </w:r>
          </w:p>
          <w:p w14:paraId="70683ADB"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Diagnosed w DTM (dermatophyte test medium) culture—dermatophytes metabolize the protein in the medium and release alkaline metabolites that turn the medium red </w:t>
            </w:r>
          </w:p>
          <w:p w14:paraId="49C61423"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Microscopic exam is done after 2 weeks of keeping DTM in a dark place and checking daily under 40x w new methylene blue</w:t>
            </w:r>
          </w:p>
          <w:p w14:paraId="5CF6130C" w14:textId="4BD7FD78"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Skin or hair samples may also be examined w/out culture </w:t>
            </w:r>
          </w:p>
        </w:tc>
      </w:tr>
      <w:tr w:rsidR="00DF65A2" w:rsidRPr="00FD7B1C" w14:paraId="09BC7BCC" w14:textId="77777777" w:rsidTr="001E0E15">
        <w:trPr>
          <w:trHeight w:hRule="exact" w:val="3600"/>
        </w:trPr>
        <w:tc>
          <w:tcPr>
            <w:tcW w:w="5670" w:type="dxa"/>
            <w:vAlign w:val="center"/>
          </w:tcPr>
          <w:p w14:paraId="2981E7EF" w14:textId="57A9472E"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Microsporum canis </w:t>
            </w:r>
          </w:p>
        </w:tc>
        <w:tc>
          <w:tcPr>
            <w:tcW w:w="5760" w:type="dxa"/>
            <w:gridSpan w:val="2"/>
            <w:vAlign w:val="center"/>
          </w:tcPr>
          <w:p w14:paraId="2272B490" w14:textId="12B0C82F"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Genera of dermatophytes (ringworm)</w:t>
            </w:r>
          </w:p>
          <w:p w14:paraId="4739496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most infections in cats and dogs</w:t>
            </w:r>
          </w:p>
          <w:p w14:paraId="77AB828E" w14:textId="50643C84"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If the fungus is at the right stage of development, (50% of cases), it will appear apple-green under Wood’s lamp</w:t>
            </w:r>
          </w:p>
        </w:tc>
      </w:tr>
      <w:tr w:rsidR="00DF65A2" w:rsidRPr="00FD7B1C" w14:paraId="26685F1C" w14:textId="77777777" w:rsidTr="001E0E15">
        <w:trPr>
          <w:trHeight w:hRule="exact" w:val="3600"/>
        </w:trPr>
        <w:tc>
          <w:tcPr>
            <w:tcW w:w="5670" w:type="dxa"/>
            <w:vAlign w:val="center"/>
          </w:tcPr>
          <w:p w14:paraId="69C68957" w14:textId="4B030776"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Buffy coat method for blood parasites</w:t>
            </w:r>
          </w:p>
        </w:tc>
        <w:tc>
          <w:tcPr>
            <w:tcW w:w="5760" w:type="dxa"/>
            <w:gridSpan w:val="2"/>
            <w:vAlign w:val="center"/>
          </w:tcPr>
          <w:p w14:paraId="2572F7CF" w14:textId="7CC0B635"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Buffy coat (middle layer after centrifugation) contains WBCs</w:t>
            </w:r>
            <w:r w:rsidR="008C378B">
              <w:rPr>
                <w:rFonts w:ascii="Times New Roman" w:hAnsi="Times New Roman" w:cs="Times New Roman"/>
                <w:sz w:val="22"/>
                <w:szCs w:val="22"/>
              </w:rPr>
              <w:t>, platelets,</w:t>
            </w:r>
            <w:r>
              <w:rPr>
                <w:rFonts w:ascii="Times New Roman" w:hAnsi="Times New Roman" w:cs="Times New Roman"/>
                <w:sz w:val="22"/>
                <w:szCs w:val="22"/>
              </w:rPr>
              <w:t xml:space="preserve"> and </w:t>
            </w:r>
            <w:r w:rsidR="008C378B">
              <w:rPr>
                <w:rFonts w:ascii="Times New Roman" w:hAnsi="Times New Roman" w:cs="Times New Roman"/>
                <w:sz w:val="22"/>
                <w:szCs w:val="22"/>
              </w:rPr>
              <w:t xml:space="preserve">some </w:t>
            </w:r>
            <w:r>
              <w:rPr>
                <w:rFonts w:ascii="Times New Roman" w:hAnsi="Times New Roman" w:cs="Times New Roman"/>
                <w:sz w:val="22"/>
                <w:szCs w:val="22"/>
              </w:rPr>
              <w:t>parasites</w:t>
            </w:r>
          </w:p>
          <w:p w14:paraId="11B1074E" w14:textId="72617B47" w:rsidR="008C378B" w:rsidRDefault="008C378B" w:rsidP="008C378B">
            <w:pPr>
              <w:pStyle w:val="ListParagraph"/>
              <w:numPr>
                <w:ilvl w:val="0"/>
                <w:numId w:val="4"/>
              </w:numPr>
              <w:rPr>
                <w:rFonts w:ascii="Times New Roman" w:hAnsi="Times New Roman" w:cs="Times New Roman"/>
                <w:sz w:val="22"/>
                <w:szCs w:val="22"/>
              </w:rPr>
            </w:pPr>
            <w:r w:rsidRPr="008C378B">
              <w:rPr>
                <w:rFonts w:ascii="Times New Roman" w:hAnsi="Times New Roman" w:cs="Times New Roman"/>
                <w:sz w:val="22"/>
                <w:szCs w:val="22"/>
              </w:rPr>
              <w:t xml:space="preserve">Buffy coat exams help detect parasites </w:t>
            </w:r>
            <w:r>
              <w:rPr>
                <w:rFonts w:ascii="Times New Roman" w:hAnsi="Times New Roman" w:cs="Times New Roman"/>
                <w:sz w:val="22"/>
                <w:szCs w:val="22"/>
              </w:rPr>
              <w:t>ass w WBCs</w:t>
            </w:r>
            <w:r w:rsidRPr="008C378B">
              <w:rPr>
                <w:rFonts w:ascii="Times New Roman" w:hAnsi="Times New Roman" w:cs="Times New Roman"/>
                <w:sz w:val="22"/>
                <w:szCs w:val="22"/>
              </w:rPr>
              <w:t xml:space="preserve"> or free plasma</w:t>
            </w:r>
            <w:r>
              <w:rPr>
                <w:rFonts w:ascii="Times New Roman" w:hAnsi="Times New Roman" w:cs="Times New Roman"/>
                <w:sz w:val="22"/>
                <w:szCs w:val="22"/>
              </w:rPr>
              <w:t xml:space="preserve"> (</w:t>
            </w:r>
            <w:r w:rsidRPr="008C378B">
              <w:rPr>
                <w:rFonts w:ascii="Times New Roman" w:hAnsi="Times New Roman" w:cs="Times New Roman"/>
                <w:sz w:val="22"/>
                <w:szCs w:val="22"/>
              </w:rPr>
              <w:t xml:space="preserve">not those </w:t>
            </w:r>
            <w:r>
              <w:rPr>
                <w:rFonts w:ascii="Times New Roman" w:hAnsi="Times New Roman" w:cs="Times New Roman"/>
                <w:sz w:val="22"/>
                <w:szCs w:val="22"/>
              </w:rPr>
              <w:t>ass w RBCs)</w:t>
            </w:r>
          </w:p>
          <w:p w14:paraId="008FC43F" w14:textId="3A66D6DB"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drop of saline and a drop of methylene blue is added on top of the buffy coat on the slide, a coverslip is applied, and sample is observed for microfilariae </w:t>
            </w:r>
          </w:p>
        </w:tc>
      </w:tr>
      <w:tr w:rsidR="00DF65A2" w:rsidRPr="00FD7B1C" w14:paraId="3116C9D0" w14:textId="77777777" w:rsidTr="001E0E15">
        <w:trPr>
          <w:trHeight w:hRule="exact" w:val="3600"/>
        </w:trPr>
        <w:tc>
          <w:tcPr>
            <w:tcW w:w="5670" w:type="dxa"/>
            <w:vAlign w:val="center"/>
          </w:tcPr>
          <w:p w14:paraId="5494DDFB" w14:textId="25F88336"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Modified Knott’s technique</w:t>
            </w:r>
          </w:p>
        </w:tc>
        <w:tc>
          <w:tcPr>
            <w:tcW w:w="5760" w:type="dxa"/>
            <w:gridSpan w:val="2"/>
            <w:vAlign w:val="center"/>
          </w:tcPr>
          <w:p w14:paraId="30B61D3B"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identify and quantify parasites in the blood </w:t>
            </w:r>
          </w:p>
          <w:p w14:paraId="3683D08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Blood-borne parasites are classified as rickettsial (bacterial), protozoal, helminth (parasitic worms), viral</w:t>
            </w:r>
          </w:p>
          <w:p w14:paraId="1F019860"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1 mL EDTA blood and 9 mL of water or 2% formalin is mixed to cause hemolysis and centrifuged for 1,000 rpm for 5 min (or set aside for 1 hour); supernatant is decanted off and 2 drops of methylene blue is added on the undisturbed sediment; solution is mixed gently by aspirating w a pipette</w:t>
            </w:r>
          </w:p>
          <w:p w14:paraId="6E14DAB2" w14:textId="6CEAE7BA"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Sample is observed under 10x to microfilariae or larva</w:t>
            </w:r>
          </w:p>
        </w:tc>
      </w:tr>
      <w:tr w:rsidR="00DF65A2" w:rsidRPr="00FD7B1C" w14:paraId="41F62CC7" w14:textId="77777777" w:rsidTr="001E0E15">
        <w:trPr>
          <w:trHeight w:hRule="exact" w:val="3600"/>
        </w:trPr>
        <w:tc>
          <w:tcPr>
            <w:tcW w:w="5670" w:type="dxa"/>
            <w:vAlign w:val="center"/>
          </w:tcPr>
          <w:p w14:paraId="1B5FADF8"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Dirofilaria immitis</w:t>
            </w:r>
          </w:p>
          <w:p w14:paraId="2651E717" w14:textId="435DE866" w:rsidR="00DF65A2" w:rsidRDefault="00DF65A2" w:rsidP="00DF65A2">
            <w:pPr>
              <w:jc w:val="center"/>
              <w:rPr>
                <w:rFonts w:ascii="Times New Roman" w:hAnsi="Times New Roman" w:cs="Times New Roman"/>
                <w:sz w:val="22"/>
                <w:szCs w:val="22"/>
              </w:rPr>
            </w:pPr>
            <w:r w:rsidRPr="00AC63A3">
              <w:rPr>
                <w:rFonts w:ascii="Times New Roman" w:hAnsi="Times New Roman" w:cs="Times New Roman"/>
                <w:noProof/>
                <w:sz w:val="22"/>
                <w:szCs w:val="22"/>
              </w:rPr>
              <w:drawing>
                <wp:inline distT="0" distB="0" distL="0" distR="0" wp14:anchorId="04A97949" wp14:editId="6B5B1E5D">
                  <wp:extent cx="825587" cy="717177"/>
                  <wp:effectExtent l="0" t="0" r="0" b="6985"/>
                  <wp:docPr id="112058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87394" name=""/>
                          <pic:cNvPicPr/>
                        </pic:nvPicPr>
                        <pic:blipFill>
                          <a:blip r:embed="rId30"/>
                          <a:stretch>
                            <a:fillRect/>
                          </a:stretch>
                        </pic:blipFill>
                        <pic:spPr>
                          <a:xfrm>
                            <a:off x="0" y="0"/>
                            <a:ext cx="828185" cy="719434"/>
                          </a:xfrm>
                          <a:prstGeom prst="rect">
                            <a:avLst/>
                          </a:prstGeom>
                        </pic:spPr>
                      </pic:pic>
                    </a:graphicData>
                  </a:graphic>
                </wp:inline>
              </w:drawing>
            </w:r>
          </w:p>
        </w:tc>
        <w:tc>
          <w:tcPr>
            <w:tcW w:w="5760" w:type="dxa"/>
            <w:gridSpan w:val="2"/>
            <w:vAlign w:val="center"/>
          </w:tcPr>
          <w:p w14:paraId="191F29FB" w14:textId="1BA950AC"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 xml:space="preserve">Canine heartworm—can infect dogs, cats, and other animals thru a mosquito or transplacental infection </w:t>
            </w:r>
          </w:p>
          <w:p w14:paraId="21DAC616" w14:textId="21891D2C" w:rsidR="00DF65A2" w:rsidRPr="00030C10" w:rsidRDefault="00DF65A2" w:rsidP="00DF65A2">
            <w:pPr>
              <w:pStyle w:val="ListParagraph"/>
              <w:numPr>
                <w:ilvl w:val="0"/>
                <w:numId w:val="4"/>
              </w:numPr>
              <w:rPr>
                <w:rFonts w:ascii="Times New Roman" w:hAnsi="Times New Roman" w:cs="Times New Roman"/>
                <w:sz w:val="18"/>
                <w:szCs w:val="18"/>
              </w:rPr>
            </w:pPr>
            <w:r w:rsidRPr="00030C10">
              <w:rPr>
                <w:rFonts w:ascii="Times New Roman" w:hAnsi="Times New Roman" w:cs="Times New Roman"/>
                <w:sz w:val="18"/>
                <w:szCs w:val="18"/>
              </w:rPr>
              <w:t>Mosquito is both intermediate host and vector</w:t>
            </w:r>
          </w:p>
          <w:p w14:paraId="55BD979E" w14:textId="570EECC7" w:rsidR="00030C10" w:rsidRPr="00030C10" w:rsidRDefault="00030C10" w:rsidP="00DF65A2">
            <w:pPr>
              <w:pStyle w:val="ListParagraph"/>
              <w:numPr>
                <w:ilvl w:val="0"/>
                <w:numId w:val="4"/>
              </w:numPr>
              <w:rPr>
                <w:rFonts w:ascii="Times New Roman" w:hAnsi="Times New Roman" w:cs="Times New Roman"/>
                <w:sz w:val="18"/>
                <w:szCs w:val="18"/>
              </w:rPr>
            </w:pPr>
            <w:r w:rsidRPr="00030C10">
              <w:rPr>
                <w:rFonts w:ascii="Times New Roman" w:hAnsi="Times New Roman" w:cs="Times New Roman"/>
                <w:sz w:val="18"/>
                <w:szCs w:val="18"/>
              </w:rPr>
              <w:t xml:space="preserve">Lifespan is much shorter (3 vs 7 years) in cats, and worm burden is much less too, so doesn’t cause severe disease </w:t>
            </w:r>
          </w:p>
          <w:p w14:paraId="6E70FDA0" w14:textId="3F836697"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Prepatent period if 6-8 mo</w:t>
            </w:r>
            <w:r w:rsidR="00AD5CC2" w:rsidRPr="00030C10">
              <w:rPr>
                <w:rFonts w:ascii="Times New Roman" w:hAnsi="Times New Roman" w:cs="Times New Roman"/>
                <w:sz w:val="18"/>
                <w:szCs w:val="18"/>
              </w:rPr>
              <w:t xml:space="preserve"> (so newborn will be 6 mo before it becomes detectable)</w:t>
            </w:r>
          </w:p>
          <w:p w14:paraId="0C81A0FF" w14:textId="77777777"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Signs include lethargy, exercise intolerance, cough, severe weight loss when chronic, can lead to CHF</w:t>
            </w:r>
          </w:p>
          <w:p w14:paraId="5FD82C49" w14:textId="38C8E9D9"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 xml:space="preserve">Heavy infection or high activity levels lead to earlier signs </w:t>
            </w:r>
          </w:p>
          <w:p w14:paraId="0D73BDDB" w14:textId="77777777"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Adult worms release larvae into blood (L1), mosquito bites infected dog and ingests L1 larvae, which matures into L3 w/in mosquito, another bite transfers larvae to a dog to mature first into L4 and infest muscles and vessels, and then into an adult to infest pulmonary artery and heart</w:t>
            </w:r>
          </w:p>
          <w:p w14:paraId="2F1B3612" w14:textId="7FF6C590" w:rsidR="00DF65A2" w:rsidRPr="00030C10" w:rsidRDefault="00DF65A2" w:rsidP="00DF65A2">
            <w:pPr>
              <w:pStyle w:val="ListParagraph"/>
              <w:numPr>
                <w:ilvl w:val="0"/>
                <w:numId w:val="1"/>
              </w:numPr>
              <w:ind w:left="249" w:hanging="249"/>
              <w:rPr>
                <w:rFonts w:ascii="Times New Roman" w:hAnsi="Times New Roman" w:cs="Times New Roman"/>
                <w:sz w:val="18"/>
                <w:szCs w:val="18"/>
              </w:rPr>
            </w:pPr>
            <w:r w:rsidRPr="00030C10">
              <w:rPr>
                <w:rFonts w:ascii="Times New Roman" w:hAnsi="Times New Roman" w:cs="Times New Roman"/>
                <w:sz w:val="18"/>
                <w:szCs w:val="18"/>
              </w:rPr>
              <w:t>Modified Knott’s, or wet or Giemsa-stained smears used to test for microfilariae, but buffy coat is most accurate; SNAP test used for adult heartworm</w:t>
            </w:r>
          </w:p>
        </w:tc>
      </w:tr>
      <w:tr w:rsidR="00DF65A2" w:rsidRPr="00FD7B1C" w14:paraId="13AD2CF5" w14:textId="77777777" w:rsidTr="001E0E15">
        <w:trPr>
          <w:trHeight w:hRule="exact" w:val="3600"/>
        </w:trPr>
        <w:tc>
          <w:tcPr>
            <w:tcW w:w="5670" w:type="dxa"/>
            <w:vAlign w:val="center"/>
          </w:tcPr>
          <w:p w14:paraId="647D00E1" w14:textId="3D42380B"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Babesia spp.</w:t>
            </w:r>
          </w:p>
        </w:tc>
        <w:tc>
          <w:tcPr>
            <w:tcW w:w="5760" w:type="dxa"/>
            <w:gridSpan w:val="2"/>
            <w:vAlign w:val="center"/>
          </w:tcPr>
          <w:p w14:paraId="3AD0F4B0" w14:textId="2C7BA1AD"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sidRPr="00694C7C">
              <w:rPr>
                <w:rFonts w:ascii="Times New Roman" w:hAnsi="Times New Roman" w:cs="Times New Roman"/>
                <w:sz w:val="22"/>
                <w:szCs w:val="22"/>
              </w:rPr>
              <w:t xml:space="preserve">Blood-borne </w:t>
            </w:r>
            <w:r>
              <w:rPr>
                <w:rFonts w:ascii="Times New Roman" w:hAnsi="Times New Roman" w:cs="Times New Roman"/>
                <w:sz w:val="22"/>
                <w:szCs w:val="22"/>
              </w:rPr>
              <w:t xml:space="preserve">parasitic protozoan that cause babesiosis in dogs, cattle, horses, sheep, goats, pigs </w:t>
            </w:r>
          </w:p>
          <w:p w14:paraId="0853ADD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Transmitted by ticks</w:t>
            </w:r>
          </w:p>
          <w:p w14:paraId="2A979147" w14:textId="287F4199"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Parasites are found inside RBCs </w:t>
            </w:r>
          </w:p>
        </w:tc>
      </w:tr>
      <w:tr w:rsidR="00DF65A2" w:rsidRPr="00FD7B1C" w14:paraId="1D243E22" w14:textId="77777777" w:rsidTr="001E0E15">
        <w:trPr>
          <w:trHeight w:hRule="exact" w:val="3600"/>
        </w:trPr>
        <w:tc>
          <w:tcPr>
            <w:tcW w:w="5670" w:type="dxa"/>
            <w:vAlign w:val="center"/>
          </w:tcPr>
          <w:p w14:paraId="729C25C3"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Botflies </w:t>
            </w:r>
          </w:p>
          <w:p w14:paraId="6BE86C08" w14:textId="77777777" w:rsidR="00DF65A2" w:rsidRDefault="00DF65A2" w:rsidP="00DF65A2">
            <w:pPr>
              <w:jc w:val="center"/>
              <w:rPr>
                <w:rFonts w:ascii="Times New Roman" w:hAnsi="Times New Roman" w:cs="Times New Roman"/>
                <w:sz w:val="22"/>
                <w:szCs w:val="22"/>
              </w:rPr>
            </w:pPr>
            <w:r w:rsidRPr="00373E46">
              <w:rPr>
                <w:rFonts w:ascii="Times New Roman" w:hAnsi="Times New Roman" w:cs="Times New Roman"/>
                <w:sz w:val="22"/>
                <w:szCs w:val="22"/>
              </w:rPr>
              <w:t>Gasterophilus</w:t>
            </w:r>
          </w:p>
          <w:p w14:paraId="2E7D1278" w14:textId="0F3A47E9"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Oestrus</w:t>
            </w:r>
          </w:p>
          <w:p w14:paraId="7779B79A"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Hypoderma</w:t>
            </w:r>
          </w:p>
          <w:p w14:paraId="1FF211D6" w14:textId="138581E3"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Cuterebra</w:t>
            </w:r>
          </w:p>
        </w:tc>
        <w:tc>
          <w:tcPr>
            <w:tcW w:w="5760" w:type="dxa"/>
            <w:gridSpan w:val="2"/>
            <w:vAlign w:val="center"/>
          </w:tcPr>
          <w:p w14:paraId="515F4524"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Adults don’t feed; leave eggs at entrance of animal burrows, which then hatch and penetrate the skin of host </w:t>
            </w:r>
          </w:p>
          <w:p w14:paraId="427EE3CD" w14:textId="6A7AFF1E"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373E46">
              <w:rPr>
                <w:rFonts w:ascii="Times New Roman" w:hAnsi="Times New Roman" w:cs="Times New Roman"/>
                <w:sz w:val="22"/>
                <w:szCs w:val="22"/>
              </w:rPr>
              <w:t xml:space="preserve">arvae develop in </w:t>
            </w:r>
            <w:r>
              <w:rPr>
                <w:rFonts w:ascii="Times New Roman" w:hAnsi="Times New Roman" w:cs="Times New Roman"/>
                <w:sz w:val="22"/>
                <w:szCs w:val="22"/>
              </w:rPr>
              <w:t xml:space="preserve">GI tract </w:t>
            </w:r>
            <w:r w:rsidRPr="00373E46">
              <w:rPr>
                <w:rFonts w:ascii="Times New Roman" w:hAnsi="Times New Roman" w:cs="Times New Roman"/>
                <w:sz w:val="22"/>
                <w:szCs w:val="22"/>
              </w:rPr>
              <w:t xml:space="preserve">of horses </w:t>
            </w:r>
            <w:r>
              <w:rPr>
                <w:rFonts w:ascii="Times New Roman" w:hAnsi="Times New Roman" w:cs="Times New Roman"/>
                <w:sz w:val="22"/>
                <w:szCs w:val="22"/>
              </w:rPr>
              <w:t>(</w:t>
            </w:r>
            <w:r w:rsidRPr="00373E46">
              <w:rPr>
                <w:rFonts w:ascii="Times New Roman" w:hAnsi="Times New Roman" w:cs="Times New Roman"/>
                <w:sz w:val="22"/>
                <w:szCs w:val="22"/>
              </w:rPr>
              <w:t>Gasterophilus</w:t>
            </w:r>
            <w:r>
              <w:rPr>
                <w:rFonts w:ascii="Times New Roman" w:hAnsi="Times New Roman" w:cs="Times New Roman"/>
                <w:sz w:val="22"/>
                <w:szCs w:val="22"/>
              </w:rPr>
              <w:t>/</w:t>
            </w:r>
            <w:r w:rsidRPr="00373E46">
              <w:rPr>
                <w:rFonts w:ascii="Times New Roman" w:hAnsi="Times New Roman" w:cs="Times New Roman"/>
                <w:sz w:val="22"/>
                <w:szCs w:val="22"/>
              </w:rPr>
              <w:t>horse botfl</w:t>
            </w:r>
            <w:r>
              <w:rPr>
                <w:rFonts w:ascii="Times New Roman" w:hAnsi="Times New Roman" w:cs="Times New Roman"/>
                <w:sz w:val="22"/>
                <w:szCs w:val="22"/>
              </w:rPr>
              <w:t xml:space="preserve">y), nasal passages of sheep (Oestrus), dorsal subcutis of cow (Hypoderma) </w:t>
            </w:r>
          </w:p>
          <w:p w14:paraId="30499194" w14:textId="3171CEC6"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Cuterebra are found in rabbits, rodents, cats, dogs, and humans; form large pockets in SC tissue or live in air holes (aka warbles); f</w:t>
            </w:r>
            <w:r w:rsidRPr="000F09DF">
              <w:rPr>
                <w:rFonts w:ascii="Times New Roman" w:hAnsi="Times New Roman" w:cs="Times New Roman"/>
                <w:sz w:val="22"/>
                <w:szCs w:val="22"/>
              </w:rPr>
              <w:t>emale flies lay eggs along burrows</w:t>
            </w:r>
            <w:r>
              <w:rPr>
                <w:rFonts w:ascii="Times New Roman" w:hAnsi="Times New Roman" w:cs="Times New Roman"/>
                <w:sz w:val="22"/>
                <w:szCs w:val="22"/>
              </w:rPr>
              <w:t xml:space="preserve"> and </w:t>
            </w:r>
            <w:r w:rsidRPr="000F09DF">
              <w:rPr>
                <w:rFonts w:ascii="Times New Roman" w:hAnsi="Times New Roman" w:cs="Times New Roman"/>
                <w:sz w:val="22"/>
                <w:szCs w:val="22"/>
              </w:rPr>
              <w:t>first-stage larvae hatch instantaneously and crawl into host’s fur</w:t>
            </w:r>
            <w:r>
              <w:rPr>
                <w:rFonts w:ascii="Times New Roman" w:hAnsi="Times New Roman" w:cs="Times New Roman"/>
                <w:sz w:val="22"/>
                <w:szCs w:val="22"/>
              </w:rPr>
              <w:t xml:space="preserve">, </w:t>
            </w:r>
            <w:r w:rsidRPr="000F09DF">
              <w:rPr>
                <w:rFonts w:ascii="Times New Roman" w:hAnsi="Times New Roman" w:cs="Times New Roman"/>
                <w:sz w:val="22"/>
                <w:szCs w:val="22"/>
              </w:rPr>
              <w:t xml:space="preserve">enter host </w:t>
            </w:r>
            <w:r>
              <w:rPr>
                <w:rFonts w:ascii="Times New Roman" w:hAnsi="Times New Roman" w:cs="Times New Roman"/>
                <w:sz w:val="22"/>
                <w:szCs w:val="22"/>
              </w:rPr>
              <w:t xml:space="preserve">thru </w:t>
            </w:r>
            <w:r w:rsidRPr="000F09DF">
              <w:rPr>
                <w:rFonts w:ascii="Times New Roman" w:hAnsi="Times New Roman" w:cs="Times New Roman"/>
                <w:sz w:val="22"/>
                <w:szCs w:val="22"/>
              </w:rPr>
              <w:t xml:space="preserve">natural openings and migrate </w:t>
            </w:r>
            <w:r>
              <w:rPr>
                <w:rFonts w:ascii="Times New Roman" w:hAnsi="Times New Roman" w:cs="Times New Roman"/>
                <w:sz w:val="22"/>
                <w:szCs w:val="22"/>
              </w:rPr>
              <w:t>to SC location</w:t>
            </w:r>
          </w:p>
          <w:p w14:paraId="24A305DA" w14:textId="0E197655"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i</w:t>
            </w:r>
            <w:r w:rsidRPr="00373E46">
              <w:rPr>
                <w:rFonts w:ascii="Times New Roman" w:hAnsi="Times New Roman" w:cs="Times New Roman"/>
                <w:sz w:val="22"/>
                <w:szCs w:val="22"/>
              </w:rPr>
              <w:t>nfect humans </w:t>
            </w:r>
          </w:p>
        </w:tc>
      </w:tr>
      <w:tr w:rsidR="00DF65A2" w:rsidRPr="00FD7B1C" w14:paraId="2719F895" w14:textId="77777777" w:rsidTr="001E0E15">
        <w:trPr>
          <w:trHeight w:hRule="exact" w:val="3600"/>
        </w:trPr>
        <w:tc>
          <w:tcPr>
            <w:tcW w:w="5670" w:type="dxa"/>
            <w:vAlign w:val="center"/>
          </w:tcPr>
          <w:p w14:paraId="6D0B5A33" w14:textId="5D14A3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Prokaryotic vs. eukaryotic cells</w:t>
            </w:r>
          </w:p>
        </w:tc>
        <w:tc>
          <w:tcPr>
            <w:tcW w:w="5760" w:type="dxa"/>
            <w:gridSpan w:val="2"/>
            <w:vAlign w:val="center"/>
          </w:tcPr>
          <w:p w14:paraId="648C7B14"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Prokaryotes are single-celled organisms w no nucleus or specialized organelles</w:t>
            </w:r>
          </w:p>
          <w:p w14:paraId="3A6BCB3A" w14:textId="77694B0F"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Bacteria </w:t>
            </w:r>
          </w:p>
          <w:p w14:paraId="67905501" w14:textId="64E41535"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Eukaryotes have a nucleus and specialized organelles; usually have an outer cell membrane, inner cytoplasm and a nucleus </w:t>
            </w:r>
          </w:p>
        </w:tc>
      </w:tr>
      <w:tr w:rsidR="00DF65A2" w:rsidRPr="00FD7B1C" w14:paraId="11DE7238" w14:textId="77777777" w:rsidTr="001E0E15">
        <w:trPr>
          <w:trHeight w:hRule="exact" w:val="3600"/>
        </w:trPr>
        <w:tc>
          <w:tcPr>
            <w:tcW w:w="5670" w:type="dxa"/>
            <w:vAlign w:val="center"/>
          </w:tcPr>
          <w:p w14:paraId="2AA7D41E" w14:textId="1C786EC3"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Organelles </w:t>
            </w:r>
          </w:p>
        </w:tc>
        <w:tc>
          <w:tcPr>
            <w:tcW w:w="5760" w:type="dxa"/>
            <w:gridSpan w:val="2"/>
            <w:vAlign w:val="center"/>
          </w:tcPr>
          <w:p w14:paraId="316C9388" w14:textId="43EF1064"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Cytoplasm contains cytosol and organelles</w:t>
            </w:r>
          </w:p>
          <w:p w14:paraId="58D12FD0" w14:textId="0F351F23"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Organelles include: </w:t>
            </w:r>
          </w:p>
          <w:p w14:paraId="07FB3524" w14:textId="77777777"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Ribosomes</w:t>
            </w:r>
          </w:p>
          <w:p w14:paraId="1D20EDBC" w14:textId="77777777"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Mitochondria</w:t>
            </w:r>
          </w:p>
          <w:p w14:paraId="7CDBCE15" w14:textId="77777777" w:rsidR="00DF65A2"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Endoplasmic reticulum </w:t>
            </w:r>
          </w:p>
          <w:p w14:paraId="0381491C" w14:textId="4CD33651" w:rsidR="00DF65A2" w:rsidRPr="00694C7C"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Golgi bodies</w:t>
            </w:r>
          </w:p>
        </w:tc>
      </w:tr>
      <w:tr w:rsidR="00DF65A2" w:rsidRPr="00FD7B1C" w14:paraId="7F4BCE63" w14:textId="77777777" w:rsidTr="001E0E15">
        <w:trPr>
          <w:trHeight w:hRule="exact" w:val="3600"/>
        </w:trPr>
        <w:tc>
          <w:tcPr>
            <w:tcW w:w="5670" w:type="dxa"/>
            <w:vAlign w:val="center"/>
          </w:tcPr>
          <w:p w14:paraId="6180388C" w14:textId="7EE8290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Ribosomes </w:t>
            </w:r>
          </w:p>
        </w:tc>
        <w:tc>
          <w:tcPr>
            <w:tcW w:w="5760" w:type="dxa"/>
            <w:gridSpan w:val="2"/>
            <w:vAlign w:val="center"/>
          </w:tcPr>
          <w:p w14:paraId="0BC044E3" w14:textId="486C7BEA"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Manufacture proteins—read RNA produced by DNA and translate it into proteins</w:t>
            </w:r>
          </w:p>
          <w:p w14:paraId="0F0649D9" w14:textId="4115BDC3"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Free-floating in the cytoplasm in small clusters or attached to endoplasmic reticula</w:t>
            </w:r>
          </w:p>
        </w:tc>
      </w:tr>
      <w:tr w:rsidR="00DF65A2" w:rsidRPr="00FD7B1C" w14:paraId="78436FB3" w14:textId="77777777" w:rsidTr="001E0E15">
        <w:trPr>
          <w:trHeight w:hRule="exact" w:val="3600"/>
        </w:trPr>
        <w:tc>
          <w:tcPr>
            <w:tcW w:w="5670" w:type="dxa"/>
            <w:vAlign w:val="center"/>
          </w:tcPr>
          <w:p w14:paraId="4E53FEB7" w14:textId="74269D79"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Mitochondria</w:t>
            </w:r>
          </w:p>
        </w:tc>
        <w:tc>
          <w:tcPr>
            <w:tcW w:w="5760" w:type="dxa"/>
            <w:gridSpan w:val="2"/>
            <w:vAlign w:val="center"/>
          </w:tcPr>
          <w:p w14:paraId="1755622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Transform organic substances from foods into ATP</w:t>
            </w:r>
          </w:p>
          <w:p w14:paraId="075F90D2" w14:textId="0F190953"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Make up 25% of the cytoplasm </w:t>
            </w:r>
          </w:p>
        </w:tc>
      </w:tr>
      <w:tr w:rsidR="00DF65A2" w:rsidRPr="00FD7B1C" w14:paraId="59794D8C" w14:textId="77777777" w:rsidTr="001E0E15">
        <w:trPr>
          <w:trHeight w:hRule="exact" w:val="3600"/>
        </w:trPr>
        <w:tc>
          <w:tcPr>
            <w:tcW w:w="5670" w:type="dxa"/>
            <w:vAlign w:val="center"/>
          </w:tcPr>
          <w:p w14:paraId="3CF50ABF" w14:textId="568EE06D"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Endoplasmic reticulum</w:t>
            </w:r>
          </w:p>
        </w:tc>
        <w:tc>
          <w:tcPr>
            <w:tcW w:w="5760" w:type="dxa"/>
            <w:gridSpan w:val="2"/>
            <w:vAlign w:val="center"/>
          </w:tcPr>
          <w:p w14:paraId="1FAA0B1E" w14:textId="497A1702" w:rsidR="00DF65A2" w:rsidRPr="00694C7C"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Network of tubes that alters and transports proteins, produces macromolecules (i.e. glycogen and natural steroids), and sequesters calcium</w:t>
            </w:r>
          </w:p>
        </w:tc>
      </w:tr>
      <w:tr w:rsidR="00DF65A2" w:rsidRPr="00FD7B1C" w14:paraId="013C9997" w14:textId="77777777" w:rsidTr="001E0E15">
        <w:trPr>
          <w:trHeight w:hRule="exact" w:val="3600"/>
        </w:trPr>
        <w:tc>
          <w:tcPr>
            <w:tcW w:w="5670" w:type="dxa"/>
            <w:vAlign w:val="center"/>
          </w:tcPr>
          <w:p w14:paraId="6E8C77EF" w14:textId="524EAC0B"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Golgi bodies</w:t>
            </w:r>
          </w:p>
        </w:tc>
        <w:tc>
          <w:tcPr>
            <w:tcW w:w="5760" w:type="dxa"/>
            <w:gridSpan w:val="2"/>
            <w:vAlign w:val="center"/>
          </w:tcPr>
          <w:p w14:paraId="1DE1F9E5" w14:textId="4EFE991C"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Process cellular products, releasing them back into the cell or excreting as needed </w:t>
            </w:r>
          </w:p>
        </w:tc>
      </w:tr>
      <w:tr w:rsidR="00DF65A2" w:rsidRPr="00FD7B1C" w14:paraId="137EC99C" w14:textId="77777777" w:rsidTr="001E0E15">
        <w:trPr>
          <w:trHeight w:hRule="exact" w:val="3600"/>
        </w:trPr>
        <w:tc>
          <w:tcPr>
            <w:tcW w:w="5670" w:type="dxa"/>
            <w:vAlign w:val="center"/>
          </w:tcPr>
          <w:p w14:paraId="62B75F2B" w14:textId="6E0D1C71"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Viral replication </w:t>
            </w:r>
          </w:p>
        </w:tc>
        <w:tc>
          <w:tcPr>
            <w:tcW w:w="5760" w:type="dxa"/>
            <w:gridSpan w:val="2"/>
            <w:vAlign w:val="center"/>
          </w:tcPr>
          <w:p w14:paraId="388A52E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virion consists of genetic material (DNA/RNA) and a capsid, the </w:t>
            </w:r>
            <w:r w:rsidRPr="00071FDA">
              <w:rPr>
                <w:rFonts w:ascii="Times New Roman" w:hAnsi="Times New Roman" w:cs="Times New Roman"/>
                <w:sz w:val="22"/>
                <w:szCs w:val="22"/>
              </w:rPr>
              <w:t xml:space="preserve">protective protein shell surrounding </w:t>
            </w:r>
            <w:r>
              <w:rPr>
                <w:rFonts w:ascii="Times New Roman" w:hAnsi="Times New Roman" w:cs="Times New Roman"/>
                <w:sz w:val="22"/>
                <w:szCs w:val="22"/>
              </w:rPr>
              <w:t xml:space="preserve">the </w:t>
            </w:r>
            <w:r w:rsidRPr="00071FDA">
              <w:rPr>
                <w:rFonts w:ascii="Times New Roman" w:hAnsi="Times New Roman" w:cs="Times New Roman"/>
                <w:sz w:val="22"/>
                <w:szCs w:val="22"/>
              </w:rPr>
              <w:t>genetic material</w:t>
            </w:r>
          </w:p>
          <w:p w14:paraId="136D50B4"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RNA and DNA viruses require host for replication </w:t>
            </w:r>
          </w:p>
          <w:p w14:paraId="75BB6E64"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Viral entry occurs at mucosal membranes (respiratory, GI, or urogenital tract) w virus fastening onto mucosal cells; it then uses the nucleic acid replication infrastructure of the cell to replicate its own genetic material and proteins</w:t>
            </w:r>
          </w:p>
          <w:p w14:paraId="29D26A25"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Release from cells occurs by lysis (upon death of host cell) or budding (cytopathic as opposed to cytolytic) </w:t>
            </w:r>
          </w:p>
          <w:p w14:paraId="0E86742E" w14:textId="77777777" w:rsidR="0082365F" w:rsidRDefault="0082365F"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Viruses are obligate parasites; not free-living</w:t>
            </w:r>
          </w:p>
          <w:p w14:paraId="2FCAD5F4" w14:textId="6F8A39EA" w:rsidR="00BB2B84" w:rsidRDefault="00BB2B84"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They</w:t>
            </w:r>
            <w:r w:rsidRPr="00BB2B84">
              <w:rPr>
                <w:rFonts w:ascii="Times New Roman" w:hAnsi="Times New Roman" w:cs="Times New Roman"/>
                <w:sz w:val="22"/>
                <w:szCs w:val="22"/>
              </w:rPr>
              <w:t xml:space="preserve"> can only grow inside cells</w:t>
            </w:r>
            <w:r>
              <w:rPr>
                <w:rFonts w:ascii="Times New Roman" w:hAnsi="Times New Roman" w:cs="Times New Roman"/>
                <w:sz w:val="22"/>
                <w:szCs w:val="22"/>
              </w:rPr>
              <w:t>, so t</w:t>
            </w:r>
            <w:r w:rsidRPr="00BB2B84">
              <w:rPr>
                <w:rFonts w:ascii="Times New Roman" w:hAnsi="Times New Roman" w:cs="Times New Roman"/>
                <w:sz w:val="22"/>
                <w:szCs w:val="22"/>
              </w:rPr>
              <w:t>hey are intracellular parasites</w:t>
            </w:r>
          </w:p>
        </w:tc>
      </w:tr>
      <w:tr w:rsidR="00DF65A2" w:rsidRPr="00FD7B1C" w14:paraId="7A658CE0" w14:textId="77777777" w:rsidTr="001E0E15">
        <w:trPr>
          <w:trHeight w:hRule="exact" w:val="3600"/>
        </w:trPr>
        <w:tc>
          <w:tcPr>
            <w:tcW w:w="5670" w:type="dxa"/>
            <w:vAlign w:val="center"/>
          </w:tcPr>
          <w:p w14:paraId="6806D5B2" w14:textId="7287C811"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Growth media</w:t>
            </w:r>
          </w:p>
        </w:tc>
        <w:tc>
          <w:tcPr>
            <w:tcW w:w="5760" w:type="dxa"/>
            <w:gridSpan w:val="2"/>
            <w:vAlign w:val="center"/>
          </w:tcPr>
          <w:p w14:paraId="50DBD06B" w14:textId="77777777"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sidRPr="00BC28E1">
              <w:rPr>
                <w:rFonts w:ascii="Times New Roman" w:hAnsi="Times New Roman" w:cs="Times New Roman"/>
                <w:sz w:val="18"/>
                <w:szCs w:val="18"/>
              </w:rPr>
              <w:t>Trypticase soy agar (TSA): Used to study bacterial hemolytic reactions; some are enriched w blood to propagate fastidious organisms</w:t>
            </w:r>
          </w:p>
          <w:p w14:paraId="719A8ADE" w14:textId="77777777"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sidRPr="00BC28E1">
              <w:rPr>
                <w:rFonts w:ascii="Times New Roman" w:hAnsi="Times New Roman" w:cs="Times New Roman"/>
                <w:sz w:val="18"/>
                <w:szCs w:val="18"/>
              </w:rPr>
              <w:t>Blood agar: Similar medium w 5% sheep blood</w:t>
            </w:r>
          </w:p>
          <w:p w14:paraId="3026D6B9" w14:textId="77777777"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sidRPr="00BC28E1">
              <w:rPr>
                <w:rFonts w:ascii="Times New Roman" w:hAnsi="Times New Roman" w:cs="Times New Roman"/>
                <w:sz w:val="18"/>
                <w:szCs w:val="18"/>
              </w:rPr>
              <w:t>Trypticase soy broth (TSE): Cultures most bacteria</w:t>
            </w:r>
          </w:p>
          <w:p w14:paraId="4AD60787" w14:textId="77777777"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sidRPr="00BC28E1">
              <w:rPr>
                <w:rFonts w:ascii="Times New Roman" w:hAnsi="Times New Roman" w:cs="Times New Roman"/>
                <w:sz w:val="18"/>
                <w:szCs w:val="18"/>
              </w:rPr>
              <w:t>MacConkey II Agar (MAC): For gram-neg bacteria; crystal violet and bile salts used to hinder gram-pos growth; also incorporates a neutral red indicator that changes to pink or purple in case of lactose fermentation to differentiate lactose-fermenting and non-lactose-fermenting bacteria; inhibits growth of Proteus species</w:t>
            </w:r>
          </w:p>
          <w:p w14:paraId="5D66E4F2" w14:textId="77777777"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sidRPr="00BC28E1">
              <w:rPr>
                <w:rFonts w:ascii="Times New Roman" w:hAnsi="Times New Roman" w:cs="Times New Roman"/>
                <w:sz w:val="18"/>
                <w:szCs w:val="18"/>
              </w:rPr>
              <w:t>Columbia Colistin-Nalidixic Agar (C-CAN): Combines the antibiotic colistin (against intestinal infections) w nalidixic acid; for gram-pos bacteria; contains 5% sheep blood</w:t>
            </w:r>
          </w:p>
          <w:p w14:paraId="21EB90FF" w14:textId="77777777" w:rsidR="00DF65A2" w:rsidRDefault="00DF65A2" w:rsidP="00DF65A2">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Salmonella-Shigella Agar (SS): Specific to salmonella and shigella; employs lactose fermentation-generated color changes and ferric citrate so that hydrogen sulfide producing bacteria causes black coloration</w:t>
            </w:r>
          </w:p>
          <w:p w14:paraId="6940EA33" w14:textId="4FEF173F" w:rsidR="00DF65A2" w:rsidRPr="00BC28E1" w:rsidRDefault="00DF65A2" w:rsidP="00DF65A2">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Campylobacter Agar w 5 Antimicrobics and 10% Sheep Blood (Campy BAP): Very sensitive; mostly used for developing Campylobacter spp</w:t>
            </w:r>
          </w:p>
        </w:tc>
      </w:tr>
      <w:tr w:rsidR="00DF65A2" w:rsidRPr="00FD7B1C" w14:paraId="50BEBBBD" w14:textId="77777777" w:rsidTr="001E0E15">
        <w:trPr>
          <w:trHeight w:hRule="exact" w:val="3600"/>
        </w:trPr>
        <w:tc>
          <w:tcPr>
            <w:tcW w:w="5670" w:type="dxa"/>
            <w:vAlign w:val="center"/>
          </w:tcPr>
          <w:p w14:paraId="108E5A0B" w14:textId="1AC0C75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Blood agar</w:t>
            </w:r>
          </w:p>
        </w:tc>
        <w:tc>
          <w:tcPr>
            <w:tcW w:w="5760" w:type="dxa"/>
            <w:gridSpan w:val="2"/>
            <w:vAlign w:val="center"/>
          </w:tcPr>
          <w:p w14:paraId="30FB0A48" w14:textId="77777777" w:rsidR="00DF65A2" w:rsidRPr="001A2207" w:rsidRDefault="00DF65A2" w:rsidP="00DF65A2">
            <w:pPr>
              <w:pStyle w:val="ListParagraph"/>
              <w:numPr>
                <w:ilvl w:val="0"/>
                <w:numId w:val="1"/>
              </w:numPr>
              <w:ind w:left="249" w:hanging="249"/>
              <w:rPr>
                <w:rFonts w:ascii="Times New Roman" w:hAnsi="Times New Roman" w:cs="Times New Roman"/>
                <w:sz w:val="21"/>
                <w:szCs w:val="21"/>
              </w:rPr>
            </w:pPr>
            <w:r w:rsidRPr="001A2207">
              <w:rPr>
                <w:rFonts w:ascii="Times New Roman" w:hAnsi="Times New Roman" w:cs="Times New Roman"/>
                <w:sz w:val="21"/>
                <w:szCs w:val="21"/>
              </w:rPr>
              <w:t xml:space="preserve">Type of culture media—enrichment medium and differential medium </w:t>
            </w:r>
          </w:p>
          <w:p w14:paraId="68DCFB9E" w14:textId="3527C871" w:rsidR="00DF65A2" w:rsidRPr="001A2207" w:rsidRDefault="00DF65A2" w:rsidP="00DF65A2">
            <w:pPr>
              <w:pStyle w:val="ListParagraph"/>
              <w:numPr>
                <w:ilvl w:val="0"/>
                <w:numId w:val="1"/>
              </w:numPr>
              <w:ind w:left="249" w:hanging="249"/>
              <w:rPr>
                <w:rFonts w:ascii="Times New Roman" w:hAnsi="Times New Roman" w:cs="Times New Roman"/>
                <w:sz w:val="21"/>
                <w:szCs w:val="21"/>
              </w:rPr>
            </w:pPr>
            <w:r w:rsidRPr="001A2207">
              <w:rPr>
                <w:rFonts w:ascii="Times New Roman" w:hAnsi="Times New Roman" w:cs="Times New Roman"/>
                <w:sz w:val="21"/>
                <w:szCs w:val="21"/>
              </w:rPr>
              <w:t xml:space="preserve">Supports growth of most bacterial pathogens </w:t>
            </w:r>
          </w:p>
          <w:p w14:paraId="310829DC" w14:textId="77777777" w:rsidR="00DF65A2" w:rsidRPr="001A2207" w:rsidRDefault="00DF65A2" w:rsidP="00DF65A2">
            <w:pPr>
              <w:pStyle w:val="ListParagraph"/>
              <w:numPr>
                <w:ilvl w:val="0"/>
                <w:numId w:val="1"/>
              </w:numPr>
              <w:ind w:left="249" w:hanging="249"/>
              <w:rPr>
                <w:rFonts w:ascii="Times New Roman" w:hAnsi="Times New Roman" w:cs="Times New Roman"/>
                <w:sz w:val="21"/>
                <w:szCs w:val="21"/>
              </w:rPr>
            </w:pPr>
            <w:r w:rsidRPr="001A2207">
              <w:rPr>
                <w:rFonts w:ascii="Times New Roman" w:hAnsi="Times New Roman" w:cs="Times New Roman"/>
                <w:sz w:val="21"/>
                <w:szCs w:val="21"/>
              </w:rPr>
              <w:t>Several types available, trypticase soy agar w sheep blood most common</w:t>
            </w:r>
          </w:p>
          <w:p w14:paraId="49C6E74E" w14:textId="77777777" w:rsidR="00DF65A2" w:rsidRPr="001A2207" w:rsidRDefault="00DF65A2" w:rsidP="00DF65A2">
            <w:pPr>
              <w:pStyle w:val="ListParagraph"/>
              <w:numPr>
                <w:ilvl w:val="0"/>
                <w:numId w:val="1"/>
              </w:numPr>
              <w:ind w:left="249" w:hanging="249"/>
              <w:rPr>
                <w:rFonts w:ascii="Times New Roman" w:hAnsi="Times New Roman" w:cs="Times New Roman"/>
                <w:sz w:val="21"/>
                <w:szCs w:val="21"/>
              </w:rPr>
            </w:pPr>
            <w:r w:rsidRPr="001A2207">
              <w:rPr>
                <w:rFonts w:ascii="Times New Roman" w:hAnsi="Times New Roman" w:cs="Times New Roman"/>
                <w:sz w:val="21"/>
                <w:szCs w:val="21"/>
              </w:rPr>
              <w:t xml:space="preserve">Four types of hemolysis can be detected: </w:t>
            </w:r>
          </w:p>
          <w:p w14:paraId="33BD6D37" w14:textId="66F0F606" w:rsidR="00DF65A2" w:rsidRPr="001A2207" w:rsidRDefault="00DF65A2" w:rsidP="00DF65A2">
            <w:pPr>
              <w:pStyle w:val="ListParagraph"/>
              <w:numPr>
                <w:ilvl w:val="0"/>
                <w:numId w:val="4"/>
              </w:numPr>
              <w:rPr>
                <w:rFonts w:ascii="Times New Roman" w:hAnsi="Times New Roman" w:cs="Times New Roman"/>
                <w:sz w:val="21"/>
                <w:szCs w:val="21"/>
              </w:rPr>
            </w:pPr>
            <w:r w:rsidRPr="001A2207">
              <w:rPr>
                <w:rFonts w:ascii="Times New Roman" w:hAnsi="Times New Roman" w:cs="Times New Roman"/>
                <w:sz w:val="21"/>
                <w:szCs w:val="21"/>
              </w:rPr>
              <w:t>Alpha: Partial hemolysis that creates a narrow band of greenish or slimy discoloration around the colony</w:t>
            </w:r>
          </w:p>
          <w:p w14:paraId="3FD68F66" w14:textId="677BFBF3" w:rsidR="00DF65A2" w:rsidRPr="001A2207" w:rsidRDefault="00DF65A2" w:rsidP="00DF65A2">
            <w:pPr>
              <w:pStyle w:val="ListParagraph"/>
              <w:numPr>
                <w:ilvl w:val="0"/>
                <w:numId w:val="4"/>
              </w:numPr>
              <w:rPr>
                <w:rFonts w:ascii="Times New Roman" w:hAnsi="Times New Roman" w:cs="Times New Roman"/>
                <w:sz w:val="21"/>
                <w:szCs w:val="21"/>
              </w:rPr>
            </w:pPr>
            <w:r w:rsidRPr="001A2207">
              <w:rPr>
                <w:rFonts w:ascii="Times New Roman" w:hAnsi="Times New Roman" w:cs="Times New Roman"/>
                <w:sz w:val="21"/>
                <w:szCs w:val="21"/>
              </w:rPr>
              <w:t>Beta: Complete hemolysis that creates a clear zone around the colony</w:t>
            </w:r>
          </w:p>
          <w:p w14:paraId="069685FB" w14:textId="18A76EFA" w:rsidR="00DF65A2" w:rsidRPr="001A2207" w:rsidRDefault="00DF65A2" w:rsidP="00DF65A2">
            <w:pPr>
              <w:pStyle w:val="ListParagraph"/>
              <w:numPr>
                <w:ilvl w:val="0"/>
                <w:numId w:val="4"/>
              </w:numPr>
              <w:rPr>
                <w:rFonts w:ascii="Times New Roman" w:hAnsi="Times New Roman" w:cs="Times New Roman"/>
                <w:sz w:val="21"/>
                <w:szCs w:val="21"/>
              </w:rPr>
            </w:pPr>
            <w:r w:rsidRPr="001A2207">
              <w:rPr>
                <w:rFonts w:ascii="Times New Roman" w:hAnsi="Times New Roman" w:cs="Times New Roman"/>
                <w:sz w:val="21"/>
                <w:szCs w:val="21"/>
              </w:rPr>
              <w:t>Delta: Zone of hemolysis surrounded by narrow zone of hemolysis around the colony (aka double-zone hemolysis)</w:t>
            </w:r>
          </w:p>
          <w:p w14:paraId="402118BC" w14:textId="1E04C012" w:rsidR="00DF65A2" w:rsidRPr="001A2207" w:rsidRDefault="00DF65A2" w:rsidP="00DF65A2">
            <w:pPr>
              <w:pStyle w:val="ListParagraph"/>
              <w:numPr>
                <w:ilvl w:val="0"/>
                <w:numId w:val="4"/>
              </w:numPr>
              <w:rPr>
                <w:rFonts w:ascii="Times New Roman" w:hAnsi="Times New Roman" w:cs="Times New Roman"/>
                <w:sz w:val="21"/>
                <w:szCs w:val="21"/>
              </w:rPr>
            </w:pPr>
            <w:r w:rsidRPr="001A2207">
              <w:rPr>
                <w:rFonts w:ascii="Times New Roman" w:hAnsi="Times New Roman" w:cs="Times New Roman"/>
                <w:sz w:val="21"/>
                <w:szCs w:val="21"/>
              </w:rPr>
              <w:t xml:space="preserve">Gamma: No change in the medium, no hemolysis around </w:t>
            </w:r>
            <w:r>
              <w:rPr>
                <w:rFonts w:ascii="Times New Roman" w:hAnsi="Times New Roman" w:cs="Times New Roman"/>
                <w:sz w:val="21"/>
                <w:szCs w:val="21"/>
              </w:rPr>
              <w:t xml:space="preserve">the </w:t>
            </w:r>
            <w:r w:rsidRPr="001A2207">
              <w:rPr>
                <w:rFonts w:ascii="Times New Roman" w:hAnsi="Times New Roman" w:cs="Times New Roman"/>
                <w:sz w:val="21"/>
                <w:szCs w:val="21"/>
              </w:rPr>
              <w:t>colony</w:t>
            </w:r>
          </w:p>
        </w:tc>
      </w:tr>
      <w:tr w:rsidR="00F02632" w:rsidRPr="00FD7B1C" w14:paraId="60BAF145" w14:textId="77777777" w:rsidTr="001E0E15">
        <w:trPr>
          <w:trHeight w:hRule="exact" w:val="3600"/>
        </w:trPr>
        <w:tc>
          <w:tcPr>
            <w:tcW w:w="5670" w:type="dxa"/>
            <w:vAlign w:val="center"/>
          </w:tcPr>
          <w:p w14:paraId="23C235E1" w14:textId="51464C8C" w:rsidR="00F02632" w:rsidRDefault="00F02632" w:rsidP="00DF65A2">
            <w:pPr>
              <w:jc w:val="center"/>
              <w:rPr>
                <w:rFonts w:ascii="Times New Roman" w:hAnsi="Times New Roman" w:cs="Times New Roman"/>
                <w:sz w:val="22"/>
                <w:szCs w:val="22"/>
              </w:rPr>
            </w:pPr>
            <w:r>
              <w:rPr>
                <w:rFonts w:ascii="Times New Roman" w:hAnsi="Times New Roman" w:cs="Times New Roman"/>
                <w:sz w:val="22"/>
                <w:szCs w:val="22"/>
              </w:rPr>
              <w:t>Colonies in blood agar</w:t>
            </w:r>
          </w:p>
        </w:tc>
        <w:tc>
          <w:tcPr>
            <w:tcW w:w="5760" w:type="dxa"/>
            <w:gridSpan w:val="2"/>
            <w:vAlign w:val="center"/>
          </w:tcPr>
          <w:p w14:paraId="64AB3628" w14:textId="77777777" w:rsidR="00F02632" w:rsidRDefault="00F02632" w:rsidP="00DF65A2">
            <w:pPr>
              <w:pStyle w:val="ListParagraph"/>
              <w:numPr>
                <w:ilvl w:val="0"/>
                <w:numId w:val="1"/>
              </w:numPr>
              <w:ind w:left="249" w:hanging="249"/>
              <w:rPr>
                <w:rFonts w:ascii="Times New Roman" w:hAnsi="Times New Roman" w:cs="Times New Roman"/>
                <w:sz w:val="21"/>
                <w:szCs w:val="21"/>
              </w:rPr>
            </w:pPr>
            <w:r w:rsidRPr="00F02632">
              <w:rPr>
                <w:rFonts w:ascii="Times New Roman" w:hAnsi="Times New Roman" w:cs="Times New Roman"/>
                <w:i/>
                <w:iCs/>
                <w:sz w:val="21"/>
                <w:szCs w:val="21"/>
              </w:rPr>
              <w:t>Proteus</w:t>
            </w:r>
            <w:r w:rsidRPr="00F02632">
              <w:rPr>
                <w:rFonts w:ascii="Times New Roman" w:hAnsi="Times New Roman" w:cs="Times New Roman"/>
                <w:sz w:val="21"/>
                <w:szCs w:val="21"/>
              </w:rPr>
              <w:t xml:space="preserve"> sp. is often seen swarming without distinct colonies </w:t>
            </w:r>
          </w:p>
          <w:p w14:paraId="11681E96" w14:textId="77777777" w:rsidR="00EC2348" w:rsidRDefault="00F02632" w:rsidP="00F02632">
            <w:pPr>
              <w:pStyle w:val="ListParagraph"/>
              <w:numPr>
                <w:ilvl w:val="0"/>
                <w:numId w:val="1"/>
              </w:numPr>
              <w:ind w:left="249" w:hanging="249"/>
              <w:rPr>
                <w:rFonts w:ascii="Times New Roman" w:hAnsi="Times New Roman" w:cs="Times New Roman"/>
                <w:sz w:val="21"/>
                <w:szCs w:val="21"/>
              </w:rPr>
            </w:pPr>
            <w:r w:rsidRPr="00F02632">
              <w:rPr>
                <w:rFonts w:ascii="Times New Roman" w:hAnsi="Times New Roman" w:cs="Times New Roman"/>
                <w:i/>
                <w:iCs/>
                <w:sz w:val="21"/>
                <w:szCs w:val="21"/>
              </w:rPr>
              <w:t>Pseudomonas</w:t>
            </w:r>
            <w:r w:rsidRPr="00F02632">
              <w:rPr>
                <w:rFonts w:ascii="Times New Roman" w:hAnsi="Times New Roman" w:cs="Times New Roman"/>
                <w:sz w:val="21"/>
                <w:szCs w:val="21"/>
              </w:rPr>
              <w:t xml:space="preserve"> sp. appears as an </w:t>
            </w:r>
            <w:proofErr w:type="gramStart"/>
            <w:r w:rsidRPr="00F02632">
              <w:rPr>
                <w:rFonts w:ascii="Times New Roman" w:hAnsi="Times New Roman" w:cs="Times New Roman"/>
                <w:sz w:val="21"/>
                <w:szCs w:val="21"/>
              </w:rPr>
              <w:t xml:space="preserve">irregular spreading </w:t>
            </w:r>
            <w:r>
              <w:rPr>
                <w:rFonts w:ascii="Times New Roman" w:hAnsi="Times New Roman" w:cs="Times New Roman"/>
                <w:sz w:val="21"/>
                <w:szCs w:val="21"/>
              </w:rPr>
              <w:t>w</w:t>
            </w:r>
            <w:r w:rsidRPr="00F02632">
              <w:rPr>
                <w:rFonts w:ascii="Times New Roman" w:hAnsi="Times New Roman" w:cs="Times New Roman"/>
                <w:sz w:val="21"/>
                <w:szCs w:val="21"/>
              </w:rPr>
              <w:t xml:space="preserve"> grayish colonies</w:t>
            </w:r>
            <w:proofErr w:type="gramEnd"/>
            <w:r>
              <w:rPr>
                <w:rFonts w:ascii="Times New Roman" w:hAnsi="Times New Roman" w:cs="Times New Roman"/>
                <w:sz w:val="21"/>
                <w:szCs w:val="21"/>
              </w:rPr>
              <w:t xml:space="preserve">; </w:t>
            </w:r>
            <w:r w:rsidRPr="00F02632">
              <w:rPr>
                <w:rFonts w:ascii="Times New Roman" w:hAnsi="Times New Roman" w:cs="Times New Roman"/>
                <w:sz w:val="21"/>
                <w:szCs w:val="21"/>
              </w:rPr>
              <w:t>has variable hemolysis and may show a metallic sheen on a blood agar plate</w:t>
            </w:r>
          </w:p>
          <w:p w14:paraId="25601C73" w14:textId="77777777" w:rsidR="00EC2348" w:rsidRDefault="00F02632" w:rsidP="00F02632">
            <w:pPr>
              <w:pStyle w:val="ListParagraph"/>
              <w:numPr>
                <w:ilvl w:val="0"/>
                <w:numId w:val="1"/>
              </w:numPr>
              <w:ind w:left="249" w:hanging="249"/>
              <w:rPr>
                <w:rFonts w:ascii="Times New Roman" w:hAnsi="Times New Roman" w:cs="Times New Roman"/>
                <w:sz w:val="21"/>
                <w:szCs w:val="21"/>
              </w:rPr>
            </w:pPr>
            <w:r w:rsidRPr="00F02632">
              <w:rPr>
                <w:rFonts w:ascii="Times New Roman" w:hAnsi="Times New Roman" w:cs="Times New Roman"/>
                <w:i/>
                <w:iCs/>
                <w:sz w:val="21"/>
                <w:szCs w:val="21"/>
              </w:rPr>
              <w:t>Staphylococcus</w:t>
            </w:r>
            <w:r w:rsidRPr="00F02632">
              <w:rPr>
                <w:rFonts w:ascii="Times New Roman" w:hAnsi="Times New Roman" w:cs="Times New Roman"/>
                <w:sz w:val="21"/>
                <w:szCs w:val="21"/>
              </w:rPr>
              <w:t xml:space="preserve"> sp. appears smooth and glistening, </w:t>
            </w:r>
            <w:r w:rsidR="00EC2348">
              <w:rPr>
                <w:rFonts w:ascii="Times New Roman" w:hAnsi="Times New Roman" w:cs="Times New Roman"/>
                <w:sz w:val="21"/>
                <w:szCs w:val="21"/>
              </w:rPr>
              <w:t>w</w:t>
            </w:r>
            <w:r w:rsidRPr="00F02632">
              <w:rPr>
                <w:rFonts w:ascii="Times New Roman" w:hAnsi="Times New Roman" w:cs="Times New Roman"/>
                <w:sz w:val="21"/>
                <w:szCs w:val="21"/>
              </w:rPr>
              <w:t xml:space="preserve"> pigmented colonies that are white to yellow </w:t>
            </w:r>
          </w:p>
          <w:p w14:paraId="6C99BB7F" w14:textId="6027AF23" w:rsidR="00F02632" w:rsidRPr="00F02632" w:rsidRDefault="00F02632" w:rsidP="00F02632">
            <w:pPr>
              <w:pStyle w:val="ListParagraph"/>
              <w:numPr>
                <w:ilvl w:val="0"/>
                <w:numId w:val="1"/>
              </w:numPr>
              <w:ind w:left="249" w:hanging="249"/>
              <w:rPr>
                <w:rFonts w:ascii="Times New Roman" w:hAnsi="Times New Roman" w:cs="Times New Roman"/>
                <w:sz w:val="21"/>
                <w:szCs w:val="21"/>
              </w:rPr>
            </w:pPr>
            <w:r w:rsidRPr="00F02632">
              <w:rPr>
                <w:rFonts w:ascii="Times New Roman" w:hAnsi="Times New Roman" w:cs="Times New Roman"/>
                <w:i/>
                <w:iCs/>
                <w:sz w:val="21"/>
                <w:szCs w:val="21"/>
              </w:rPr>
              <w:t>Escherichia coli</w:t>
            </w:r>
            <w:r w:rsidRPr="00F02632">
              <w:rPr>
                <w:rFonts w:ascii="Times New Roman" w:hAnsi="Times New Roman" w:cs="Times New Roman"/>
                <w:sz w:val="21"/>
                <w:szCs w:val="21"/>
              </w:rPr>
              <w:t xml:space="preserve"> will appear large and gray, </w:t>
            </w:r>
            <w:r w:rsidR="00EC2348">
              <w:rPr>
                <w:rFonts w:ascii="Times New Roman" w:hAnsi="Times New Roman" w:cs="Times New Roman"/>
                <w:sz w:val="21"/>
                <w:szCs w:val="21"/>
              </w:rPr>
              <w:t>w</w:t>
            </w:r>
            <w:r w:rsidRPr="00F02632">
              <w:rPr>
                <w:rFonts w:ascii="Times New Roman" w:hAnsi="Times New Roman" w:cs="Times New Roman"/>
                <w:sz w:val="21"/>
                <w:szCs w:val="21"/>
              </w:rPr>
              <w:t xml:space="preserve"> smooth mucoid colonies</w:t>
            </w:r>
            <w:r w:rsidR="00EC2348">
              <w:rPr>
                <w:rFonts w:ascii="Times New Roman" w:hAnsi="Times New Roman" w:cs="Times New Roman"/>
                <w:sz w:val="21"/>
                <w:szCs w:val="21"/>
              </w:rPr>
              <w:t>; h</w:t>
            </w:r>
            <w:r w:rsidRPr="00F02632">
              <w:rPr>
                <w:rFonts w:ascii="Times New Roman" w:hAnsi="Times New Roman" w:cs="Times New Roman"/>
                <w:sz w:val="21"/>
                <w:szCs w:val="21"/>
              </w:rPr>
              <w:t xml:space="preserve">emolysis will be variable </w:t>
            </w:r>
          </w:p>
        </w:tc>
      </w:tr>
      <w:tr w:rsidR="00DF65A2" w:rsidRPr="00FD7B1C" w14:paraId="446B8FCD" w14:textId="77777777" w:rsidTr="001E0E15">
        <w:trPr>
          <w:trHeight w:hRule="exact" w:val="3600"/>
        </w:trPr>
        <w:tc>
          <w:tcPr>
            <w:tcW w:w="5670" w:type="dxa"/>
            <w:vAlign w:val="center"/>
          </w:tcPr>
          <w:p w14:paraId="6532E3F6" w14:textId="4D99D66B"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Mannitol salt agar</w:t>
            </w:r>
          </w:p>
        </w:tc>
        <w:tc>
          <w:tcPr>
            <w:tcW w:w="5760" w:type="dxa"/>
            <w:gridSpan w:val="2"/>
            <w:vAlign w:val="center"/>
          </w:tcPr>
          <w:p w14:paraId="6E0BA657" w14:textId="77777777" w:rsidR="00DF65A2" w:rsidRDefault="00DF65A2" w:rsidP="00DF65A2">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H</w:t>
            </w:r>
            <w:r w:rsidRPr="00CC7064">
              <w:rPr>
                <w:rFonts w:ascii="Times New Roman" w:hAnsi="Times New Roman" w:cs="Times New Roman"/>
                <w:sz w:val="21"/>
                <w:szCs w:val="21"/>
              </w:rPr>
              <w:t xml:space="preserve">ighly selective medium for staphylococci </w:t>
            </w:r>
          </w:p>
          <w:p w14:paraId="408B7A8E" w14:textId="77777777" w:rsidR="00DF65A2" w:rsidRDefault="00DF65A2" w:rsidP="00DF65A2">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Can be </w:t>
            </w:r>
            <w:r w:rsidRPr="00CC7064">
              <w:rPr>
                <w:rFonts w:ascii="Times New Roman" w:hAnsi="Times New Roman" w:cs="Times New Roman"/>
                <w:sz w:val="21"/>
                <w:szCs w:val="21"/>
              </w:rPr>
              <w:t>used to isolate </w:t>
            </w:r>
            <w:r w:rsidRPr="00CC7064">
              <w:rPr>
                <w:rFonts w:ascii="Times New Roman" w:hAnsi="Times New Roman" w:cs="Times New Roman"/>
                <w:i/>
                <w:iCs/>
                <w:sz w:val="21"/>
                <w:szCs w:val="21"/>
              </w:rPr>
              <w:t>Staphylococcus aureus</w:t>
            </w:r>
            <w:r w:rsidRPr="00CC7064">
              <w:rPr>
                <w:rFonts w:ascii="Times New Roman" w:hAnsi="Times New Roman" w:cs="Times New Roman"/>
                <w:sz w:val="21"/>
                <w:szCs w:val="21"/>
              </w:rPr>
              <w:t> </w:t>
            </w:r>
          </w:p>
          <w:p w14:paraId="33AD71E4" w14:textId="09268B8A" w:rsidR="00DF65A2" w:rsidRDefault="00DF65A2" w:rsidP="00DF65A2">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N</w:t>
            </w:r>
            <w:r w:rsidRPr="00CC7064">
              <w:rPr>
                <w:rFonts w:ascii="Times New Roman" w:hAnsi="Times New Roman" w:cs="Times New Roman"/>
                <w:sz w:val="21"/>
                <w:szCs w:val="21"/>
              </w:rPr>
              <w:t xml:space="preserve">ot routinely used </w:t>
            </w:r>
          </w:p>
          <w:p w14:paraId="6C604608" w14:textId="5A43E4B5" w:rsidR="00DF65A2" w:rsidRPr="001A2207" w:rsidRDefault="00DF65A2" w:rsidP="00DF65A2">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H</w:t>
            </w:r>
            <w:r w:rsidRPr="00CC7064">
              <w:rPr>
                <w:rFonts w:ascii="Times New Roman" w:hAnsi="Times New Roman" w:cs="Times New Roman"/>
                <w:sz w:val="21"/>
                <w:szCs w:val="21"/>
              </w:rPr>
              <w:t xml:space="preserve">as a high salt content </w:t>
            </w:r>
            <w:r>
              <w:rPr>
                <w:rFonts w:ascii="Times New Roman" w:hAnsi="Times New Roman" w:cs="Times New Roman"/>
                <w:sz w:val="21"/>
                <w:szCs w:val="21"/>
              </w:rPr>
              <w:t xml:space="preserve">and </w:t>
            </w:r>
            <w:r w:rsidRPr="00CC7064">
              <w:rPr>
                <w:rFonts w:ascii="Times New Roman" w:hAnsi="Times New Roman" w:cs="Times New Roman"/>
                <w:sz w:val="21"/>
                <w:szCs w:val="21"/>
              </w:rPr>
              <w:t>pH indicator phenol re</w:t>
            </w:r>
            <w:r>
              <w:rPr>
                <w:rFonts w:ascii="Times New Roman" w:hAnsi="Times New Roman" w:cs="Times New Roman"/>
                <w:sz w:val="21"/>
                <w:szCs w:val="21"/>
              </w:rPr>
              <w:t>d</w:t>
            </w:r>
          </w:p>
        </w:tc>
      </w:tr>
      <w:tr w:rsidR="00DF65A2" w:rsidRPr="00FD7B1C" w14:paraId="59D3498C" w14:textId="77777777" w:rsidTr="001E0E15">
        <w:trPr>
          <w:trHeight w:hRule="exact" w:val="3600"/>
        </w:trPr>
        <w:tc>
          <w:tcPr>
            <w:tcW w:w="5670" w:type="dxa"/>
            <w:vAlign w:val="center"/>
          </w:tcPr>
          <w:p w14:paraId="393E083A" w14:textId="24DCD411"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Gram staining </w:t>
            </w:r>
          </w:p>
        </w:tc>
        <w:tc>
          <w:tcPr>
            <w:tcW w:w="5760" w:type="dxa"/>
            <w:gridSpan w:val="2"/>
            <w:vAlign w:val="center"/>
          </w:tcPr>
          <w:p w14:paraId="43B9FEC1" w14:textId="79E4B3F5" w:rsidR="00030C10" w:rsidRPr="003239F0" w:rsidRDefault="00030C10"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Requires a primary stain, a mordant, a decolorizer, and a counterstain, so not considered a simple stain</w:t>
            </w:r>
          </w:p>
          <w:p w14:paraId="29267061" w14:textId="729E734B" w:rsidR="00DF65A2" w:rsidRPr="003239F0" w:rsidRDefault="00DF65A2"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 xml:space="preserve">Specimen retrieved from colony on plate </w:t>
            </w:r>
          </w:p>
          <w:p w14:paraId="6906A0A6" w14:textId="77777777" w:rsidR="00DF65A2" w:rsidRPr="003239F0" w:rsidRDefault="00DF65A2"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Following heat-fixing, slide is dipped into iodine for 1 min, rinsed, dipped into decolorizer for 10 sec, rinsed, and dipped into safranin counterstain for 30-50 sec, rinsed, and air-dried</w:t>
            </w:r>
          </w:p>
          <w:p w14:paraId="204E91A5" w14:textId="77777777" w:rsidR="00DF65A2" w:rsidRPr="003239F0" w:rsidRDefault="00DF65A2"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 xml:space="preserve">Slide is viewed under oil immersion (100x) </w:t>
            </w:r>
          </w:p>
          <w:p w14:paraId="2C4972BF" w14:textId="4C76A2A0" w:rsidR="00DF65A2" w:rsidRPr="003239F0" w:rsidRDefault="00DF65A2"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Bacteria that look purple to dark blue are gram-positive</w:t>
            </w:r>
          </w:p>
          <w:p w14:paraId="0CFDC149" w14:textId="77777777" w:rsidR="00DF65A2" w:rsidRPr="003239F0" w:rsidRDefault="00DF65A2"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 xml:space="preserve">Bacteria that look pink are gram-negative </w:t>
            </w:r>
          </w:p>
          <w:p w14:paraId="6F6813FA" w14:textId="77777777" w:rsidR="003239F0" w:rsidRDefault="003239F0" w:rsidP="00DF65A2">
            <w:pPr>
              <w:pStyle w:val="ListParagraph"/>
              <w:numPr>
                <w:ilvl w:val="0"/>
                <w:numId w:val="1"/>
              </w:numPr>
              <w:ind w:left="249" w:hanging="249"/>
              <w:rPr>
                <w:rFonts w:ascii="Times New Roman" w:hAnsi="Times New Roman" w:cs="Times New Roman"/>
                <w:sz w:val="20"/>
                <w:szCs w:val="20"/>
              </w:rPr>
            </w:pPr>
            <w:r w:rsidRPr="003239F0">
              <w:rPr>
                <w:rFonts w:ascii="Times New Roman" w:hAnsi="Times New Roman" w:cs="Times New Roman"/>
                <w:sz w:val="20"/>
                <w:szCs w:val="20"/>
              </w:rPr>
              <w:t>Gram-positive organisms retain crystal violet stain and appear purple, whereas gram-negative organisms do not retain crystal violet but counterstain with safranin, and appear pink</w:t>
            </w:r>
          </w:p>
          <w:p w14:paraId="1BCE710A" w14:textId="035C9CD4" w:rsidR="003239F0" w:rsidRPr="003239F0" w:rsidRDefault="003239F0" w:rsidP="00DF65A2">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I</w:t>
            </w:r>
            <w:r w:rsidRPr="003239F0">
              <w:rPr>
                <w:rFonts w:ascii="Times New Roman" w:hAnsi="Times New Roman" w:cs="Times New Roman"/>
                <w:sz w:val="20"/>
                <w:szCs w:val="20"/>
              </w:rPr>
              <w:t>odine in Gram stain fixes the crystal violet to the bacterial cell wall of the gram-positive bacteria</w:t>
            </w:r>
            <w:r>
              <w:rPr>
                <w:rFonts w:ascii="Times New Roman" w:hAnsi="Times New Roman" w:cs="Times New Roman"/>
                <w:sz w:val="20"/>
                <w:szCs w:val="20"/>
              </w:rPr>
              <w:t>, and d</w:t>
            </w:r>
            <w:r w:rsidRPr="003239F0">
              <w:rPr>
                <w:rFonts w:ascii="Times New Roman" w:hAnsi="Times New Roman" w:cs="Times New Roman"/>
                <w:sz w:val="20"/>
                <w:szCs w:val="20"/>
              </w:rPr>
              <w:t>ecolorizer removes the crystal violet from gram-negative bacteria</w:t>
            </w:r>
          </w:p>
        </w:tc>
      </w:tr>
      <w:tr w:rsidR="00DF65A2" w:rsidRPr="00FD7B1C" w14:paraId="50F8CC15" w14:textId="77777777" w:rsidTr="001E0E15">
        <w:trPr>
          <w:trHeight w:hRule="exact" w:val="3600"/>
        </w:trPr>
        <w:tc>
          <w:tcPr>
            <w:tcW w:w="5670" w:type="dxa"/>
            <w:vAlign w:val="center"/>
          </w:tcPr>
          <w:p w14:paraId="2E37CABF" w14:textId="77777777"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 xml:space="preserve">Acid-fast staining </w:t>
            </w:r>
          </w:p>
          <w:p w14:paraId="70BA9292" w14:textId="4EBF1A46"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(Ziehl-Neelsen stain)</w:t>
            </w:r>
          </w:p>
        </w:tc>
        <w:tc>
          <w:tcPr>
            <w:tcW w:w="5760" w:type="dxa"/>
            <w:gridSpan w:val="2"/>
            <w:vAlign w:val="center"/>
          </w:tcPr>
          <w:p w14:paraId="09A56254" w14:textId="3E91C875"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detect acid-fast organisms Mycobacterium </w:t>
            </w:r>
            <w:r w:rsidR="00460292">
              <w:rPr>
                <w:rFonts w:ascii="Times New Roman" w:hAnsi="Times New Roman" w:cs="Times New Roman"/>
                <w:sz w:val="22"/>
                <w:szCs w:val="22"/>
              </w:rPr>
              <w:t xml:space="preserve">(tuberculosis) </w:t>
            </w:r>
            <w:r>
              <w:rPr>
                <w:rFonts w:ascii="Times New Roman" w:hAnsi="Times New Roman" w:cs="Times New Roman"/>
                <w:sz w:val="22"/>
                <w:szCs w:val="22"/>
              </w:rPr>
              <w:t>and Nocardia</w:t>
            </w:r>
          </w:p>
          <w:p w14:paraId="0E84801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Consist of primary stain (DMSO or carbol fuchsin), acid-alcohol decolorizer, and counterstain like methylene blue</w:t>
            </w:r>
          </w:p>
          <w:p w14:paraId="4E21535C"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Slide is air dried and heat fixed</w:t>
            </w:r>
          </w:p>
          <w:p w14:paraId="33C130B4" w14:textId="72AD1BEE"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Acid-fast organisms stain pink to red</w:t>
            </w:r>
          </w:p>
          <w:p w14:paraId="4095E180" w14:textId="5B7C3D9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Non-acid-fast organisms stain blue</w:t>
            </w:r>
          </w:p>
        </w:tc>
      </w:tr>
      <w:tr w:rsidR="00DF65A2" w:rsidRPr="00FD7B1C" w14:paraId="63C27B10" w14:textId="77777777" w:rsidTr="001E0E15">
        <w:trPr>
          <w:trHeight w:hRule="exact" w:val="3600"/>
        </w:trPr>
        <w:tc>
          <w:tcPr>
            <w:tcW w:w="5670" w:type="dxa"/>
            <w:vAlign w:val="center"/>
          </w:tcPr>
          <w:p w14:paraId="1767FC81" w14:textId="2F7CB732"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t>Diff-Quik</w:t>
            </w:r>
          </w:p>
        </w:tc>
        <w:tc>
          <w:tcPr>
            <w:tcW w:w="5760" w:type="dxa"/>
            <w:gridSpan w:val="2"/>
            <w:vAlign w:val="center"/>
          </w:tcPr>
          <w:p w14:paraId="26E45505"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Romanowsky stain, so sample must be air-dried first</w:t>
            </w:r>
          </w:p>
          <w:p w14:paraId="0B4EA953" w14:textId="339FB992" w:rsidR="00DF65A2" w:rsidRDefault="00DF65A2" w:rsidP="00DF65A2">
            <w:pPr>
              <w:pStyle w:val="ListParagraph"/>
              <w:numPr>
                <w:ilvl w:val="0"/>
                <w:numId w:val="1"/>
              </w:numPr>
              <w:ind w:left="249" w:hanging="249"/>
              <w:rPr>
                <w:rFonts w:ascii="Times New Roman" w:hAnsi="Times New Roman" w:cs="Times New Roman"/>
                <w:sz w:val="22"/>
                <w:szCs w:val="22"/>
              </w:rPr>
            </w:pPr>
            <w:r w:rsidRPr="00306E4B">
              <w:rPr>
                <w:rFonts w:ascii="Times New Roman" w:hAnsi="Times New Roman" w:cs="Times New Roman"/>
                <w:sz w:val="22"/>
                <w:szCs w:val="22"/>
              </w:rPr>
              <w:t>Bone marrow smears are much thicker than blood smears</w:t>
            </w:r>
            <w:r>
              <w:rPr>
                <w:rFonts w:ascii="Times New Roman" w:hAnsi="Times New Roman" w:cs="Times New Roman"/>
                <w:sz w:val="22"/>
                <w:szCs w:val="22"/>
              </w:rPr>
              <w:t xml:space="preserve">, so </w:t>
            </w:r>
            <w:r w:rsidRPr="00306E4B">
              <w:rPr>
                <w:rFonts w:ascii="Times New Roman" w:hAnsi="Times New Roman" w:cs="Times New Roman"/>
                <w:sz w:val="22"/>
                <w:szCs w:val="22"/>
              </w:rPr>
              <w:t>a longer period of staining time is necessary to identify adequately the cells</w:t>
            </w:r>
            <w:r>
              <w:rPr>
                <w:rFonts w:ascii="Times New Roman" w:hAnsi="Times New Roman" w:cs="Times New Roman"/>
                <w:sz w:val="22"/>
                <w:szCs w:val="22"/>
              </w:rPr>
              <w:t xml:space="preserve"> (i.e. dip smear twice as long)</w:t>
            </w:r>
          </w:p>
        </w:tc>
      </w:tr>
      <w:tr w:rsidR="00DF65A2" w:rsidRPr="00FD7B1C" w14:paraId="7B0CE96C" w14:textId="77777777" w:rsidTr="001E0E15">
        <w:trPr>
          <w:trHeight w:hRule="exact" w:val="3600"/>
        </w:trPr>
        <w:tc>
          <w:tcPr>
            <w:tcW w:w="5670" w:type="dxa"/>
            <w:vAlign w:val="center"/>
          </w:tcPr>
          <w:p w14:paraId="28AA887F" w14:textId="4555E1CD" w:rsidR="00DF65A2" w:rsidRDefault="00DF65A2" w:rsidP="00DF65A2">
            <w:pPr>
              <w:jc w:val="center"/>
              <w:rPr>
                <w:rFonts w:ascii="Times New Roman" w:hAnsi="Times New Roman" w:cs="Times New Roman"/>
                <w:sz w:val="22"/>
                <w:szCs w:val="22"/>
              </w:rPr>
            </w:pPr>
            <w:r>
              <w:rPr>
                <w:rFonts w:ascii="Times New Roman" w:hAnsi="Times New Roman" w:cs="Times New Roman"/>
                <w:sz w:val="22"/>
                <w:szCs w:val="22"/>
              </w:rPr>
              <w:lastRenderedPageBreak/>
              <w:t>Supravital stains</w:t>
            </w:r>
          </w:p>
        </w:tc>
        <w:tc>
          <w:tcPr>
            <w:tcW w:w="5760" w:type="dxa"/>
            <w:gridSpan w:val="2"/>
            <w:vAlign w:val="center"/>
          </w:tcPr>
          <w:p w14:paraId="17E7A7AE" w14:textId="7777777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BB7558">
              <w:rPr>
                <w:rFonts w:ascii="Times New Roman" w:hAnsi="Times New Roman" w:cs="Times New Roman"/>
                <w:sz w:val="22"/>
                <w:szCs w:val="22"/>
              </w:rPr>
              <w:t>ontain no fixatives</w:t>
            </w:r>
          </w:p>
          <w:p w14:paraId="66F53225" w14:textId="7E397B71"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 new methylene blue, brilliant cresyl blue</w:t>
            </w:r>
            <w:r w:rsidRPr="00BB7558">
              <w:rPr>
                <w:rFonts w:ascii="Times New Roman" w:hAnsi="Times New Roman" w:cs="Times New Roman"/>
                <w:sz w:val="22"/>
                <w:szCs w:val="22"/>
              </w:rPr>
              <w:t xml:space="preserve"> </w:t>
            </w:r>
          </w:p>
          <w:p w14:paraId="7106D7E4" w14:textId="31CC5D07" w:rsidR="00DF65A2" w:rsidRDefault="00DF65A2"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Reticulocytes (immature RBCs) need to be stained with these stains for identification </w:t>
            </w:r>
          </w:p>
          <w:p w14:paraId="314339CB" w14:textId="05A2869E" w:rsidR="00DF65A2" w:rsidRPr="00BB7558" w:rsidRDefault="00DF65A2" w:rsidP="00DF65A2">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When reticulocytes are stained with a supravital stain, organelles clump into granules that are referred to as reticulum (chains of blue granules)</w:t>
            </w:r>
          </w:p>
        </w:tc>
      </w:tr>
      <w:tr w:rsidR="00245BEE" w:rsidRPr="00FD7B1C" w14:paraId="65EB35E6" w14:textId="77777777" w:rsidTr="001E0E15">
        <w:trPr>
          <w:trHeight w:hRule="exact" w:val="3600"/>
        </w:trPr>
        <w:tc>
          <w:tcPr>
            <w:tcW w:w="5670" w:type="dxa"/>
            <w:vAlign w:val="center"/>
          </w:tcPr>
          <w:p w14:paraId="17BF47D3" w14:textId="7A0A9745" w:rsidR="00245BEE" w:rsidRDefault="00245BEE" w:rsidP="00DF65A2">
            <w:pPr>
              <w:jc w:val="center"/>
              <w:rPr>
                <w:rFonts w:ascii="Times New Roman" w:hAnsi="Times New Roman" w:cs="Times New Roman"/>
                <w:sz w:val="22"/>
                <w:szCs w:val="22"/>
              </w:rPr>
            </w:pPr>
            <w:r w:rsidRPr="00245BEE">
              <w:rPr>
                <w:rFonts w:ascii="Times New Roman" w:hAnsi="Times New Roman" w:cs="Times New Roman"/>
                <w:sz w:val="22"/>
                <w:szCs w:val="22"/>
              </w:rPr>
              <w:t xml:space="preserve">Lactophenol cotton blue </w:t>
            </w:r>
          </w:p>
        </w:tc>
        <w:tc>
          <w:tcPr>
            <w:tcW w:w="5760" w:type="dxa"/>
            <w:gridSpan w:val="2"/>
            <w:vAlign w:val="center"/>
          </w:tcPr>
          <w:p w14:paraId="20332A51" w14:textId="2B0FBFA7" w:rsidR="00245BEE" w:rsidRDefault="00245BEE"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245BEE">
              <w:rPr>
                <w:rFonts w:ascii="Times New Roman" w:hAnsi="Times New Roman" w:cs="Times New Roman"/>
                <w:sz w:val="22"/>
                <w:szCs w:val="22"/>
              </w:rPr>
              <w:t>sed for the identification of fungal elements</w:t>
            </w:r>
          </w:p>
        </w:tc>
      </w:tr>
      <w:tr w:rsidR="00CB7157" w:rsidRPr="00FD7B1C" w14:paraId="7AB955AB" w14:textId="77777777" w:rsidTr="001E0E15">
        <w:trPr>
          <w:trHeight w:hRule="exact" w:val="3600"/>
        </w:trPr>
        <w:tc>
          <w:tcPr>
            <w:tcW w:w="5670" w:type="dxa"/>
            <w:vAlign w:val="center"/>
          </w:tcPr>
          <w:p w14:paraId="2BF7814A" w14:textId="663AD025" w:rsidR="00CB7157" w:rsidRDefault="00CB7157" w:rsidP="00DF65A2">
            <w:pPr>
              <w:jc w:val="center"/>
              <w:rPr>
                <w:rFonts w:ascii="Times New Roman" w:hAnsi="Times New Roman" w:cs="Times New Roman"/>
                <w:sz w:val="22"/>
                <w:szCs w:val="22"/>
              </w:rPr>
            </w:pPr>
            <w:r>
              <w:rPr>
                <w:rFonts w:ascii="Times New Roman" w:hAnsi="Times New Roman" w:cs="Times New Roman"/>
                <w:sz w:val="22"/>
                <w:szCs w:val="22"/>
              </w:rPr>
              <w:t>Innate immune system</w:t>
            </w:r>
          </w:p>
        </w:tc>
        <w:tc>
          <w:tcPr>
            <w:tcW w:w="5760" w:type="dxa"/>
            <w:gridSpan w:val="2"/>
            <w:vAlign w:val="center"/>
          </w:tcPr>
          <w:p w14:paraId="2CC20D26" w14:textId="64D4EB54" w:rsidR="00CB7157" w:rsidRDefault="00CB7157"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Nonspecific—involves physical and chemical barriers </w:t>
            </w:r>
          </w:p>
          <w:p w14:paraId="21E9C808" w14:textId="1F566F9D" w:rsidR="00CB7157" w:rsidRDefault="00CB7157"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Barriers include the skin; physical and biochemical components of nasopharynx, gut, lung, genitourinary tract; commensal bacteria </w:t>
            </w:r>
          </w:p>
          <w:p w14:paraId="5127B0E0" w14:textId="78FBC543" w:rsidR="00CB7157" w:rsidRDefault="00CB7157" w:rsidP="00DF65A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Natural killer (NK) cells, interferons, and complement system are components of innate immune system</w:t>
            </w:r>
          </w:p>
        </w:tc>
      </w:tr>
      <w:tr w:rsidR="009617E8" w:rsidRPr="00FD7B1C" w14:paraId="68F119EB" w14:textId="77777777" w:rsidTr="001E0E15">
        <w:trPr>
          <w:trHeight w:hRule="exact" w:val="3600"/>
        </w:trPr>
        <w:tc>
          <w:tcPr>
            <w:tcW w:w="5670" w:type="dxa"/>
            <w:vAlign w:val="center"/>
          </w:tcPr>
          <w:p w14:paraId="2BF6C8CF" w14:textId="66A5D74A"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NK cells</w:t>
            </w:r>
          </w:p>
        </w:tc>
        <w:tc>
          <w:tcPr>
            <w:tcW w:w="5760" w:type="dxa"/>
            <w:gridSpan w:val="2"/>
            <w:vAlign w:val="center"/>
          </w:tcPr>
          <w:p w14:paraId="0341323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Natural killer cells </w:t>
            </w:r>
          </w:p>
          <w:p w14:paraId="77310767"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Subset of lymphocytes </w:t>
            </w:r>
          </w:p>
          <w:p w14:paraId="2EF5F1E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Recognize and destroy host cells infected w microbes</w:t>
            </w:r>
          </w:p>
          <w:p w14:paraId="2C4F1D71"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Also activate phagocytes by releasing interferon-y</w:t>
            </w:r>
          </w:p>
          <w:p w14:paraId="358275E1" w14:textId="722933B1"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Interferons are cytokines that elicit other cellular reactions, and influence the actions of NK cells</w:t>
            </w:r>
          </w:p>
        </w:tc>
      </w:tr>
      <w:tr w:rsidR="009617E8" w:rsidRPr="00FD7B1C" w14:paraId="7D0EF1BA" w14:textId="77777777" w:rsidTr="001E0E15">
        <w:trPr>
          <w:trHeight w:hRule="exact" w:val="3600"/>
        </w:trPr>
        <w:tc>
          <w:tcPr>
            <w:tcW w:w="5670" w:type="dxa"/>
            <w:vAlign w:val="center"/>
          </w:tcPr>
          <w:p w14:paraId="56C29335" w14:textId="47B80816"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Complement system</w:t>
            </w:r>
          </w:p>
        </w:tc>
        <w:tc>
          <w:tcPr>
            <w:tcW w:w="5760" w:type="dxa"/>
            <w:gridSpan w:val="2"/>
            <w:vAlign w:val="center"/>
          </w:tcPr>
          <w:p w14:paraId="381EAFE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Integral to both innate and adaptive immune systems</w:t>
            </w:r>
          </w:p>
          <w:p w14:paraId="0196462E" w14:textId="35109B1E" w:rsidR="009617E8" w:rsidRP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series of chemical reactions known as the complement cascade occurs when activated </w:t>
            </w:r>
          </w:p>
        </w:tc>
      </w:tr>
      <w:tr w:rsidR="009617E8" w:rsidRPr="00FD7B1C" w14:paraId="3B2800FA" w14:textId="77777777" w:rsidTr="001E0E15">
        <w:trPr>
          <w:trHeight w:hRule="exact" w:val="3600"/>
        </w:trPr>
        <w:tc>
          <w:tcPr>
            <w:tcW w:w="5670" w:type="dxa"/>
            <w:vAlign w:val="center"/>
          </w:tcPr>
          <w:p w14:paraId="2281B7DF" w14:textId="63553861"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Adaptive immune system</w:t>
            </w:r>
          </w:p>
        </w:tc>
        <w:tc>
          <w:tcPr>
            <w:tcW w:w="5760" w:type="dxa"/>
            <w:gridSpan w:val="2"/>
            <w:vAlign w:val="center"/>
          </w:tcPr>
          <w:p w14:paraId="0DDB871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system that goes against foreign bodies that invade the innate immune system</w:t>
            </w:r>
          </w:p>
          <w:p w14:paraId="56A7CE38"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Mostly run by lymphocytes</w:t>
            </w:r>
          </w:p>
          <w:p w14:paraId="6577ACAB" w14:textId="791E90EB"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Divided into two components: humoral immune system and cell-mediated immune system</w:t>
            </w:r>
          </w:p>
        </w:tc>
      </w:tr>
      <w:tr w:rsidR="009617E8" w:rsidRPr="00FD7B1C" w14:paraId="743B7A65" w14:textId="77777777" w:rsidTr="001E0E15">
        <w:trPr>
          <w:trHeight w:hRule="exact" w:val="3600"/>
        </w:trPr>
        <w:tc>
          <w:tcPr>
            <w:tcW w:w="5670" w:type="dxa"/>
            <w:vAlign w:val="center"/>
          </w:tcPr>
          <w:p w14:paraId="66649017" w14:textId="3C0DBC5B"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Humoral immune system</w:t>
            </w:r>
          </w:p>
        </w:tc>
        <w:tc>
          <w:tcPr>
            <w:tcW w:w="5760" w:type="dxa"/>
            <w:gridSpan w:val="2"/>
            <w:vAlign w:val="center"/>
          </w:tcPr>
          <w:p w14:paraId="7142DD0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617E8">
              <w:rPr>
                <w:rFonts w:ascii="Times New Roman" w:hAnsi="Times New Roman" w:cs="Times New Roman"/>
                <w:sz w:val="22"/>
                <w:szCs w:val="22"/>
              </w:rPr>
              <w:t>art of the adaptive immune system that</w:t>
            </w:r>
            <w:r>
              <w:rPr>
                <w:rFonts w:ascii="Times New Roman" w:hAnsi="Times New Roman" w:cs="Times New Roman"/>
                <w:sz w:val="22"/>
                <w:szCs w:val="22"/>
              </w:rPr>
              <w:t xml:space="preserve"> </w:t>
            </w:r>
            <w:r w:rsidRPr="009617E8">
              <w:rPr>
                <w:rFonts w:ascii="Times New Roman" w:hAnsi="Times New Roman" w:cs="Times New Roman"/>
                <w:sz w:val="22"/>
                <w:szCs w:val="22"/>
              </w:rPr>
              <w:t>uses B cells and antibodies to fight pathogens in the body's fluids (humors)</w:t>
            </w:r>
          </w:p>
          <w:p w14:paraId="0150B9D2"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Lymphocytes that mature in the bone marrow (B cells) are concerned w production of immunoglobin (Ig) molecules, aka antibodies </w:t>
            </w:r>
          </w:p>
          <w:p w14:paraId="3AF8C21C" w14:textId="0D678FD2"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Helper T cells produce cytokines that activate B cells</w:t>
            </w:r>
          </w:p>
        </w:tc>
      </w:tr>
      <w:tr w:rsidR="009617E8" w:rsidRPr="00FD7B1C" w14:paraId="5D50B6A3" w14:textId="77777777" w:rsidTr="001E0E15">
        <w:trPr>
          <w:trHeight w:hRule="exact" w:val="3600"/>
        </w:trPr>
        <w:tc>
          <w:tcPr>
            <w:tcW w:w="5670" w:type="dxa"/>
            <w:vAlign w:val="center"/>
          </w:tcPr>
          <w:p w14:paraId="0DA6BEDD" w14:textId="53693A52" w:rsidR="009617E8" w:rsidRDefault="008F1C26" w:rsidP="009617E8">
            <w:pPr>
              <w:jc w:val="center"/>
              <w:rPr>
                <w:rFonts w:ascii="Times New Roman" w:hAnsi="Times New Roman" w:cs="Times New Roman"/>
                <w:sz w:val="22"/>
                <w:szCs w:val="22"/>
              </w:rPr>
            </w:pPr>
            <w:r w:rsidRPr="008F1C26">
              <w:rPr>
                <w:rFonts w:ascii="Times New Roman" w:hAnsi="Times New Roman" w:cs="Times New Roman"/>
                <w:noProof/>
                <w:sz w:val="22"/>
                <w:szCs w:val="22"/>
              </w:rPr>
              <w:drawing>
                <wp:inline distT="0" distB="0" distL="0" distR="0" wp14:anchorId="06EF4C43" wp14:editId="139F8CBC">
                  <wp:extent cx="3367828" cy="1530626"/>
                  <wp:effectExtent l="0" t="0" r="4445" b="0"/>
                  <wp:docPr id="11895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7480" name=""/>
                          <pic:cNvPicPr/>
                        </pic:nvPicPr>
                        <pic:blipFill>
                          <a:blip r:embed="rId31"/>
                          <a:stretch>
                            <a:fillRect/>
                          </a:stretch>
                        </pic:blipFill>
                        <pic:spPr>
                          <a:xfrm>
                            <a:off x="0" y="0"/>
                            <a:ext cx="3408448" cy="1549087"/>
                          </a:xfrm>
                          <a:prstGeom prst="rect">
                            <a:avLst/>
                          </a:prstGeom>
                        </pic:spPr>
                      </pic:pic>
                    </a:graphicData>
                  </a:graphic>
                </wp:inline>
              </w:drawing>
            </w:r>
          </w:p>
        </w:tc>
        <w:tc>
          <w:tcPr>
            <w:tcW w:w="5760" w:type="dxa"/>
            <w:gridSpan w:val="2"/>
            <w:vAlign w:val="center"/>
          </w:tcPr>
          <w:p w14:paraId="2468C53A" w14:textId="77777777" w:rsidR="009617E8" w:rsidRDefault="0046477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IgM: First to antibody produced—high titer, low avidity (binding strength); abundant in early stages, less later; large, so unable to enter tissue; 5% of all immunoglobulin </w:t>
            </w:r>
          </w:p>
          <w:p w14:paraId="54F14DCF" w14:textId="486F97A3" w:rsidR="00464772" w:rsidRDefault="0046477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IgG: Small and can enter tissue</w:t>
            </w:r>
            <w:r w:rsidR="008F1C26">
              <w:rPr>
                <w:rFonts w:ascii="Times New Roman" w:hAnsi="Times New Roman" w:cs="Times New Roman"/>
                <w:sz w:val="22"/>
                <w:szCs w:val="22"/>
              </w:rPr>
              <w:t>, can cross placenta</w:t>
            </w:r>
            <w:r>
              <w:rPr>
                <w:rFonts w:ascii="Times New Roman" w:hAnsi="Times New Roman" w:cs="Times New Roman"/>
                <w:sz w:val="22"/>
                <w:szCs w:val="22"/>
              </w:rPr>
              <w:t>; usually produced during secondary immune response; low-titer, high avidity; remains in circulation longest; most abundant at 75%</w:t>
            </w:r>
          </w:p>
          <w:p w14:paraId="5373B5E6" w14:textId="77777777" w:rsidR="00464772" w:rsidRDefault="0046477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IgE: Similar to IgG, but found in very small amounts </w:t>
            </w:r>
          </w:p>
          <w:p w14:paraId="5FB4B9B1" w14:textId="77777777" w:rsidR="00464772" w:rsidRDefault="0046477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IgA: 20%</w:t>
            </w:r>
          </w:p>
          <w:p w14:paraId="50F4E060" w14:textId="2425F6AB" w:rsidR="00464772" w:rsidRDefault="0046477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IgD: Very low abundance if present </w:t>
            </w:r>
          </w:p>
        </w:tc>
      </w:tr>
      <w:tr w:rsidR="009617E8" w:rsidRPr="00FD7B1C" w14:paraId="75A5DCF2" w14:textId="77777777" w:rsidTr="001E0E15">
        <w:trPr>
          <w:trHeight w:hRule="exact" w:val="3600"/>
        </w:trPr>
        <w:tc>
          <w:tcPr>
            <w:tcW w:w="5670" w:type="dxa"/>
            <w:vAlign w:val="center"/>
          </w:tcPr>
          <w:p w14:paraId="703DCAFC" w14:textId="0538E2EA"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Active vs. passive immunity</w:t>
            </w:r>
          </w:p>
        </w:tc>
        <w:tc>
          <w:tcPr>
            <w:tcW w:w="5760" w:type="dxa"/>
            <w:gridSpan w:val="2"/>
            <w:vAlign w:val="center"/>
          </w:tcPr>
          <w:p w14:paraId="0A820467" w14:textId="03D5A91B" w:rsidR="009617E8" w:rsidRDefault="009617E8" w:rsidP="009617E8">
            <w:pPr>
              <w:pStyle w:val="ListParagraph"/>
              <w:numPr>
                <w:ilvl w:val="0"/>
                <w:numId w:val="1"/>
              </w:numPr>
              <w:ind w:left="249" w:hanging="249"/>
              <w:rPr>
                <w:rFonts w:ascii="Times New Roman" w:hAnsi="Times New Roman" w:cs="Times New Roman"/>
                <w:sz w:val="22"/>
                <w:szCs w:val="22"/>
              </w:rPr>
            </w:pPr>
            <w:r w:rsidRPr="00F361CB">
              <w:rPr>
                <w:rFonts w:ascii="Times New Roman" w:hAnsi="Times New Roman" w:cs="Times New Roman"/>
                <w:sz w:val="22"/>
                <w:szCs w:val="22"/>
              </w:rPr>
              <w:t>Active immunity</w:t>
            </w:r>
            <w:r>
              <w:rPr>
                <w:rFonts w:ascii="Times New Roman" w:hAnsi="Times New Roman" w:cs="Times New Roman"/>
                <w:sz w:val="22"/>
                <w:szCs w:val="22"/>
              </w:rPr>
              <w:t>: O</w:t>
            </w:r>
            <w:r w:rsidRPr="00F361CB">
              <w:rPr>
                <w:rFonts w:ascii="Times New Roman" w:hAnsi="Times New Roman" w:cs="Times New Roman"/>
                <w:sz w:val="22"/>
                <w:szCs w:val="22"/>
              </w:rPr>
              <w:t>ccurs when immune system develops antibodies to antigens such as viruses, yeast, or bacteria</w:t>
            </w:r>
            <w:r>
              <w:rPr>
                <w:rFonts w:ascii="Times New Roman" w:hAnsi="Times New Roman" w:cs="Times New Roman"/>
                <w:sz w:val="22"/>
                <w:szCs w:val="22"/>
              </w:rPr>
              <w:t>, to which t</w:t>
            </w:r>
            <w:r w:rsidRPr="00F361CB">
              <w:rPr>
                <w:rFonts w:ascii="Times New Roman" w:hAnsi="Times New Roman" w:cs="Times New Roman"/>
                <w:sz w:val="22"/>
                <w:szCs w:val="22"/>
              </w:rPr>
              <w:t>he animal can be exposed via natural exposure or by injection with a noninfectious form of the antigen in a vaccine</w:t>
            </w:r>
          </w:p>
          <w:p w14:paraId="1E8AE0E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Passive immunity: Occurs when animal receives antibodies from colostrum or synthesized antibodies (e.g. a</w:t>
            </w:r>
            <w:r w:rsidRPr="00F361CB">
              <w:rPr>
                <w:rFonts w:ascii="Times New Roman" w:hAnsi="Times New Roman" w:cs="Times New Roman"/>
                <w:sz w:val="22"/>
                <w:szCs w:val="22"/>
              </w:rPr>
              <w:t xml:space="preserve">ntitoxin administration, gamma globulin </w:t>
            </w:r>
            <w:r>
              <w:rPr>
                <w:rFonts w:ascii="Times New Roman" w:hAnsi="Times New Roman" w:cs="Times New Roman"/>
                <w:sz w:val="22"/>
                <w:szCs w:val="22"/>
              </w:rPr>
              <w:t>administration)</w:t>
            </w:r>
          </w:p>
          <w:p w14:paraId="0DA10768" w14:textId="72D46C8A" w:rsidR="009617E8"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Globulin is obtained from a donor that is vaccinated w a pathogen; immunity is short-lived </w:t>
            </w:r>
          </w:p>
        </w:tc>
      </w:tr>
      <w:tr w:rsidR="00F269C6" w:rsidRPr="00FD7B1C" w14:paraId="643865A2" w14:textId="77777777" w:rsidTr="001E0E15">
        <w:trPr>
          <w:trHeight w:hRule="exact" w:val="3600"/>
        </w:trPr>
        <w:tc>
          <w:tcPr>
            <w:tcW w:w="5670" w:type="dxa"/>
            <w:vAlign w:val="center"/>
          </w:tcPr>
          <w:p w14:paraId="5F28B1FF" w14:textId="1ADC4728" w:rsidR="00F269C6" w:rsidRDefault="00F269C6" w:rsidP="009617E8">
            <w:pPr>
              <w:jc w:val="center"/>
              <w:rPr>
                <w:rFonts w:ascii="Times New Roman" w:hAnsi="Times New Roman" w:cs="Times New Roman"/>
                <w:sz w:val="22"/>
                <w:szCs w:val="22"/>
              </w:rPr>
            </w:pPr>
            <w:r>
              <w:rPr>
                <w:rFonts w:ascii="Times New Roman" w:hAnsi="Times New Roman" w:cs="Times New Roman"/>
                <w:sz w:val="22"/>
                <w:szCs w:val="22"/>
              </w:rPr>
              <w:t xml:space="preserve">Hypersensitivity reactions </w:t>
            </w:r>
          </w:p>
        </w:tc>
        <w:tc>
          <w:tcPr>
            <w:tcW w:w="5760" w:type="dxa"/>
            <w:gridSpan w:val="2"/>
            <w:vAlign w:val="center"/>
          </w:tcPr>
          <w:p w14:paraId="121B4101" w14:textId="3BFCDA74"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Type 1 is an immediate hypersensitivity that occurs when chemical mediators are released from mast cells (e.g. allergies, anaphylactic shock, vaccine reactions); occurs when IgE antibodies are formed in response to previously encountered antigen</w:t>
            </w:r>
          </w:p>
          <w:p w14:paraId="6E031161" w14:textId="73BF1EB3"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Type II is antibody-mediated diseases in which antibodies are directed to own cells (e.g. IMHA); mediated by IgG binding </w:t>
            </w:r>
          </w:p>
          <w:p w14:paraId="72A18899" w14:textId="7E358B1C"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Type III is immune-complex mediated diseases; occurs when antibodies and antigens form complexes that are deposited into blood vessels (e.g. systemic lupus) </w:t>
            </w:r>
          </w:p>
          <w:p w14:paraId="37416E7C" w14:textId="05AD1598" w:rsidR="00F269C6" w:rsidRPr="00F361CB"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Type IV is T-cell-mediated diseases caused by the reaction of T lymphocytes against self-antigens (e.g. contact sensitivity reactions like poison ivy)</w:t>
            </w:r>
          </w:p>
        </w:tc>
      </w:tr>
      <w:tr w:rsidR="00F269C6" w:rsidRPr="00FD7B1C" w14:paraId="3354F674" w14:textId="77777777" w:rsidTr="001E0E15">
        <w:trPr>
          <w:trHeight w:hRule="exact" w:val="3600"/>
        </w:trPr>
        <w:tc>
          <w:tcPr>
            <w:tcW w:w="5670" w:type="dxa"/>
            <w:vAlign w:val="center"/>
          </w:tcPr>
          <w:p w14:paraId="7B0EED80" w14:textId="74EB3358" w:rsidR="00F269C6" w:rsidRDefault="00F269C6" w:rsidP="009617E8">
            <w:pPr>
              <w:jc w:val="center"/>
              <w:rPr>
                <w:rFonts w:ascii="Times New Roman" w:hAnsi="Times New Roman" w:cs="Times New Roman"/>
                <w:sz w:val="22"/>
                <w:szCs w:val="22"/>
              </w:rPr>
            </w:pPr>
            <w:r>
              <w:rPr>
                <w:rFonts w:ascii="Times New Roman" w:hAnsi="Times New Roman" w:cs="Times New Roman"/>
                <w:sz w:val="22"/>
                <w:szCs w:val="22"/>
              </w:rPr>
              <w:t>Role of IgE during type I hypersensitivity reactions</w:t>
            </w:r>
          </w:p>
        </w:tc>
        <w:tc>
          <w:tcPr>
            <w:tcW w:w="5760" w:type="dxa"/>
            <w:gridSpan w:val="2"/>
            <w:vAlign w:val="center"/>
          </w:tcPr>
          <w:p w14:paraId="1ECB4149" w14:textId="77777777"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Type I reactions are</w:t>
            </w:r>
            <w:r w:rsidRPr="00F269C6">
              <w:rPr>
                <w:rFonts w:ascii="Times New Roman" w:hAnsi="Times New Roman" w:cs="Times New Roman"/>
                <w:sz w:val="22"/>
                <w:szCs w:val="22"/>
              </w:rPr>
              <w:t xml:space="preserve"> mediated by immunoglobulin E (IgE)</w:t>
            </w:r>
          </w:p>
          <w:p w14:paraId="1044ECB7" w14:textId="77777777"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F269C6">
              <w:rPr>
                <w:rFonts w:ascii="Times New Roman" w:hAnsi="Times New Roman" w:cs="Times New Roman"/>
                <w:sz w:val="22"/>
                <w:szCs w:val="22"/>
              </w:rPr>
              <w:t>rincipal cellular component is the mast cell or basophil</w:t>
            </w:r>
          </w:p>
          <w:p w14:paraId="3ACC3A47" w14:textId="77777777"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F269C6">
              <w:rPr>
                <w:rFonts w:ascii="Times New Roman" w:hAnsi="Times New Roman" w:cs="Times New Roman"/>
                <w:sz w:val="22"/>
                <w:szCs w:val="22"/>
              </w:rPr>
              <w:t>eaction is amplified or modified by eosinophils, neutrophils, and platelets</w:t>
            </w:r>
          </w:p>
          <w:p w14:paraId="06BA477B" w14:textId="29F08DBB" w:rsidR="00F269C6" w:rsidRDefault="00F269C6"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F269C6">
              <w:rPr>
                <w:rFonts w:ascii="Times New Roman" w:hAnsi="Times New Roman" w:cs="Times New Roman"/>
                <w:sz w:val="22"/>
                <w:szCs w:val="22"/>
              </w:rPr>
              <w:t>ype I hypersensitivity reaction triggers release of histamine</w:t>
            </w:r>
            <w:r>
              <w:rPr>
                <w:rFonts w:ascii="Times New Roman" w:hAnsi="Times New Roman" w:cs="Times New Roman"/>
                <w:sz w:val="22"/>
                <w:szCs w:val="22"/>
              </w:rPr>
              <w:t>—ma</w:t>
            </w:r>
            <w:r w:rsidRPr="00F269C6">
              <w:rPr>
                <w:rFonts w:ascii="Times New Roman" w:hAnsi="Times New Roman" w:cs="Times New Roman"/>
                <w:sz w:val="22"/>
                <w:szCs w:val="22"/>
              </w:rPr>
              <w:t>st cells and basophils normally produce a small quantity, but when IgE sensitizes them, they react abnormally, producing large quantities of histamines and other chemicals</w:t>
            </w:r>
            <w:r>
              <w:rPr>
                <w:rFonts w:ascii="Times New Roman" w:hAnsi="Times New Roman" w:cs="Times New Roman"/>
                <w:sz w:val="22"/>
                <w:szCs w:val="22"/>
              </w:rPr>
              <w:t xml:space="preserve">, which </w:t>
            </w:r>
            <w:r w:rsidRPr="00F269C6">
              <w:rPr>
                <w:rFonts w:ascii="Times New Roman" w:hAnsi="Times New Roman" w:cs="Times New Roman"/>
                <w:sz w:val="22"/>
                <w:szCs w:val="22"/>
              </w:rPr>
              <w:t xml:space="preserve">cause allergic attacks </w:t>
            </w:r>
          </w:p>
        </w:tc>
      </w:tr>
      <w:tr w:rsidR="009617E8" w:rsidRPr="00FD7B1C" w14:paraId="4A53BE5E" w14:textId="77777777" w:rsidTr="001E0E15">
        <w:trPr>
          <w:trHeight w:hRule="exact" w:val="3600"/>
        </w:trPr>
        <w:tc>
          <w:tcPr>
            <w:tcW w:w="5670" w:type="dxa"/>
            <w:vAlign w:val="center"/>
          </w:tcPr>
          <w:p w14:paraId="4B5F920D" w14:textId="414B9612"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-penia vs. -philia/-cytosis</w:t>
            </w:r>
          </w:p>
        </w:tc>
        <w:tc>
          <w:tcPr>
            <w:tcW w:w="5760" w:type="dxa"/>
            <w:gridSpan w:val="2"/>
            <w:vAlign w:val="center"/>
          </w:tcPr>
          <w:p w14:paraId="579467D8"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-penia: Decrease in the number of blood cell type</w:t>
            </w:r>
          </w:p>
          <w:p w14:paraId="2C72C747" w14:textId="10F1967E"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-philia/-cytosis: Increased in the number of blood cell type</w:t>
            </w:r>
          </w:p>
        </w:tc>
      </w:tr>
      <w:tr w:rsidR="009617E8" w:rsidRPr="00FD7B1C" w14:paraId="2473A5EB" w14:textId="77777777" w:rsidTr="001E0E15">
        <w:trPr>
          <w:trHeight w:hRule="exact" w:val="3600"/>
        </w:trPr>
        <w:tc>
          <w:tcPr>
            <w:tcW w:w="5670" w:type="dxa"/>
            <w:vAlign w:val="center"/>
          </w:tcPr>
          <w:p w14:paraId="5FF54B6B" w14:textId="7EEB22AF"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Transmission of FIV</w:t>
            </w:r>
          </w:p>
        </w:tc>
        <w:tc>
          <w:tcPr>
            <w:tcW w:w="5760" w:type="dxa"/>
            <w:gridSpan w:val="2"/>
            <w:vAlign w:val="center"/>
          </w:tcPr>
          <w:p w14:paraId="3ED59889"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3E58B8">
              <w:rPr>
                <w:rFonts w:ascii="Times New Roman" w:hAnsi="Times New Roman" w:cs="Times New Roman"/>
                <w:sz w:val="22"/>
                <w:szCs w:val="22"/>
              </w:rPr>
              <w:t>FIV is found in saliva,</w:t>
            </w:r>
            <w:r>
              <w:rPr>
                <w:rFonts w:ascii="Times New Roman" w:hAnsi="Times New Roman" w:cs="Times New Roman"/>
                <w:sz w:val="22"/>
                <w:szCs w:val="22"/>
              </w:rPr>
              <w:t xml:space="preserve"> so</w:t>
            </w:r>
            <w:r w:rsidRPr="003E58B8">
              <w:rPr>
                <w:rFonts w:ascii="Times New Roman" w:hAnsi="Times New Roman" w:cs="Times New Roman"/>
                <w:sz w:val="22"/>
                <w:szCs w:val="22"/>
              </w:rPr>
              <w:t xml:space="preserve"> bite wounds serve as means of transmission</w:t>
            </w:r>
          </w:p>
          <w:p w14:paraId="605B2A53" w14:textId="161DE456"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Mostly occur thru fighting </w:t>
            </w:r>
          </w:p>
        </w:tc>
      </w:tr>
      <w:tr w:rsidR="009617E8" w:rsidRPr="00FD7B1C" w14:paraId="5B257B88" w14:textId="77777777" w:rsidTr="001E0E15">
        <w:trPr>
          <w:trHeight w:hRule="exact" w:val="3600"/>
        </w:trPr>
        <w:tc>
          <w:tcPr>
            <w:tcW w:w="5670" w:type="dxa"/>
            <w:vAlign w:val="center"/>
          </w:tcPr>
          <w:p w14:paraId="09FD1429" w14:textId="2AF22C7D"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Phagocytes </w:t>
            </w:r>
          </w:p>
        </w:tc>
        <w:tc>
          <w:tcPr>
            <w:tcW w:w="5760" w:type="dxa"/>
            <w:gridSpan w:val="2"/>
            <w:vAlign w:val="center"/>
          </w:tcPr>
          <w:p w14:paraId="7BCC7FC2" w14:textId="5DE916E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687C2F">
              <w:rPr>
                <w:rFonts w:ascii="Times New Roman" w:hAnsi="Times New Roman" w:cs="Times New Roman"/>
                <w:sz w:val="22"/>
                <w:szCs w:val="22"/>
              </w:rPr>
              <w:t>eukocytes that ingest foreign organisms and particles. </w:t>
            </w:r>
          </w:p>
          <w:p w14:paraId="51BE5C86" w14:textId="22CBB431"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306E4B">
              <w:rPr>
                <w:rFonts w:ascii="Times New Roman" w:hAnsi="Times New Roman" w:cs="Times New Roman"/>
                <w:sz w:val="22"/>
                <w:szCs w:val="22"/>
              </w:rPr>
              <w:t>pecialized immune cells that engulf harmful bacteria, viruses, fungi</w:t>
            </w:r>
            <w:r>
              <w:rPr>
                <w:rFonts w:ascii="Times New Roman" w:hAnsi="Times New Roman" w:cs="Times New Roman"/>
                <w:sz w:val="22"/>
                <w:szCs w:val="22"/>
              </w:rPr>
              <w:t>,</w:t>
            </w:r>
            <w:r w:rsidRPr="00306E4B">
              <w:rPr>
                <w:rFonts w:ascii="Times New Roman" w:hAnsi="Times New Roman" w:cs="Times New Roman"/>
                <w:sz w:val="22"/>
                <w:szCs w:val="22"/>
              </w:rPr>
              <w:t xml:space="preserve"> and cellular debris</w:t>
            </w:r>
          </w:p>
          <w:p w14:paraId="4CFB2E21" w14:textId="20456F4E" w:rsidR="009617E8" w:rsidRPr="00687C2F"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w:t>
            </w:r>
            <w:r w:rsidRPr="00306E4B">
              <w:rPr>
                <w:rFonts w:ascii="Times New Roman" w:hAnsi="Times New Roman" w:cs="Times New Roman"/>
                <w:sz w:val="22"/>
                <w:szCs w:val="22"/>
              </w:rPr>
              <w:t xml:space="preserve"> neutrophils, macrophages, monocytes</w:t>
            </w:r>
          </w:p>
        </w:tc>
      </w:tr>
      <w:tr w:rsidR="009617E8" w:rsidRPr="00FD7B1C" w14:paraId="144CD820" w14:textId="77777777" w:rsidTr="001E0E15">
        <w:trPr>
          <w:trHeight w:hRule="exact" w:val="3600"/>
        </w:trPr>
        <w:tc>
          <w:tcPr>
            <w:tcW w:w="5670" w:type="dxa"/>
            <w:vAlign w:val="center"/>
          </w:tcPr>
          <w:p w14:paraId="595859F3" w14:textId="2EE25E4C"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Combined immunodeficiency</w:t>
            </w:r>
          </w:p>
        </w:tc>
        <w:tc>
          <w:tcPr>
            <w:tcW w:w="5760" w:type="dxa"/>
            <w:gridSpan w:val="2"/>
            <w:vAlign w:val="center"/>
          </w:tcPr>
          <w:p w14:paraId="41FF093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53660B">
              <w:rPr>
                <w:rFonts w:ascii="Times New Roman" w:hAnsi="Times New Roman" w:cs="Times New Roman"/>
                <w:sz w:val="22"/>
                <w:szCs w:val="22"/>
              </w:rPr>
              <w:t>bsence or deficiency of immunoglobulins</w:t>
            </w:r>
            <w:r>
              <w:rPr>
                <w:rFonts w:ascii="Times New Roman" w:hAnsi="Times New Roman" w:cs="Times New Roman"/>
                <w:sz w:val="22"/>
                <w:szCs w:val="22"/>
              </w:rPr>
              <w:t>; failure to produce functional T or B cells</w:t>
            </w:r>
          </w:p>
          <w:p w14:paraId="46E3913F" w14:textId="58D11C8B"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w:t>
            </w:r>
            <w:r w:rsidRPr="0053660B">
              <w:rPr>
                <w:rFonts w:ascii="Times New Roman" w:hAnsi="Times New Roman" w:cs="Times New Roman"/>
                <w:sz w:val="22"/>
                <w:szCs w:val="22"/>
              </w:rPr>
              <w:t>in early life, after serum levels of maternally derived antibodies decline</w:t>
            </w:r>
          </w:p>
          <w:p w14:paraId="2D7FA0E9" w14:textId="12C0DCA9" w:rsidR="009617E8" w:rsidRPr="0053660B"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Occurs in 2-3% of </w:t>
            </w:r>
            <w:r w:rsidRPr="0053660B">
              <w:rPr>
                <w:rFonts w:ascii="Times New Roman" w:hAnsi="Times New Roman" w:cs="Times New Roman"/>
                <w:sz w:val="22"/>
                <w:szCs w:val="22"/>
              </w:rPr>
              <w:t xml:space="preserve">Arabian foals </w:t>
            </w:r>
            <w:r>
              <w:rPr>
                <w:rFonts w:ascii="Times New Roman" w:hAnsi="Times New Roman" w:cs="Times New Roman"/>
                <w:sz w:val="22"/>
                <w:szCs w:val="22"/>
              </w:rPr>
              <w:t xml:space="preserve">and they </w:t>
            </w:r>
            <w:r w:rsidRPr="0053660B">
              <w:rPr>
                <w:rFonts w:ascii="Times New Roman" w:hAnsi="Times New Roman" w:cs="Times New Roman"/>
                <w:sz w:val="22"/>
                <w:szCs w:val="22"/>
              </w:rPr>
              <w:t>often die from opportunistic infection</w:t>
            </w:r>
          </w:p>
        </w:tc>
      </w:tr>
      <w:tr w:rsidR="009617E8" w:rsidRPr="00FD7B1C" w14:paraId="5B31820D" w14:textId="77777777" w:rsidTr="001E0E15">
        <w:trPr>
          <w:trHeight w:hRule="exact" w:val="3600"/>
        </w:trPr>
        <w:tc>
          <w:tcPr>
            <w:tcW w:w="5670" w:type="dxa"/>
            <w:vAlign w:val="center"/>
          </w:tcPr>
          <w:p w14:paraId="36BF916C" w14:textId="3537BD04" w:rsidR="009617E8" w:rsidRDefault="009617E8" w:rsidP="009617E8">
            <w:pPr>
              <w:jc w:val="center"/>
              <w:rPr>
                <w:rFonts w:ascii="Times New Roman" w:hAnsi="Times New Roman" w:cs="Times New Roman"/>
                <w:sz w:val="22"/>
                <w:szCs w:val="22"/>
              </w:rPr>
            </w:pPr>
            <w:r w:rsidRPr="00C833D5">
              <w:rPr>
                <w:rFonts w:ascii="Times New Roman" w:hAnsi="Times New Roman" w:cs="Times New Roman"/>
                <w:sz w:val="22"/>
                <w:szCs w:val="22"/>
              </w:rPr>
              <w:t>Abnormal Urinalysis Results</w:t>
            </w:r>
          </w:p>
        </w:tc>
        <w:tc>
          <w:tcPr>
            <w:tcW w:w="5760" w:type="dxa"/>
            <w:gridSpan w:val="2"/>
            <w:vAlign w:val="center"/>
          </w:tcPr>
          <w:p w14:paraId="084F3870" w14:textId="21EF8995" w:rsidR="009617E8" w:rsidRDefault="009617E8" w:rsidP="009617E8">
            <w:pPr>
              <w:pStyle w:val="ListParagraph"/>
              <w:numPr>
                <w:ilvl w:val="0"/>
                <w:numId w:val="1"/>
              </w:numPr>
              <w:ind w:left="249" w:hanging="249"/>
              <w:rPr>
                <w:rFonts w:ascii="Times New Roman" w:hAnsi="Times New Roman" w:cs="Times New Roman"/>
                <w:sz w:val="22"/>
                <w:szCs w:val="22"/>
              </w:rPr>
            </w:pPr>
            <w:r w:rsidRPr="00C833D5">
              <w:rPr>
                <w:rFonts w:ascii="Times New Roman" w:hAnsi="Times New Roman" w:cs="Times New Roman"/>
                <w:sz w:val="22"/>
                <w:szCs w:val="22"/>
              </w:rPr>
              <w:t>A trace amount of protein may be significant in a patient with chronic renal failure</w:t>
            </w:r>
            <w:r>
              <w:rPr>
                <w:rFonts w:ascii="Times New Roman" w:hAnsi="Times New Roman" w:cs="Times New Roman"/>
                <w:sz w:val="22"/>
                <w:szCs w:val="22"/>
              </w:rPr>
              <w:t>—i</w:t>
            </w:r>
            <w:r w:rsidRPr="00C833D5">
              <w:rPr>
                <w:rFonts w:ascii="Times New Roman" w:hAnsi="Times New Roman" w:cs="Times New Roman"/>
                <w:sz w:val="22"/>
                <w:szCs w:val="22"/>
              </w:rPr>
              <w:t>n kidney disease, excessive amounts of protein enter the glomerular filtrate and are not reabsorbed, resulting in protein in the urine</w:t>
            </w:r>
          </w:p>
          <w:p w14:paraId="28FAA18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C833D5">
              <w:rPr>
                <w:rFonts w:ascii="Times New Roman" w:hAnsi="Times New Roman" w:cs="Times New Roman"/>
                <w:sz w:val="22"/>
                <w:szCs w:val="22"/>
              </w:rPr>
              <w:t>Diabetes cases may have glucosuria and ketonuria</w:t>
            </w:r>
          </w:p>
          <w:p w14:paraId="3DD9A0C1"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C833D5">
              <w:rPr>
                <w:rFonts w:ascii="Times New Roman" w:hAnsi="Times New Roman" w:cs="Times New Roman"/>
                <w:sz w:val="22"/>
                <w:szCs w:val="22"/>
              </w:rPr>
              <w:t>Hemolytic anemia cases have hematuria and bilirubinuria</w:t>
            </w:r>
          </w:p>
          <w:p w14:paraId="6E3AA74F" w14:textId="458F6ADA" w:rsidR="009617E8" w:rsidRPr="00C833D5" w:rsidRDefault="009617E8" w:rsidP="009617E8">
            <w:pPr>
              <w:pStyle w:val="ListParagraph"/>
              <w:numPr>
                <w:ilvl w:val="0"/>
                <w:numId w:val="1"/>
              </w:numPr>
              <w:ind w:left="249" w:hanging="249"/>
              <w:rPr>
                <w:rFonts w:ascii="Times New Roman" w:hAnsi="Times New Roman" w:cs="Times New Roman"/>
                <w:sz w:val="22"/>
                <w:szCs w:val="22"/>
              </w:rPr>
            </w:pPr>
            <w:r w:rsidRPr="00C833D5">
              <w:rPr>
                <w:rFonts w:ascii="Times New Roman" w:hAnsi="Times New Roman" w:cs="Times New Roman"/>
                <w:sz w:val="22"/>
                <w:szCs w:val="22"/>
              </w:rPr>
              <w:t>If a patient is experiencing an acid-base imbalance, there will be a change in the pH of the urine</w:t>
            </w:r>
          </w:p>
        </w:tc>
      </w:tr>
      <w:tr w:rsidR="009617E8" w:rsidRPr="00FD7B1C" w14:paraId="781CE46A" w14:textId="77777777" w:rsidTr="001E0E15">
        <w:trPr>
          <w:trHeight w:hRule="exact" w:val="3600"/>
        </w:trPr>
        <w:tc>
          <w:tcPr>
            <w:tcW w:w="5670" w:type="dxa"/>
            <w:vAlign w:val="center"/>
          </w:tcPr>
          <w:p w14:paraId="60CB287C" w14:textId="325772F6" w:rsidR="009617E8" w:rsidRPr="00C833D5"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Urine pH</w:t>
            </w:r>
          </w:p>
        </w:tc>
        <w:tc>
          <w:tcPr>
            <w:tcW w:w="5760" w:type="dxa"/>
            <w:gridSpan w:val="2"/>
            <w:vAlign w:val="center"/>
          </w:tcPr>
          <w:p w14:paraId="07DE70F1" w14:textId="023BD35A" w:rsidR="009617E8" w:rsidRDefault="009617E8" w:rsidP="009617E8">
            <w:pPr>
              <w:pStyle w:val="ListParagraph"/>
              <w:numPr>
                <w:ilvl w:val="0"/>
                <w:numId w:val="1"/>
              </w:numPr>
              <w:ind w:left="249" w:hanging="249"/>
              <w:rPr>
                <w:rFonts w:ascii="Times New Roman" w:hAnsi="Times New Roman" w:cs="Times New Roman"/>
                <w:sz w:val="22"/>
                <w:szCs w:val="22"/>
              </w:rPr>
            </w:pPr>
            <w:r w:rsidRPr="00F14652">
              <w:rPr>
                <w:rFonts w:ascii="Times New Roman" w:hAnsi="Times New Roman" w:cs="Times New Roman"/>
                <w:sz w:val="22"/>
                <w:szCs w:val="22"/>
              </w:rPr>
              <w:t xml:space="preserve">Factors that may decrease pH </w:t>
            </w:r>
            <w:r w:rsidR="00152A1B">
              <w:rPr>
                <w:rFonts w:ascii="Times New Roman" w:hAnsi="Times New Roman" w:cs="Times New Roman"/>
                <w:sz w:val="22"/>
                <w:szCs w:val="22"/>
              </w:rPr>
              <w:t>(and lead to acidic urine)</w:t>
            </w:r>
            <w:r w:rsidRPr="00F14652">
              <w:rPr>
                <w:rFonts w:ascii="Times New Roman" w:hAnsi="Times New Roman" w:cs="Times New Roman"/>
                <w:sz w:val="22"/>
                <w:szCs w:val="22"/>
              </w:rPr>
              <w:t xml:space="preserve"> </w:t>
            </w:r>
            <w:r w:rsidR="00152A1B" w:rsidRPr="00F14652">
              <w:rPr>
                <w:rFonts w:ascii="Times New Roman" w:hAnsi="Times New Roman" w:cs="Times New Roman"/>
                <w:sz w:val="22"/>
                <w:szCs w:val="22"/>
              </w:rPr>
              <w:t>include</w:t>
            </w:r>
            <w:r w:rsidR="00152A1B">
              <w:rPr>
                <w:rFonts w:ascii="Times New Roman" w:hAnsi="Times New Roman" w:cs="Times New Roman"/>
                <w:sz w:val="22"/>
                <w:szCs w:val="22"/>
              </w:rPr>
              <w:t xml:space="preserve"> </w:t>
            </w:r>
            <w:r w:rsidRPr="00F14652">
              <w:rPr>
                <w:rFonts w:ascii="Times New Roman" w:hAnsi="Times New Roman" w:cs="Times New Roman"/>
                <w:sz w:val="22"/>
                <w:szCs w:val="22"/>
              </w:rPr>
              <w:t>fever, starvation, high-protein diet, acidosis, excessive muscular activity, certain drug</w:t>
            </w:r>
            <w:r w:rsidR="00152A1B">
              <w:rPr>
                <w:rFonts w:ascii="Times New Roman" w:hAnsi="Times New Roman" w:cs="Times New Roman"/>
                <w:sz w:val="22"/>
                <w:szCs w:val="22"/>
              </w:rPr>
              <w:t xml:space="preserve">, diabetes, and </w:t>
            </w:r>
            <w:r w:rsidR="00152A1B" w:rsidRPr="00152A1B">
              <w:rPr>
                <w:rFonts w:ascii="Times New Roman" w:hAnsi="Times New Roman" w:cs="Times New Roman"/>
                <w:sz w:val="22"/>
                <w:szCs w:val="22"/>
              </w:rPr>
              <w:t>prolonged diarrhea</w:t>
            </w:r>
          </w:p>
          <w:p w14:paraId="6CDD1288" w14:textId="45D827F8" w:rsidR="00152A1B" w:rsidRPr="00152A1B" w:rsidRDefault="009617E8" w:rsidP="00152A1B">
            <w:pPr>
              <w:pStyle w:val="ListParagraph"/>
              <w:numPr>
                <w:ilvl w:val="0"/>
                <w:numId w:val="1"/>
              </w:numPr>
              <w:ind w:left="249" w:hanging="249"/>
              <w:rPr>
                <w:rFonts w:ascii="Times New Roman" w:hAnsi="Times New Roman" w:cs="Times New Roman"/>
                <w:sz w:val="22"/>
                <w:szCs w:val="22"/>
              </w:rPr>
            </w:pPr>
            <w:r w:rsidRPr="00F14652">
              <w:rPr>
                <w:rFonts w:ascii="Times New Roman" w:hAnsi="Times New Roman" w:cs="Times New Roman"/>
                <w:sz w:val="22"/>
                <w:szCs w:val="22"/>
              </w:rPr>
              <w:t xml:space="preserve">Factors that may </w:t>
            </w:r>
            <w:r>
              <w:rPr>
                <w:rFonts w:ascii="Times New Roman" w:hAnsi="Times New Roman" w:cs="Times New Roman"/>
                <w:sz w:val="22"/>
                <w:szCs w:val="22"/>
              </w:rPr>
              <w:t>increase</w:t>
            </w:r>
            <w:r w:rsidRPr="00F14652">
              <w:rPr>
                <w:rFonts w:ascii="Times New Roman" w:hAnsi="Times New Roman" w:cs="Times New Roman"/>
                <w:sz w:val="22"/>
                <w:szCs w:val="22"/>
              </w:rPr>
              <w:t xml:space="preserve"> pH </w:t>
            </w:r>
            <w:r w:rsidR="00152A1B">
              <w:rPr>
                <w:rFonts w:ascii="Times New Roman" w:hAnsi="Times New Roman" w:cs="Times New Roman"/>
                <w:sz w:val="22"/>
                <w:szCs w:val="22"/>
              </w:rPr>
              <w:t xml:space="preserve">(and lead to alkaline urine) </w:t>
            </w:r>
            <w:r>
              <w:rPr>
                <w:rFonts w:ascii="Times New Roman" w:hAnsi="Times New Roman" w:cs="Times New Roman"/>
                <w:sz w:val="22"/>
                <w:szCs w:val="22"/>
              </w:rPr>
              <w:t>include a</w:t>
            </w:r>
            <w:r w:rsidRPr="00F14652">
              <w:rPr>
                <w:rFonts w:ascii="Times New Roman" w:hAnsi="Times New Roman" w:cs="Times New Roman"/>
                <w:sz w:val="22"/>
                <w:szCs w:val="22"/>
              </w:rPr>
              <w:t xml:space="preserve">lkalosis, high-fiber diets, </w:t>
            </w:r>
            <w:r>
              <w:rPr>
                <w:rFonts w:ascii="Times New Roman" w:hAnsi="Times New Roman" w:cs="Times New Roman"/>
                <w:sz w:val="22"/>
                <w:szCs w:val="22"/>
              </w:rPr>
              <w:t xml:space="preserve">UTI due to </w:t>
            </w:r>
            <w:r w:rsidRPr="00F14652">
              <w:rPr>
                <w:rFonts w:ascii="Times New Roman" w:hAnsi="Times New Roman" w:cs="Times New Roman"/>
                <w:sz w:val="22"/>
                <w:szCs w:val="22"/>
              </w:rPr>
              <w:t>urease bacteria, certain drugs</w:t>
            </w:r>
            <w:r w:rsidR="00152A1B">
              <w:rPr>
                <w:rFonts w:ascii="Times New Roman" w:hAnsi="Times New Roman" w:cs="Times New Roman"/>
                <w:sz w:val="22"/>
                <w:szCs w:val="22"/>
              </w:rPr>
              <w:t xml:space="preserve">, and </w:t>
            </w:r>
            <w:r w:rsidR="00152A1B" w:rsidRPr="00152A1B">
              <w:rPr>
                <w:rFonts w:ascii="Times New Roman" w:hAnsi="Times New Roman" w:cs="Times New Roman"/>
                <w:sz w:val="22"/>
                <w:szCs w:val="22"/>
              </w:rPr>
              <w:t>urine retention, such as that which occurs with urethral obstruction or bladder paralysis</w:t>
            </w:r>
          </w:p>
        </w:tc>
      </w:tr>
      <w:tr w:rsidR="009617E8" w:rsidRPr="00FD7B1C" w14:paraId="76B12487" w14:textId="77777777" w:rsidTr="001E0E15">
        <w:trPr>
          <w:trHeight w:hRule="exact" w:val="3600"/>
        </w:trPr>
        <w:tc>
          <w:tcPr>
            <w:tcW w:w="5670" w:type="dxa"/>
            <w:vAlign w:val="center"/>
          </w:tcPr>
          <w:p w14:paraId="38810A9D" w14:textId="61ED60F1" w:rsidR="009617E8" w:rsidRPr="00C833D5"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Fructosamine </w:t>
            </w:r>
          </w:p>
        </w:tc>
        <w:tc>
          <w:tcPr>
            <w:tcW w:w="5760" w:type="dxa"/>
            <w:gridSpan w:val="2"/>
            <w:vAlign w:val="center"/>
          </w:tcPr>
          <w:p w14:paraId="5A5CD5CB" w14:textId="0E25F43A" w:rsidR="009617E8" w:rsidRDefault="009617E8" w:rsidP="009617E8">
            <w:pPr>
              <w:pStyle w:val="ListParagraph"/>
              <w:numPr>
                <w:ilvl w:val="0"/>
                <w:numId w:val="1"/>
              </w:numPr>
              <w:ind w:left="249" w:hanging="249"/>
              <w:rPr>
                <w:rFonts w:ascii="Times New Roman" w:hAnsi="Times New Roman" w:cs="Times New Roman"/>
                <w:sz w:val="22"/>
                <w:szCs w:val="22"/>
              </w:rPr>
            </w:pPr>
            <w:r w:rsidRPr="00710DDD">
              <w:rPr>
                <w:rFonts w:ascii="Times New Roman" w:hAnsi="Times New Roman" w:cs="Times New Roman"/>
                <w:sz w:val="22"/>
                <w:szCs w:val="22"/>
              </w:rPr>
              <w:t>Glucose can bind a variety of structures, including proteins</w:t>
            </w:r>
            <w:r>
              <w:rPr>
                <w:rFonts w:ascii="Times New Roman" w:hAnsi="Times New Roman" w:cs="Times New Roman"/>
                <w:sz w:val="22"/>
                <w:szCs w:val="22"/>
              </w:rPr>
              <w:t>; w</w:t>
            </w:r>
            <w:r w:rsidRPr="00710DDD">
              <w:rPr>
                <w:rFonts w:ascii="Times New Roman" w:hAnsi="Times New Roman" w:cs="Times New Roman"/>
                <w:sz w:val="22"/>
                <w:szCs w:val="22"/>
              </w:rPr>
              <w:t>hen glucose concentrations are persistently elevated</w:t>
            </w:r>
            <w:r>
              <w:rPr>
                <w:rFonts w:ascii="Times New Roman" w:hAnsi="Times New Roman" w:cs="Times New Roman"/>
                <w:sz w:val="22"/>
                <w:szCs w:val="22"/>
              </w:rPr>
              <w:t xml:space="preserve"> (DM)</w:t>
            </w:r>
            <w:r w:rsidRPr="00710DDD">
              <w:rPr>
                <w:rFonts w:ascii="Times New Roman" w:hAnsi="Times New Roman" w:cs="Times New Roman"/>
                <w:sz w:val="22"/>
                <w:szCs w:val="22"/>
              </w:rPr>
              <w:t>, increased binding of glucose to proteins occurs</w:t>
            </w:r>
          </w:p>
          <w:p w14:paraId="0250068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710DDD">
              <w:rPr>
                <w:rFonts w:ascii="Times New Roman" w:hAnsi="Times New Roman" w:cs="Times New Roman"/>
                <w:sz w:val="22"/>
                <w:szCs w:val="22"/>
              </w:rPr>
              <w:t>Fructosamine represents the irreversible reaction of glucose bound to albumin</w:t>
            </w:r>
          </w:p>
          <w:p w14:paraId="46D87D67"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Finding of increased fructosamine indicates hyperglycemia</w:t>
            </w:r>
          </w:p>
          <w:p w14:paraId="49810BDE" w14:textId="093183B9" w:rsidR="009617E8" w:rsidRPr="00710DDD"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2B564D">
              <w:rPr>
                <w:rFonts w:ascii="Times New Roman" w:hAnsi="Times New Roman" w:cs="Times New Roman"/>
                <w:sz w:val="22"/>
                <w:szCs w:val="22"/>
              </w:rPr>
              <w:t xml:space="preserve">alf-life of albumin in dogs and cats is 1 to 2 weeks, </w:t>
            </w:r>
            <w:r>
              <w:rPr>
                <w:rFonts w:ascii="Times New Roman" w:hAnsi="Times New Roman" w:cs="Times New Roman"/>
                <w:sz w:val="22"/>
                <w:szCs w:val="22"/>
              </w:rPr>
              <w:t xml:space="preserve">so </w:t>
            </w:r>
            <w:r w:rsidRPr="002B564D">
              <w:rPr>
                <w:rFonts w:ascii="Times New Roman" w:hAnsi="Times New Roman" w:cs="Times New Roman"/>
                <w:sz w:val="22"/>
                <w:szCs w:val="22"/>
              </w:rPr>
              <w:t>fructosamine provides an indication of the average serum glucose throughout that period</w:t>
            </w:r>
          </w:p>
        </w:tc>
      </w:tr>
      <w:tr w:rsidR="009617E8" w:rsidRPr="00FD7B1C" w14:paraId="413E80A8" w14:textId="77777777" w:rsidTr="001E0E15">
        <w:trPr>
          <w:trHeight w:hRule="exact" w:val="3600"/>
        </w:trPr>
        <w:tc>
          <w:tcPr>
            <w:tcW w:w="5670" w:type="dxa"/>
            <w:vAlign w:val="center"/>
          </w:tcPr>
          <w:p w14:paraId="3159D0BA" w14:textId="58D023EC"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Hemocytometer </w:t>
            </w:r>
          </w:p>
        </w:tc>
        <w:tc>
          <w:tcPr>
            <w:tcW w:w="5760" w:type="dxa"/>
            <w:gridSpan w:val="2"/>
            <w:vAlign w:val="center"/>
          </w:tcPr>
          <w:p w14:paraId="57580FFA" w14:textId="6C35A2F0"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6E5A57">
              <w:rPr>
                <w:rFonts w:ascii="Times New Roman" w:hAnsi="Times New Roman" w:cs="Times New Roman"/>
                <w:sz w:val="22"/>
                <w:szCs w:val="22"/>
              </w:rPr>
              <w:t>recision microscope slide</w:t>
            </w:r>
            <w:r>
              <w:rPr>
                <w:rFonts w:ascii="Times New Roman" w:hAnsi="Times New Roman" w:cs="Times New Roman"/>
                <w:sz w:val="22"/>
                <w:szCs w:val="22"/>
              </w:rPr>
              <w:t xml:space="preserve"> that aids in manual cell count</w:t>
            </w:r>
          </w:p>
          <w:p w14:paraId="16AFA331" w14:textId="74A0C951"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Counting chamber used to determine number of cells per microliter of blood (</w:t>
            </w:r>
            <w:r w:rsidRPr="006E5A57">
              <w:rPr>
                <w:rFonts w:ascii="Times New Roman" w:hAnsi="Times New Roman" w:cs="Times New Roman"/>
                <w:sz w:val="22"/>
                <w:szCs w:val="22"/>
              </w:rPr>
              <w:t>µl</w:t>
            </w:r>
            <w:r>
              <w:rPr>
                <w:rFonts w:ascii="Times New Roman" w:hAnsi="Times New Roman" w:cs="Times New Roman"/>
                <w:sz w:val="22"/>
                <w:szCs w:val="22"/>
              </w:rPr>
              <w:t xml:space="preserve"> or mm</w:t>
            </w:r>
            <w:r>
              <w:rPr>
                <w:rFonts w:ascii="Times New Roman" w:hAnsi="Times New Roman" w:cs="Times New Roman"/>
                <w:sz w:val="22"/>
                <w:szCs w:val="22"/>
                <w:vertAlign w:val="superscript"/>
              </w:rPr>
              <w:t>3</w:t>
            </w:r>
            <w:r>
              <w:rPr>
                <w:rFonts w:ascii="Times New Roman" w:hAnsi="Times New Roman" w:cs="Times New Roman"/>
                <w:sz w:val="22"/>
                <w:szCs w:val="22"/>
              </w:rPr>
              <w:t>)</w:t>
            </w:r>
          </w:p>
          <w:p w14:paraId="2D233CA1"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two sets of grids of parallel and perpendicular etched lines called Neubauer rulings; each grid is divided into 9 squares with each of the 4 corners divided into 16 smaller squares and center divided into 400 very small squares—the area of each grid is designed to hold a specific amount of sample (0.9 </w:t>
            </w:r>
            <w:r w:rsidRPr="006E5A57">
              <w:rPr>
                <w:rFonts w:ascii="Times New Roman" w:hAnsi="Times New Roman" w:cs="Times New Roman"/>
                <w:sz w:val="22"/>
                <w:szCs w:val="22"/>
              </w:rPr>
              <w:t>µl</w:t>
            </w:r>
            <w:r>
              <w:rPr>
                <w:rFonts w:ascii="Times New Roman" w:hAnsi="Times New Roman" w:cs="Times New Roman"/>
                <w:sz w:val="22"/>
                <w:szCs w:val="22"/>
              </w:rPr>
              <w:t>)</w:t>
            </w:r>
          </w:p>
          <w:p w14:paraId="5DA94164" w14:textId="1DA0DFED" w:rsidR="009617E8" w:rsidRPr="00710DDD"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6E5A57">
              <w:rPr>
                <w:rFonts w:ascii="Times New Roman" w:hAnsi="Times New Roman" w:cs="Times New Roman"/>
                <w:sz w:val="22"/>
                <w:szCs w:val="22"/>
              </w:rPr>
              <w:t xml:space="preserve">umber of cells counted </w:t>
            </w:r>
            <w:r>
              <w:rPr>
                <w:rFonts w:ascii="Times New Roman" w:hAnsi="Times New Roman" w:cs="Times New Roman"/>
                <w:sz w:val="22"/>
                <w:szCs w:val="22"/>
              </w:rPr>
              <w:t xml:space="preserve">in each area is then </w:t>
            </w:r>
            <w:r w:rsidRPr="006E5A57">
              <w:rPr>
                <w:rFonts w:ascii="Times New Roman" w:hAnsi="Times New Roman" w:cs="Times New Roman"/>
                <w:sz w:val="22"/>
                <w:szCs w:val="22"/>
              </w:rPr>
              <w:t>converted into cells per unit volume</w:t>
            </w:r>
          </w:p>
        </w:tc>
      </w:tr>
      <w:tr w:rsidR="009617E8" w:rsidRPr="00FD7B1C" w14:paraId="7BE1D1AF" w14:textId="77777777" w:rsidTr="001E0E15">
        <w:trPr>
          <w:trHeight w:hRule="exact" w:val="3600"/>
        </w:trPr>
        <w:tc>
          <w:tcPr>
            <w:tcW w:w="5670" w:type="dxa"/>
            <w:vAlign w:val="center"/>
          </w:tcPr>
          <w:p w14:paraId="100DF4A5" w14:textId="1855364C"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Corrected leukocyte (WBC) count</w:t>
            </w:r>
          </w:p>
        </w:tc>
        <w:tc>
          <w:tcPr>
            <w:tcW w:w="5760" w:type="dxa"/>
            <w:gridSpan w:val="2"/>
            <w:vAlign w:val="center"/>
          </w:tcPr>
          <w:p w14:paraId="2EE822AD" w14:textId="77777777" w:rsidR="009617E8" w:rsidRPr="00546E44" w:rsidRDefault="009617E8" w:rsidP="009617E8">
            <w:pPr>
              <w:pStyle w:val="ListParagraph"/>
              <w:numPr>
                <w:ilvl w:val="0"/>
                <w:numId w:val="1"/>
              </w:numPr>
              <w:ind w:left="249" w:hanging="249"/>
              <w:rPr>
                <w:rFonts w:ascii="Times New Roman" w:hAnsi="Times New Roman" w:cs="Times New Roman"/>
                <w:sz w:val="22"/>
                <w:szCs w:val="22"/>
              </w:rPr>
            </w:pPr>
            <w:r w:rsidRPr="00546E44">
              <w:rPr>
                <w:rFonts w:ascii="Times New Roman" w:hAnsi="Times New Roman" w:cs="Times New Roman"/>
                <w:sz w:val="22"/>
                <w:szCs w:val="22"/>
              </w:rPr>
              <w:t>nRBCs are included in total WBC count by hemocytometers and electronic cell counters, resulting in falsely increased WBC counts</w:t>
            </w:r>
          </w:p>
          <w:p w14:paraId="7BCF3ADA" w14:textId="77777777" w:rsidR="009617E8" w:rsidRPr="00546E44" w:rsidRDefault="009617E8" w:rsidP="009617E8">
            <w:pPr>
              <w:pStyle w:val="ListParagraph"/>
              <w:numPr>
                <w:ilvl w:val="0"/>
                <w:numId w:val="1"/>
              </w:numPr>
              <w:ind w:left="249" w:hanging="249"/>
              <w:rPr>
                <w:rFonts w:ascii="Times New Roman" w:hAnsi="Times New Roman" w:cs="Times New Roman"/>
                <w:sz w:val="22"/>
                <w:szCs w:val="22"/>
              </w:rPr>
            </w:pPr>
            <w:r w:rsidRPr="00546E44">
              <w:rPr>
                <w:rFonts w:ascii="Times New Roman" w:hAnsi="Times New Roman" w:cs="Times New Roman"/>
                <w:sz w:val="22"/>
                <w:szCs w:val="22"/>
              </w:rPr>
              <w:t>A correction is done using a formula:</w:t>
            </w:r>
          </w:p>
          <w:p w14:paraId="1C5BD5E0" w14:textId="5F2A7B76" w:rsidR="009617E8" w:rsidRPr="00377165" w:rsidRDefault="009617E8" w:rsidP="009617E8">
            <w:pPr>
              <w:pStyle w:val="ListParagraph"/>
              <w:ind w:left="249"/>
              <w:rPr>
                <w:rFonts w:ascii="Times New Roman" w:hAnsi="Times New Roman" w:cs="Times New Roman"/>
                <w:sz w:val="22"/>
                <w:szCs w:val="22"/>
              </w:rPr>
            </w:pPr>
            <w:r>
              <w:rPr>
                <w:rFonts w:ascii="Times New Roman" w:hAnsi="Times New Roman" w:cs="Times New Roman"/>
                <w:sz w:val="21"/>
                <w:szCs w:val="21"/>
              </w:rPr>
              <w:t xml:space="preserve"> </w:t>
            </w:r>
          </w:p>
          <w:p w14:paraId="098DED8D" w14:textId="77777777" w:rsidR="009617E8" w:rsidRDefault="009617E8" w:rsidP="009617E8">
            <w:pPr>
              <w:pStyle w:val="ListParagraph"/>
              <w:ind w:left="249"/>
              <w:rPr>
                <w:rFonts w:ascii="Times New Roman" w:hAnsi="Times New Roman" w:cs="Times New Roman"/>
                <w:sz w:val="18"/>
                <w:szCs w:val="18"/>
                <w:u w:val="single"/>
              </w:rPr>
            </w:pPr>
            <w:r w:rsidRPr="00377165">
              <w:rPr>
                <w:rFonts w:ascii="Times New Roman" w:hAnsi="Times New Roman" w:cs="Times New Roman"/>
                <w:sz w:val="18"/>
                <w:szCs w:val="18"/>
              </w:rPr>
              <w:t xml:space="preserve">Corrected leukocyte count = </w:t>
            </w:r>
            <w:r w:rsidRPr="00377165">
              <w:rPr>
                <w:rFonts w:ascii="Times New Roman" w:hAnsi="Times New Roman" w:cs="Times New Roman"/>
                <w:sz w:val="18"/>
                <w:szCs w:val="18"/>
                <w:u w:val="single"/>
              </w:rPr>
              <w:t xml:space="preserve">(measured leukocyte count x 100) </w:t>
            </w:r>
          </w:p>
          <w:p w14:paraId="026F1E16" w14:textId="23CA766B" w:rsidR="009617E8" w:rsidRPr="00377165" w:rsidRDefault="009617E8" w:rsidP="009617E8">
            <w:pPr>
              <w:pStyle w:val="ListParagraph"/>
              <w:ind w:left="2950"/>
              <w:rPr>
                <w:rFonts w:ascii="Times New Roman" w:hAnsi="Times New Roman" w:cs="Times New Roman"/>
                <w:sz w:val="18"/>
                <w:szCs w:val="18"/>
              </w:rPr>
            </w:pPr>
            <w:r>
              <w:rPr>
                <w:rFonts w:ascii="Times New Roman" w:hAnsi="Times New Roman" w:cs="Times New Roman"/>
                <w:sz w:val="18"/>
                <w:szCs w:val="18"/>
              </w:rPr>
              <w:t>(100 + nRBC)</w:t>
            </w:r>
          </w:p>
        </w:tc>
      </w:tr>
      <w:tr w:rsidR="009617E8" w:rsidRPr="00FD7B1C" w14:paraId="7D2A1D73" w14:textId="77777777" w:rsidTr="001E0E15">
        <w:trPr>
          <w:trHeight w:hRule="exact" w:val="3600"/>
        </w:trPr>
        <w:tc>
          <w:tcPr>
            <w:tcW w:w="5670" w:type="dxa"/>
            <w:vAlign w:val="center"/>
          </w:tcPr>
          <w:p w14:paraId="47EBBC6A" w14:textId="74EF8B0C"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Symptoms of parathyroidism</w:t>
            </w:r>
          </w:p>
        </w:tc>
        <w:tc>
          <w:tcPr>
            <w:tcW w:w="5760" w:type="dxa"/>
            <w:gridSpan w:val="2"/>
            <w:vAlign w:val="center"/>
          </w:tcPr>
          <w:p w14:paraId="4BC85D79"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Usually none</w:t>
            </w:r>
          </w:p>
          <w:p w14:paraId="39A8008E" w14:textId="3D0F5C84" w:rsidR="009617E8" w:rsidRPr="00546E44"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Diagnosed w serum chemistry</w:t>
            </w:r>
          </w:p>
        </w:tc>
      </w:tr>
      <w:tr w:rsidR="009617E8" w:rsidRPr="00FD7B1C" w14:paraId="610A6C47" w14:textId="77777777" w:rsidTr="001E0E15">
        <w:trPr>
          <w:trHeight w:hRule="exact" w:val="3600"/>
        </w:trPr>
        <w:tc>
          <w:tcPr>
            <w:tcW w:w="5670" w:type="dxa"/>
            <w:vAlign w:val="center"/>
          </w:tcPr>
          <w:p w14:paraId="786C6B5D" w14:textId="1AF31683"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Functions of the liver</w:t>
            </w:r>
          </w:p>
        </w:tc>
        <w:tc>
          <w:tcPr>
            <w:tcW w:w="5760" w:type="dxa"/>
            <w:gridSpan w:val="2"/>
            <w:vAlign w:val="center"/>
          </w:tcPr>
          <w:p w14:paraId="70DE9DE2"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Metabolism of amino acids, carbohydrates, lipids</w:t>
            </w:r>
          </w:p>
          <w:p w14:paraId="02632A2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Synthesis of albumin, cholesterol, plasma proteins, clotting factors</w:t>
            </w:r>
          </w:p>
          <w:p w14:paraId="44283FD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Digestion/absorption of nutrients related to bile formation</w:t>
            </w:r>
          </w:p>
          <w:p w14:paraId="1DA5800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Secretion of bilirubin and bile</w:t>
            </w:r>
          </w:p>
          <w:p w14:paraId="452F9909"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Elimination via detoxification of toxins and catabolism of some drugs</w:t>
            </w:r>
          </w:p>
          <w:p w14:paraId="2AE88BC6" w14:textId="59CEB66F" w:rsidR="009617E8" w:rsidRDefault="009617E8" w:rsidP="009617E8">
            <w:pPr>
              <w:pStyle w:val="ListParagraph"/>
              <w:ind w:left="249"/>
              <w:rPr>
                <w:rFonts w:ascii="Times New Roman" w:hAnsi="Times New Roman" w:cs="Times New Roman"/>
                <w:sz w:val="22"/>
                <w:szCs w:val="22"/>
              </w:rPr>
            </w:pPr>
          </w:p>
          <w:p w14:paraId="143BC998"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All functions are controlled by enzymatic reactions</w:t>
            </w:r>
          </w:p>
          <w:p w14:paraId="24529BA7"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Gallbladder stores bile; functions closely w liver</w:t>
            </w:r>
          </w:p>
          <w:p w14:paraId="725FD20F" w14:textId="4A930836"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Malfunctions in either leads to jaundice, hypoalbuminemia, hemostasis problems, hypoglycemia, hyperlipoproteinemia, hepatoencephalopathy </w:t>
            </w:r>
          </w:p>
        </w:tc>
      </w:tr>
      <w:tr w:rsidR="009617E8" w:rsidRPr="00FD7B1C" w14:paraId="41A59C87" w14:textId="77777777" w:rsidTr="001E0E15">
        <w:trPr>
          <w:trHeight w:hRule="exact" w:val="3600"/>
        </w:trPr>
        <w:tc>
          <w:tcPr>
            <w:tcW w:w="5670" w:type="dxa"/>
            <w:vAlign w:val="center"/>
          </w:tcPr>
          <w:p w14:paraId="51E35F19" w14:textId="77777777"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Tests of liver function</w:t>
            </w:r>
          </w:p>
          <w:p w14:paraId="48266F5C" w14:textId="03F2BA7B"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(hepatobiliary assays)</w:t>
            </w:r>
          </w:p>
        </w:tc>
        <w:tc>
          <w:tcPr>
            <w:tcW w:w="5760" w:type="dxa"/>
            <w:gridSpan w:val="2"/>
            <w:vAlign w:val="center"/>
          </w:tcPr>
          <w:p w14:paraId="1D6F2AFC" w14:textId="3CDD0EC2"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Due to very wide range of its functions, there are many tests of liver function </w:t>
            </w:r>
          </w:p>
          <w:p w14:paraId="5FCABFE8" w14:textId="05AEC95A"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766C3B">
              <w:rPr>
                <w:rFonts w:ascii="Times New Roman" w:hAnsi="Times New Roman" w:cs="Times New Roman"/>
                <w:sz w:val="22"/>
                <w:szCs w:val="22"/>
              </w:rPr>
              <w:t>ile acids (preprandial and postprandial) are the function test of choice</w:t>
            </w:r>
            <w:r>
              <w:rPr>
                <w:rFonts w:ascii="Times New Roman" w:hAnsi="Times New Roman" w:cs="Times New Roman"/>
                <w:sz w:val="22"/>
                <w:szCs w:val="22"/>
              </w:rPr>
              <w:t xml:space="preserve"> for liver function—evaluates the </w:t>
            </w:r>
            <w:r w:rsidRPr="00766C3B">
              <w:rPr>
                <w:rFonts w:ascii="Times New Roman" w:hAnsi="Times New Roman" w:cs="Times New Roman"/>
                <w:sz w:val="22"/>
                <w:szCs w:val="22"/>
              </w:rPr>
              <w:t>major anatomic component of the hepatobiliary system</w:t>
            </w:r>
          </w:p>
          <w:p w14:paraId="42ADD88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Also include a</w:t>
            </w:r>
            <w:r w:rsidRPr="00766C3B">
              <w:rPr>
                <w:rFonts w:ascii="Times New Roman" w:hAnsi="Times New Roman" w:cs="Times New Roman"/>
                <w:sz w:val="22"/>
                <w:szCs w:val="22"/>
              </w:rPr>
              <w:t>mmonia assay</w:t>
            </w:r>
            <w:r>
              <w:rPr>
                <w:rFonts w:ascii="Times New Roman" w:hAnsi="Times New Roman" w:cs="Times New Roman"/>
                <w:sz w:val="22"/>
                <w:szCs w:val="22"/>
              </w:rPr>
              <w:t xml:space="preserve">, </w:t>
            </w:r>
            <w:r w:rsidRPr="00766C3B">
              <w:rPr>
                <w:rFonts w:ascii="Times New Roman" w:hAnsi="Times New Roman" w:cs="Times New Roman"/>
                <w:sz w:val="22"/>
                <w:szCs w:val="22"/>
              </w:rPr>
              <w:t>bilirubin, and alanine aminotransferase</w:t>
            </w:r>
            <w:r>
              <w:rPr>
                <w:rFonts w:ascii="Times New Roman" w:hAnsi="Times New Roman" w:cs="Times New Roman"/>
                <w:sz w:val="22"/>
                <w:szCs w:val="22"/>
              </w:rPr>
              <w:t xml:space="preserve">, </w:t>
            </w:r>
            <w:r w:rsidRPr="00FE6040">
              <w:rPr>
                <w:rFonts w:ascii="Times New Roman" w:hAnsi="Times New Roman" w:cs="Times New Roman"/>
                <w:sz w:val="22"/>
                <w:szCs w:val="22"/>
              </w:rPr>
              <w:t>AST, AP, serum albumin, and dye excretion</w:t>
            </w:r>
          </w:p>
          <w:p w14:paraId="4F2ACD21" w14:textId="736D3679" w:rsidR="00D04619" w:rsidRDefault="00D04619" w:rsidP="009617E8">
            <w:pPr>
              <w:pStyle w:val="ListParagraph"/>
              <w:numPr>
                <w:ilvl w:val="0"/>
                <w:numId w:val="1"/>
              </w:numPr>
              <w:ind w:left="249" w:hanging="249"/>
              <w:rPr>
                <w:rFonts w:ascii="Times New Roman" w:hAnsi="Times New Roman" w:cs="Times New Roman"/>
                <w:sz w:val="22"/>
                <w:szCs w:val="22"/>
              </w:rPr>
            </w:pPr>
            <w:r w:rsidRPr="00D04619">
              <w:rPr>
                <w:rFonts w:ascii="Times New Roman" w:hAnsi="Times New Roman" w:cs="Times New Roman"/>
                <w:sz w:val="22"/>
                <w:szCs w:val="22"/>
              </w:rPr>
              <w:t xml:space="preserve">Cholestatic enzymes, hepatocellular leakage enzymes, and total protein and albumin are all associated </w:t>
            </w:r>
            <w:r w:rsidR="00F26BE5">
              <w:rPr>
                <w:rFonts w:ascii="Times New Roman" w:hAnsi="Times New Roman" w:cs="Times New Roman"/>
                <w:sz w:val="22"/>
                <w:szCs w:val="22"/>
              </w:rPr>
              <w:t>w</w:t>
            </w:r>
            <w:r w:rsidRPr="00D04619">
              <w:rPr>
                <w:rFonts w:ascii="Times New Roman" w:hAnsi="Times New Roman" w:cs="Times New Roman"/>
                <w:sz w:val="22"/>
                <w:szCs w:val="22"/>
              </w:rPr>
              <w:t xml:space="preserve"> </w:t>
            </w:r>
            <w:r w:rsidR="00F26BE5">
              <w:rPr>
                <w:rFonts w:ascii="Times New Roman" w:hAnsi="Times New Roman" w:cs="Times New Roman"/>
                <w:sz w:val="22"/>
                <w:szCs w:val="22"/>
              </w:rPr>
              <w:t>liver</w:t>
            </w:r>
            <w:r w:rsidRPr="00D04619">
              <w:rPr>
                <w:rFonts w:ascii="Times New Roman" w:hAnsi="Times New Roman" w:cs="Times New Roman"/>
                <w:sz w:val="22"/>
                <w:szCs w:val="22"/>
              </w:rPr>
              <w:t xml:space="preserve"> function</w:t>
            </w:r>
          </w:p>
          <w:p w14:paraId="058B0759" w14:textId="16AC2EF4" w:rsidR="009617E8" w:rsidRPr="00766C3B"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 horses, g</w:t>
            </w:r>
            <w:r w:rsidRPr="009A2B9D">
              <w:rPr>
                <w:rFonts w:ascii="Times New Roman" w:hAnsi="Times New Roman" w:cs="Times New Roman"/>
                <w:sz w:val="22"/>
                <w:szCs w:val="22"/>
              </w:rPr>
              <w:t>amma-glutamyl transferase and sorbitol dehydrogenase</w:t>
            </w:r>
            <w:r w:rsidRPr="009A2B9D">
              <w:rPr>
                <w:rFonts w:ascii="Segoe UI" w:hAnsi="Segoe UI" w:cs="Segoe UI"/>
                <w:color w:val="1E1E1E"/>
                <w:sz w:val="22"/>
                <w:szCs w:val="22"/>
                <w:shd w:val="clear" w:color="auto" w:fill="FFFFFF"/>
              </w:rPr>
              <w:t xml:space="preserve"> </w:t>
            </w:r>
            <w:r w:rsidRPr="009A2B9D">
              <w:rPr>
                <w:rFonts w:ascii="Times New Roman" w:hAnsi="Times New Roman" w:cs="Times New Roman"/>
                <w:sz w:val="22"/>
                <w:szCs w:val="22"/>
              </w:rPr>
              <w:t>are measured to evaluate liver function</w:t>
            </w:r>
          </w:p>
        </w:tc>
      </w:tr>
      <w:tr w:rsidR="009617E8" w:rsidRPr="00FD7B1C" w14:paraId="19765F1F" w14:textId="77777777" w:rsidTr="001E0E15">
        <w:trPr>
          <w:trHeight w:hRule="exact" w:val="3600"/>
        </w:trPr>
        <w:tc>
          <w:tcPr>
            <w:tcW w:w="5670" w:type="dxa"/>
            <w:vAlign w:val="center"/>
          </w:tcPr>
          <w:p w14:paraId="00280197" w14:textId="7B4CC2E6"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Spleen </w:t>
            </w:r>
          </w:p>
        </w:tc>
        <w:tc>
          <w:tcPr>
            <w:tcW w:w="5760" w:type="dxa"/>
            <w:gridSpan w:val="2"/>
            <w:vAlign w:val="center"/>
          </w:tcPr>
          <w:p w14:paraId="2173945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Has</w:t>
            </w:r>
            <w:r w:rsidRPr="00F7302C">
              <w:rPr>
                <w:rFonts w:ascii="Times New Roman" w:hAnsi="Times New Roman" w:cs="Times New Roman"/>
                <w:sz w:val="22"/>
                <w:szCs w:val="22"/>
              </w:rPr>
              <w:t xml:space="preserve"> both lymphatic and hematologic functions</w:t>
            </w:r>
          </w:p>
          <w:p w14:paraId="05E8BFD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Produces some blood alongside bone marrow</w:t>
            </w:r>
          </w:p>
          <w:p w14:paraId="7F9AF5DB" w14:textId="77777777" w:rsidR="003255CD" w:rsidRDefault="003255CD"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255CD">
              <w:rPr>
                <w:rFonts w:ascii="Times New Roman" w:hAnsi="Times New Roman" w:cs="Times New Roman"/>
                <w:sz w:val="22"/>
                <w:szCs w:val="22"/>
              </w:rPr>
              <w:t>cts as a reservoir for blood when the animal is at rest and does not need a large amount of oxygen and other substances to be delivered to the muscles</w:t>
            </w:r>
          </w:p>
          <w:p w14:paraId="19D19CBB" w14:textId="61BA47B4" w:rsidR="003255CD" w:rsidRDefault="003255CD"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w:t>
            </w:r>
            <w:r w:rsidR="00AE264F">
              <w:rPr>
                <w:rFonts w:ascii="Times New Roman" w:hAnsi="Times New Roman" w:cs="Times New Roman"/>
                <w:sz w:val="22"/>
                <w:szCs w:val="22"/>
              </w:rPr>
              <w:t>stora</w:t>
            </w:r>
            <w:r>
              <w:rPr>
                <w:rFonts w:ascii="Times New Roman" w:hAnsi="Times New Roman" w:cs="Times New Roman"/>
                <w:sz w:val="22"/>
                <w:szCs w:val="22"/>
              </w:rPr>
              <w:t xml:space="preserve">ge sinuses for blood until it is needed </w:t>
            </w:r>
          </w:p>
        </w:tc>
      </w:tr>
      <w:tr w:rsidR="009617E8" w:rsidRPr="00FD7B1C" w14:paraId="6175089C" w14:textId="77777777" w:rsidTr="001E0E15">
        <w:trPr>
          <w:trHeight w:hRule="exact" w:val="3600"/>
        </w:trPr>
        <w:tc>
          <w:tcPr>
            <w:tcW w:w="5670" w:type="dxa"/>
            <w:vAlign w:val="center"/>
          </w:tcPr>
          <w:p w14:paraId="47C9ABFE" w14:textId="0D428408"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Cytokines </w:t>
            </w:r>
          </w:p>
        </w:tc>
        <w:tc>
          <w:tcPr>
            <w:tcW w:w="5760" w:type="dxa"/>
            <w:gridSpan w:val="2"/>
            <w:vAlign w:val="center"/>
          </w:tcPr>
          <w:p w14:paraId="66C74E37"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D4318">
              <w:rPr>
                <w:rFonts w:ascii="Times New Roman" w:hAnsi="Times New Roman" w:cs="Times New Roman"/>
                <w:sz w:val="22"/>
                <w:szCs w:val="22"/>
              </w:rPr>
              <w:t>mall proteins that act as chemical messengers</w:t>
            </w:r>
          </w:p>
          <w:p w14:paraId="0AD33EA9"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4D4318">
              <w:rPr>
                <w:rFonts w:ascii="Times New Roman" w:hAnsi="Times New Roman" w:cs="Times New Roman"/>
                <w:sz w:val="22"/>
                <w:szCs w:val="22"/>
              </w:rPr>
              <w:t>nabl</w:t>
            </w:r>
            <w:r>
              <w:rPr>
                <w:rFonts w:ascii="Times New Roman" w:hAnsi="Times New Roman" w:cs="Times New Roman"/>
                <w:sz w:val="22"/>
                <w:szCs w:val="22"/>
              </w:rPr>
              <w:t xml:space="preserve">e </w:t>
            </w:r>
            <w:r w:rsidRPr="004D4318">
              <w:rPr>
                <w:rFonts w:ascii="Times New Roman" w:hAnsi="Times New Roman" w:cs="Times New Roman"/>
                <w:sz w:val="22"/>
                <w:szCs w:val="22"/>
              </w:rPr>
              <w:t>immune cells to communicate, coordinate responses, and regulate inflammation, growth, differentiation, and infection fighting</w:t>
            </w:r>
          </w:p>
          <w:p w14:paraId="1ED80CF0" w14:textId="23624D77" w:rsidR="009617E8" w:rsidRPr="004D431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2B564D">
              <w:rPr>
                <w:rFonts w:ascii="Times New Roman" w:hAnsi="Times New Roman" w:cs="Times New Roman"/>
                <w:sz w:val="22"/>
                <w:szCs w:val="22"/>
              </w:rPr>
              <w:t>nclude interleukins, interferons, chemokines, and tumor necrosis factors</w:t>
            </w:r>
          </w:p>
        </w:tc>
      </w:tr>
      <w:tr w:rsidR="009617E8" w:rsidRPr="00FD7B1C" w14:paraId="4778706D" w14:textId="77777777" w:rsidTr="001E0E15">
        <w:trPr>
          <w:trHeight w:hRule="exact" w:val="3600"/>
        </w:trPr>
        <w:tc>
          <w:tcPr>
            <w:tcW w:w="5670" w:type="dxa"/>
            <w:vAlign w:val="center"/>
          </w:tcPr>
          <w:p w14:paraId="2A0DD0E1" w14:textId="3E3A1373"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Erythropoiesis </w:t>
            </w:r>
          </w:p>
        </w:tc>
        <w:tc>
          <w:tcPr>
            <w:tcW w:w="5760" w:type="dxa"/>
            <w:gridSpan w:val="2"/>
            <w:vAlign w:val="center"/>
          </w:tcPr>
          <w:p w14:paraId="43DD00B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Erythropoietin is the primary cytokine responsible for RBC production </w:t>
            </w:r>
          </w:p>
          <w:p w14:paraId="0229BA8B" w14:textId="656F2BE8"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Erythropoietin is mostly produced in the kidney in response to decreased oxygen in blood, and travels to bone marrow and binds to receptors on erythroid precursor cells, causing it to divide and mature</w:t>
            </w:r>
          </w:p>
          <w:p w14:paraId="48D73CA4"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Precursor cells mature in the following order—</w:t>
            </w:r>
            <w:r w:rsidRPr="002B564D">
              <w:rPr>
                <w:rFonts w:ascii="Times New Roman" w:hAnsi="Times New Roman" w:cs="Times New Roman"/>
                <w:sz w:val="22"/>
                <w:szCs w:val="22"/>
              </w:rPr>
              <w:t>rubriblast, rubricyte, reticulocyte, erythrocyte</w:t>
            </w:r>
          </w:p>
          <w:p w14:paraId="6FE81E06" w14:textId="77777777" w:rsidR="009617E8" w:rsidRDefault="009617E8" w:rsidP="009617E8">
            <w:pPr>
              <w:rPr>
                <w:rFonts w:ascii="Times New Roman" w:hAnsi="Times New Roman" w:cs="Times New Roman"/>
                <w:sz w:val="22"/>
                <w:szCs w:val="22"/>
              </w:rPr>
            </w:pPr>
          </w:p>
          <w:p w14:paraId="6F130374" w14:textId="4BAAA361" w:rsidR="009617E8" w:rsidRPr="00E36C35" w:rsidRDefault="009617E8" w:rsidP="009617E8">
            <w:pPr>
              <w:jc w:val="center"/>
              <w:rPr>
                <w:rFonts w:ascii="Times New Roman" w:hAnsi="Times New Roman" w:cs="Times New Roman"/>
                <w:sz w:val="22"/>
                <w:szCs w:val="22"/>
              </w:rPr>
            </w:pPr>
            <w:r w:rsidRPr="00E36C35">
              <w:rPr>
                <w:rFonts w:ascii="Times New Roman" w:hAnsi="Times New Roman" w:cs="Times New Roman"/>
                <w:noProof/>
                <w:sz w:val="22"/>
                <w:szCs w:val="22"/>
              </w:rPr>
              <w:drawing>
                <wp:inline distT="0" distB="0" distL="0" distR="0" wp14:anchorId="6C4AAD55" wp14:editId="5CC16682">
                  <wp:extent cx="3234600" cy="764939"/>
                  <wp:effectExtent l="0" t="0" r="4445" b="0"/>
                  <wp:docPr id="48545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53458" name=""/>
                          <pic:cNvPicPr/>
                        </pic:nvPicPr>
                        <pic:blipFill>
                          <a:blip r:embed="rId32"/>
                          <a:stretch>
                            <a:fillRect/>
                          </a:stretch>
                        </pic:blipFill>
                        <pic:spPr>
                          <a:xfrm>
                            <a:off x="0" y="0"/>
                            <a:ext cx="3264393" cy="771985"/>
                          </a:xfrm>
                          <a:prstGeom prst="rect">
                            <a:avLst/>
                          </a:prstGeom>
                        </pic:spPr>
                      </pic:pic>
                    </a:graphicData>
                  </a:graphic>
                </wp:inline>
              </w:drawing>
            </w:r>
          </w:p>
        </w:tc>
      </w:tr>
      <w:tr w:rsidR="009617E8" w:rsidRPr="00FD7B1C" w14:paraId="481026F6" w14:textId="77777777" w:rsidTr="001E0E15">
        <w:trPr>
          <w:trHeight w:hRule="exact" w:val="3600"/>
        </w:trPr>
        <w:tc>
          <w:tcPr>
            <w:tcW w:w="5670" w:type="dxa"/>
            <w:vAlign w:val="center"/>
          </w:tcPr>
          <w:p w14:paraId="74BC034D" w14:textId="5AC91E62"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Nematodes vs. cestodes vs. trematodes</w:t>
            </w:r>
          </w:p>
        </w:tc>
        <w:tc>
          <w:tcPr>
            <w:tcW w:w="5760" w:type="dxa"/>
            <w:gridSpan w:val="2"/>
            <w:vAlign w:val="center"/>
          </w:tcPr>
          <w:p w14:paraId="6D7806D9" w14:textId="79923EB1"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Nematodes (roundworms)</w:t>
            </w:r>
          </w:p>
          <w:p w14:paraId="086BE725" w14:textId="0272F2CA" w:rsidR="009617E8" w:rsidRPr="00C648D7" w:rsidRDefault="009617E8" w:rsidP="009617E8">
            <w:pPr>
              <w:pStyle w:val="ListParagraph"/>
              <w:numPr>
                <w:ilvl w:val="0"/>
                <w:numId w:val="4"/>
              </w:numPr>
              <w:rPr>
                <w:rFonts w:ascii="Times New Roman" w:hAnsi="Times New Roman" w:cs="Times New Roman"/>
                <w:sz w:val="22"/>
                <w:szCs w:val="22"/>
              </w:rPr>
            </w:pPr>
            <w:r w:rsidRPr="00C648D7">
              <w:rPr>
                <w:rFonts w:ascii="Times New Roman" w:hAnsi="Times New Roman" w:cs="Times New Roman"/>
                <w:sz w:val="22"/>
                <w:szCs w:val="22"/>
              </w:rPr>
              <w:t>Round, cylindrical</w:t>
            </w:r>
            <w:r>
              <w:rPr>
                <w:rFonts w:ascii="Times New Roman" w:hAnsi="Times New Roman" w:cs="Times New Roman"/>
                <w:sz w:val="22"/>
                <w:szCs w:val="22"/>
              </w:rPr>
              <w:t>; unsegmented body</w:t>
            </w:r>
          </w:p>
          <w:p w14:paraId="3905BFFF" w14:textId="53F5BFE4" w:rsidR="009617E8" w:rsidRPr="00C648D7"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Include a</w:t>
            </w:r>
            <w:r w:rsidRPr="00C648D7">
              <w:rPr>
                <w:rFonts w:ascii="Times New Roman" w:hAnsi="Times New Roman" w:cs="Times New Roman"/>
                <w:sz w:val="22"/>
                <w:szCs w:val="22"/>
              </w:rPr>
              <w:t>scarids, hookworms, whipworms</w:t>
            </w:r>
            <w:r>
              <w:rPr>
                <w:rFonts w:ascii="Times New Roman" w:hAnsi="Times New Roman" w:cs="Times New Roman"/>
                <w:sz w:val="22"/>
                <w:szCs w:val="22"/>
              </w:rPr>
              <w:t xml:space="preserve">; </w:t>
            </w:r>
            <w:r w:rsidRPr="004223A4">
              <w:rPr>
                <w:rFonts w:ascii="Times New Roman" w:hAnsi="Times New Roman" w:cs="Times New Roman"/>
                <w:i/>
                <w:iCs/>
                <w:sz w:val="22"/>
                <w:szCs w:val="22"/>
              </w:rPr>
              <w:t>Toxocara canis</w:t>
            </w:r>
            <w:r w:rsidRPr="004223A4">
              <w:rPr>
                <w:rFonts w:ascii="Times New Roman" w:hAnsi="Times New Roman" w:cs="Times New Roman"/>
                <w:sz w:val="22"/>
                <w:szCs w:val="22"/>
              </w:rPr>
              <w:t>, </w:t>
            </w:r>
            <w:r w:rsidRPr="004223A4">
              <w:rPr>
                <w:rFonts w:ascii="Times New Roman" w:hAnsi="Times New Roman" w:cs="Times New Roman"/>
                <w:i/>
                <w:iCs/>
                <w:sz w:val="22"/>
                <w:szCs w:val="22"/>
              </w:rPr>
              <w:t>Ancylostoma caninum</w:t>
            </w:r>
            <w:r w:rsidRPr="004223A4">
              <w:rPr>
                <w:rFonts w:ascii="Times New Roman" w:hAnsi="Times New Roman" w:cs="Times New Roman"/>
                <w:sz w:val="22"/>
                <w:szCs w:val="22"/>
              </w:rPr>
              <w:t>, </w:t>
            </w:r>
            <w:r w:rsidRPr="004223A4">
              <w:rPr>
                <w:rFonts w:ascii="Times New Roman" w:hAnsi="Times New Roman" w:cs="Times New Roman"/>
                <w:i/>
                <w:iCs/>
                <w:sz w:val="22"/>
                <w:szCs w:val="22"/>
              </w:rPr>
              <w:t>Trichuris vulpis</w:t>
            </w:r>
            <w:r w:rsidRPr="004223A4">
              <w:rPr>
                <w:rFonts w:ascii="Times New Roman" w:hAnsi="Times New Roman" w:cs="Times New Roman"/>
                <w:sz w:val="22"/>
                <w:szCs w:val="22"/>
              </w:rPr>
              <w:t xml:space="preserve">, </w:t>
            </w:r>
            <w:r w:rsidRPr="004223A4">
              <w:rPr>
                <w:rFonts w:ascii="Times New Roman" w:hAnsi="Times New Roman" w:cs="Times New Roman"/>
                <w:i/>
                <w:iCs/>
                <w:sz w:val="22"/>
                <w:szCs w:val="22"/>
              </w:rPr>
              <w:t>Dirofilaria immitis</w:t>
            </w:r>
          </w:p>
          <w:p w14:paraId="68918291" w14:textId="13923804" w:rsidR="009617E8" w:rsidRDefault="009617E8" w:rsidP="009617E8">
            <w:pPr>
              <w:pStyle w:val="ListParagraph"/>
              <w:numPr>
                <w:ilvl w:val="0"/>
                <w:numId w:val="4"/>
              </w:numPr>
              <w:rPr>
                <w:rFonts w:ascii="Times New Roman" w:hAnsi="Times New Roman" w:cs="Times New Roman"/>
                <w:sz w:val="22"/>
                <w:szCs w:val="22"/>
              </w:rPr>
            </w:pPr>
            <w:r w:rsidRPr="00C648D7">
              <w:rPr>
                <w:rFonts w:ascii="Times New Roman" w:hAnsi="Times New Roman" w:cs="Times New Roman"/>
                <w:sz w:val="22"/>
                <w:szCs w:val="22"/>
              </w:rPr>
              <w:t>Mnemonic: NEMA = noodles</w:t>
            </w:r>
          </w:p>
          <w:p w14:paraId="2572BC57" w14:textId="53BDFBAD"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Cestodes (tapeworms)</w:t>
            </w:r>
          </w:p>
          <w:p w14:paraId="4441D1AA" w14:textId="25356C7A" w:rsidR="009617E8" w:rsidRPr="003908D1" w:rsidRDefault="009617E8" w:rsidP="009617E8">
            <w:pPr>
              <w:pStyle w:val="ListParagraph"/>
              <w:numPr>
                <w:ilvl w:val="0"/>
                <w:numId w:val="4"/>
              </w:numPr>
              <w:rPr>
                <w:rFonts w:ascii="Times New Roman" w:hAnsi="Times New Roman" w:cs="Times New Roman"/>
                <w:sz w:val="22"/>
                <w:szCs w:val="22"/>
              </w:rPr>
            </w:pPr>
            <w:r w:rsidRPr="00C648D7">
              <w:rPr>
                <w:rFonts w:ascii="Times New Roman" w:hAnsi="Times New Roman" w:cs="Times New Roman"/>
                <w:sz w:val="22"/>
                <w:szCs w:val="22"/>
              </w:rPr>
              <w:t>Flat, ribbon-like</w:t>
            </w:r>
            <w:r>
              <w:rPr>
                <w:rFonts w:ascii="Times New Roman" w:hAnsi="Times New Roman" w:cs="Times New Roman"/>
                <w:sz w:val="22"/>
                <w:szCs w:val="22"/>
              </w:rPr>
              <w:t>; s</w:t>
            </w:r>
            <w:r w:rsidRPr="003908D1">
              <w:rPr>
                <w:rFonts w:ascii="Times New Roman" w:hAnsi="Times New Roman" w:cs="Times New Roman"/>
                <w:sz w:val="22"/>
                <w:szCs w:val="22"/>
              </w:rPr>
              <w:t>egmented (proglottids)</w:t>
            </w:r>
          </w:p>
          <w:p w14:paraId="0FDB4D3B" w14:textId="26D547A3" w:rsidR="009617E8" w:rsidRPr="00C648D7"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Include </w:t>
            </w:r>
            <w:r w:rsidRPr="00C648D7">
              <w:rPr>
                <w:rFonts w:ascii="Times New Roman" w:hAnsi="Times New Roman" w:cs="Times New Roman"/>
                <w:sz w:val="22"/>
                <w:szCs w:val="22"/>
              </w:rPr>
              <w:t>Taenia, Dipylidium</w:t>
            </w:r>
            <w:r>
              <w:rPr>
                <w:rFonts w:ascii="Times New Roman" w:hAnsi="Times New Roman" w:cs="Times New Roman"/>
                <w:sz w:val="22"/>
                <w:szCs w:val="22"/>
              </w:rPr>
              <w:t xml:space="preserve">; </w:t>
            </w:r>
            <w:r>
              <w:rPr>
                <w:rFonts w:ascii="Times New Roman" w:hAnsi="Times New Roman" w:cs="Times New Roman"/>
                <w:i/>
                <w:iCs/>
                <w:sz w:val="22"/>
                <w:szCs w:val="22"/>
              </w:rPr>
              <w:t>D. caninum</w:t>
            </w:r>
          </w:p>
          <w:p w14:paraId="19AD4105" w14:textId="3D376835"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Trematodes (flukes)</w:t>
            </w:r>
          </w:p>
          <w:p w14:paraId="6EB96317" w14:textId="77777777" w:rsidR="009617E8" w:rsidRDefault="009617E8" w:rsidP="009617E8">
            <w:pPr>
              <w:pStyle w:val="ListParagraph"/>
              <w:numPr>
                <w:ilvl w:val="0"/>
                <w:numId w:val="4"/>
              </w:numPr>
              <w:rPr>
                <w:rFonts w:ascii="Times New Roman" w:hAnsi="Times New Roman" w:cs="Times New Roman"/>
                <w:sz w:val="22"/>
                <w:szCs w:val="22"/>
              </w:rPr>
            </w:pPr>
            <w:r w:rsidRPr="00C648D7">
              <w:rPr>
                <w:rFonts w:ascii="Times New Roman" w:hAnsi="Times New Roman" w:cs="Times New Roman"/>
                <w:sz w:val="22"/>
                <w:szCs w:val="22"/>
              </w:rPr>
              <w:t>Flat, leaf-shaped</w:t>
            </w:r>
            <w:r>
              <w:rPr>
                <w:rFonts w:ascii="Times New Roman" w:hAnsi="Times New Roman" w:cs="Times New Roman"/>
                <w:sz w:val="22"/>
                <w:szCs w:val="22"/>
              </w:rPr>
              <w:t>; u</w:t>
            </w:r>
            <w:r w:rsidRPr="00C648D7">
              <w:rPr>
                <w:rFonts w:ascii="Times New Roman" w:hAnsi="Times New Roman" w:cs="Times New Roman"/>
                <w:sz w:val="22"/>
                <w:szCs w:val="22"/>
              </w:rPr>
              <w:t>nsegmented</w:t>
            </w:r>
            <w:r>
              <w:rPr>
                <w:rFonts w:ascii="Times New Roman" w:hAnsi="Times New Roman" w:cs="Times New Roman"/>
                <w:sz w:val="22"/>
                <w:szCs w:val="22"/>
              </w:rPr>
              <w:t xml:space="preserve"> body</w:t>
            </w:r>
          </w:p>
          <w:p w14:paraId="6BD79230" w14:textId="65E5C6A4" w:rsidR="009617E8" w:rsidRPr="00C648D7"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Include </w:t>
            </w:r>
            <w:r w:rsidRPr="00CD6DF0">
              <w:rPr>
                <w:rFonts w:ascii="Times New Roman" w:hAnsi="Times New Roman" w:cs="Times New Roman"/>
                <w:sz w:val="22"/>
                <w:szCs w:val="22"/>
              </w:rPr>
              <w:t xml:space="preserve">Fasciola species </w:t>
            </w:r>
            <w:r>
              <w:rPr>
                <w:rFonts w:ascii="Times New Roman" w:hAnsi="Times New Roman" w:cs="Times New Roman"/>
                <w:sz w:val="22"/>
                <w:szCs w:val="22"/>
              </w:rPr>
              <w:t xml:space="preserve">(inc. </w:t>
            </w:r>
            <w:r w:rsidRPr="00CD6DF0">
              <w:rPr>
                <w:rFonts w:ascii="Times New Roman" w:hAnsi="Times New Roman" w:cs="Times New Roman"/>
                <w:sz w:val="22"/>
                <w:szCs w:val="22"/>
              </w:rPr>
              <w:t>liver fluke</w:t>
            </w:r>
            <w:r>
              <w:rPr>
                <w:rFonts w:ascii="Times New Roman" w:hAnsi="Times New Roman" w:cs="Times New Roman"/>
                <w:sz w:val="22"/>
                <w:szCs w:val="22"/>
              </w:rPr>
              <w:t>), or Alaria (intestinal fluke)</w:t>
            </w:r>
            <w:r w:rsidR="002F5B66">
              <w:rPr>
                <w:rFonts w:ascii="Times New Roman" w:hAnsi="Times New Roman" w:cs="Times New Roman"/>
                <w:sz w:val="22"/>
                <w:szCs w:val="22"/>
              </w:rPr>
              <w:t xml:space="preserve">, </w:t>
            </w:r>
            <w:r w:rsidR="002F5B66" w:rsidRPr="002F5B66">
              <w:rPr>
                <w:rFonts w:ascii="Times New Roman" w:hAnsi="Times New Roman" w:cs="Times New Roman"/>
                <w:sz w:val="22"/>
                <w:szCs w:val="22"/>
              </w:rPr>
              <w:t xml:space="preserve">lung fluke </w:t>
            </w:r>
            <w:r w:rsidR="002F5B66">
              <w:rPr>
                <w:rFonts w:ascii="Times New Roman" w:hAnsi="Times New Roman" w:cs="Times New Roman"/>
                <w:sz w:val="22"/>
                <w:szCs w:val="22"/>
              </w:rPr>
              <w:t xml:space="preserve">like </w:t>
            </w:r>
            <w:r w:rsidR="002F5B66" w:rsidRPr="002F5B66">
              <w:rPr>
                <w:rFonts w:ascii="Times New Roman" w:hAnsi="Times New Roman" w:cs="Times New Roman"/>
                <w:sz w:val="22"/>
                <w:szCs w:val="22"/>
              </w:rPr>
              <w:t>Paragonimus kellicotti</w:t>
            </w:r>
          </w:p>
        </w:tc>
      </w:tr>
      <w:tr w:rsidR="009617E8" w:rsidRPr="00FD7B1C" w14:paraId="0AD2C80F" w14:textId="77777777" w:rsidTr="001E0E15">
        <w:trPr>
          <w:trHeight w:hRule="exact" w:val="3600"/>
        </w:trPr>
        <w:tc>
          <w:tcPr>
            <w:tcW w:w="5670" w:type="dxa"/>
            <w:vAlign w:val="center"/>
          </w:tcPr>
          <w:p w14:paraId="1F38EB0F" w14:textId="11FD5F70"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Nosocomial vs. iatrogenic</w:t>
            </w:r>
          </w:p>
        </w:tc>
        <w:tc>
          <w:tcPr>
            <w:tcW w:w="5760" w:type="dxa"/>
            <w:gridSpan w:val="2"/>
            <w:vAlign w:val="center"/>
          </w:tcPr>
          <w:p w14:paraId="4930CCC5"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0F7C51">
              <w:rPr>
                <w:rFonts w:ascii="Times New Roman" w:hAnsi="Times New Roman" w:cs="Times New Roman"/>
                <w:sz w:val="22"/>
                <w:szCs w:val="22"/>
              </w:rPr>
              <w:t xml:space="preserve">Nosocomial </w:t>
            </w:r>
            <w:r>
              <w:rPr>
                <w:rFonts w:ascii="Times New Roman" w:hAnsi="Times New Roman" w:cs="Times New Roman"/>
                <w:sz w:val="22"/>
                <w:szCs w:val="22"/>
              </w:rPr>
              <w:t>diseases</w:t>
            </w:r>
            <w:r w:rsidRPr="000F7C51">
              <w:rPr>
                <w:rFonts w:ascii="Times New Roman" w:hAnsi="Times New Roman" w:cs="Times New Roman"/>
                <w:sz w:val="22"/>
                <w:szCs w:val="22"/>
              </w:rPr>
              <w:t xml:space="preserve"> originat</w:t>
            </w:r>
            <w:r>
              <w:rPr>
                <w:rFonts w:ascii="Times New Roman" w:hAnsi="Times New Roman" w:cs="Times New Roman"/>
                <w:sz w:val="22"/>
                <w:szCs w:val="22"/>
              </w:rPr>
              <w:t xml:space="preserve">e </w:t>
            </w:r>
            <w:r w:rsidRPr="000F7C51">
              <w:rPr>
                <w:rFonts w:ascii="Times New Roman" w:hAnsi="Times New Roman" w:cs="Times New Roman"/>
                <w:sz w:val="22"/>
                <w:szCs w:val="22"/>
              </w:rPr>
              <w:t>in a hospital</w:t>
            </w:r>
            <w:r>
              <w:rPr>
                <w:rFonts w:ascii="Times New Roman" w:hAnsi="Times New Roman" w:cs="Times New Roman"/>
                <w:sz w:val="22"/>
                <w:szCs w:val="22"/>
              </w:rPr>
              <w:t xml:space="preserve">; hospital-acquired diseases </w:t>
            </w:r>
          </w:p>
          <w:p w14:paraId="4CAD7DDF" w14:textId="31F10F8F" w:rsidR="009617E8"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I</w:t>
            </w:r>
            <w:r w:rsidRPr="003E488A">
              <w:rPr>
                <w:rFonts w:ascii="Times New Roman" w:hAnsi="Times New Roman" w:cs="Times New Roman"/>
                <w:sz w:val="22"/>
                <w:szCs w:val="22"/>
              </w:rPr>
              <w:t xml:space="preserve">nfection acquired during surgery is nosocomial </w:t>
            </w:r>
          </w:p>
          <w:p w14:paraId="659E73F1" w14:textId="4C21FA0A" w:rsidR="009617E8" w:rsidRDefault="009617E8" w:rsidP="009617E8">
            <w:pPr>
              <w:pStyle w:val="ListParagraph"/>
              <w:numPr>
                <w:ilvl w:val="0"/>
                <w:numId w:val="1"/>
              </w:numPr>
              <w:ind w:left="249" w:hanging="249"/>
              <w:rPr>
                <w:rFonts w:ascii="Times New Roman" w:hAnsi="Times New Roman" w:cs="Times New Roman"/>
                <w:sz w:val="22"/>
                <w:szCs w:val="22"/>
              </w:rPr>
            </w:pPr>
            <w:r w:rsidRPr="000F7C51">
              <w:rPr>
                <w:rFonts w:ascii="Times New Roman" w:hAnsi="Times New Roman" w:cs="Times New Roman"/>
                <w:sz w:val="22"/>
                <w:szCs w:val="22"/>
              </w:rPr>
              <w:t>Iatrogenic disease</w:t>
            </w:r>
            <w:r>
              <w:rPr>
                <w:rFonts w:ascii="Times New Roman" w:hAnsi="Times New Roman" w:cs="Times New Roman"/>
                <w:sz w:val="22"/>
                <w:szCs w:val="22"/>
              </w:rPr>
              <w:t>s</w:t>
            </w:r>
            <w:r w:rsidRPr="000F7C51">
              <w:rPr>
                <w:rFonts w:ascii="Times New Roman" w:hAnsi="Times New Roman" w:cs="Times New Roman"/>
                <w:sz w:val="22"/>
                <w:szCs w:val="22"/>
              </w:rPr>
              <w:t xml:space="preserve"> result</w:t>
            </w:r>
            <w:r>
              <w:rPr>
                <w:rFonts w:ascii="Times New Roman" w:hAnsi="Times New Roman" w:cs="Times New Roman"/>
                <w:sz w:val="22"/>
                <w:szCs w:val="22"/>
              </w:rPr>
              <w:t xml:space="preserve"> </w:t>
            </w:r>
            <w:r w:rsidRPr="000F7C51">
              <w:rPr>
                <w:rFonts w:ascii="Times New Roman" w:hAnsi="Times New Roman" w:cs="Times New Roman"/>
                <w:sz w:val="22"/>
                <w:szCs w:val="22"/>
              </w:rPr>
              <w:t>from the activity of the veterinarian or from any adverse condition in a patient that results from treatment by a veterinarian</w:t>
            </w:r>
            <w:r>
              <w:rPr>
                <w:rFonts w:ascii="Times New Roman" w:hAnsi="Times New Roman" w:cs="Times New Roman"/>
                <w:sz w:val="22"/>
                <w:szCs w:val="22"/>
              </w:rPr>
              <w:t xml:space="preserve"> </w:t>
            </w:r>
          </w:p>
        </w:tc>
      </w:tr>
      <w:tr w:rsidR="009617E8" w:rsidRPr="00FD7B1C" w14:paraId="57E5D27A" w14:textId="77777777" w:rsidTr="001E0E15">
        <w:trPr>
          <w:trHeight w:hRule="exact" w:val="3600"/>
        </w:trPr>
        <w:tc>
          <w:tcPr>
            <w:tcW w:w="5670" w:type="dxa"/>
            <w:vAlign w:val="center"/>
          </w:tcPr>
          <w:p w14:paraId="11855407" w14:textId="22E3F93A"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Scabies </w:t>
            </w:r>
          </w:p>
        </w:tc>
        <w:tc>
          <w:tcPr>
            <w:tcW w:w="5760" w:type="dxa"/>
            <w:gridSpan w:val="2"/>
            <w:vAlign w:val="center"/>
          </w:tcPr>
          <w:p w14:paraId="26BBBA8F" w14:textId="01234964"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Aka sarcoptic mange</w:t>
            </w:r>
          </w:p>
          <w:p w14:paraId="42F54F09" w14:textId="0F7215D1" w:rsidR="009617E8" w:rsidRPr="000F7C51"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D51580">
              <w:rPr>
                <w:rFonts w:ascii="Times New Roman" w:hAnsi="Times New Roman" w:cs="Times New Roman"/>
                <w:sz w:val="22"/>
                <w:szCs w:val="22"/>
              </w:rPr>
              <w:t>isease caused by </w:t>
            </w:r>
            <w:r w:rsidRPr="00D51580">
              <w:rPr>
                <w:rFonts w:ascii="Times New Roman" w:hAnsi="Times New Roman" w:cs="Times New Roman"/>
                <w:i/>
                <w:iCs/>
                <w:sz w:val="22"/>
                <w:szCs w:val="22"/>
              </w:rPr>
              <w:t>Sarcoptes scabei</w:t>
            </w:r>
            <w:r>
              <w:rPr>
                <w:rFonts w:ascii="Times New Roman" w:hAnsi="Times New Roman" w:cs="Times New Roman"/>
                <w:sz w:val="22"/>
                <w:szCs w:val="22"/>
              </w:rPr>
              <w:t>, which is a burrowing mite</w:t>
            </w:r>
          </w:p>
        </w:tc>
      </w:tr>
      <w:tr w:rsidR="009617E8" w:rsidRPr="00FD7B1C" w14:paraId="03B741B8" w14:textId="77777777" w:rsidTr="001E0E15">
        <w:trPr>
          <w:trHeight w:hRule="exact" w:val="3600"/>
        </w:trPr>
        <w:tc>
          <w:tcPr>
            <w:tcW w:w="5670" w:type="dxa"/>
            <w:vAlign w:val="center"/>
          </w:tcPr>
          <w:p w14:paraId="778A011E" w14:textId="492C6978"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Capillary action (capillarity)</w:t>
            </w:r>
          </w:p>
        </w:tc>
        <w:tc>
          <w:tcPr>
            <w:tcW w:w="5760" w:type="dxa"/>
            <w:gridSpan w:val="2"/>
            <w:vAlign w:val="center"/>
          </w:tcPr>
          <w:p w14:paraId="6F09FA8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D51580">
              <w:rPr>
                <w:rFonts w:ascii="Times New Roman" w:hAnsi="Times New Roman" w:cs="Times New Roman"/>
                <w:sz w:val="22"/>
                <w:szCs w:val="22"/>
              </w:rPr>
              <w:t>ccurs when a liquid pushes against a solid and is caused to rise</w:t>
            </w:r>
          </w:p>
          <w:p w14:paraId="0459CA6C" w14:textId="4F4545BE"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Example is </w:t>
            </w:r>
            <w:r w:rsidRPr="00D51580">
              <w:rPr>
                <w:rFonts w:ascii="Times New Roman" w:hAnsi="Times New Roman" w:cs="Times New Roman"/>
                <w:sz w:val="22"/>
                <w:szCs w:val="22"/>
              </w:rPr>
              <w:t xml:space="preserve">blood entering a </w:t>
            </w:r>
            <w:r>
              <w:rPr>
                <w:rFonts w:ascii="Times New Roman" w:hAnsi="Times New Roman" w:cs="Times New Roman"/>
                <w:sz w:val="22"/>
                <w:szCs w:val="22"/>
              </w:rPr>
              <w:t xml:space="preserve">hematocrit </w:t>
            </w:r>
            <w:r w:rsidRPr="00D51580">
              <w:rPr>
                <w:rFonts w:ascii="Times New Roman" w:hAnsi="Times New Roman" w:cs="Times New Roman"/>
                <w:sz w:val="22"/>
                <w:szCs w:val="22"/>
              </w:rPr>
              <w:t>tube</w:t>
            </w:r>
          </w:p>
        </w:tc>
      </w:tr>
      <w:tr w:rsidR="009617E8" w:rsidRPr="00FD7B1C" w14:paraId="18CE2BB6" w14:textId="77777777" w:rsidTr="001E0E15">
        <w:trPr>
          <w:trHeight w:hRule="exact" w:val="3600"/>
        </w:trPr>
        <w:tc>
          <w:tcPr>
            <w:tcW w:w="5670" w:type="dxa"/>
            <w:vAlign w:val="center"/>
          </w:tcPr>
          <w:p w14:paraId="01EDB0DD" w14:textId="2A77AFF4"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Cells produced in the bone marrow</w:t>
            </w:r>
          </w:p>
        </w:tc>
        <w:tc>
          <w:tcPr>
            <w:tcW w:w="5760" w:type="dxa"/>
            <w:gridSpan w:val="2"/>
            <w:vAlign w:val="center"/>
          </w:tcPr>
          <w:p w14:paraId="52A08C42"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B01E83">
              <w:rPr>
                <w:rFonts w:ascii="Times New Roman" w:hAnsi="Times New Roman" w:cs="Times New Roman"/>
                <w:sz w:val="22"/>
                <w:szCs w:val="22"/>
              </w:rPr>
              <w:t>rythrocytes</w:t>
            </w:r>
          </w:p>
          <w:p w14:paraId="18D4FEC2"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B01E83">
              <w:rPr>
                <w:rFonts w:ascii="Times New Roman" w:hAnsi="Times New Roman" w:cs="Times New Roman"/>
                <w:sz w:val="22"/>
                <w:szCs w:val="22"/>
              </w:rPr>
              <w:t>eukocytes</w:t>
            </w:r>
          </w:p>
          <w:p w14:paraId="3D5825D5"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B01E83">
              <w:rPr>
                <w:rFonts w:ascii="Times New Roman" w:hAnsi="Times New Roman" w:cs="Times New Roman"/>
                <w:sz w:val="22"/>
                <w:szCs w:val="22"/>
              </w:rPr>
              <w:t>latelets</w:t>
            </w:r>
          </w:p>
          <w:p w14:paraId="3F786F50" w14:textId="77777777" w:rsidR="009617E8" w:rsidRDefault="009617E8" w:rsidP="009617E8">
            <w:pPr>
              <w:pStyle w:val="ListParagraph"/>
              <w:ind w:left="249"/>
              <w:rPr>
                <w:rFonts w:ascii="Times New Roman" w:hAnsi="Times New Roman" w:cs="Times New Roman"/>
                <w:sz w:val="22"/>
                <w:szCs w:val="22"/>
              </w:rPr>
            </w:pPr>
          </w:p>
          <w:p w14:paraId="16A6D1E0" w14:textId="1E295630"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Bone marrow is the secondary location of l</w:t>
            </w:r>
            <w:r w:rsidRPr="00B01E83">
              <w:rPr>
                <w:rFonts w:ascii="Times New Roman" w:hAnsi="Times New Roman" w:cs="Times New Roman"/>
                <w:sz w:val="22"/>
                <w:szCs w:val="22"/>
              </w:rPr>
              <w:t>ymphocyte</w:t>
            </w:r>
            <w:r>
              <w:rPr>
                <w:rFonts w:ascii="Times New Roman" w:hAnsi="Times New Roman" w:cs="Times New Roman"/>
                <w:sz w:val="22"/>
                <w:szCs w:val="22"/>
              </w:rPr>
              <w:t xml:space="preserve"> production; they </w:t>
            </w:r>
            <w:r w:rsidRPr="00B01E83">
              <w:rPr>
                <w:rFonts w:ascii="Times New Roman" w:hAnsi="Times New Roman" w:cs="Times New Roman"/>
                <w:sz w:val="22"/>
                <w:szCs w:val="22"/>
              </w:rPr>
              <w:t xml:space="preserve">are produced in lymphoid organs and peripheral lymphoid tissue </w:t>
            </w:r>
            <w:r>
              <w:rPr>
                <w:rFonts w:ascii="Times New Roman" w:hAnsi="Times New Roman" w:cs="Times New Roman"/>
                <w:sz w:val="22"/>
                <w:szCs w:val="22"/>
              </w:rPr>
              <w:t xml:space="preserve">like </w:t>
            </w:r>
            <w:r w:rsidRPr="00B01E83">
              <w:rPr>
                <w:rFonts w:ascii="Times New Roman" w:hAnsi="Times New Roman" w:cs="Times New Roman"/>
                <w:sz w:val="22"/>
                <w:szCs w:val="22"/>
              </w:rPr>
              <w:t>thymus, lymph nodes, spleen, tonsils</w:t>
            </w:r>
          </w:p>
        </w:tc>
      </w:tr>
      <w:tr w:rsidR="009617E8" w:rsidRPr="00FD7B1C" w14:paraId="00D53A05" w14:textId="77777777" w:rsidTr="001E0E15">
        <w:trPr>
          <w:trHeight w:hRule="exact" w:val="3600"/>
        </w:trPr>
        <w:tc>
          <w:tcPr>
            <w:tcW w:w="5670" w:type="dxa"/>
            <w:vAlign w:val="center"/>
          </w:tcPr>
          <w:p w14:paraId="16AE7BD5" w14:textId="5DE81F32" w:rsidR="009617E8" w:rsidRDefault="009617E8" w:rsidP="009617E8">
            <w:pPr>
              <w:jc w:val="center"/>
              <w:rPr>
                <w:rFonts w:ascii="Times New Roman" w:hAnsi="Times New Roman" w:cs="Times New Roman"/>
                <w:sz w:val="22"/>
                <w:szCs w:val="22"/>
              </w:rPr>
            </w:pPr>
            <w:r w:rsidRPr="00F7302C">
              <w:rPr>
                <w:rFonts w:ascii="Times New Roman" w:hAnsi="Times New Roman" w:cs="Times New Roman"/>
                <w:i/>
                <w:iCs/>
                <w:sz w:val="22"/>
                <w:szCs w:val="22"/>
              </w:rPr>
              <w:t>Staphylococcus</w:t>
            </w:r>
            <w:r w:rsidRPr="00F7302C">
              <w:rPr>
                <w:rFonts w:ascii="Times New Roman" w:hAnsi="Times New Roman" w:cs="Times New Roman"/>
                <w:sz w:val="22"/>
                <w:szCs w:val="22"/>
              </w:rPr>
              <w:t xml:space="preserve"> spp. </w:t>
            </w:r>
          </w:p>
        </w:tc>
        <w:tc>
          <w:tcPr>
            <w:tcW w:w="5760" w:type="dxa"/>
            <w:gridSpan w:val="2"/>
            <w:vAlign w:val="center"/>
          </w:tcPr>
          <w:p w14:paraId="38CE1BD4"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F7302C">
              <w:rPr>
                <w:rFonts w:ascii="Times New Roman" w:hAnsi="Times New Roman" w:cs="Times New Roman"/>
                <w:sz w:val="22"/>
                <w:szCs w:val="22"/>
              </w:rPr>
              <w:t xml:space="preserve">oth normal resident cutaneous microflora and opportunistic pathogens </w:t>
            </w:r>
          </w:p>
          <w:p w14:paraId="72A43D3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Found in </w:t>
            </w:r>
            <w:r w:rsidRPr="00F7302C">
              <w:rPr>
                <w:rFonts w:ascii="Times New Roman" w:hAnsi="Times New Roman" w:cs="Times New Roman"/>
                <w:sz w:val="22"/>
                <w:szCs w:val="22"/>
              </w:rPr>
              <w:t>pyoderma in dogs and cats</w:t>
            </w:r>
          </w:p>
          <w:p w14:paraId="27C97DE3" w14:textId="26744DDB"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w:t>
            </w:r>
            <w:r w:rsidRPr="00F7302C">
              <w:rPr>
                <w:rFonts w:ascii="Times New Roman" w:hAnsi="Times New Roman" w:cs="Times New Roman"/>
                <w:sz w:val="22"/>
                <w:szCs w:val="22"/>
              </w:rPr>
              <w:t>mmon pathogen in mastitis, skin wounds, and abscesses that is also found in the environment</w:t>
            </w:r>
          </w:p>
          <w:p w14:paraId="3ED15C78" w14:textId="5307DFF2"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F7302C">
              <w:rPr>
                <w:rFonts w:ascii="Times New Roman" w:hAnsi="Times New Roman" w:cs="Times New Roman"/>
                <w:sz w:val="22"/>
                <w:szCs w:val="22"/>
              </w:rPr>
              <w:t xml:space="preserve">an wall itself off from treatment </w:t>
            </w:r>
            <w:r>
              <w:rPr>
                <w:rFonts w:ascii="Times New Roman" w:hAnsi="Times New Roman" w:cs="Times New Roman"/>
                <w:sz w:val="22"/>
                <w:szCs w:val="22"/>
              </w:rPr>
              <w:t xml:space="preserve">and </w:t>
            </w:r>
            <w:r w:rsidRPr="00F7302C">
              <w:rPr>
                <w:rFonts w:ascii="Times New Roman" w:hAnsi="Times New Roman" w:cs="Times New Roman"/>
                <w:sz w:val="22"/>
                <w:szCs w:val="22"/>
              </w:rPr>
              <w:t>still produce toxins that might kill the host</w:t>
            </w:r>
          </w:p>
        </w:tc>
      </w:tr>
      <w:tr w:rsidR="009617E8" w:rsidRPr="00FD7B1C" w14:paraId="24FC48CA" w14:textId="77777777" w:rsidTr="001E0E15">
        <w:trPr>
          <w:trHeight w:hRule="exact" w:val="3600"/>
        </w:trPr>
        <w:tc>
          <w:tcPr>
            <w:tcW w:w="5670" w:type="dxa"/>
            <w:vAlign w:val="center"/>
          </w:tcPr>
          <w:p w14:paraId="7F65B7A2" w14:textId="00757A79" w:rsidR="009617E8" w:rsidRPr="00F7302C" w:rsidRDefault="009617E8" w:rsidP="009617E8">
            <w:pPr>
              <w:jc w:val="center"/>
              <w:rPr>
                <w:rFonts w:ascii="Times New Roman" w:hAnsi="Times New Roman" w:cs="Times New Roman"/>
                <w:i/>
                <w:iCs/>
                <w:sz w:val="22"/>
                <w:szCs w:val="22"/>
              </w:rPr>
            </w:pPr>
            <w:r w:rsidRPr="00F7302C">
              <w:rPr>
                <w:rFonts w:ascii="Times New Roman" w:hAnsi="Times New Roman" w:cs="Times New Roman"/>
                <w:sz w:val="22"/>
                <w:szCs w:val="22"/>
              </w:rPr>
              <w:lastRenderedPageBreak/>
              <w:t>Clotti</w:t>
            </w:r>
            <w:r>
              <w:rPr>
                <w:rFonts w:ascii="Times New Roman" w:hAnsi="Times New Roman" w:cs="Times New Roman"/>
                <w:sz w:val="22"/>
                <w:szCs w:val="22"/>
              </w:rPr>
              <w:t>ng at room temp</w:t>
            </w:r>
          </w:p>
        </w:tc>
        <w:tc>
          <w:tcPr>
            <w:tcW w:w="5760" w:type="dxa"/>
            <w:gridSpan w:val="2"/>
            <w:vAlign w:val="center"/>
          </w:tcPr>
          <w:p w14:paraId="7C42AD38" w14:textId="3D96B703"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F7302C">
              <w:rPr>
                <w:rFonts w:ascii="Times New Roman" w:hAnsi="Times New Roman" w:cs="Times New Roman"/>
                <w:sz w:val="22"/>
                <w:szCs w:val="22"/>
              </w:rPr>
              <w:t xml:space="preserve"> red-top Vacutainer tube should sit at room temperature for </w:t>
            </w:r>
            <w:r>
              <w:rPr>
                <w:rFonts w:ascii="Times New Roman" w:hAnsi="Times New Roman" w:cs="Times New Roman"/>
                <w:sz w:val="22"/>
                <w:szCs w:val="22"/>
              </w:rPr>
              <w:t>30 min</w:t>
            </w:r>
            <w:r w:rsidRPr="00F7302C">
              <w:rPr>
                <w:rFonts w:ascii="Times New Roman" w:hAnsi="Times New Roman" w:cs="Times New Roman"/>
                <w:sz w:val="22"/>
                <w:szCs w:val="22"/>
              </w:rPr>
              <w:t xml:space="preserve"> before centrifugation</w:t>
            </w:r>
            <w:r>
              <w:rPr>
                <w:rFonts w:ascii="Times New Roman" w:hAnsi="Times New Roman" w:cs="Times New Roman"/>
                <w:sz w:val="22"/>
                <w:szCs w:val="22"/>
              </w:rPr>
              <w:t xml:space="preserve"> to </w:t>
            </w:r>
            <w:r w:rsidRPr="00F7302C">
              <w:rPr>
                <w:rFonts w:ascii="Times New Roman" w:hAnsi="Times New Roman" w:cs="Times New Roman"/>
                <w:sz w:val="22"/>
                <w:szCs w:val="22"/>
              </w:rPr>
              <w:t>allow a clot to form</w:t>
            </w:r>
          </w:p>
        </w:tc>
      </w:tr>
      <w:tr w:rsidR="009617E8" w:rsidRPr="00FD7B1C" w14:paraId="27BADFEB" w14:textId="77777777" w:rsidTr="001E0E15">
        <w:trPr>
          <w:trHeight w:hRule="exact" w:val="3600"/>
        </w:trPr>
        <w:tc>
          <w:tcPr>
            <w:tcW w:w="5670" w:type="dxa"/>
            <w:vAlign w:val="center"/>
          </w:tcPr>
          <w:p w14:paraId="3E88F6B5" w14:textId="62D33DF6" w:rsidR="009617E8" w:rsidRPr="00F7302C" w:rsidRDefault="009617E8" w:rsidP="009617E8">
            <w:pPr>
              <w:jc w:val="center"/>
              <w:rPr>
                <w:rFonts w:ascii="Times New Roman" w:hAnsi="Times New Roman" w:cs="Times New Roman"/>
                <w:sz w:val="22"/>
                <w:szCs w:val="22"/>
              </w:rPr>
            </w:pPr>
            <w:r>
              <w:rPr>
                <w:rFonts w:ascii="Times New Roman" w:hAnsi="Times New Roman" w:cs="Times New Roman"/>
                <w:sz w:val="22"/>
                <w:szCs w:val="22"/>
              </w:rPr>
              <w:t>Blood collection for coagulation profile</w:t>
            </w:r>
          </w:p>
        </w:tc>
        <w:tc>
          <w:tcPr>
            <w:tcW w:w="5760" w:type="dxa"/>
            <w:gridSpan w:val="2"/>
            <w:vAlign w:val="center"/>
          </w:tcPr>
          <w:p w14:paraId="1DE875A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F7302C">
              <w:rPr>
                <w:rFonts w:ascii="Times New Roman" w:hAnsi="Times New Roman" w:cs="Times New Roman"/>
                <w:sz w:val="22"/>
                <w:szCs w:val="22"/>
              </w:rPr>
              <w:t>Blood should be collected via a single venipuncture to avoid cell damage and excessive activation of coagulation factors</w:t>
            </w:r>
          </w:p>
          <w:p w14:paraId="2157EEDA" w14:textId="77777777" w:rsidR="009617E8" w:rsidRDefault="009617E8" w:rsidP="009617E8">
            <w:pPr>
              <w:pStyle w:val="ListParagraph"/>
              <w:numPr>
                <w:ilvl w:val="0"/>
                <w:numId w:val="4"/>
              </w:numPr>
              <w:rPr>
                <w:rFonts w:ascii="Times New Roman" w:hAnsi="Times New Roman" w:cs="Times New Roman"/>
                <w:sz w:val="22"/>
                <w:szCs w:val="22"/>
              </w:rPr>
            </w:pPr>
            <w:r w:rsidRPr="00F7302C">
              <w:rPr>
                <w:rFonts w:ascii="Times New Roman" w:hAnsi="Times New Roman" w:cs="Times New Roman"/>
                <w:sz w:val="22"/>
                <w:szCs w:val="22"/>
              </w:rPr>
              <w:t>Trauma during venipuncture interferes with the results of a coagulation profile by increasing the blood’s coagulability</w:t>
            </w:r>
          </w:p>
          <w:p w14:paraId="4EA478B1"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F7302C">
              <w:rPr>
                <w:rFonts w:ascii="Times New Roman" w:hAnsi="Times New Roman" w:cs="Times New Roman"/>
                <w:sz w:val="22"/>
                <w:szCs w:val="22"/>
              </w:rPr>
              <w:t>lue citrate-containing Vacutainer</w:t>
            </w:r>
            <w:r>
              <w:rPr>
                <w:rFonts w:ascii="Times New Roman" w:hAnsi="Times New Roman" w:cs="Times New Roman"/>
                <w:sz w:val="22"/>
                <w:szCs w:val="22"/>
              </w:rPr>
              <w:t xml:space="preserve"> should be used for collection</w:t>
            </w:r>
          </w:p>
          <w:p w14:paraId="276D50A0" w14:textId="7FC8092F" w:rsidR="009617E8" w:rsidRDefault="009617E8" w:rsidP="009617E8">
            <w:pPr>
              <w:pStyle w:val="ListParagraph"/>
              <w:numPr>
                <w:ilvl w:val="0"/>
                <w:numId w:val="1"/>
              </w:numPr>
              <w:ind w:left="249" w:hanging="249"/>
              <w:rPr>
                <w:rFonts w:ascii="Times New Roman" w:hAnsi="Times New Roman" w:cs="Times New Roman"/>
                <w:sz w:val="22"/>
                <w:szCs w:val="22"/>
              </w:rPr>
            </w:pPr>
            <w:r w:rsidRPr="00F7302C">
              <w:rPr>
                <w:rFonts w:ascii="Times New Roman" w:hAnsi="Times New Roman" w:cs="Times New Roman"/>
                <w:sz w:val="22"/>
                <w:szCs w:val="22"/>
              </w:rPr>
              <w:t>It is not necessary to test the sample immediately</w:t>
            </w:r>
          </w:p>
        </w:tc>
      </w:tr>
      <w:tr w:rsidR="009617E8" w:rsidRPr="00FD7B1C" w14:paraId="2A86801C" w14:textId="77777777" w:rsidTr="001E0E15">
        <w:trPr>
          <w:trHeight w:hRule="exact" w:val="3600"/>
        </w:trPr>
        <w:tc>
          <w:tcPr>
            <w:tcW w:w="5670" w:type="dxa"/>
            <w:vAlign w:val="center"/>
          </w:tcPr>
          <w:p w14:paraId="6D9AC291" w14:textId="7DD3AB79"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Crossmatching </w:t>
            </w:r>
          </w:p>
        </w:tc>
        <w:tc>
          <w:tcPr>
            <w:tcW w:w="5760" w:type="dxa"/>
            <w:gridSpan w:val="2"/>
            <w:vAlign w:val="center"/>
          </w:tcPr>
          <w:p w14:paraId="02B8035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Reduces possibility of transfusion reaction</w:t>
            </w:r>
          </w:p>
          <w:p w14:paraId="26A18E9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Major crossmatching: Recipient serum is added to donor RBCs, incubated, centrifuged, and examined macroscopically and microscopically for hemolysis or agglutination (either indicates mismatch) </w:t>
            </w:r>
          </w:p>
          <w:p w14:paraId="3201E83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Minor crossmatching: Recipient RBCs are added to donor serum</w:t>
            </w:r>
          </w:p>
          <w:p w14:paraId="65272A16" w14:textId="53A83A74" w:rsidR="009617E8" w:rsidRPr="00F7302C"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5727F0">
              <w:rPr>
                <w:rFonts w:ascii="Times New Roman" w:hAnsi="Times New Roman" w:cs="Times New Roman"/>
                <w:sz w:val="22"/>
                <w:szCs w:val="22"/>
              </w:rPr>
              <w:t xml:space="preserve">ajor crossmatch determines compatibility of donor’s </w:t>
            </w:r>
            <w:r>
              <w:rPr>
                <w:rFonts w:ascii="Times New Roman" w:hAnsi="Times New Roman" w:cs="Times New Roman"/>
                <w:sz w:val="22"/>
                <w:szCs w:val="22"/>
              </w:rPr>
              <w:t xml:space="preserve">RBCs w </w:t>
            </w:r>
            <w:r w:rsidRPr="005727F0">
              <w:rPr>
                <w:rFonts w:ascii="Times New Roman" w:hAnsi="Times New Roman" w:cs="Times New Roman"/>
                <w:sz w:val="22"/>
                <w:szCs w:val="22"/>
              </w:rPr>
              <w:t>recipient’s serum</w:t>
            </w:r>
            <w:r>
              <w:rPr>
                <w:rFonts w:ascii="Times New Roman" w:hAnsi="Times New Roman" w:cs="Times New Roman"/>
                <w:sz w:val="22"/>
                <w:szCs w:val="22"/>
              </w:rPr>
              <w:t xml:space="preserve">; </w:t>
            </w:r>
            <w:r w:rsidRPr="005727F0">
              <w:rPr>
                <w:rFonts w:ascii="Times New Roman" w:hAnsi="Times New Roman" w:cs="Times New Roman"/>
                <w:sz w:val="22"/>
                <w:szCs w:val="22"/>
              </w:rPr>
              <w:t xml:space="preserve">minor crossmatch determines compatibility of donor’s serum with recipient’s </w:t>
            </w:r>
            <w:r>
              <w:rPr>
                <w:rFonts w:ascii="Times New Roman" w:hAnsi="Times New Roman" w:cs="Times New Roman"/>
                <w:sz w:val="22"/>
                <w:szCs w:val="22"/>
              </w:rPr>
              <w:t xml:space="preserve">RBCs—both should be done for animals w unknown blood types   </w:t>
            </w:r>
          </w:p>
        </w:tc>
      </w:tr>
      <w:tr w:rsidR="009617E8" w:rsidRPr="00FD7B1C" w14:paraId="4A887AF6" w14:textId="77777777" w:rsidTr="001E0E15">
        <w:trPr>
          <w:trHeight w:hRule="exact" w:val="3600"/>
        </w:trPr>
        <w:tc>
          <w:tcPr>
            <w:tcW w:w="5670" w:type="dxa"/>
            <w:vAlign w:val="center"/>
          </w:tcPr>
          <w:p w14:paraId="1B18B3AE" w14:textId="7A92ABC7"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Coombs test</w:t>
            </w:r>
          </w:p>
        </w:tc>
        <w:tc>
          <w:tcPr>
            <w:tcW w:w="5760" w:type="dxa"/>
            <w:gridSpan w:val="2"/>
            <w:vAlign w:val="center"/>
          </w:tcPr>
          <w:p w14:paraId="686EF90E" w14:textId="0CA38748" w:rsidR="009617E8" w:rsidRPr="00CD40D3" w:rsidRDefault="009617E8" w:rsidP="009617E8">
            <w:pPr>
              <w:pStyle w:val="ListParagraph"/>
              <w:numPr>
                <w:ilvl w:val="0"/>
                <w:numId w:val="1"/>
              </w:numPr>
              <w:ind w:left="249" w:hanging="249"/>
              <w:rPr>
                <w:rFonts w:ascii="Times New Roman" w:hAnsi="Times New Roman" w:cs="Times New Roman"/>
                <w:sz w:val="21"/>
                <w:szCs w:val="21"/>
              </w:rPr>
            </w:pPr>
            <w:r w:rsidRPr="00CD40D3">
              <w:rPr>
                <w:rFonts w:ascii="Times New Roman" w:hAnsi="Times New Roman" w:cs="Times New Roman"/>
                <w:sz w:val="21"/>
                <w:szCs w:val="21"/>
              </w:rPr>
              <w:t>Detects presence of inappropriate antibodies (auto-antibodies)</w:t>
            </w:r>
          </w:p>
          <w:p w14:paraId="50BA67C3" w14:textId="73D3BADE" w:rsidR="009617E8" w:rsidRPr="00CD40D3" w:rsidRDefault="009617E8" w:rsidP="009617E8">
            <w:pPr>
              <w:pStyle w:val="ListParagraph"/>
              <w:numPr>
                <w:ilvl w:val="0"/>
                <w:numId w:val="1"/>
              </w:numPr>
              <w:ind w:left="249" w:hanging="249"/>
              <w:rPr>
                <w:rFonts w:ascii="Times New Roman" w:hAnsi="Times New Roman" w:cs="Times New Roman"/>
                <w:sz w:val="21"/>
                <w:szCs w:val="21"/>
              </w:rPr>
            </w:pPr>
            <w:r w:rsidRPr="00CD40D3">
              <w:rPr>
                <w:rFonts w:ascii="Times New Roman" w:hAnsi="Times New Roman" w:cs="Times New Roman"/>
                <w:sz w:val="21"/>
                <w:szCs w:val="21"/>
              </w:rPr>
              <w:t>Direct Coombs test: Sample is incubated w antisera, which reacts w immunoglobulins—if RBCs are coated w immunoglobulin (self-antibody), these will react w antisera and result in visible agglutination of RBCs</w:t>
            </w:r>
          </w:p>
          <w:p w14:paraId="0B96509F" w14:textId="41F5C351" w:rsidR="009617E8" w:rsidRPr="00CD40D3" w:rsidRDefault="009617E8" w:rsidP="009617E8">
            <w:pPr>
              <w:pStyle w:val="ListParagraph"/>
              <w:numPr>
                <w:ilvl w:val="0"/>
                <w:numId w:val="4"/>
              </w:numPr>
              <w:rPr>
                <w:rFonts w:ascii="Times New Roman" w:hAnsi="Times New Roman" w:cs="Times New Roman"/>
                <w:sz w:val="21"/>
                <w:szCs w:val="21"/>
              </w:rPr>
            </w:pPr>
            <w:r w:rsidRPr="00CD40D3">
              <w:rPr>
                <w:rFonts w:ascii="Times New Roman" w:hAnsi="Times New Roman" w:cs="Times New Roman"/>
                <w:sz w:val="21"/>
                <w:szCs w:val="21"/>
              </w:rPr>
              <w:t>Detects antibodies already attached to RBCs</w:t>
            </w:r>
          </w:p>
          <w:p w14:paraId="5FD7240C" w14:textId="340DB17A" w:rsidR="009617E8" w:rsidRPr="00CD40D3" w:rsidRDefault="009617E8" w:rsidP="009617E8">
            <w:pPr>
              <w:pStyle w:val="ListParagraph"/>
              <w:numPr>
                <w:ilvl w:val="0"/>
                <w:numId w:val="4"/>
              </w:numPr>
              <w:rPr>
                <w:rFonts w:ascii="Times New Roman" w:hAnsi="Times New Roman" w:cs="Times New Roman"/>
                <w:sz w:val="21"/>
                <w:szCs w:val="21"/>
              </w:rPr>
            </w:pPr>
            <w:r w:rsidRPr="00CD40D3">
              <w:rPr>
                <w:rFonts w:ascii="Times New Roman" w:hAnsi="Times New Roman" w:cs="Times New Roman"/>
                <w:sz w:val="21"/>
                <w:szCs w:val="21"/>
              </w:rPr>
              <w:t>Used to diagnose immune-mediated hemolytic disease</w:t>
            </w:r>
          </w:p>
          <w:p w14:paraId="7E30985E" w14:textId="2081F45F" w:rsidR="009617E8" w:rsidRPr="00CD40D3" w:rsidRDefault="009617E8" w:rsidP="009617E8">
            <w:pPr>
              <w:pStyle w:val="ListParagraph"/>
              <w:numPr>
                <w:ilvl w:val="0"/>
                <w:numId w:val="1"/>
              </w:numPr>
              <w:ind w:left="249" w:hanging="249"/>
              <w:rPr>
                <w:rFonts w:ascii="Times New Roman" w:hAnsi="Times New Roman" w:cs="Times New Roman"/>
                <w:sz w:val="21"/>
                <w:szCs w:val="21"/>
              </w:rPr>
            </w:pPr>
            <w:r w:rsidRPr="00CD40D3">
              <w:rPr>
                <w:rFonts w:ascii="Times New Roman" w:hAnsi="Times New Roman" w:cs="Times New Roman"/>
                <w:sz w:val="21"/>
                <w:szCs w:val="21"/>
              </w:rPr>
              <w:t xml:space="preserve">Indirect Coombs test: Patient serum is mixed w test RBCs, then anti-globulin reagent is added—if antibodies are present, agglutination will occur </w:t>
            </w:r>
          </w:p>
          <w:p w14:paraId="0026236D" w14:textId="77777777" w:rsidR="009617E8" w:rsidRPr="00CD40D3" w:rsidRDefault="009617E8" w:rsidP="009617E8">
            <w:pPr>
              <w:pStyle w:val="ListParagraph"/>
              <w:numPr>
                <w:ilvl w:val="0"/>
                <w:numId w:val="4"/>
              </w:numPr>
              <w:rPr>
                <w:rFonts w:ascii="Times New Roman" w:hAnsi="Times New Roman" w:cs="Times New Roman"/>
                <w:sz w:val="21"/>
                <w:szCs w:val="21"/>
              </w:rPr>
            </w:pPr>
            <w:r w:rsidRPr="00CD40D3">
              <w:rPr>
                <w:rFonts w:ascii="Times New Roman" w:hAnsi="Times New Roman" w:cs="Times New Roman"/>
                <w:sz w:val="21"/>
                <w:szCs w:val="21"/>
              </w:rPr>
              <w:t>Detects free antibodies in the serum—looks for</w:t>
            </w:r>
            <w:r w:rsidRPr="00CD40D3">
              <w:rPr>
                <w:rFonts w:ascii="Times New Roman" w:hAnsi="Times New Roman" w:cs="Times New Roman"/>
                <w:b/>
                <w:bCs/>
                <w:sz w:val="21"/>
                <w:szCs w:val="21"/>
              </w:rPr>
              <w:t xml:space="preserve"> </w:t>
            </w:r>
            <w:r w:rsidRPr="00CD40D3">
              <w:rPr>
                <w:rFonts w:ascii="Times New Roman" w:hAnsi="Times New Roman" w:cs="Times New Roman"/>
                <w:sz w:val="21"/>
                <w:szCs w:val="21"/>
              </w:rPr>
              <w:t>circulating antibodies that could bind RBCs</w:t>
            </w:r>
          </w:p>
          <w:p w14:paraId="1DB1D6C1" w14:textId="08CB4F44" w:rsidR="009617E8" w:rsidRPr="00CD40D3" w:rsidRDefault="009617E8" w:rsidP="009617E8">
            <w:pPr>
              <w:pStyle w:val="ListParagraph"/>
              <w:numPr>
                <w:ilvl w:val="0"/>
                <w:numId w:val="4"/>
              </w:numPr>
              <w:rPr>
                <w:rFonts w:ascii="Times New Roman" w:hAnsi="Times New Roman" w:cs="Times New Roman"/>
                <w:sz w:val="21"/>
                <w:szCs w:val="21"/>
              </w:rPr>
            </w:pPr>
            <w:r w:rsidRPr="00CD40D3">
              <w:rPr>
                <w:rFonts w:ascii="Times New Roman" w:hAnsi="Times New Roman" w:cs="Times New Roman"/>
                <w:sz w:val="21"/>
                <w:szCs w:val="21"/>
              </w:rPr>
              <w:t>Used in blood typing and crossmatching, and detecting alloantibodies before transfusion</w:t>
            </w:r>
          </w:p>
        </w:tc>
      </w:tr>
      <w:tr w:rsidR="009617E8" w:rsidRPr="00FD7B1C" w14:paraId="57268663" w14:textId="77777777" w:rsidTr="001E0E15">
        <w:trPr>
          <w:trHeight w:hRule="exact" w:val="3600"/>
        </w:trPr>
        <w:tc>
          <w:tcPr>
            <w:tcW w:w="5670" w:type="dxa"/>
            <w:vAlign w:val="center"/>
          </w:tcPr>
          <w:p w14:paraId="32CE22E1" w14:textId="58892692"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Aspartate transaminase (AST)</w:t>
            </w:r>
          </w:p>
          <w:p w14:paraId="102DA370" w14:textId="00B157F2"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(aspartate aminotransferase) </w:t>
            </w:r>
          </w:p>
        </w:tc>
        <w:tc>
          <w:tcPr>
            <w:tcW w:w="5760" w:type="dxa"/>
            <w:gridSpan w:val="2"/>
            <w:vAlign w:val="center"/>
          </w:tcPr>
          <w:p w14:paraId="25C7EB95" w14:textId="7A0964EF"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One of the enzymes released from damaged hepatocytes</w:t>
            </w:r>
          </w:p>
          <w:p w14:paraId="729B38BA" w14:textId="1A220288"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Enzyme that catalyzes the transfer of an amino group from aspartic acid to alpha-ketoglutaric acid, thereby forming glutamic acid and oxaloacetic acid</w:t>
            </w:r>
          </w:p>
          <w:p w14:paraId="41E3B1BD" w14:textId="4AAAEBB9"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Horses have higher normal AST values than other species</w:t>
            </w:r>
          </w:p>
        </w:tc>
      </w:tr>
      <w:tr w:rsidR="009617E8" w:rsidRPr="00FD7B1C" w14:paraId="444D0869" w14:textId="77777777" w:rsidTr="001E0E15">
        <w:trPr>
          <w:trHeight w:hRule="exact" w:val="3600"/>
        </w:trPr>
        <w:tc>
          <w:tcPr>
            <w:tcW w:w="5670" w:type="dxa"/>
            <w:vAlign w:val="center"/>
          </w:tcPr>
          <w:p w14:paraId="679370D0" w14:textId="089174F3" w:rsidR="009617E8" w:rsidRDefault="009617E8" w:rsidP="009617E8">
            <w:pPr>
              <w:jc w:val="center"/>
              <w:rPr>
                <w:rFonts w:ascii="Times New Roman" w:hAnsi="Times New Roman" w:cs="Times New Roman"/>
                <w:sz w:val="22"/>
                <w:szCs w:val="22"/>
              </w:rPr>
            </w:pPr>
            <w:r>
              <w:rPr>
                <w:rFonts w:ascii="Times New Roman" w:hAnsi="Times New Roman" w:cs="Times New Roman"/>
                <w:sz w:val="21"/>
                <w:szCs w:val="21"/>
              </w:rPr>
              <w:t>Leakage enzymes</w:t>
            </w:r>
          </w:p>
        </w:tc>
        <w:tc>
          <w:tcPr>
            <w:tcW w:w="5760" w:type="dxa"/>
            <w:gridSpan w:val="2"/>
            <w:vAlign w:val="center"/>
          </w:tcPr>
          <w:p w14:paraId="264D6784" w14:textId="3B3B55C1"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 xml:space="preserve">Hepatocyte damage leads to leakage of liver enzymes into the blood, leading to rise in blood levels of enzymes associate w liver cells </w:t>
            </w:r>
          </w:p>
          <w:p w14:paraId="6B21FA63" w14:textId="77777777"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Include:</w:t>
            </w:r>
          </w:p>
          <w:p w14:paraId="66567F34" w14:textId="01B49749" w:rsidR="009617E8" w:rsidRPr="00721930" w:rsidRDefault="009617E8" w:rsidP="009617E8">
            <w:pPr>
              <w:pStyle w:val="ListParagraph"/>
              <w:numPr>
                <w:ilvl w:val="0"/>
                <w:numId w:val="4"/>
              </w:numPr>
              <w:rPr>
                <w:rFonts w:ascii="Times New Roman" w:hAnsi="Times New Roman" w:cs="Times New Roman"/>
                <w:sz w:val="22"/>
                <w:szCs w:val="22"/>
              </w:rPr>
            </w:pPr>
            <w:r w:rsidRPr="00721930">
              <w:rPr>
                <w:rFonts w:ascii="Times New Roman" w:hAnsi="Times New Roman" w:cs="Times New Roman"/>
                <w:sz w:val="22"/>
                <w:szCs w:val="22"/>
              </w:rPr>
              <w:t>Transferase enzymes alanine transaminase (ALT), aspartate transaminase (AST)</w:t>
            </w:r>
          </w:p>
          <w:p w14:paraId="1E5BD6D2" w14:textId="48FFDBBC" w:rsidR="009617E8" w:rsidRPr="00721930" w:rsidRDefault="009617E8" w:rsidP="009617E8">
            <w:pPr>
              <w:pStyle w:val="ListParagraph"/>
              <w:numPr>
                <w:ilvl w:val="0"/>
                <w:numId w:val="4"/>
              </w:numPr>
              <w:rPr>
                <w:rFonts w:ascii="Times New Roman" w:hAnsi="Times New Roman" w:cs="Times New Roman"/>
                <w:sz w:val="22"/>
                <w:szCs w:val="22"/>
              </w:rPr>
            </w:pPr>
            <w:r w:rsidRPr="00721930">
              <w:rPr>
                <w:rFonts w:ascii="Times New Roman" w:hAnsi="Times New Roman" w:cs="Times New Roman"/>
                <w:sz w:val="22"/>
                <w:szCs w:val="22"/>
              </w:rPr>
              <w:t>Dehydrogenase enzymes iditol dehydrogenase (ID), glutamate dehydrogenase (GLDH)</w:t>
            </w:r>
          </w:p>
        </w:tc>
      </w:tr>
      <w:tr w:rsidR="009617E8" w:rsidRPr="00FD7B1C" w14:paraId="62C387B9" w14:textId="77777777" w:rsidTr="001E0E15">
        <w:trPr>
          <w:trHeight w:hRule="exact" w:val="3600"/>
        </w:trPr>
        <w:tc>
          <w:tcPr>
            <w:tcW w:w="5670" w:type="dxa"/>
            <w:vAlign w:val="center"/>
          </w:tcPr>
          <w:p w14:paraId="1DF68472" w14:textId="41695037" w:rsidR="009617E8" w:rsidRDefault="009617E8" w:rsidP="009617E8">
            <w:pPr>
              <w:jc w:val="center"/>
              <w:rPr>
                <w:rFonts w:ascii="Times New Roman" w:hAnsi="Times New Roman" w:cs="Times New Roman"/>
                <w:sz w:val="21"/>
                <w:szCs w:val="21"/>
              </w:rPr>
            </w:pPr>
            <w:r w:rsidRPr="00526F07">
              <w:rPr>
                <w:rFonts w:ascii="Times New Roman" w:hAnsi="Times New Roman" w:cs="Times New Roman"/>
                <w:sz w:val="21"/>
                <w:szCs w:val="21"/>
              </w:rPr>
              <w:t xml:space="preserve">Pemphigus </w:t>
            </w:r>
          </w:p>
        </w:tc>
        <w:tc>
          <w:tcPr>
            <w:tcW w:w="5760" w:type="dxa"/>
            <w:gridSpan w:val="2"/>
            <w:vAlign w:val="center"/>
          </w:tcPr>
          <w:p w14:paraId="1543BD58" w14:textId="6B593D9F"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Autoimmune skin disease that attacks the skin and mucosa</w:t>
            </w:r>
          </w:p>
        </w:tc>
      </w:tr>
      <w:tr w:rsidR="009617E8" w:rsidRPr="00FD7B1C" w14:paraId="2B3CD6B7" w14:textId="77777777" w:rsidTr="001E0E15">
        <w:trPr>
          <w:trHeight w:hRule="exact" w:val="3600"/>
        </w:trPr>
        <w:tc>
          <w:tcPr>
            <w:tcW w:w="5670" w:type="dxa"/>
            <w:vAlign w:val="center"/>
          </w:tcPr>
          <w:p w14:paraId="1B259D8B" w14:textId="61966A9B" w:rsidR="009617E8" w:rsidRPr="00526F07" w:rsidRDefault="009617E8" w:rsidP="009617E8">
            <w:pPr>
              <w:jc w:val="center"/>
              <w:rPr>
                <w:rFonts w:ascii="Times New Roman" w:hAnsi="Times New Roman" w:cs="Times New Roman"/>
                <w:sz w:val="21"/>
                <w:szCs w:val="21"/>
              </w:rPr>
            </w:pPr>
            <w:r>
              <w:rPr>
                <w:rFonts w:ascii="Times New Roman" w:hAnsi="Times New Roman" w:cs="Times New Roman"/>
                <w:sz w:val="21"/>
                <w:szCs w:val="21"/>
              </w:rPr>
              <w:t xml:space="preserve">Yersinia pestis </w:t>
            </w:r>
          </w:p>
        </w:tc>
        <w:tc>
          <w:tcPr>
            <w:tcW w:w="5760" w:type="dxa"/>
            <w:gridSpan w:val="2"/>
            <w:vAlign w:val="center"/>
          </w:tcPr>
          <w:p w14:paraId="4DA232F3" w14:textId="4325D9EA"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 xml:space="preserve">Bacterium that causes the bubonic plague </w:t>
            </w:r>
          </w:p>
          <w:p w14:paraId="29F5B13B" w14:textId="59E42EC2"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 xml:space="preserve">Zoonotic </w:t>
            </w:r>
          </w:p>
          <w:p w14:paraId="1D4C8E38" w14:textId="542D2E56"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 xml:space="preserve">Transmitted via fleas </w:t>
            </w:r>
          </w:p>
          <w:p w14:paraId="0D19A0DC" w14:textId="34468C60"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 xml:space="preserve">Rats are the reservoir host generally, but in western US it is prairie dogs </w:t>
            </w:r>
          </w:p>
        </w:tc>
      </w:tr>
      <w:tr w:rsidR="009617E8" w:rsidRPr="00FD7B1C" w14:paraId="5B3147FC" w14:textId="77777777" w:rsidTr="001E0E15">
        <w:trPr>
          <w:trHeight w:hRule="exact" w:val="3600"/>
        </w:trPr>
        <w:tc>
          <w:tcPr>
            <w:tcW w:w="5670" w:type="dxa"/>
            <w:vAlign w:val="center"/>
          </w:tcPr>
          <w:p w14:paraId="221B0D30" w14:textId="01C1A7C2" w:rsidR="009617E8" w:rsidRPr="00721930" w:rsidRDefault="009617E8" w:rsidP="009617E8">
            <w:pPr>
              <w:jc w:val="center"/>
              <w:rPr>
                <w:rFonts w:ascii="Times New Roman" w:hAnsi="Times New Roman" w:cs="Times New Roman"/>
                <w:sz w:val="21"/>
                <w:szCs w:val="21"/>
              </w:rPr>
            </w:pPr>
            <w:r w:rsidRPr="00721930">
              <w:rPr>
                <w:rFonts w:ascii="Times New Roman" w:hAnsi="Times New Roman" w:cs="Times New Roman"/>
                <w:sz w:val="21"/>
                <w:szCs w:val="21"/>
              </w:rPr>
              <w:lastRenderedPageBreak/>
              <w:t>Borrelia burgdorferi </w:t>
            </w:r>
          </w:p>
        </w:tc>
        <w:tc>
          <w:tcPr>
            <w:tcW w:w="5760" w:type="dxa"/>
            <w:gridSpan w:val="2"/>
            <w:vAlign w:val="center"/>
          </w:tcPr>
          <w:p w14:paraId="3D26E76E" w14:textId="77777777"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sidRPr="00721930">
              <w:rPr>
                <w:rFonts w:ascii="Times New Roman" w:hAnsi="Times New Roman" w:cs="Times New Roman"/>
                <w:sz w:val="22"/>
                <w:szCs w:val="22"/>
              </w:rPr>
              <w:t>Lyme disease</w:t>
            </w:r>
          </w:p>
          <w:p w14:paraId="02D5B299" w14:textId="00111D53"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Vector is Ixodex scapularis (deer tick)—doesn’t cause the disease itself, but serves as the vector and intermediate host for the bacteria that causes it </w:t>
            </w:r>
          </w:p>
        </w:tc>
      </w:tr>
      <w:tr w:rsidR="009617E8" w:rsidRPr="00FD7B1C" w14:paraId="462581B6" w14:textId="77777777" w:rsidTr="001E0E15">
        <w:trPr>
          <w:trHeight w:hRule="exact" w:val="3600"/>
        </w:trPr>
        <w:tc>
          <w:tcPr>
            <w:tcW w:w="5670" w:type="dxa"/>
            <w:vAlign w:val="center"/>
          </w:tcPr>
          <w:p w14:paraId="1A6DDF62" w14:textId="60149108" w:rsidR="009617E8" w:rsidRPr="00721930" w:rsidRDefault="009617E8" w:rsidP="009617E8">
            <w:pPr>
              <w:jc w:val="center"/>
              <w:rPr>
                <w:rFonts w:ascii="Times New Roman" w:hAnsi="Times New Roman" w:cs="Times New Roman"/>
                <w:sz w:val="21"/>
                <w:szCs w:val="21"/>
              </w:rPr>
            </w:pPr>
            <w:r>
              <w:rPr>
                <w:rFonts w:ascii="Times New Roman" w:hAnsi="Times New Roman" w:cs="Times New Roman"/>
                <w:sz w:val="21"/>
                <w:szCs w:val="21"/>
              </w:rPr>
              <w:t>Vector vs. intermediate host vs. paratenic host</w:t>
            </w:r>
          </w:p>
        </w:tc>
        <w:tc>
          <w:tcPr>
            <w:tcW w:w="5760" w:type="dxa"/>
            <w:gridSpan w:val="2"/>
            <w:vAlign w:val="center"/>
          </w:tcPr>
          <w:p w14:paraId="1DEE8B14"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0565C6">
              <w:rPr>
                <w:rFonts w:ascii="Times New Roman" w:hAnsi="Times New Roman" w:cs="Times New Roman"/>
                <w:sz w:val="22"/>
                <w:szCs w:val="22"/>
              </w:rPr>
              <w:t>A vector is an organism (like a mosquito or tick) that transports a pathogen</w:t>
            </w:r>
          </w:p>
          <w:p w14:paraId="533EA60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0565C6">
              <w:rPr>
                <w:rFonts w:ascii="Times New Roman" w:hAnsi="Times New Roman" w:cs="Times New Roman"/>
                <w:sz w:val="22"/>
                <w:szCs w:val="22"/>
              </w:rPr>
              <w:t>I</w:t>
            </w:r>
            <w:r>
              <w:rPr>
                <w:rFonts w:ascii="Times New Roman" w:hAnsi="Times New Roman" w:cs="Times New Roman"/>
                <w:sz w:val="22"/>
                <w:szCs w:val="22"/>
              </w:rPr>
              <w:t>ntermediate host</w:t>
            </w:r>
            <w:r w:rsidRPr="000565C6">
              <w:rPr>
                <w:rFonts w:ascii="Times New Roman" w:hAnsi="Times New Roman" w:cs="Times New Roman"/>
                <w:sz w:val="22"/>
                <w:szCs w:val="22"/>
              </w:rPr>
              <w:t> is an organism where a parasite develops before moving to the final host for sexual reproduction</w:t>
            </w:r>
          </w:p>
          <w:p w14:paraId="041F7704" w14:textId="7EDE899E" w:rsidR="009617E8" w:rsidRPr="00721930"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Paratenic host is an organism that carries a parasite to a new host w/out allowing it to develop or reproduce </w:t>
            </w:r>
          </w:p>
        </w:tc>
      </w:tr>
      <w:tr w:rsidR="009617E8" w:rsidRPr="00FD7B1C" w14:paraId="5485E8AC" w14:textId="77777777" w:rsidTr="001E0E15">
        <w:trPr>
          <w:trHeight w:hRule="exact" w:val="3600"/>
        </w:trPr>
        <w:tc>
          <w:tcPr>
            <w:tcW w:w="5670" w:type="dxa"/>
            <w:vAlign w:val="center"/>
          </w:tcPr>
          <w:p w14:paraId="198F9365" w14:textId="2BEBAD55" w:rsidR="009617E8" w:rsidRDefault="009617E8" w:rsidP="009617E8">
            <w:pPr>
              <w:jc w:val="center"/>
              <w:rPr>
                <w:rFonts w:ascii="Times New Roman" w:hAnsi="Times New Roman" w:cs="Times New Roman"/>
                <w:sz w:val="21"/>
                <w:szCs w:val="21"/>
              </w:rPr>
            </w:pPr>
            <w:r w:rsidRPr="0012642B">
              <w:rPr>
                <w:rFonts w:ascii="Times New Roman" w:hAnsi="Times New Roman" w:cs="Times New Roman"/>
                <w:sz w:val="22"/>
                <w:szCs w:val="22"/>
              </w:rPr>
              <w:t>ACTH stimulation test</w:t>
            </w:r>
          </w:p>
        </w:tc>
        <w:tc>
          <w:tcPr>
            <w:tcW w:w="5760" w:type="dxa"/>
            <w:gridSpan w:val="2"/>
            <w:vAlign w:val="center"/>
          </w:tcPr>
          <w:p w14:paraId="2C08CD38" w14:textId="6B8AEA10"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Adrenocorticotropic hormone (ACTH) stimulates adrenocortical growth and secretion—cortisol is released, which in turn inhibits corticotropin-releasing factor and ACTH</w:t>
            </w:r>
          </w:p>
          <w:p w14:paraId="783CD991"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12642B">
              <w:rPr>
                <w:rFonts w:ascii="Times New Roman" w:hAnsi="Times New Roman" w:cs="Times New Roman"/>
                <w:sz w:val="22"/>
                <w:szCs w:val="22"/>
              </w:rPr>
              <w:t xml:space="preserve">ACTH stimulation test </w:t>
            </w:r>
            <w:r>
              <w:rPr>
                <w:rFonts w:ascii="Times New Roman" w:hAnsi="Times New Roman" w:cs="Times New Roman"/>
                <w:sz w:val="22"/>
                <w:szCs w:val="22"/>
              </w:rPr>
              <w:t xml:space="preserve">is used to distinguish iatrogenic and spontaneous hyperadrenocorticism, or to test efficacy of therapies </w:t>
            </w:r>
          </w:p>
          <w:p w14:paraId="7AE74109"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Test </w:t>
            </w:r>
            <w:r w:rsidRPr="0012642B">
              <w:rPr>
                <w:rFonts w:ascii="Times New Roman" w:hAnsi="Times New Roman" w:cs="Times New Roman"/>
                <w:sz w:val="22"/>
                <w:szCs w:val="22"/>
              </w:rPr>
              <w:t>evaluates degree of adrenal gland response to administration of exogenous ACTH</w:t>
            </w:r>
            <w:r>
              <w:rPr>
                <w:rFonts w:ascii="Times New Roman" w:hAnsi="Times New Roman" w:cs="Times New Roman"/>
                <w:sz w:val="22"/>
                <w:szCs w:val="22"/>
              </w:rPr>
              <w:t xml:space="preserve">—degree of response should be in proportion to gland’s size and development (hyperplastic adrenal glands have exaggerated responses, hypoplastic glands have diminished responses) </w:t>
            </w:r>
          </w:p>
          <w:p w14:paraId="34163F44" w14:textId="3787177F" w:rsidR="009617E8" w:rsidRPr="000565C6"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Detects abnormalities, but not the cause</w:t>
            </w:r>
          </w:p>
        </w:tc>
      </w:tr>
      <w:tr w:rsidR="009617E8" w:rsidRPr="00FD7B1C" w14:paraId="4E19E2DC" w14:textId="77777777" w:rsidTr="001E0E15">
        <w:trPr>
          <w:trHeight w:hRule="exact" w:val="3600"/>
        </w:trPr>
        <w:tc>
          <w:tcPr>
            <w:tcW w:w="5670" w:type="dxa"/>
            <w:vAlign w:val="center"/>
          </w:tcPr>
          <w:p w14:paraId="7FDBE848" w14:textId="2AC5CA5E" w:rsidR="009617E8" w:rsidRPr="0012642B"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Blood typing </w:t>
            </w:r>
          </w:p>
        </w:tc>
        <w:tc>
          <w:tcPr>
            <w:tcW w:w="5760" w:type="dxa"/>
            <w:gridSpan w:val="2"/>
            <w:vAlign w:val="center"/>
          </w:tcPr>
          <w:p w14:paraId="7A0EE045" w14:textId="30EE254A"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Methods include tube method (gold standard), immunochromatography assay, card/slide agglutination assay</w:t>
            </w:r>
          </w:p>
          <w:p w14:paraId="3FD7D14A" w14:textId="392FCE6C"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Dog blood types: DEA 1 – 3 – 4 – 5 – 7 </w:t>
            </w:r>
          </w:p>
          <w:p w14:paraId="69A6B1EB" w14:textId="109C8B57" w:rsidR="0095463E" w:rsidRDefault="0095463E" w:rsidP="0095463E">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DEA: </w:t>
            </w:r>
            <w:r w:rsidRPr="0095463E">
              <w:rPr>
                <w:rFonts w:ascii="Times New Roman" w:hAnsi="Times New Roman" w:cs="Times New Roman"/>
                <w:sz w:val="22"/>
                <w:szCs w:val="22"/>
              </w:rPr>
              <w:t>Dog erythrocyte antigen</w:t>
            </w:r>
          </w:p>
          <w:p w14:paraId="7FF89CE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 blood types: A – B – AB </w:t>
            </w:r>
          </w:p>
          <w:p w14:paraId="053C2BB7" w14:textId="56E1B194" w:rsidR="009617E8"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99% of domestic short and long</w:t>
            </w:r>
            <w:r w:rsidR="006E64EE">
              <w:rPr>
                <w:rFonts w:ascii="Times New Roman" w:hAnsi="Times New Roman" w:cs="Times New Roman"/>
                <w:sz w:val="22"/>
                <w:szCs w:val="22"/>
              </w:rPr>
              <w:t>-</w:t>
            </w:r>
            <w:r>
              <w:rPr>
                <w:rFonts w:ascii="Times New Roman" w:hAnsi="Times New Roman" w:cs="Times New Roman"/>
                <w:sz w:val="22"/>
                <w:szCs w:val="22"/>
              </w:rPr>
              <w:t>haired cats in US are A</w:t>
            </w:r>
          </w:p>
          <w:p w14:paraId="59252502" w14:textId="18920F16" w:rsidR="009617E8"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Less than 1% of cats are AB</w:t>
            </w:r>
          </w:p>
          <w:p w14:paraId="127A70F2" w14:textId="3C822F46" w:rsidR="006E64EE" w:rsidRDefault="006E64EE" w:rsidP="009617E8">
            <w:pPr>
              <w:pStyle w:val="ListParagraph"/>
              <w:numPr>
                <w:ilvl w:val="0"/>
                <w:numId w:val="4"/>
              </w:numPr>
              <w:rPr>
                <w:rFonts w:ascii="Times New Roman" w:hAnsi="Times New Roman" w:cs="Times New Roman"/>
                <w:sz w:val="22"/>
                <w:szCs w:val="22"/>
              </w:rPr>
            </w:pPr>
            <w:r w:rsidRPr="006E64EE">
              <w:rPr>
                <w:rFonts w:ascii="Times New Roman" w:hAnsi="Times New Roman" w:cs="Times New Roman"/>
                <w:sz w:val="22"/>
                <w:szCs w:val="22"/>
              </w:rPr>
              <w:t>There is no universal cat blood donor, because cats have isoantibodies against other blood types</w:t>
            </w:r>
          </w:p>
          <w:p w14:paraId="326B0133" w14:textId="49EC9D8D"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Large animals: Thousands, so blood typing not practical</w:t>
            </w:r>
          </w:p>
        </w:tc>
      </w:tr>
      <w:tr w:rsidR="00E04C92" w:rsidRPr="00FD7B1C" w14:paraId="61C30E45" w14:textId="77777777" w:rsidTr="001E0E15">
        <w:trPr>
          <w:trHeight w:hRule="exact" w:val="3600"/>
        </w:trPr>
        <w:tc>
          <w:tcPr>
            <w:tcW w:w="5670" w:type="dxa"/>
            <w:vAlign w:val="center"/>
          </w:tcPr>
          <w:p w14:paraId="53C46C8D" w14:textId="5589E5E6" w:rsidR="00E04C92" w:rsidRDefault="00E04C92" w:rsidP="009617E8">
            <w:pPr>
              <w:jc w:val="center"/>
              <w:rPr>
                <w:rFonts w:ascii="Times New Roman" w:hAnsi="Times New Roman" w:cs="Times New Roman"/>
                <w:sz w:val="22"/>
                <w:szCs w:val="22"/>
              </w:rPr>
            </w:pPr>
            <w:r>
              <w:rPr>
                <w:rFonts w:ascii="Times New Roman" w:hAnsi="Times New Roman" w:cs="Times New Roman"/>
                <w:sz w:val="22"/>
                <w:szCs w:val="22"/>
              </w:rPr>
              <w:lastRenderedPageBreak/>
              <w:t>Cat vs. dog reactions to transfusions</w:t>
            </w:r>
          </w:p>
        </w:tc>
        <w:tc>
          <w:tcPr>
            <w:tcW w:w="5760" w:type="dxa"/>
            <w:gridSpan w:val="2"/>
            <w:vAlign w:val="center"/>
          </w:tcPr>
          <w:p w14:paraId="31C22931" w14:textId="0C59ED3C" w:rsidR="00E04C92" w:rsidRDefault="00E04C9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E04C92">
              <w:rPr>
                <w:rFonts w:ascii="Times New Roman" w:hAnsi="Times New Roman" w:cs="Times New Roman"/>
                <w:sz w:val="22"/>
                <w:szCs w:val="22"/>
              </w:rPr>
              <w:t xml:space="preserve">ransfusion reactions in cats are </w:t>
            </w:r>
            <w:r>
              <w:rPr>
                <w:rFonts w:ascii="Times New Roman" w:hAnsi="Times New Roman" w:cs="Times New Roman"/>
                <w:sz w:val="22"/>
                <w:szCs w:val="22"/>
              </w:rPr>
              <w:t xml:space="preserve">rare but </w:t>
            </w:r>
            <w:r w:rsidRPr="00E04C92">
              <w:rPr>
                <w:rFonts w:ascii="Times New Roman" w:hAnsi="Times New Roman" w:cs="Times New Roman"/>
                <w:sz w:val="22"/>
                <w:szCs w:val="22"/>
              </w:rPr>
              <w:t>much more severe than in dogs</w:t>
            </w:r>
            <w:r>
              <w:rPr>
                <w:rFonts w:ascii="Times New Roman" w:hAnsi="Times New Roman" w:cs="Times New Roman"/>
                <w:sz w:val="22"/>
                <w:szCs w:val="22"/>
              </w:rPr>
              <w:t xml:space="preserve">; </w:t>
            </w:r>
            <w:r w:rsidRPr="00E04C92">
              <w:rPr>
                <w:rFonts w:ascii="Times New Roman" w:hAnsi="Times New Roman" w:cs="Times New Roman"/>
                <w:sz w:val="22"/>
                <w:szCs w:val="22"/>
              </w:rPr>
              <w:t xml:space="preserve">may occur </w:t>
            </w:r>
            <w:r>
              <w:rPr>
                <w:rFonts w:ascii="Times New Roman" w:hAnsi="Times New Roman" w:cs="Times New Roman"/>
                <w:sz w:val="22"/>
                <w:szCs w:val="22"/>
              </w:rPr>
              <w:t xml:space="preserve">w </w:t>
            </w:r>
            <w:r w:rsidRPr="00E04C92">
              <w:rPr>
                <w:rFonts w:ascii="Times New Roman" w:hAnsi="Times New Roman" w:cs="Times New Roman"/>
                <w:sz w:val="22"/>
                <w:szCs w:val="22"/>
              </w:rPr>
              <w:t>first transfusion</w:t>
            </w:r>
            <w:r>
              <w:rPr>
                <w:rFonts w:ascii="Times New Roman" w:hAnsi="Times New Roman" w:cs="Times New Roman"/>
                <w:sz w:val="22"/>
                <w:szCs w:val="22"/>
              </w:rPr>
              <w:t xml:space="preserve"> (not the case in dogs)</w:t>
            </w:r>
          </w:p>
          <w:p w14:paraId="1EE98F73" w14:textId="77777777" w:rsidR="00E04C92" w:rsidRDefault="00E04C92" w:rsidP="009617E8">
            <w:pPr>
              <w:pStyle w:val="ListParagraph"/>
              <w:numPr>
                <w:ilvl w:val="0"/>
                <w:numId w:val="1"/>
              </w:numPr>
              <w:ind w:left="249" w:hanging="249"/>
              <w:rPr>
                <w:rFonts w:ascii="Times New Roman" w:hAnsi="Times New Roman" w:cs="Times New Roman"/>
                <w:sz w:val="22"/>
                <w:szCs w:val="22"/>
              </w:rPr>
            </w:pPr>
            <w:r w:rsidRPr="00E04C92">
              <w:rPr>
                <w:rFonts w:ascii="Times New Roman" w:hAnsi="Times New Roman" w:cs="Times New Roman"/>
                <w:sz w:val="22"/>
                <w:szCs w:val="22"/>
              </w:rPr>
              <w:t xml:space="preserve">Cats have naturally </w:t>
            </w:r>
            <w:proofErr w:type="gramStart"/>
            <w:r w:rsidRPr="00E04C92">
              <w:rPr>
                <w:rFonts w:ascii="Times New Roman" w:hAnsi="Times New Roman" w:cs="Times New Roman"/>
                <w:sz w:val="22"/>
                <w:szCs w:val="22"/>
              </w:rPr>
              <w:t>occurring</w:t>
            </w:r>
            <w:proofErr w:type="gramEnd"/>
            <w:r w:rsidRPr="00E04C92">
              <w:rPr>
                <w:rFonts w:ascii="Times New Roman" w:hAnsi="Times New Roman" w:cs="Times New Roman"/>
                <w:sz w:val="22"/>
                <w:szCs w:val="22"/>
              </w:rPr>
              <w:t xml:space="preserve"> circulating alloantibodies to the blood type they do not have</w:t>
            </w:r>
            <w:r>
              <w:rPr>
                <w:rFonts w:ascii="Times New Roman" w:hAnsi="Times New Roman" w:cs="Times New Roman"/>
                <w:sz w:val="22"/>
                <w:szCs w:val="22"/>
              </w:rPr>
              <w:t>—</w:t>
            </w:r>
            <w:r w:rsidRPr="00E04C92">
              <w:rPr>
                <w:rFonts w:ascii="Times New Roman" w:hAnsi="Times New Roman" w:cs="Times New Roman"/>
                <w:sz w:val="22"/>
                <w:szCs w:val="22"/>
              </w:rPr>
              <w:t>Type B cats have high levels of type A antibodies</w:t>
            </w:r>
            <w:r>
              <w:rPr>
                <w:rFonts w:ascii="Times New Roman" w:hAnsi="Times New Roman" w:cs="Times New Roman"/>
                <w:sz w:val="22"/>
                <w:szCs w:val="22"/>
              </w:rPr>
              <w:t xml:space="preserve">, etc. </w:t>
            </w:r>
          </w:p>
          <w:p w14:paraId="31854C0B" w14:textId="560CB139" w:rsidR="00E04C92" w:rsidRDefault="00E04C92"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E04C92">
              <w:rPr>
                <w:rFonts w:ascii="Times New Roman" w:hAnsi="Times New Roman" w:cs="Times New Roman"/>
                <w:sz w:val="22"/>
                <w:szCs w:val="22"/>
              </w:rPr>
              <w:t xml:space="preserve">ransfusion of type A blood into a type B cat could result in severe, potentially fatal hemolytic transfusion reaction </w:t>
            </w:r>
          </w:p>
        </w:tc>
      </w:tr>
      <w:tr w:rsidR="009617E8" w:rsidRPr="00FD7B1C" w14:paraId="112ABF1F" w14:textId="77777777" w:rsidTr="001E0E15">
        <w:trPr>
          <w:trHeight w:hRule="exact" w:val="3600"/>
        </w:trPr>
        <w:tc>
          <w:tcPr>
            <w:tcW w:w="5670" w:type="dxa"/>
            <w:vAlign w:val="center"/>
          </w:tcPr>
          <w:p w14:paraId="30BE22A6" w14:textId="0B2E7C46"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Lymphopoiesis </w:t>
            </w:r>
          </w:p>
        </w:tc>
        <w:tc>
          <w:tcPr>
            <w:tcW w:w="5760" w:type="dxa"/>
            <w:gridSpan w:val="2"/>
            <w:vAlign w:val="center"/>
          </w:tcPr>
          <w:p w14:paraId="2377B22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Production of T cells, B cells, natural killer cells </w:t>
            </w:r>
          </w:p>
          <w:p w14:paraId="12020D5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Arises from the common lymphoid progenitor, proceeds thru lymphoblast and prolymphocyte stages, differentiated into B or T/NK precursor</w:t>
            </w:r>
          </w:p>
          <w:p w14:paraId="4FEF6975" w14:textId="68C36880" w:rsidR="009617E8" w:rsidRPr="00501D27" w:rsidRDefault="009617E8" w:rsidP="00501D2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B cells mature in bone marrow</w:t>
            </w:r>
            <w:r w:rsidR="00501D27">
              <w:rPr>
                <w:rFonts w:ascii="Times New Roman" w:hAnsi="Times New Roman" w:cs="Times New Roman"/>
                <w:sz w:val="22"/>
                <w:szCs w:val="22"/>
              </w:rPr>
              <w:t xml:space="preserve">; they </w:t>
            </w:r>
            <w:r w:rsidR="00501D27" w:rsidRPr="00501D27">
              <w:rPr>
                <w:rFonts w:ascii="Times New Roman" w:hAnsi="Times New Roman" w:cs="Times New Roman"/>
                <w:sz w:val="22"/>
                <w:szCs w:val="22"/>
              </w:rPr>
              <w:t xml:space="preserve">migrate to the gut-associated lymphoid tissue (GALT) where they greatly increase their numbers </w:t>
            </w:r>
            <w:r w:rsidR="00501D27">
              <w:rPr>
                <w:rFonts w:ascii="Times New Roman" w:hAnsi="Times New Roman" w:cs="Times New Roman"/>
                <w:sz w:val="22"/>
                <w:szCs w:val="22"/>
              </w:rPr>
              <w:t>and</w:t>
            </w:r>
            <w:r w:rsidR="00501D27" w:rsidRPr="00501D27">
              <w:rPr>
                <w:rFonts w:ascii="Times New Roman" w:hAnsi="Times New Roman" w:cs="Times New Roman"/>
                <w:sz w:val="22"/>
                <w:szCs w:val="22"/>
              </w:rPr>
              <w:t xml:space="preserve"> achieve the diversification of their B-cell receptor</w:t>
            </w:r>
            <w:r w:rsidRPr="00501D27">
              <w:rPr>
                <w:rFonts w:ascii="Times New Roman" w:hAnsi="Times New Roman" w:cs="Times New Roman"/>
                <w:sz w:val="22"/>
                <w:szCs w:val="22"/>
              </w:rPr>
              <w:t xml:space="preserve"> </w:t>
            </w:r>
          </w:p>
          <w:p w14:paraId="4E4676CF" w14:textId="093582F6" w:rsidR="009617E8"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 cells mature in thymus</w:t>
            </w:r>
          </w:p>
          <w:p w14:paraId="094402C4" w14:textId="0F43ED88" w:rsidR="009617E8" w:rsidRPr="00BE637C" w:rsidRDefault="009617E8" w:rsidP="009617E8">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NK cells mature in bone marrow, thymus, and other lymphoid tissue</w:t>
            </w:r>
          </w:p>
        </w:tc>
      </w:tr>
      <w:tr w:rsidR="00C249ED" w:rsidRPr="00FD7B1C" w14:paraId="60FBB924" w14:textId="77777777" w:rsidTr="001E0E15">
        <w:trPr>
          <w:trHeight w:hRule="exact" w:val="3600"/>
        </w:trPr>
        <w:tc>
          <w:tcPr>
            <w:tcW w:w="5670" w:type="dxa"/>
            <w:vAlign w:val="center"/>
          </w:tcPr>
          <w:p w14:paraId="581D3A16" w14:textId="3D8639C6" w:rsidR="00C249ED" w:rsidRDefault="00C249ED" w:rsidP="009617E8">
            <w:pPr>
              <w:jc w:val="center"/>
              <w:rPr>
                <w:rFonts w:ascii="Times New Roman" w:hAnsi="Times New Roman" w:cs="Times New Roman"/>
                <w:sz w:val="22"/>
                <w:szCs w:val="22"/>
              </w:rPr>
            </w:pPr>
            <w:r>
              <w:rPr>
                <w:rFonts w:ascii="Times New Roman" w:hAnsi="Times New Roman" w:cs="Times New Roman"/>
                <w:sz w:val="22"/>
                <w:szCs w:val="22"/>
              </w:rPr>
              <w:t xml:space="preserve">Plasma cells </w:t>
            </w:r>
          </w:p>
        </w:tc>
        <w:tc>
          <w:tcPr>
            <w:tcW w:w="5760" w:type="dxa"/>
            <w:gridSpan w:val="2"/>
            <w:vAlign w:val="center"/>
          </w:tcPr>
          <w:p w14:paraId="6FD47635" w14:textId="77777777" w:rsidR="00C249ED" w:rsidRDefault="00C249ED"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Mass-p</w:t>
            </w:r>
            <w:r w:rsidRPr="00C249ED">
              <w:rPr>
                <w:rFonts w:ascii="Times New Roman" w:hAnsi="Times New Roman" w:cs="Times New Roman"/>
                <w:sz w:val="22"/>
                <w:szCs w:val="22"/>
              </w:rPr>
              <w:t>roduce antibodies</w:t>
            </w:r>
          </w:p>
          <w:p w14:paraId="3E2F68EF" w14:textId="3A4E141C" w:rsidR="00C249ED" w:rsidRPr="00C249ED" w:rsidRDefault="00C249ED" w:rsidP="00C249ED">
            <w:pPr>
              <w:pStyle w:val="ListParagraph"/>
              <w:numPr>
                <w:ilvl w:val="0"/>
                <w:numId w:val="1"/>
              </w:numPr>
              <w:ind w:left="249" w:hanging="249"/>
              <w:rPr>
                <w:rFonts w:ascii="Times New Roman" w:hAnsi="Times New Roman" w:cs="Times New Roman"/>
                <w:sz w:val="22"/>
                <w:szCs w:val="22"/>
              </w:rPr>
            </w:pPr>
            <w:r w:rsidRPr="00C249ED">
              <w:rPr>
                <w:rFonts w:ascii="Times New Roman" w:hAnsi="Times New Roman" w:cs="Times New Roman"/>
                <w:sz w:val="22"/>
                <w:szCs w:val="22"/>
              </w:rPr>
              <w:t xml:space="preserve">Terminally differentiated B cells; </w:t>
            </w:r>
            <w:r>
              <w:rPr>
                <w:rFonts w:ascii="Times New Roman" w:hAnsi="Times New Roman" w:cs="Times New Roman"/>
                <w:sz w:val="22"/>
                <w:szCs w:val="22"/>
              </w:rPr>
              <w:t>f</w:t>
            </w:r>
            <w:r w:rsidRPr="00C249ED">
              <w:rPr>
                <w:rFonts w:ascii="Times New Roman" w:hAnsi="Times New Roman" w:cs="Times New Roman"/>
                <w:sz w:val="22"/>
                <w:szCs w:val="22"/>
              </w:rPr>
              <w:t>orm after B cells are activated by antigen (often with T-cell help)</w:t>
            </w:r>
          </w:p>
          <w:p w14:paraId="744A49BC" w14:textId="1A9524B8" w:rsidR="00C249ED" w:rsidRDefault="00D22D72" w:rsidP="00C249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Function is to p</w:t>
            </w:r>
            <w:r w:rsidR="00C249ED" w:rsidRPr="00C249ED">
              <w:rPr>
                <w:rFonts w:ascii="Times New Roman" w:hAnsi="Times New Roman" w:cs="Times New Roman"/>
                <w:sz w:val="22"/>
                <w:szCs w:val="22"/>
              </w:rPr>
              <w:t>roduce and secrete large quantities of antibodies</w:t>
            </w:r>
          </w:p>
        </w:tc>
      </w:tr>
      <w:tr w:rsidR="0095463E" w:rsidRPr="00FD7B1C" w14:paraId="6550CE5D" w14:textId="77777777" w:rsidTr="001E0E15">
        <w:trPr>
          <w:trHeight w:hRule="exact" w:val="3600"/>
        </w:trPr>
        <w:tc>
          <w:tcPr>
            <w:tcW w:w="5670" w:type="dxa"/>
            <w:vAlign w:val="center"/>
          </w:tcPr>
          <w:p w14:paraId="1A3CE882" w14:textId="46379631" w:rsidR="0095463E" w:rsidRDefault="0095463E" w:rsidP="009617E8">
            <w:pPr>
              <w:jc w:val="center"/>
              <w:rPr>
                <w:rFonts w:ascii="Times New Roman" w:hAnsi="Times New Roman" w:cs="Times New Roman"/>
                <w:sz w:val="22"/>
                <w:szCs w:val="22"/>
              </w:rPr>
            </w:pPr>
            <w:r w:rsidRPr="0095463E">
              <w:rPr>
                <w:rFonts w:ascii="Times New Roman" w:hAnsi="Times New Roman" w:cs="Times New Roman"/>
                <w:sz w:val="22"/>
                <w:szCs w:val="22"/>
              </w:rPr>
              <w:t xml:space="preserve">Memory B cells </w:t>
            </w:r>
          </w:p>
        </w:tc>
        <w:tc>
          <w:tcPr>
            <w:tcW w:w="5760" w:type="dxa"/>
            <w:gridSpan w:val="2"/>
            <w:vAlign w:val="center"/>
          </w:tcPr>
          <w:p w14:paraId="3B34C73A" w14:textId="0BD5D2F7" w:rsidR="0095463E" w:rsidRDefault="0095463E"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95463E">
              <w:rPr>
                <w:rFonts w:ascii="Times New Roman" w:hAnsi="Times New Roman" w:cs="Times New Roman"/>
                <w:sz w:val="22"/>
                <w:szCs w:val="22"/>
              </w:rPr>
              <w:t>ymphocytes</w:t>
            </w:r>
            <w:r>
              <w:rPr>
                <w:rFonts w:ascii="Times New Roman" w:hAnsi="Times New Roman" w:cs="Times New Roman"/>
                <w:sz w:val="22"/>
                <w:szCs w:val="22"/>
              </w:rPr>
              <w:t xml:space="preserve">; </w:t>
            </w:r>
            <w:r w:rsidRPr="0095463E">
              <w:rPr>
                <w:rFonts w:ascii="Times New Roman" w:hAnsi="Times New Roman" w:cs="Times New Roman"/>
                <w:sz w:val="22"/>
                <w:szCs w:val="22"/>
              </w:rPr>
              <w:t>initiate a secondary immune response</w:t>
            </w:r>
            <w:r w:rsidR="003A07DA">
              <w:rPr>
                <w:rFonts w:ascii="Times New Roman" w:hAnsi="Times New Roman" w:cs="Times New Roman"/>
                <w:sz w:val="22"/>
                <w:szCs w:val="22"/>
              </w:rPr>
              <w:t xml:space="preserve">—some antigen-stimulated B cells differentiate into memory cells for faster respond upon second exposure </w:t>
            </w:r>
          </w:p>
          <w:p w14:paraId="2DB073A2" w14:textId="7414D187" w:rsidR="0095463E" w:rsidRDefault="0095463E"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5463E">
              <w:rPr>
                <w:rFonts w:ascii="Times New Roman" w:hAnsi="Times New Roman" w:cs="Times New Roman"/>
                <w:sz w:val="22"/>
                <w:szCs w:val="22"/>
              </w:rPr>
              <w:t xml:space="preserve">roduced during initial exposure and remain to produce antibodies more quickly in case there is a second exposure </w:t>
            </w:r>
          </w:p>
        </w:tc>
      </w:tr>
      <w:tr w:rsidR="009617E8" w:rsidRPr="00FD7B1C" w14:paraId="1A679C05" w14:textId="77777777" w:rsidTr="001E0E15">
        <w:trPr>
          <w:trHeight w:hRule="exact" w:val="3600"/>
        </w:trPr>
        <w:tc>
          <w:tcPr>
            <w:tcW w:w="5670" w:type="dxa"/>
            <w:vAlign w:val="center"/>
          </w:tcPr>
          <w:p w14:paraId="729F2DA3" w14:textId="5273F6F9"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Which stain is used for which purpose </w:t>
            </w:r>
          </w:p>
        </w:tc>
        <w:tc>
          <w:tcPr>
            <w:tcW w:w="5760" w:type="dxa"/>
            <w:gridSpan w:val="2"/>
            <w:vAlign w:val="center"/>
          </w:tcPr>
          <w:p w14:paraId="5D5CF6D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D05442">
              <w:rPr>
                <w:rFonts w:ascii="Times New Roman" w:hAnsi="Times New Roman" w:cs="Times New Roman"/>
                <w:sz w:val="22"/>
                <w:szCs w:val="22"/>
              </w:rPr>
              <w:t>Sudan III or IV is used to stain fat</w:t>
            </w:r>
            <w:r>
              <w:rPr>
                <w:rFonts w:ascii="Times New Roman" w:hAnsi="Times New Roman" w:cs="Times New Roman"/>
                <w:sz w:val="22"/>
                <w:szCs w:val="22"/>
              </w:rPr>
              <w:t xml:space="preserve">—fat </w:t>
            </w:r>
            <w:r w:rsidRPr="00D05442">
              <w:rPr>
                <w:rFonts w:ascii="Times New Roman" w:hAnsi="Times New Roman" w:cs="Times New Roman"/>
                <w:sz w:val="22"/>
                <w:szCs w:val="22"/>
              </w:rPr>
              <w:t>droplets float in and out of planes of focus, usually vary in size, and stain shades of iridescent orange</w:t>
            </w:r>
          </w:p>
          <w:p w14:paraId="36F1384C" w14:textId="5C4E54D0" w:rsidR="009617E8" w:rsidRDefault="009617E8" w:rsidP="009617E8">
            <w:pPr>
              <w:pStyle w:val="ListParagraph"/>
              <w:numPr>
                <w:ilvl w:val="0"/>
                <w:numId w:val="1"/>
              </w:numPr>
              <w:ind w:left="249" w:hanging="249"/>
              <w:rPr>
                <w:rFonts w:ascii="Times New Roman" w:hAnsi="Times New Roman" w:cs="Times New Roman"/>
                <w:sz w:val="22"/>
                <w:szCs w:val="22"/>
              </w:rPr>
            </w:pPr>
            <w:r w:rsidRPr="00D05442">
              <w:rPr>
                <w:rFonts w:ascii="Times New Roman" w:hAnsi="Times New Roman" w:cs="Times New Roman"/>
                <w:sz w:val="22"/>
                <w:szCs w:val="22"/>
              </w:rPr>
              <w:t>New methylene blue provides nuclear and nucleolar detail</w:t>
            </w:r>
            <w:r w:rsidR="00CE1839">
              <w:rPr>
                <w:rFonts w:ascii="Times New Roman" w:hAnsi="Times New Roman" w:cs="Times New Roman"/>
                <w:sz w:val="22"/>
                <w:szCs w:val="22"/>
              </w:rPr>
              <w:t>; effectively stains nuclei, mast cells, many infectious agents</w:t>
            </w:r>
          </w:p>
          <w:p w14:paraId="24A6307C"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D05442">
              <w:rPr>
                <w:rFonts w:ascii="Times New Roman" w:hAnsi="Times New Roman" w:cs="Times New Roman"/>
                <w:sz w:val="22"/>
                <w:szCs w:val="22"/>
              </w:rPr>
              <w:t>Diff-Quik can be applied rapidly to smears of aspirated cells or exudate</w:t>
            </w:r>
          </w:p>
          <w:p w14:paraId="5FA6BB2D" w14:textId="24191EBC" w:rsidR="009617E8" w:rsidRPr="0080576E" w:rsidRDefault="009617E8" w:rsidP="009617E8">
            <w:pPr>
              <w:pStyle w:val="ListParagraph"/>
              <w:numPr>
                <w:ilvl w:val="0"/>
                <w:numId w:val="1"/>
              </w:numPr>
              <w:ind w:left="249" w:hanging="249"/>
              <w:rPr>
                <w:rFonts w:ascii="Times New Roman" w:hAnsi="Times New Roman" w:cs="Times New Roman"/>
                <w:sz w:val="22"/>
                <w:szCs w:val="22"/>
              </w:rPr>
            </w:pPr>
            <w:r w:rsidRPr="0080576E">
              <w:rPr>
                <w:rFonts w:ascii="Times New Roman" w:hAnsi="Times New Roman" w:cs="Times New Roman"/>
                <w:sz w:val="22"/>
                <w:szCs w:val="22"/>
              </w:rPr>
              <w:t>Giemsa stain is used to detect spirochetes and rickettsiae, and to view the capsule of Bacillus anthracis and morphology of Dermatophilus congolensis</w:t>
            </w:r>
          </w:p>
        </w:tc>
      </w:tr>
      <w:tr w:rsidR="009617E8" w:rsidRPr="00FD7B1C" w14:paraId="540DD6BD" w14:textId="77777777" w:rsidTr="001E0E15">
        <w:trPr>
          <w:trHeight w:hRule="exact" w:val="3600"/>
        </w:trPr>
        <w:tc>
          <w:tcPr>
            <w:tcW w:w="5670" w:type="dxa"/>
            <w:vAlign w:val="center"/>
          </w:tcPr>
          <w:p w14:paraId="1E40BB2A" w14:textId="4B64499C"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Venous vs. arterial blood for testing</w:t>
            </w:r>
          </w:p>
        </w:tc>
        <w:tc>
          <w:tcPr>
            <w:tcW w:w="5760" w:type="dxa"/>
            <w:gridSpan w:val="2"/>
            <w:vAlign w:val="center"/>
          </w:tcPr>
          <w:p w14:paraId="51C0112B"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57E3F">
              <w:rPr>
                <w:rFonts w:ascii="Times New Roman" w:hAnsi="Times New Roman" w:cs="Times New Roman"/>
                <w:sz w:val="22"/>
                <w:szCs w:val="22"/>
              </w:rPr>
              <w:t xml:space="preserve">rterial blood </w:t>
            </w:r>
            <w:r>
              <w:rPr>
                <w:rFonts w:ascii="Times New Roman" w:hAnsi="Times New Roman" w:cs="Times New Roman"/>
                <w:sz w:val="22"/>
                <w:szCs w:val="22"/>
              </w:rPr>
              <w:t xml:space="preserve">is most commonly used to analyze blood gasses; arterial </w:t>
            </w:r>
            <w:r w:rsidRPr="00357E3F">
              <w:rPr>
                <w:rFonts w:ascii="Times New Roman" w:hAnsi="Times New Roman" w:cs="Times New Roman"/>
                <w:sz w:val="22"/>
                <w:szCs w:val="22"/>
              </w:rPr>
              <w:t>gas sample is the best source to evaluate blood CO2 levels</w:t>
            </w:r>
          </w:p>
          <w:p w14:paraId="3458F723" w14:textId="78F93FE8" w:rsidR="009617E8" w:rsidRPr="00D05442" w:rsidRDefault="009617E8" w:rsidP="009617E8">
            <w:pPr>
              <w:pStyle w:val="ListParagraph"/>
              <w:numPr>
                <w:ilvl w:val="0"/>
                <w:numId w:val="1"/>
              </w:numPr>
              <w:ind w:left="249" w:hanging="249"/>
              <w:rPr>
                <w:rFonts w:ascii="Times New Roman" w:hAnsi="Times New Roman" w:cs="Times New Roman"/>
                <w:sz w:val="22"/>
                <w:szCs w:val="22"/>
              </w:rPr>
            </w:pPr>
            <w:r w:rsidRPr="00357E3F">
              <w:rPr>
                <w:rFonts w:ascii="Times New Roman" w:hAnsi="Times New Roman" w:cs="Times New Roman"/>
                <w:sz w:val="22"/>
                <w:szCs w:val="22"/>
              </w:rPr>
              <w:t>Venous blood is generally used for hematology, chemistry, and organ function tests</w:t>
            </w:r>
          </w:p>
        </w:tc>
      </w:tr>
      <w:tr w:rsidR="009617E8" w:rsidRPr="00FD7B1C" w14:paraId="4213695D" w14:textId="77777777" w:rsidTr="001E0E15">
        <w:trPr>
          <w:trHeight w:hRule="exact" w:val="3600"/>
        </w:trPr>
        <w:tc>
          <w:tcPr>
            <w:tcW w:w="5670" w:type="dxa"/>
            <w:vAlign w:val="center"/>
          </w:tcPr>
          <w:p w14:paraId="44B9CB25" w14:textId="64687133" w:rsidR="009617E8" w:rsidRDefault="009617E8" w:rsidP="009617E8">
            <w:pPr>
              <w:jc w:val="center"/>
              <w:rPr>
                <w:rFonts w:ascii="Times New Roman" w:hAnsi="Times New Roman" w:cs="Times New Roman"/>
                <w:sz w:val="22"/>
                <w:szCs w:val="22"/>
              </w:rPr>
            </w:pPr>
            <w:r>
              <w:rPr>
                <w:rFonts w:ascii="Times New Roman" w:hAnsi="Times New Roman" w:cs="Times New Roman"/>
                <w:sz w:val="22"/>
                <w:szCs w:val="22"/>
              </w:rPr>
              <w:t xml:space="preserve">Organisms found in normal dog intestines </w:t>
            </w:r>
          </w:p>
        </w:tc>
        <w:tc>
          <w:tcPr>
            <w:tcW w:w="5760" w:type="dxa"/>
            <w:gridSpan w:val="2"/>
            <w:vAlign w:val="center"/>
          </w:tcPr>
          <w:p w14:paraId="3450B97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B57AF8">
              <w:rPr>
                <w:rFonts w:ascii="Times New Roman" w:hAnsi="Times New Roman" w:cs="Times New Roman"/>
                <w:sz w:val="22"/>
                <w:szCs w:val="22"/>
              </w:rPr>
              <w:t>treptococci, lactobacilli, and </w:t>
            </w:r>
            <w:r w:rsidRPr="00B57AF8">
              <w:rPr>
                <w:rFonts w:ascii="Times New Roman" w:hAnsi="Times New Roman" w:cs="Times New Roman"/>
                <w:i/>
                <w:iCs/>
                <w:sz w:val="22"/>
                <w:szCs w:val="22"/>
              </w:rPr>
              <w:t>Bifidobacterium</w:t>
            </w:r>
            <w:r w:rsidRPr="00B57AF8">
              <w:rPr>
                <w:rFonts w:ascii="Times New Roman" w:hAnsi="Times New Roman" w:cs="Times New Roman"/>
                <w:sz w:val="22"/>
                <w:szCs w:val="22"/>
              </w:rPr>
              <w:t xml:space="preserve"> spp. </w:t>
            </w:r>
          </w:p>
          <w:p w14:paraId="316DCB98"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B57AF8">
              <w:rPr>
                <w:rFonts w:ascii="Times New Roman" w:hAnsi="Times New Roman" w:cs="Times New Roman"/>
                <w:sz w:val="22"/>
                <w:szCs w:val="22"/>
              </w:rPr>
              <w:t>Several species of anaerobic bacteria are found in the duodenum and jejunum</w:t>
            </w:r>
          </w:p>
          <w:p w14:paraId="26B32807" w14:textId="6CC0A6EE" w:rsidR="009617E8" w:rsidRDefault="009617E8" w:rsidP="009617E8">
            <w:pPr>
              <w:pStyle w:val="ListParagraph"/>
              <w:numPr>
                <w:ilvl w:val="0"/>
                <w:numId w:val="1"/>
              </w:numPr>
              <w:ind w:left="249" w:hanging="249"/>
              <w:rPr>
                <w:rFonts w:ascii="Times New Roman" w:hAnsi="Times New Roman" w:cs="Times New Roman"/>
                <w:sz w:val="22"/>
                <w:szCs w:val="22"/>
              </w:rPr>
            </w:pPr>
            <w:r w:rsidRPr="00B57AF8">
              <w:rPr>
                <w:rFonts w:ascii="Times New Roman" w:hAnsi="Times New Roman" w:cs="Times New Roman"/>
                <w:i/>
                <w:iCs/>
                <w:sz w:val="22"/>
                <w:szCs w:val="22"/>
              </w:rPr>
              <w:t>Escherichia coli</w:t>
            </w:r>
            <w:r w:rsidRPr="00B57AF8">
              <w:rPr>
                <w:rFonts w:ascii="Times New Roman" w:hAnsi="Times New Roman" w:cs="Times New Roman"/>
                <w:sz w:val="22"/>
                <w:szCs w:val="22"/>
              </w:rPr>
              <w:t> is present in the ileum</w:t>
            </w:r>
          </w:p>
        </w:tc>
      </w:tr>
      <w:tr w:rsidR="001A5AD6" w:rsidRPr="00FD7B1C" w14:paraId="3A1720D3" w14:textId="77777777" w:rsidTr="001E0E15">
        <w:trPr>
          <w:trHeight w:hRule="exact" w:val="3600"/>
        </w:trPr>
        <w:tc>
          <w:tcPr>
            <w:tcW w:w="5670" w:type="dxa"/>
            <w:vAlign w:val="center"/>
          </w:tcPr>
          <w:p w14:paraId="6C1850C2" w14:textId="6DF93CB2" w:rsidR="001A5AD6" w:rsidRPr="00D948D8" w:rsidRDefault="001A5AD6" w:rsidP="009617E8">
            <w:pPr>
              <w:jc w:val="center"/>
              <w:rPr>
                <w:rFonts w:ascii="Times New Roman" w:hAnsi="Times New Roman" w:cs="Times New Roman"/>
                <w:sz w:val="22"/>
                <w:szCs w:val="22"/>
              </w:rPr>
            </w:pPr>
            <w:r w:rsidRPr="001A5AD6">
              <w:rPr>
                <w:rFonts w:ascii="Times New Roman" w:hAnsi="Times New Roman" w:cs="Times New Roman"/>
                <w:sz w:val="22"/>
                <w:szCs w:val="22"/>
              </w:rPr>
              <w:t xml:space="preserve">Streptococcus spp. </w:t>
            </w:r>
          </w:p>
        </w:tc>
        <w:tc>
          <w:tcPr>
            <w:tcW w:w="5760" w:type="dxa"/>
            <w:gridSpan w:val="2"/>
            <w:vAlign w:val="center"/>
          </w:tcPr>
          <w:p w14:paraId="0AF310E0" w14:textId="77777777" w:rsidR="001A5AD6" w:rsidRDefault="001A5AD6" w:rsidP="001A5AD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1A5AD6">
              <w:rPr>
                <w:rFonts w:ascii="Times New Roman" w:hAnsi="Times New Roman" w:cs="Times New Roman"/>
                <w:sz w:val="22"/>
                <w:szCs w:val="22"/>
              </w:rPr>
              <w:t>pportunistic pathogens that normally reside in the upper respiratory, intestinal, lower urinary, and genital tracts</w:t>
            </w:r>
          </w:p>
          <w:p w14:paraId="7DFEC152" w14:textId="77777777" w:rsidR="001A5AD6" w:rsidRDefault="001A5AD6" w:rsidP="001A5AD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1A5AD6">
              <w:rPr>
                <w:rFonts w:ascii="Times New Roman" w:hAnsi="Times New Roman" w:cs="Times New Roman"/>
                <w:sz w:val="22"/>
                <w:szCs w:val="22"/>
              </w:rPr>
              <w:t>an cause localized infection or septicemia in dogs of all ages</w:t>
            </w:r>
          </w:p>
          <w:p w14:paraId="7BDF218D" w14:textId="4783D5DE" w:rsidR="001A5AD6" w:rsidRPr="001A5AD6" w:rsidRDefault="001A5AD6" w:rsidP="001A5AD6">
            <w:pPr>
              <w:pStyle w:val="ListParagraph"/>
              <w:numPr>
                <w:ilvl w:val="0"/>
                <w:numId w:val="1"/>
              </w:numPr>
              <w:ind w:left="249" w:hanging="249"/>
              <w:rPr>
                <w:rFonts w:ascii="Times New Roman" w:hAnsi="Times New Roman" w:cs="Times New Roman"/>
                <w:sz w:val="22"/>
                <w:szCs w:val="22"/>
              </w:rPr>
            </w:pPr>
            <w:r w:rsidRPr="00D948D8">
              <w:rPr>
                <w:rFonts w:ascii="Times New Roman" w:hAnsi="Times New Roman" w:cs="Times New Roman"/>
                <w:sz w:val="22"/>
                <w:szCs w:val="22"/>
              </w:rPr>
              <w:t>Streptococcus equi </w:t>
            </w:r>
            <w:r>
              <w:rPr>
                <w:rFonts w:ascii="Times New Roman" w:hAnsi="Times New Roman" w:cs="Times New Roman"/>
                <w:sz w:val="22"/>
                <w:szCs w:val="22"/>
              </w:rPr>
              <w:t xml:space="preserve">causes </w:t>
            </w:r>
            <w:r w:rsidRPr="00D948D8">
              <w:rPr>
                <w:rFonts w:ascii="Times New Roman" w:hAnsi="Times New Roman" w:cs="Times New Roman"/>
                <w:sz w:val="22"/>
                <w:szCs w:val="22"/>
              </w:rPr>
              <w:t>strangles</w:t>
            </w:r>
            <w:r>
              <w:rPr>
                <w:rFonts w:ascii="Times New Roman" w:hAnsi="Times New Roman" w:cs="Times New Roman"/>
                <w:sz w:val="22"/>
                <w:szCs w:val="22"/>
              </w:rPr>
              <w:t xml:space="preserve"> in horses </w:t>
            </w:r>
          </w:p>
        </w:tc>
      </w:tr>
      <w:tr w:rsidR="009617E8" w:rsidRPr="00FD7B1C" w14:paraId="6BD558DC" w14:textId="77777777" w:rsidTr="001E0E15">
        <w:trPr>
          <w:trHeight w:hRule="exact" w:val="3600"/>
        </w:trPr>
        <w:tc>
          <w:tcPr>
            <w:tcW w:w="5670" w:type="dxa"/>
            <w:vAlign w:val="center"/>
          </w:tcPr>
          <w:p w14:paraId="2466763B" w14:textId="138C9BDD" w:rsidR="009617E8" w:rsidRPr="00D948D8" w:rsidRDefault="009617E8" w:rsidP="009617E8">
            <w:pPr>
              <w:jc w:val="center"/>
              <w:rPr>
                <w:rFonts w:ascii="Times New Roman" w:hAnsi="Times New Roman" w:cs="Times New Roman"/>
                <w:sz w:val="22"/>
                <w:szCs w:val="22"/>
              </w:rPr>
            </w:pPr>
            <w:r w:rsidRPr="008209D8">
              <w:rPr>
                <w:rFonts w:ascii="Times New Roman" w:hAnsi="Times New Roman" w:cs="Times New Roman"/>
                <w:sz w:val="22"/>
                <w:szCs w:val="22"/>
              </w:rPr>
              <w:lastRenderedPageBreak/>
              <w:t>Fibrinogen</w:t>
            </w:r>
          </w:p>
        </w:tc>
        <w:tc>
          <w:tcPr>
            <w:tcW w:w="5760" w:type="dxa"/>
            <w:gridSpan w:val="2"/>
            <w:vAlign w:val="center"/>
          </w:tcPr>
          <w:p w14:paraId="249FB99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209D8">
              <w:rPr>
                <w:rFonts w:ascii="Times New Roman" w:hAnsi="Times New Roman" w:cs="Times New Roman"/>
                <w:sz w:val="22"/>
                <w:szCs w:val="22"/>
              </w:rPr>
              <w:t xml:space="preserve">rotein </w:t>
            </w:r>
            <w:r>
              <w:rPr>
                <w:rFonts w:ascii="Times New Roman" w:hAnsi="Times New Roman" w:cs="Times New Roman"/>
                <w:sz w:val="22"/>
                <w:szCs w:val="22"/>
              </w:rPr>
              <w:t xml:space="preserve">involved in blood coagulation </w:t>
            </w:r>
          </w:p>
          <w:p w14:paraId="51B36D9E" w14:textId="5598572D" w:rsidR="000A4C99" w:rsidRDefault="000A4C99"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abundant coagulation factor in the body</w:t>
            </w:r>
          </w:p>
          <w:p w14:paraId="56F60D8F"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209D8">
              <w:rPr>
                <w:rFonts w:ascii="Times New Roman" w:hAnsi="Times New Roman" w:cs="Times New Roman"/>
                <w:sz w:val="22"/>
                <w:szCs w:val="22"/>
              </w:rPr>
              <w:t>roduced by the live</w:t>
            </w:r>
            <w:r>
              <w:rPr>
                <w:rFonts w:ascii="Times New Roman" w:hAnsi="Times New Roman" w:cs="Times New Roman"/>
                <w:sz w:val="22"/>
                <w:szCs w:val="22"/>
              </w:rPr>
              <w:t>r</w:t>
            </w:r>
          </w:p>
          <w:p w14:paraId="708DDF1D"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Increases </w:t>
            </w:r>
            <w:r w:rsidRPr="005F77AE">
              <w:rPr>
                <w:rFonts w:ascii="Times New Roman" w:hAnsi="Times New Roman" w:cs="Times New Roman"/>
                <w:sz w:val="22"/>
                <w:szCs w:val="22"/>
              </w:rPr>
              <w:t>in inflammatory processes</w:t>
            </w:r>
            <w:r>
              <w:rPr>
                <w:rFonts w:ascii="Times New Roman" w:hAnsi="Times New Roman" w:cs="Times New Roman"/>
                <w:sz w:val="22"/>
                <w:szCs w:val="22"/>
              </w:rPr>
              <w:t>;</w:t>
            </w:r>
            <w:r w:rsidRPr="005F77AE">
              <w:rPr>
                <w:rFonts w:ascii="Times New Roman" w:hAnsi="Times New Roman" w:cs="Times New Roman"/>
                <w:sz w:val="22"/>
                <w:szCs w:val="22"/>
              </w:rPr>
              <w:t xml:space="preserve"> detection is useful especially in ruminants</w:t>
            </w:r>
          </w:p>
          <w:p w14:paraId="54301DDA" w14:textId="77777777" w:rsidR="000A4C99" w:rsidRDefault="000A4C99"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Plasma fibrinogen concentrations are measured using heat precipitation—EDTA blood is centrifuged, tube broken above buffy coat and dispensed in a hemocytometer prism to get the total protein number; second tube is heated in a water bath at 56C/132.8F for 3 min to precipitate fibrinogen, respun so it settles right above buffy coat, and total protein is measured</w:t>
            </w:r>
          </w:p>
          <w:p w14:paraId="09D28217" w14:textId="32666E56" w:rsidR="000A4C99" w:rsidRDefault="000A4C99" w:rsidP="000A4C99">
            <w:pPr>
              <w:pStyle w:val="ListParagraph"/>
              <w:ind w:left="249"/>
              <w:rPr>
                <w:rFonts w:ascii="Times New Roman" w:hAnsi="Times New Roman" w:cs="Times New Roman"/>
                <w:sz w:val="22"/>
                <w:szCs w:val="22"/>
              </w:rPr>
            </w:pPr>
            <w:r>
              <w:rPr>
                <w:rFonts w:ascii="Times New Roman" w:hAnsi="Times New Roman" w:cs="Times New Roman"/>
                <w:sz w:val="22"/>
                <w:szCs w:val="22"/>
              </w:rPr>
              <w:t>Fibrinogen concentration (mg/dL) = (TP1 – TP2) x 100</w:t>
            </w:r>
          </w:p>
        </w:tc>
      </w:tr>
      <w:tr w:rsidR="00A46821" w:rsidRPr="00FD7B1C" w14:paraId="6790DC6F" w14:textId="77777777" w:rsidTr="001E0E15">
        <w:trPr>
          <w:trHeight w:hRule="exact" w:val="3600"/>
        </w:trPr>
        <w:tc>
          <w:tcPr>
            <w:tcW w:w="5670" w:type="dxa"/>
            <w:vAlign w:val="center"/>
          </w:tcPr>
          <w:p w14:paraId="11A5410A" w14:textId="6C54F9D2" w:rsidR="00A46821" w:rsidRPr="008209D8" w:rsidRDefault="00A46821" w:rsidP="009617E8">
            <w:pPr>
              <w:jc w:val="center"/>
              <w:rPr>
                <w:rFonts w:ascii="Times New Roman" w:hAnsi="Times New Roman" w:cs="Times New Roman"/>
                <w:sz w:val="22"/>
                <w:szCs w:val="22"/>
              </w:rPr>
            </w:pPr>
            <w:r>
              <w:rPr>
                <w:rFonts w:ascii="Times New Roman" w:hAnsi="Times New Roman" w:cs="Times New Roman"/>
                <w:sz w:val="22"/>
                <w:szCs w:val="22"/>
              </w:rPr>
              <w:t xml:space="preserve">Plasmin </w:t>
            </w:r>
          </w:p>
        </w:tc>
        <w:tc>
          <w:tcPr>
            <w:tcW w:w="5760" w:type="dxa"/>
            <w:gridSpan w:val="2"/>
            <w:vAlign w:val="center"/>
          </w:tcPr>
          <w:p w14:paraId="0BBCDDAD" w14:textId="5724003E" w:rsidR="00A46821" w:rsidRDefault="00A46821"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w:t>
            </w:r>
            <w:r w:rsidRPr="00A46821">
              <w:rPr>
                <w:rFonts w:ascii="Times New Roman" w:hAnsi="Times New Roman" w:cs="Times New Roman"/>
                <w:sz w:val="22"/>
                <w:szCs w:val="22"/>
              </w:rPr>
              <w:t xml:space="preserve">enzyme </w:t>
            </w:r>
            <w:r>
              <w:rPr>
                <w:rFonts w:ascii="Times New Roman" w:hAnsi="Times New Roman" w:cs="Times New Roman"/>
                <w:sz w:val="22"/>
                <w:szCs w:val="22"/>
              </w:rPr>
              <w:t xml:space="preserve">that </w:t>
            </w:r>
            <w:r w:rsidRPr="00A46821">
              <w:rPr>
                <w:rFonts w:ascii="Times New Roman" w:hAnsi="Times New Roman" w:cs="Times New Roman"/>
                <w:sz w:val="22"/>
                <w:szCs w:val="22"/>
              </w:rPr>
              <w:t>digests fibrin threads and other clotting products to cause clot lysis</w:t>
            </w:r>
          </w:p>
        </w:tc>
      </w:tr>
      <w:tr w:rsidR="009617E8" w:rsidRPr="00FD7B1C" w14:paraId="477ED3F5" w14:textId="77777777" w:rsidTr="001E0E15">
        <w:trPr>
          <w:trHeight w:hRule="exact" w:val="3600"/>
        </w:trPr>
        <w:tc>
          <w:tcPr>
            <w:tcW w:w="5670" w:type="dxa"/>
            <w:vAlign w:val="center"/>
          </w:tcPr>
          <w:p w14:paraId="7E0769CF" w14:textId="320BA8B8" w:rsidR="009617E8" w:rsidRPr="008209D8" w:rsidRDefault="009617E8" w:rsidP="009617E8">
            <w:pPr>
              <w:jc w:val="center"/>
              <w:rPr>
                <w:rFonts w:ascii="Times New Roman" w:hAnsi="Times New Roman" w:cs="Times New Roman"/>
                <w:sz w:val="22"/>
                <w:szCs w:val="22"/>
              </w:rPr>
            </w:pPr>
            <w:r>
              <w:rPr>
                <w:rFonts w:ascii="Times New Roman" w:hAnsi="Times New Roman" w:cs="Times New Roman"/>
                <w:sz w:val="22"/>
                <w:szCs w:val="22"/>
              </w:rPr>
              <w:t>von Willebrand factor</w:t>
            </w:r>
          </w:p>
        </w:tc>
        <w:tc>
          <w:tcPr>
            <w:tcW w:w="5760" w:type="dxa"/>
            <w:gridSpan w:val="2"/>
            <w:vAlign w:val="center"/>
          </w:tcPr>
          <w:p w14:paraId="7C17321A"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Serves to stabilize the platelet plug during the mechanical phase of blood coagulation </w:t>
            </w:r>
          </w:p>
          <w:p w14:paraId="637C1685" w14:textId="79D953D2"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Required for platelet adhesion</w:t>
            </w:r>
          </w:p>
          <w:p w14:paraId="7D73332A" w14:textId="7783001D" w:rsidR="00030C10" w:rsidRPr="00030C10" w:rsidRDefault="009617E8" w:rsidP="00030C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Deficiencies in von Willebrand factor leads to prolonged bleeding time </w:t>
            </w:r>
          </w:p>
        </w:tc>
      </w:tr>
      <w:tr w:rsidR="009617E8" w:rsidRPr="00FD7B1C" w14:paraId="62EE0879" w14:textId="77777777" w:rsidTr="001E0E15">
        <w:trPr>
          <w:trHeight w:hRule="exact" w:val="3600"/>
        </w:trPr>
        <w:tc>
          <w:tcPr>
            <w:tcW w:w="5670" w:type="dxa"/>
            <w:vAlign w:val="center"/>
          </w:tcPr>
          <w:p w14:paraId="0E564280" w14:textId="224C1401" w:rsidR="009617E8" w:rsidRPr="008209D8" w:rsidRDefault="009617E8" w:rsidP="009617E8">
            <w:pPr>
              <w:jc w:val="center"/>
              <w:rPr>
                <w:rFonts w:ascii="Times New Roman" w:hAnsi="Times New Roman" w:cs="Times New Roman"/>
                <w:sz w:val="22"/>
                <w:szCs w:val="22"/>
              </w:rPr>
            </w:pPr>
            <w:r w:rsidRPr="008209D8">
              <w:rPr>
                <w:rFonts w:ascii="Times New Roman" w:hAnsi="Times New Roman" w:cs="Times New Roman"/>
                <w:sz w:val="22"/>
                <w:szCs w:val="22"/>
              </w:rPr>
              <w:t>von Willebrand disease</w:t>
            </w:r>
          </w:p>
        </w:tc>
        <w:tc>
          <w:tcPr>
            <w:tcW w:w="5760" w:type="dxa"/>
            <w:gridSpan w:val="2"/>
            <w:vAlign w:val="center"/>
          </w:tcPr>
          <w:p w14:paraId="037039FF" w14:textId="7D51B8E6"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common inherited coagulation disorder of domestic animals (common in Dobermans, rabbits, pigs)</w:t>
            </w:r>
          </w:p>
          <w:p w14:paraId="6EAAA18F" w14:textId="044267D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Results from decreased production of von Willebrand factor</w:t>
            </w:r>
          </w:p>
          <w:p w14:paraId="11E24B15"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stimulated by h</w:t>
            </w:r>
            <w:r w:rsidRPr="008209D8">
              <w:rPr>
                <w:rFonts w:ascii="Times New Roman" w:hAnsi="Times New Roman" w:cs="Times New Roman"/>
                <w:sz w:val="22"/>
                <w:szCs w:val="22"/>
              </w:rPr>
              <w:t xml:space="preserve">ypothyroidism if </w:t>
            </w:r>
            <w:r>
              <w:rPr>
                <w:rFonts w:ascii="Times New Roman" w:hAnsi="Times New Roman" w:cs="Times New Roman"/>
                <w:sz w:val="22"/>
                <w:szCs w:val="22"/>
              </w:rPr>
              <w:t xml:space="preserve">a </w:t>
            </w:r>
            <w:r w:rsidRPr="008209D8">
              <w:rPr>
                <w:rFonts w:ascii="Times New Roman" w:hAnsi="Times New Roman" w:cs="Times New Roman"/>
                <w:sz w:val="22"/>
                <w:szCs w:val="22"/>
              </w:rPr>
              <w:t xml:space="preserve">dog is already predisposed to </w:t>
            </w:r>
            <w:r>
              <w:rPr>
                <w:rFonts w:ascii="Times New Roman" w:hAnsi="Times New Roman" w:cs="Times New Roman"/>
                <w:sz w:val="22"/>
                <w:szCs w:val="22"/>
              </w:rPr>
              <w:t xml:space="preserve">it </w:t>
            </w:r>
          </w:p>
          <w:p w14:paraId="31670F90" w14:textId="5DD2FB28" w:rsidR="00030C10" w:rsidRDefault="00030C10" w:rsidP="00030C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It’s </w:t>
            </w:r>
            <w:r w:rsidRPr="00030C10">
              <w:rPr>
                <w:rFonts w:ascii="Times New Roman" w:hAnsi="Times New Roman" w:cs="Times New Roman"/>
                <w:sz w:val="22"/>
                <w:szCs w:val="22"/>
              </w:rPr>
              <w:t>a disorder of primary hemostasis</w:t>
            </w:r>
            <w:r>
              <w:rPr>
                <w:rFonts w:ascii="Times New Roman" w:hAnsi="Times New Roman" w:cs="Times New Roman"/>
                <w:sz w:val="22"/>
                <w:szCs w:val="22"/>
              </w:rPr>
              <w:t xml:space="preserve"> (i.</w:t>
            </w:r>
            <w:r w:rsidRPr="00030C10">
              <w:rPr>
                <w:rFonts w:ascii="Times New Roman" w:hAnsi="Times New Roman" w:cs="Times New Roman"/>
                <w:sz w:val="22"/>
                <w:szCs w:val="22"/>
              </w:rPr>
              <w:t>e. coagulation cascade is normal</w:t>
            </w:r>
            <w:r>
              <w:rPr>
                <w:rFonts w:ascii="Times New Roman" w:hAnsi="Times New Roman" w:cs="Times New Roman"/>
                <w:sz w:val="22"/>
                <w:szCs w:val="22"/>
              </w:rPr>
              <w:t>)</w:t>
            </w:r>
            <w:r w:rsidRPr="00030C10">
              <w:rPr>
                <w:rFonts w:ascii="Times New Roman" w:hAnsi="Times New Roman" w:cs="Times New Roman"/>
                <w:sz w:val="22"/>
                <w:szCs w:val="22"/>
              </w:rPr>
              <w:t xml:space="preserve">, buccal mucosal bleeding time is the best screening test </w:t>
            </w:r>
            <w:r>
              <w:rPr>
                <w:rFonts w:ascii="Times New Roman" w:hAnsi="Times New Roman" w:cs="Times New Roman"/>
                <w:sz w:val="22"/>
                <w:szCs w:val="22"/>
              </w:rPr>
              <w:t>presurgery (</w:t>
            </w:r>
            <w:r w:rsidRPr="00030C10">
              <w:rPr>
                <w:rFonts w:ascii="Times New Roman" w:hAnsi="Times New Roman" w:cs="Times New Roman"/>
                <w:sz w:val="22"/>
                <w:szCs w:val="22"/>
              </w:rPr>
              <w:t>ACT and APPT evalua</w:t>
            </w:r>
            <w:r>
              <w:rPr>
                <w:rFonts w:ascii="Times New Roman" w:hAnsi="Times New Roman" w:cs="Times New Roman"/>
                <w:sz w:val="22"/>
                <w:szCs w:val="22"/>
              </w:rPr>
              <w:t>te</w:t>
            </w:r>
            <w:r w:rsidRPr="00030C10">
              <w:rPr>
                <w:rFonts w:ascii="Times New Roman" w:hAnsi="Times New Roman" w:cs="Times New Roman"/>
                <w:sz w:val="22"/>
                <w:szCs w:val="22"/>
              </w:rPr>
              <w:t xml:space="preserve"> secondary hemostasis</w:t>
            </w:r>
            <w:r>
              <w:rPr>
                <w:rFonts w:ascii="Times New Roman" w:hAnsi="Times New Roman" w:cs="Times New Roman"/>
                <w:sz w:val="22"/>
                <w:szCs w:val="22"/>
              </w:rPr>
              <w:t>)</w:t>
            </w:r>
          </w:p>
          <w:p w14:paraId="1E41F202" w14:textId="52E34A55" w:rsidR="00030C10" w:rsidRPr="00030C10" w:rsidRDefault="00030C10" w:rsidP="00030C1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vWF assay is performed when platelet function defects are evident</w:t>
            </w:r>
          </w:p>
        </w:tc>
      </w:tr>
      <w:tr w:rsidR="009617E8" w:rsidRPr="00FD7B1C" w14:paraId="43442148" w14:textId="77777777" w:rsidTr="001E0E15">
        <w:trPr>
          <w:trHeight w:hRule="exact" w:val="3600"/>
        </w:trPr>
        <w:tc>
          <w:tcPr>
            <w:tcW w:w="5670" w:type="dxa"/>
            <w:vAlign w:val="center"/>
          </w:tcPr>
          <w:p w14:paraId="3F0039A8" w14:textId="76A8C040" w:rsidR="009617E8" w:rsidRPr="008209D8" w:rsidRDefault="009617E8" w:rsidP="009617E8">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Azotemia </w:t>
            </w:r>
          </w:p>
        </w:tc>
        <w:tc>
          <w:tcPr>
            <w:tcW w:w="5760" w:type="dxa"/>
            <w:gridSpan w:val="2"/>
            <w:vAlign w:val="center"/>
          </w:tcPr>
          <w:p w14:paraId="70772957"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w:t>
            </w:r>
            <w:r w:rsidRPr="00AE21C7">
              <w:rPr>
                <w:rFonts w:ascii="Times New Roman" w:hAnsi="Times New Roman" w:cs="Times New Roman"/>
                <w:sz w:val="22"/>
                <w:szCs w:val="22"/>
              </w:rPr>
              <w:t xml:space="preserve">cess of urea, creatinine, and other nitrogenous end products of protein and amino acid metabolism in the blood </w:t>
            </w:r>
          </w:p>
          <w:p w14:paraId="0E149BB6" w14:textId="77777777" w:rsidR="009617E8" w:rsidRDefault="009617E8" w:rsidP="009617E8">
            <w:pPr>
              <w:pStyle w:val="ListParagraph"/>
              <w:numPr>
                <w:ilvl w:val="0"/>
                <w:numId w:val="1"/>
              </w:numPr>
              <w:ind w:left="249" w:hanging="249"/>
              <w:rPr>
                <w:rFonts w:ascii="Times New Roman" w:hAnsi="Times New Roman" w:cs="Times New Roman"/>
                <w:sz w:val="22"/>
                <w:szCs w:val="22"/>
              </w:rPr>
            </w:pPr>
            <w:r w:rsidRPr="00AE21C7">
              <w:rPr>
                <w:rFonts w:ascii="Times New Roman" w:hAnsi="Times New Roman" w:cs="Times New Roman"/>
                <w:sz w:val="22"/>
                <w:szCs w:val="22"/>
              </w:rPr>
              <w:t xml:space="preserve">Kidney disease results in accumulation of metabolic waste in the blood, </w:t>
            </w:r>
            <w:r>
              <w:rPr>
                <w:rFonts w:ascii="Times New Roman" w:hAnsi="Times New Roman" w:cs="Times New Roman"/>
                <w:sz w:val="22"/>
                <w:szCs w:val="22"/>
              </w:rPr>
              <w:t>i.e. azotemia</w:t>
            </w:r>
          </w:p>
          <w:p w14:paraId="06B0AF5C" w14:textId="401BA562" w:rsidR="003A07DA" w:rsidRDefault="003A07DA" w:rsidP="00961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Indicates reduced excretion of waste products; leads to higher levels of BUN and creatinine </w:t>
            </w:r>
          </w:p>
        </w:tc>
      </w:tr>
      <w:tr w:rsidR="003A07DA" w:rsidRPr="00FD7B1C" w14:paraId="74145B2E" w14:textId="77777777" w:rsidTr="001E0E15">
        <w:trPr>
          <w:trHeight w:hRule="exact" w:val="3600"/>
        </w:trPr>
        <w:tc>
          <w:tcPr>
            <w:tcW w:w="5670" w:type="dxa"/>
            <w:vAlign w:val="center"/>
          </w:tcPr>
          <w:p w14:paraId="79B54C58" w14:textId="18016BB4" w:rsidR="003A07DA" w:rsidRDefault="003A07DA" w:rsidP="003A07DA">
            <w:pPr>
              <w:jc w:val="center"/>
              <w:rPr>
                <w:rFonts w:ascii="Times New Roman" w:hAnsi="Times New Roman" w:cs="Times New Roman"/>
                <w:sz w:val="22"/>
                <w:szCs w:val="22"/>
              </w:rPr>
            </w:pPr>
            <w:r>
              <w:rPr>
                <w:rFonts w:ascii="Times New Roman" w:hAnsi="Times New Roman" w:cs="Times New Roman"/>
                <w:sz w:val="22"/>
                <w:szCs w:val="22"/>
              </w:rPr>
              <w:t>Renal, prerenal, postrenal azotemia</w:t>
            </w:r>
          </w:p>
        </w:tc>
        <w:tc>
          <w:tcPr>
            <w:tcW w:w="5760" w:type="dxa"/>
            <w:gridSpan w:val="2"/>
            <w:vAlign w:val="center"/>
          </w:tcPr>
          <w:p w14:paraId="542A1462" w14:textId="77777777" w:rsidR="003A07DA" w:rsidRDefault="003A07DA" w:rsidP="003A07DA">
            <w:pPr>
              <w:pStyle w:val="ListParagraph"/>
              <w:numPr>
                <w:ilvl w:val="0"/>
                <w:numId w:val="1"/>
              </w:numPr>
              <w:ind w:left="249" w:hanging="249"/>
              <w:rPr>
                <w:rFonts w:ascii="Times New Roman" w:hAnsi="Times New Roman" w:cs="Times New Roman"/>
                <w:sz w:val="22"/>
                <w:szCs w:val="22"/>
              </w:rPr>
            </w:pPr>
            <w:r w:rsidRPr="003A07DA">
              <w:rPr>
                <w:rFonts w:ascii="Times New Roman" w:hAnsi="Times New Roman" w:cs="Times New Roman"/>
                <w:sz w:val="22"/>
                <w:szCs w:val="22"/>
              </w:rPr>
              <w:t>Azotemia = elevated BUN and creatinine due to decreased excretion</w:t>
            </w:r>
          </w:p>
          <w:p w14:paraId="3B32980A" w14:textId="428C2B82" w:rsidR="002F172C" w:rsidRPr="003A07DA" w:rsidRDefault="002F172C" w:rsidP="003A07D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2F172C">
              <w:rPr>
                <w:rFonts w:ascii="Times New Roman" w:hAnsi="Times New Roman" w:cs="Times New Roman"/>
                <w:sz w:val="22"/>
                <w:szCs w:val="22"/>
              </w:rPr>
              <w:t xml:space="preserve">zotemia as a localization problem: </w:t>
            </w:r>
            <w:r>
              <w:rPr>
                <w:rFonts w:ascii="Times New Roman" w:hAnsi="Times New Roman" w:cs="Times New Roman"/>
                <w:sz w:val="22"/>
                <w:szCs w:val="22"/>
              </w:rPr>
              <w:t>W</w:t>
            </w:r>
            <w:r w:rsidRPr="002F172C">
              <w:rPr>
                <w:rFonts w:ascii="Times New Roman" w:hAnsi="Times New Roman" w:cs="Times New Roman"/>
                <w:sz w:val="22"/>
                <w:szCs w:val="22"/>
              </w:rPr>
              <w:t>here along the urine-production pathway things are going wrong</w:t>
            </w:r>
          </w:p>
          <w:p w14:paraId="6D5CCDD0" w14:textId="4CCC3466" w:rsidR="003A07DA" w:rsidRPr="003A07DA" w:rsidRDefault="003A07DA" w:rsidP="002F172C">
            <w:pPr>
              <w:pStyle w:val="ListParagraph"/>
              <w:numPr>
                <w:ilvl w:val="0"/>
                <w:numId w:val="4"/>
              </w:numPr>
              <w:rPr>
                <w:rFonts w:ascii="Times New Roman" w:hAnsi="Times New Roman" w:cs="Times New Roman"/>
                <w:sz w:val="22"/>
                <w:szCs w:val="22"/>
              </w:rPr>
            </w:pPr>
            <w:r w:rsidRPr="003A07DA">
              <w:rPr>
                <w:rFonts w:ascii="Times New Roman" w:hAnsi="Times New Roman" w:cs="Times New Roman"/>
                <w:sz w:val="22"/>
                <w:szCs w:val="22"/>
              </w:rPr>
              <w:t>Prerenal: dehydration with normal kidneys → high SG</w:t>
            </w:r>
          </w:p>
          <w:p w14:paraId="1C509914" w14:textId="04027507" w:rsidR="003A07DA" w:rsidRPr="003A07DA" w:rsidRDefault="003A07DA" w:rsidP="002F172C">
            <w:pPr>
              <w:pStyle w:val="ListParagraph"/>
              <w:numPr>
                <w:ilvl w:val="0"/>
                <w:numId w:val="4"/>
              </w:numPr>
              <w:rPr>
                <w:rFonts w:ascii="Times New Roman" w:hAnsi="Times New Roman" w:cs="Times New Roman"/>
                <w:sz w:val="22"/>
                <w:szCs w:val="22"/>
              </w:rPr>
            </w:pPr>
            <w:r w:rsidRPr="003A07DA">
              <w:rPr>
                <w:rFonts w:ascii="Times New Roman" w:hAnsi="Times New Roman" w:cs="Times New Roman"/>
                <w:sz w:val="22"/>
                <w:szCs w:val="22"/>
              </w:rPr>
              <w:t>Renal: kidney dysfunction → low or inappropriate SG despite dehydration</w:t>
            </w:r>
          </w:p>
          <w:p w14:paraId="3B3ED23E" w14:textId="3EACF283" w:rsidR="003A07DA" w:rsidRPr="003A07DA" w:rsidRDefault="003A07DA" w:rsidP="002F172C">
            <w:pPr>
              <w:pStyle w:val="ListParagraph"/>
              <w:numPr>
                <w:ilvl w:val="0"/>
                <w:numId w:val="4"/>
              </w:numPr>
              <w:rPr>
                <w:rFonts w:ascii="Times New Roman" w:hAnsi="Times New Roman" w:cs="Times New Roman"/>
                <w:sz w:val="19"/>
                <w:szCs w:val="19"/>
              </w:rPr>
            </w:pPr>
            <w:r w:rsidRPr="003A07DA">
              <w:rPr>
                <w:rFonts w:ascii="Times New Roman" w:hAnsi="Times New Roman" w:cs="Times New Roman"/>
                <w:sz w:val="22"/>
                <w:szCs w:val="22"/>
              </w:rPr>
              <w:t>Postrenal: obstruction or rupture → waste buildup due to inability to urinate</w:t>
            </w:r>
          </w:p>
        </w:tc>
      </w:tr>
      <w:tr w:rsidR="002F172C" w:rsidRPr="00FD7B1C" w14:paraId="066E97DE" w14:textId="77777777" w:rsidTr="001E0E15">
        <w:trPr>
          <w:trHeight w:hRule="exact" w:val="3600"/>
        </w:trPr>
        <w:tc>
          <w:tcPr>
            <w:tcW w:w="5670" w:type="dxa"/>
            <w:vAlign w:val="center"/>
          </w:tcPr>
          <w:p w14:paraId="22214753" w14:textId="2F445021"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Prerenal azotemia </w:t>
            </w:r>
          </w:p>
        </w:tc>
        <w:tc>
          <w:tcPr>
            <w:tcW w:w="5760" w:type="dxa"/>
            <w:gridSpan w:val="2"/>
            <w:vAlign w:val="center"/>
          </w:tcPr>
          <w:p w14:paraId="6425B998" w14:textId="77777777"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19"/>
                <w:szCs w:val="19"/>
              </w:rPr>
              <w:t>In cases of dehydration, kidneys conserve water by decreasing amount of urine produced and increasing urine concentration</w:t>
            </w:r>
          </w:p>
          <w:p w14:paraId="164DEC64" w14:textId="77777777"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19"/>
                <w:szCs w:val="19"/>
              </w:rPr>
              <w:t>BUN and serum creatinine must be interpreted in conjunction w hydration status and urine specific gravity to distinguish dehydration (prerenal azotemia) from impaired kidney function (renal azotemia)</w:t>
            </w:r>
          </w:p>
          <w:p w14:paraId="46726895" w14:textId="77777777"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19"/>
                <w:szCs w:val="19"/>
              </w:rPr>
              <w:t>If a dehydrated patient has healthy kidneys, increases in BUN and serum creatinine will be accompanied by high urine SG, indicating that kidneys are capable of concentrating urine to conserve water</w:t>
            </w:r>
          </w:p>
          <w:p w14:paraId="2CEA77AC" w14:textId="77777777"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19"/>
                <w:szCs w:val="19"/>
              </w:rPr>
              <w:t>Mechanism</w:t>
            </w:r>
          </w:p>
          <w:p w14:paraId="39FDCB70" w14:textId="1C8F2042" w:rsidR="002F172C" w:rsidRPr="002F172C" w:rsidRDefault="002F172C" w:rsidP="002F172C">
            <w:pPr>
              <w:pStyle w:val="ListParagraph"/>
              <w:numPr>
                <w:ilvl w:val="0"/>
                <w:numId w:val="4"/>
              </w:numPr>
              <w:rPr>
                <w:rFonts w:ascii="Times New Roman" w:hAnsi="Times New Roman" w:cs="Times New Roman"/>
                <w:sz w:val="19"/>
                <w:szCs w:val="19"/>
              </w:rPr>
            </w:pPr>
            <w:r w:rsidRPr="002F172C">
              <w:rPr>
                <w:rFonts w:ascii="Times New Roman" w:hAnsi="Times New Roman" w:cs="Times New Roman"/>
                <w:sz w:val="19"/>
                <w:szCs w:val="19"/>
              </w:rPr>
              <w:t>Dehydration or poor perfusion</w:t>
            </w:r>
          </w:p>
          <w:p w14:paraId="58726C3D" w14:textId="11C30BCE" w:rsidR="002F172C" w:rsidRPr="002F172C" w:rsidRDefault="002F172C" w:rsidP="002F172C">
            <w:pPr>
              <w:pStyle w:val="ListParagraph"/>
              <w:numPr>
                <w:ilvl w:val="0"/>
                <w:numId w:val="4"/>
              </w:numPr>
              <w:rPr>
                <w:rFonts w:ascii="Times New Roman" w:hAnsi="Times New Roman" w:cs="Times New Roman"/>
                <w:sz w:val="19"/>
                <w:szCs w:val="19"/>
              </w:rPr>
            </w:pPr>
            <w:r w:rsidRPr="002F172C">
              <w:rPr>
                <w:rFonts w:ascii="Times New Roman" w:hAnsi="Times New Roman" w:cs="Times New Roman"/>
                <w:sz w:val="19"/>
                <w:szCs w:val="19"/>
              </w:rPr>
              <w:t>Kidneys themselves are structurally and functionally normal</w:t>
            </w:r>
          </w:p>
          <w:p w14:paraId="0F48065C" w14:textId="77777777" w:rsidR="002F172C" w:rsidRPr="002F172C" w:rsidRDefault="002F172C" w:rsidP="002F172C">
            <w:pPr>
              <w:pStyle w:val="ListParagraph"/>
              <w:numPr>
                <w:ilvl w:val="0"/>
                <w:numId w:val="4"/>
              </w:numPr>
              <w:rPr>
                <w:rFonts w:ascii="Times New Roman" w:hAnsi="Times New Roman" w:cs="Times New Roman"/>
                <w:sz w:val="19"/>
                <w:szCs w:val="19"/>
              </w:rPr>
            </w:pPr>
            <w:r w:rsidRPr="002F172C">
              <w:rPr>
                <w:rFonts w:ascii="Times New Roman" w:hAnsi="Times New Roman" w:cs="Times New Roman"/>
                <w:sz w:val="19"/>
                <w:szCs w:val="19"/>
              </w:rPr>
              <w:t>Reduced blood flow → reduced filtration → ↑ BUN &amp; creatinine</w:t>
            </w:r>
          </w:p>
          <w:p w14:paraId="71B9F811" w14:textId="437EFE19"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19"/>
                <w:szCs w:val="19"/>
              </w:rPr>
              <w:t>Elevated values + concentrated urine = kidneys responding appropriately</w:t>
            </w:r>
          </w:p>
        </w:tc>
      </w:tr>
      <w:tr w:rsidR="002F172C" w:rsidRPr="00FD7B1C" w14:paraId="537A6D04" w14:textId="77777777" w:rsidTr="001E0E15">
        <w:trPr>
          <w:trHeight w:hRule="exact" w:val="3600"/>
        </w:trPr>
        <w:tc>
          <w:tcPr>
            <w:tcW w:w="5670" w:type="dxa"/>
            <w:vAlign w:val="center"/>
          </w:tcPr>
          <w:p w14:paraId="08A18486" w14:textId="3A7F6274" w:rsidR="002F172C" w:rsidRPr="002F172C" w:rsidRDefault="002F172C" w:rsidP="002F172C">
            <w:pPr>
              <w:jc w:val="center"/>
              <w:rPr>
                <w:rFonts w:ascii="Times New Roman" w:hAnsi="Times New Roman" w:cs="Times New Roman"/>
                <w:sz w:val="22"/>
                <w:szCs w:val="22"/>
              </w:rPr>
            </w:pPr>
            <w:r w:rsidRPr="002F172C">
              <w:rPr>
                <w:rFonts w:ascii="Times New Roman" w:hAnsi="Times New Roman" w:cs="Times New Roman"/>
                <w:sz w:val="22"/>
                <w:szCs w:val="22"/>
              </w:rPr>
              <w:t xml:space="preserve">Renal azotemia </w:t>
            </w:r>
          </w:p>
        </w:tc>
        <w:tc>
          <w:tcPr>
            <w:tcW w:w="5760" w:type="dxa"/>
            <w:gridSpan w:val="2"/>
            <w:vAlign w:val="center"/>
          </w:tcPr>
          <w:p w14:paraId="23201430" w14:textId="49674638" w:rsidR="002F172C" w:rsidRPr="002F172C" w:rsidRDefault="002F172C" w:rsidP="002F172C">
            <w:pPr>
              <w:pStyle w:val="ListParagraph"/>
              <w:numPr>
                <w:ilvl w:val="0"/>
                <w:numId w:val="1"/>
              </w:numPr>
              <w:ind w:left="249" w:hanging="249"/>
              <w:rPr>
                <w:rFonts w:ascii="Times New Roman" w:hAnsi="Times New Roman" w:cs="Times New Roman"/>
                <w:sz w:val="22"/>
                <w:szCs w:val="22"/>
              </w:rPr>
            </w:pPr>
            <w:r w:rsidRPr="002F172C">
              <w:rPr>
                <w:rFonts w:ascii="Times New Roman" w:hAnsi="Times New Roman" w:cs="Times New Roman"/>
                <w:sz w:val="22"/>
                <w:szCs w:val="22"/>
              </w:rPr>
              <w:t>Kidneys fail to concentrate urine adequately, so SG is lower than expected (despite dehydration normally increasing SG—dehydration should increase SG; if it doesn’t the kidneys are failing)</w:t>
            </w:r>
          </w:p>
          <w:p w14:paraId="14E1E2EC" w14:textId="484CD279"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Kidneys cannot concentrate urine</w:t>
            </w:r>
          </w:p>
          <w:p w14:paraId="38CB400A" w14:textId="60F00C63"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Urine remains dilute or inadequately concentrated</w:t>
            </w:r>
          </w:p>
          <w:p w14:paraId="6864A456" w14:textId="30940063"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Waste products accumulate</w:t>
            </w:r>
          </w:p>
          <w:p w14:paraId="3765B26A" w14:textId="240A5B20" w:rsidR="002F172C" w:rsidRPr="002F172C" w:rsidRDefault="002F172C" w:rsidP="002F172C">
            <w:pPr>
              <w:pStyle w:val="ListParagraph"/>
              <w:numPr>
                <w:ilvl w:val="0"/>
                <w:numId w:val="1"/>
              </w:numPr>
              <w:ind w:left="249" w:hanging="249"/>
              <w:rPr>
                <w:rFonts w:ascii="Times New Roman" w:hAnsi="Times New Roman" w:cs="Times New Roman"/>
                <w:sz w:val="22"/>
                <w:szCs w:val="22"/>
              </w:rPr>
            </w:pPr>
            <w:r w:rsidRPr="002F172C">
              <w:rPr>
                <w:rFonts w:ascii="Times New Roman" w:hAnsi="Times New Roman" w:cs="Times New Roman"/>
                <w:sz w:val="22"/>
                <w:szCs w:val="22"/>
              </w:rPr>
              <w:t>Low SG in a dehydrated patient = failure to compensate → renal azotemia</w:t>
            </w:r>
          </w:p>
        </w:tc>
      </w:tr>
      <w:tr w:rsidR="002F172C" w:rsidRPr="00FD7B1C" w14:paraId="749532B9" w14:textId="77777777" w:rsidTr="001E0E15">
        <w:trPr>
          <w:trHeight w:hRule="exact" w:val="3600"/>
        </w:trPr>
        <w:tc>
          <w:tcPr>
            <w:tcW w:w="5670" w:type="dxa"/>
            <w:vAlign w:val="center"/>
          </w:tcPr>
          <w:p w14:paraId="3388FD22" w14:textId="338EAC04"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Postrenal azotemia </w:t>
            </w:r>
          </w:p>
        </w:tc>
        <w:tc>
          <w:tcPr>
            <w:tcW w:w="5760" w:type="dxa"/>
            <w:gridSpan w:val="2"/>
            <w:vAlign w:val="center"/>
          </w:tcPr>
          <w:p w14:paraId="7EBFE6D4" w14:textId="77777777" w:rsidR="002F172C" w:rsidRPr="002F172C" w:rsidRDefault="002F172C" w:rsidP="002F172C">
            <w:pPr>
              <w:pStyle w:val="ListParagraph"/>
              <w:numPr>
                <w:ilvl w:val="0"/>
                <w:numId w:val="1"/>
              </w:numPr>
              <w:ind w:left="249" w:hanging="249"/>
              <w:rPr>
                <w:rFonts w:ascii="Times New Roman" w:hAnsi="Times New Roman" w:cs="Times New Roman"/>
                <w:sz w:val="22"/>
                <w:szCs w:val="22"/>
              </w:rPr>
            </w:pPr>
            <w:r w:rsidRPr="002F172C">
              <w:rPr>
                <w:rFonts w:ascii="Times New Roman" w:hAnsi="Times New Roman" w:cs="Times New Roman"/>
                <w:sz w:val="22"/>
                <w:szCs w:val="22"/>
              </w:rPr>
              <w:t>Leads to an increase in BUN resulting from inability to urinate</w:t>
            </w:r>
          </w:p>
          <w:p w14:paraId="3643CA72" w14:textId="77777777"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Back pressure reduces GFR</w:t>
            </w:r>
          </w:p>
          <w:p w14:paraId="61BA439D" w14:textId="77777777"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Nitrogenous wastes accumulate</w:t>
            </w:r>
          </w:p>
          <w:p w14:paraId="312E39BD" w14:textId="15C7B58A" w:rsidR="002F172C" w:rsidRPr="002F172C" w:rsidRDefault="002F172C" w:rsidP="002F172C">
            <w:pPr>
              <w:pStyle w:val="ListParagraph"/>
              <w:numPr>
                <w:ilvl w:val="0"/>
                <w:numId w:val="4"/>
              </w:numPr>
              <w:rPr>
                <w:rFonts w:ascii="Times New Roman" w:hAnsi="Times New Roman" w:cs="Times New Roman"/>
                <w:sz w:val="22"/>
                <w:szCs w:val="22"/>
              </w:rPr>
            </w:pPr>
            <w:r w:rsidRPr="002F172C">
              <w:rPr>
                <w:rFonts w:ascii="Times New Roman" w:hAnsi="Times New Roman" w:cs="Times New Roman"/>
                <w:sz w:val="22"/>
                <w:szCs w:val="22"/>
              </w:rPr>
              <w:t xml:space="preserve">BUN and creatinine </w:t>
            </w:r>
            <w:r>
              <w:rPr>
                <w:rFonts w:ascii="Times New Roman" w:hAnsi="Times New Roman" w:cs="Times New Roman"/>
                <w:sz w:val="22"/>
                <w:szCs w:val="22"/>
              </w:rPr>
              <w:t>increase</w:t>
            </w:r>
          </w:p>
          <w:p w14:paraId="2963CBFB" w14:textId="7746C9B9" w:rsidR="002F172C" w:rsidRPr="002F172C" w:rsidRDefault="002F172C" w:rsidP="002F172C">
            <w:pPr>
              <w:pStyle w:val="ListParagraph"/>
              <w:numPr>
                <w:ilvl w:val="0"/>
                <w:numId w:val="1"/>
              </w:numPr>
              <w:ind w:left="249" w:hanging="249"/>
              <w:rPr>
                <w:rFonts w:ascii="Times New Roman" w:hAnsi="Times New Roman" w:cs="Times New Roman"/>
                <w:sz w:val="19"/>
                <w:szCs w:val="19"/>
              </w:rPr>
            </w:pPr>
            <w:r w:rsidRPr="002F172C">
              <w:rPr>
                <w:rFonts w:ascii="Times New Roman" w:hAnsi="Times New Roman" w:cs="Times New Roman"/>
                <w:sz w:val="22"/>
                <w:szCs w:val="22"/>
              </w:rPr>
              <w:t>Associated w urinary tract obstruction or perforation</w:t>
            </w:r>
          </w:p>
        </w:tc>
      </w:tr>
      <w:tr w:rsidR="002F172C" w:rsidRPr="00FD7B1C" w14:paraId="21B68320" w14:textId="77777777" w:rsidTr="001E0E15">
        <w:trPr>
          <w:trHeight w:hRule="exact" w:val="3600"/>
        </w:trPr>
        <w:tc>
          <w:tcPr>
            <w:tcW w:w="5670" w:type="dxa"/>
            <w:vAlign w:val="center"/>
          </w:tcPr>
          <w:p w14:paraId="49A62283" w14:textId="5960A5D4"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Bacillus spp.</w:t>
            </w:r>
          </w:p>
        </w:tc>
        <w:tc>
          <w:tcPr>
            <w:tcW w:w="5760" w:type="dxa"/>
            <w:gridSpan w:val="2"/>
            <w:vAlign w:val="center"/>
          </w:tcPr>
          <w:p w14:paraId="26638C0D" w14:textId="289B3040" w:rsidR="002F172C" w:rsidRDefault="002F172C" w:rsidP="002F172C">
            <w:pPr>
              <w:pStyle w:val="ListParagraph"/>
              <w:numPr>
                <w:ilvl w:val="0"/>
                <w:numId w:val="1"/>
              </w:numPr>
              <w:ind w:left="249" w:hanging="249"/>
              <w:rPr>
                <w:rFonts w:ascii="Times New Roman" w:hAnsi="Times New Roman" w:cs="Times New Roman"/>
                <w:sz w:val="22"/>
                <w:szCs w:val="22"/>
              </w:rPr>
            </w:pPr>
            <w:r w:rsidRPr="00576CDF">
              <w:rPr>
                <w:rFonts w:ascii="Times New Roman" w:hAnsi="Times New Roman" w:cs="Times New Roman"/>
                <w:sz w:val="22"/>
                <w:szCs w:val="22"/>
              </w:rPr>
              <w:t xml:space="preserve">Bacillus spp. </w:t>
            </w:r>
            <w:proofErr w:type="gramStart"/>
            <w:r w:rsidRPr="00576CDF">
              <w:rPr>
                <w:rFonts w:ascii="Times New Roman" w:hAnsi="Times New Roman" w:cs="Times New Roman"/>
                <w:sz w:val="22"/>
                <w:szCs w:val="22"/>
              </w:rPr>
              <w:t>are</w:t>
            </w:r>
            <w:proofErr w:type="gramEnd"/>
            <w:r w:rsidRPr="00576CDF">
              <w:rPr>
                <w:rFonts w:ascii="Times New Roman" w:hAnsi="Times New Roman" w:cs="Times New Roman"/>
                <w:sz w:val="22"/>
                <w:szCs w:val="22"/>
              </w:rPr>
              <w:t xml:space="preserve"> among the most common laboratory contaminants</w:t>
            </w:r>
          </w:p>
          <w:p w14:paraId="0586DC1A" w14:textId="54009441" w:rsidR="002F172C" w:rsidRDefault="002F172C" w:rsidP="002F172C">
            <w:pPr>
              <w:pStyle w:val="ListParagraph"/>
              <w:numPr>
                <w:ilvl w:val="0"/>
                <w:numId w:val="1"/>
              </w:numPr>
              <w:ind w:left="249" w:hanging="249"/>
              <w:rPr>
                <w:rFonts w:ascii="Times New Roman" w:hAnsi="Times New Roman" w:cs="Times New Roman"/>
                <w:sz w:val="22"/>
                <w:szCs w:val="22"/>
              </w:rPr>
            </w:pPr>
            <w:r w:rsidRPr="00872A44">
              <w:rPr>
                <w:rFonts w:ascii="Times New Roman" w:hAnsi="Times New Roman" w:cs="Times New Roman"/>
                <w:sz w:val="22"/>
                <w:szCs w:val="22"/>
              </w:rPr>
              <w:t>Bacillus anthracis</w:t>
            </w:r>
            <w:r w:rsidRPr="00576CDF">
              <w:rPr>
                <w:rFonts w:ascii="Times New Roman" w:hAnsi="Times New Roman" w:cs="Times New Roman"/>
                <w:sz w:val="22"/>
                <w:szCs w:val="22"/>
              </w:rPr>
              <w:t> is the causative agent of anthrax in animals and human beings</w:t>
            </w:r>
          </w:p>
        </w:tc>
      </w:tr>
      <w:tr w:rsidR="002F172C" w:rsidRPr="00FD7B1C" w14:paraId="28C87B8B" w14:textId="77777777" w:rsidTr="001E0E15">
        <w:trPr>
          <w:trHeight w:hRule="exact" w:val="3600"/>
        </w:trPr>
        <w:tc>
          <w:tcPr>
            <w:tcW w:w="5670" w:type="dxa"/>
            <w:vAlign w:val="center"/>
          </w:tcPr>
          <w:p w14:paraId="20136DC8" w14:textId="2264F1FF"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Lipuria </w:t>
            </w:r>
          </w:p>
        </w:tc>
        <w:tc>
          <w:tcPr>
            <w:tcW w:w="5760" w:type="dxa"/>
            <w:gridSpan w:val="2"/>
            <w:vAlign w:val="center"/>
          </w:tcPr>
          <w:p w14:paraId="05541A4C"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805C78">
              <w:rPr>
                <w:rFonts w:ascii="Times New Roman" w:hAnsi="Times New Roman" w:cs="Times New Roman"/>
                <w:sz w:val="22"/>
                <w:szCs w:val="22"/>
              </w:rPr>
              <w:t>Fat in the urine</w:t>
            </w:r>
          </w:p>
          <w:p w14:paraId="246744D6" w14:textId="4B554C00" w:rsidR="002F172C" w:rsidRPr="00576CDF"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805C78">
              <w:rPr>
                <w:rFonts w:ascii="Times New Roman" w:hAnsi="Times New Roman" w:cs="Times New Roman"/>
                <w:sz w:val="22"/>
                <w:szCs w:val="22"/>
              </w:rPr>
              <w:t>een to some degree in most cats</w:t>
            </w:r>
            <w:r>
              <w:rPr>
                <w:rFonts w:ascii="Times New Roman" w:hAnsi="Times New Roman" w:cs="Times New Roman"/>
                <w:sz w:val="22"/>
                <w:szCs w:val="22"/>
              </w:rPr>
              <w:t xml:space="preserve">—feline </w:t>
            </w:r>
            <w:r w:rsidRPr="00805C78">
              <w:rPr>
                <w:rFonts w:ascii="Times New Roman" w:hAnsi="Times New Roman" w:cs="Times New Roman"/>
                <w:sz w:val="22"/>
                <w:szCs w:val="22"/>
              </w:rPr>
              <w:t>renal epithelial cells have a high fat content and fat droplets are released when these cells disintegrate</w:t>
            </w:r>
          </w:p>
        </w:tc>
      </w:tr>
      <w:tr w:rsidR="002F172C" w:rsidRPr="00FD7B1C" w14:paraId="32408B13" w14:textId="77777777" w:rsidTr="001E0E15">
        <w:trPr>
          <w:trHeight w:hRule="exact" w:val="3600"/>
        </w:trPr>
        <w:tc>
          <w:tcPr>
            <w:tcW w:w="5670" w:type="dxa"/>
            <w:vAlign w:val="center"/>
          </w:tcPr>
          <w:p w14:paraId="3F0238B1" w14:textId="116CDAFA" w:rsidR="002F172C" w:rsidRPr="00805C78" w:rsidRDefault="002F172C" w:rsidP="002F172C">
            <w:pPr>
              <w:jc w:val="center"/>
              <w:rPr>
                <w:rFonts w:ascii="Times New Roman" w:hAnsi="Times New Roman" w:cs="Times New Roman"/>
                <w:sz w:val="22"/>
                <w:szCs w:val="22"/>
              </w:rPr>
            </w:pPr>
            <w:r w:rsidRPr="00805C78">
              <w:rPr>
                <w:rFonts w:ascii="Times New Roman" w:hAnsi="Times New Roman" w:cs="Times New Roman"/>
                <w:sz w:val="22"/>
                <w:szCs w:val="22"/>
              </w:rPr>
              <w:t>Malassezia pachydermatis </w:t>
            </w:r>
          </w:p>
        </w:tc>
        <w:tc>
          <w:tcPr>
            <w:tcW w:w="5760" w:type="dxa"/>
            <w:gridSpan w:val="2"/>
            <w:vAlign w:val="center"/>
          </w:tcPr>
          <w:p w14:paraId="5345A7BB" w14:textId="6EF082BE" w:rsidR="002F172C" w:rsidRPr="00805C78"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Yeast </w:t>
            </w:r>
            <w:r w:rsidRPr="00805C78">
              <w:rPr>
                <w:rFonts w:ascii="Times New Roman" w:hAnsi="Times New Roman" w:cs="Times New Roman"/>
                <w:sz w:val="22"/>
                <w:szCs w:val="22"/>
              </w:rPr>
              <w:t xml:space="preserve">found in </w:t>
            </w:r>
            <w:r>
              <w:rPr>
                <w:rFonts w:ascii="Times New Roman" w:hAnsi="Times New Roman" w:cs="Times New Roman"/>
                <w:sz w:val="22"/>
                <w:szCs w:val="22"/>
              </w:rPr>
              <w:t>cats and dogs; on skin or ears (</w:t>
            </w:r>
            <w:r w:rsidRPr="00805C78">
              <w:rPr>
                <w:rFonts w:ascii="Times New Roman" w:hAnsi="Times New Roman" w:cs="Times New Roman"/>
                <w:sz w:val="22"/>
                <w:szCs w:val="22"/>
              </w:rPr>
              <w:t>otitis externa</w:t>
            </w:r>
            <w:r>
              <w:rPr>
                <w:rFonts w:ascii="Times New Roman" w:hAnsi="Times New Roman" w:cs="Times New Roman"/>
                <w:sz w:val="22"/>
                <w:szCs w:val="22"/>
              </w:rPr>
              <w:t xml:space="preserve"> or </w:t>
            </w:r>
            <w:r w:rsidRPr="00805C78">
              <w:rPr>
                <w:rFonts w:ascii="Times New Roman" w:hAnsi="Times New Roman" w:cs="Times New Roman"/>
                <w:sz w:val="22"/>
                <w:szCs w:val="22"/>
              </w:rPr>
              <w:t>dermatitis</w:t>
            </w:r>
            <w:r>
              <w:rPr>
                <w:rFonts w:ascii="Times New Roman" w:hAnsi="Times New Roman" w:cs="Times New Roman"/>
                <w:sz w:val="22"/>
                <w:szCs w:val="22"/>
              </w:rPr>
              <w:t>)</w:t>
            </w:r>
          </w:p>
        </w:tc>
      </w:tr>
      <w:tr w:rsidR="002F172C" w:rsidRPr="00FD7B1C" w14:paraId="03E4D2D1" w14:textId="77777777" w:rsidTr="001E0E15">
        <w:trPr>
          <w:trHeight w:hRule="exact" w:val="3600"/>
        </w:trPr>
        <w:tc>
          <w:tcPr>
            <w:tcW w:w="5670" w:type="dxa"/>
            <w:vAlign w:val="center"/>
          </w:tcPr>
          <w:p w14:paraId="04B444E7" w14:textId="5A845AE9" w:rsidR="002F172C" w:rsidRPr="00805C78" w:rsidRDefault="002F172C" w:rsidP="002F172C">
            <w:pPr>
              <w:jc w:val="center"/>
              <w:rPr>
                <w:rFonts w:ascii="Times New Roman" w:hAnsi="Times New Roman" w:cs="Times New Roman"/>
                <w:sz w:val="22"/>
                <w:szCs w:val="22"/>
              </w:rPr>
            </w:pPr>
            <w:r w:rsidRPr="00805C78">
              <w:rPr>
                <w:rFonts w:ascii="Times New Roman" w:hAnsi="Times New Roman" w:cs="Times New Roman"/>
                <w:sz w:val="22"/>
                <w:szCs w:val="22"/>
              </w:rPr>
              <w:lastRenderedPageBreak/>
              <w:t>Candida </w:t>
            </w:r>
          </w:p>
        </w:tc>
        <w:tc>
          <w:tcPr>
            <w:tcW w:w="5760" w:type="dxa"/>
            <w:gridSpan w:val="2"/>
            <w:vAlign w:val="center"/>
          </w:tcPr>
          <w:p w14:paraId="68C8D1FD"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805C78">
              <w:rPr>
                <w:rFonts w:ascii="Times New Roman" w:hAnsi="Times New Roman" w:cs="Times New Roman"/>
                <w:sz w:val="22"/>
                <w:szCs w:val="22"/>
              </w:rPr>
              <w:t xml:space="preserve">pportunistic fungal </w:t>
            </w:r>
          </w:p>
          <w:p w14:paraId="12C3FD9B" w14:textId="3140B055"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805C78">
              <w:rPr>
                <w:rFonts w:ascii="Times New Roman" w:hAnsi="Times New Roman" w:cs="Times New Roman"/>
                <w:sz w:val="22"/>
                <w:szCs w:val="22"/>
              </w:rPr>
              <w:t xml:space="preserve">ostly associated </w:t>
            </w:r>
            <w:r>
              <w:rPr>
                <w:rFonts w:ascii="Times New Roman" w:hAnsi="Times New Roman" w:cs="Times New Roman"/>
                <w:sz w:val="22"/>
                <w:szCs w:val="22"/>
              </w:rPr>
              <w:t>w</w:t>
            </w:r>
            <w:r w:rsidRPr="00805C78">
              <w:rPr>
                <w:rFonts w:ascii="Times New Roman" w:hAnsi="Times New Roman" w:cs="Times New Roman"/>
                <w:sz w:val="22"/>
                <w:szCs w:val="22"/>
              </w:rPr>
              <w:t xml:space="preserve"> avian respiratory and </w:t>
            </w:r>
            <w:r>
              <w:rPr>
                <w:rFonts w:ascii="Times New Roman" w:hAnsi="Times New Roman" w:cs="Times New Roman"/>
                <w:sz w:val="22"/>
                <w:szCs w:val="22"/>
              </w:rPr>
              <w:t>GI</w:t>
            </w:r>
            <w:r w:rsidRPr="00805C78">
              <w:rPr>
                <w:rFonts w:ascii="Times New Roman" w:hAnsi="Times New Roman" w:cs="Times New Roman"/>
                <w:sz w:val="22"/>
                <w:szCs w:val="22"/>
              </w:rPr>
              <w:t xml:space="preserve"> tracts </w:t>
            </w:r>
          </w:p>
        </w:tc>
      </w:tr>
      <w:tr w:rsidR="002F172C" w:rsidRPr="00FD7B1C" w14:paraId="11FDA83B" w14:textId="77777777" w:rsidTr="001E0E15">
        <w:trPr>
          <w:trHeight w:hRule="exact" w:val="3600"/>
        </w:trPr>
        <w:tc>
          <w:tcPr>
            <w:tcW w:w="5670" w:type="dxa"/>
            <w:vAlign w:val="center"/>
          </w:tcPr>
          <w:p w14:paraId="6380DB19" w14:textId="1005DB5F" w:rsidR="002F172C" w:rsidRPr="00805C78" w:rsidRDefault="002F172C" w:rsidP="002F172C">
            <w:pPr>
              <w:jc w:val="center"/>
              <w:rPr>
                <w:rFonts w:ascii="Times New Roman" w:hAnsi="Times New Roman" w:cs="Times New Roman"/>
                <w:sz w:val="22"/>
                <w:szCs w:val="22"/>
              </w:rPr>
            </w:pPr>
            <w:r w:rsidRPr="00805C78">
              <w:rPr>
                <w:rFonts w:ascii="Times New Roman" w:hAnsi="Times New Roman" w:cs="Times New Roman"/>
                <w:sz w:val="22"/>
                <w:szCs w:val="22"/>
              </w:rPr>
              <w:t>Cryptococcus </w:t>
            </w:r>
          </w:p>
        </w:tc>
        <w:tc>
          <w:tcPr>
            <w:tcW w:w="5760" w:type="dxa"/>
            <w:gridSpan w:val="2"/>
            <w:vAlign w:val="center"/>
          </w:tcPr>
          <w:p w14:paraId="616244FE" w14:textId="631D21B9"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805C78">
              <w:rPr>
                <w:rFonts w:ascii="Times New Roman" w:hAnsi="Times New Roman" w:cs="Times New Roman"/>
                <w:sz w:val="22"/>
                <w:szCs w:val="22"/>
              </w:rPr>
              <w:t xml:space="preserve">ungus mostly associated </w:t>
            </w:r>
            <w:r>
              <w:rPr>
                <w:rFonts w:ascii="Times New Roman" w:hAnsi="Times New Roman" w:cs="Times New Roman"/>
                <w:sz w:val="22"/>
                <w:szCs w:val="22"/>
              </w:rPr>
              <w:t>w</w:t>
            </w:r>
            <w:r w:rsidRPr="00805C78">
              <w:rPr>
                <w:rFonts w:ascii="Times New Roman" w:hAnsi="Times New Roman" w:cs="Times New Roman"/>
                <w:sz w:val="22"/>
                <w:szCs w:val="22"/>
              </w:rPr>
              <w:t xml:space="preserve"> feline nasal diseas</w:t>
            </w:r>
            <w:r>
              <w:rPr>
                <w:rFonts w:ascii="Times New Roman" w:hAnsi="Times New Roman" w:cs="Times New Roman"/>
                <w:sz w:val="22"/>
                <w:szCs w:val="22"/>
              </w:rPr>
              <w:t>e</w:t>
            </w:r>
          </w:p>
        </w:tc>
      </w:tr>
      <w:tr w:rsidR="002F172C" w:rsidRPr="00FD7B1C" w14:paraId="76060EAC" w14:textId="77777777" w:rsidTr="001E0E15">
        <w:trPr>
          <w:trHeight w:hRule="exact" w:val="3600"/>
        </w:trPr>
        <w:tc>
          <w:tcPr>
            <w:tcW w:w="5670" w:type="dxa"/>
            <w:vAlign w:val="center"/>
          </w:tcPr>
          <w:p w14:paraId="60D25997" w14:textId="46B55106" w:rsidR="002F172C" w:rsidRPr="00805C78" w:rsidRDefault="002F172C" w:rsidP="002F172C">
            <w:pPr>
              <w:jc w:val="center"/>
              <w:rPr>
                <w:rFonts w:ascii="Times New Roman" w:hAnsi="Times New Roman" w:cs="Times New Roman"/>
                <w:sz w:val="22"/>
                <w:szCs w:val="22"/>
              </w:rPr>
            </w:pPr>
            <w:r>
              <w:rPr>
                <w:rFonts w:ascii="Times New Roman" w:hAnsi="Times New Roman" w:cs="Times New Roman"/>
                <w:sz w:val="22"/>
                <w:szCs w:val="22"/>
              </w:rPr>
              <w:t>Microscopic movement of parasites in feces</w:t>
            </w:r>
          </w:p>
        </w:tc>
        <w:tc>
          <w:tcPr>
            <w:tcW w:w="5760" w:type="dxa"/>
            <w:gridSpan w:val="2"/>
            <w:vAlign w:val="center"/>
          </w:tcPr>
          <w:p w14:paraId="203B2B41" w14:textId="1FEED7EE" w:rsidR="002F172C" w:rsidRDefault="002F172C" w:rsidP="002F172C">
            <w:pPr>
              <w:pStyle w:val="ListParagraph"/>
              <w:numPr>
                <w:ilvl w:val="0"/>
                <w:numId w:val="1"/>
              </w:numPr>
              <w:ind w:left="249" w:hanging="249"/>
              <w:rPr>
                <w:rFonts w:ascii="Times New Roman" w:hAnsi="Times New Roman" w:cs="Times New Roman"/>
                <w:sz w:val="22"/>
                <w:szCs w:val="22"/>
              </w:rPr>
            </w:pPr>
            <w:r w:rsidRPr="005F77AE">
              <w:rPr>
                <w:rFonts w:ascii="Times New Roman" w:hAnsi="Times New Roman" w:cs="Times New Roman"/>
                <w:i/>
                <w:iCs/>
                <w:sz w:val="22"/>
                <w:szCs w:val="22"/>
              </w:rPr>
              <w:t>Tritrichomonas</w:t>
            </w:r>
            <w:r w:rsidRPr="005F77AE">
              <w:rPr>
                <w:rFonts w:ascii="Times New Roman" w:hAnsi="Times New Roman" w:cs="Times New Roman"/>
                <w:sz w:val="22"/>
                <w:szCs w:val="22"/>
              </w:rPr>
              <w:t xml:space="preserve"> move actively </w:t>
            </w:r>
            <w:r>
              <w:rPr>
                <w:rFonts w:ascii="Times New Roman" w:hAnsi="Times New Roman" w:cs="Times New Roman"/>
                <w:sz w:val="22"/>
                <w:szCs w:val="22"/>
              </w:rPr>
              <w:t xml:space="preserve">w </w:t>
            </w:r>
            <w:r w:rsidRPr="005F77AE">
              <w:rPr>
                <w:rFonts w:ascii="Times New Roman" w:hAnsi="Times New Roman" w:cs="Times New Roman"/>
                <w:sz w:val="22"/>
                <w:szCs w:val="22"/>
              </w:rPr>
              <w:t>jerky movements</w:t>
            </w:r>
            <w:r>
              <w:rPr>
                <w:rFonts w:ascii="Times New Roman" w:hAnsi="Times New Roman" w:cs="Times New Roman"/>
                <w:sz w:val="22"/>
                <w:szCs w:val="22"/>
              </w:rPr>
              <w:t xml:space="preserve"> (zippy motility)</w:t>
            </w:r>
          </w:p>
          <w:p w14:paraId="00C3E3C8" w14:textId="2769EBB3" w:rsidR="002F172C" w:rsidRDefault="002F172C" w:rsidP="002F172C">
            <w:pPr>
              <w:pStyle w:val="ListParagraph"/>
              <w:numPr>
                <w:ilvl w:val="0"/>
                <w:numId w:val="1"/>
              </w:numPr>
              <w:ind w:left="249" w:hanging="249"/>
              <w:rPr>
                <w:rFonts w:ascii="Times New Roman" w:hAnsi="Times New Roman" w:cs="Times New Roman"/>
                <w:sz w:val="22"/>
                <w:szCs w:val="22"/>
              </w:rPr>
            </w:pPr>
            <w:r w:rsidRPr="005F77AE">
              <w:rPr>
                <w:rFonts w:ascii="Times New Roman" w:hAnsi="Times New Roman" w:cs="Times New Roman"/>
                <w:i/>
                <w:iCs/>
                <w:sz w:val="22"/>
                <w:szCs w:val="22"/>
              </w:rPr>
              <w:t>Giardia trophozoites</w:t>
            </w:r>
            <w:r>
              <w:rPr>
                <w:rFonts w:ascii="Times New Roman" w:hAnsi="Times New Roman" w:cs="Times New Roman"/>
                <w:i/>
                <w:iCs/>
                <w:sz w:val="22"/>
                <w:szCs w:val="22"/>
              </w:rPr>
              <w:t xml:space="preserve"> </w:t>
            </w:r>
            <w:r w:rsidRPr="005F77AE">
              <w:rPr>
                <w:rFonts w:ascii="Times New Roman" w:hAnsi="Times New Roman" w:cs="Times New Roman"/>
                <w:sz w:val="22"/>
                <w:szCs w:val="22"/>
              </w:rPr>
              <w:t>have a falling leaf movement</w:t>
            </w:r>
          </w:p>
        </w:tc>
      </w:tr>
      <w:tr w:rsidR="002F172C" w:rsidRPr="00FD7B1C" w14:paraId="4D66BF33" w14:textId="77777777" w:rsidTr="001E0E15">
        <w:trPr>
          <w:trHeight w:hRule="exact" w:val="3600"/>
        </w:trPr>
        <w:tc>
          <w:tcPr>
            <w:tcW w:w="5670" w:type="dxa"/>
            <w:vAlign w:val="center"/>
          </w:tcPr>
          <w:p w14:paraId="42B2DF4A" w14:textId="75C15585"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Calcium phosphate ratio</w:t>
            </w:r>
          </w:p>
        </w:tc>
        <w:tc>
          <w:tcPr>
            <w:tcW w:w="5760" w:type="dxa"/>
            <w:gridSpan w:val="2"/>
            <w:vAlign w:val="center"/>
          </w:tcPr>
          <w:p w14:paraId="35E58203"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D93FB3">
              <w:rPr>
                <w:rFonts w:ascii="Times New Roman" w:hAnsi="Times New Roman" w:cs="Times New Roman"/>
                <w:sz w:val="22"/>
                <w:szCs w:val="22"/>
              </w:rPr>
              <w:t>Calcium plays a role in bone development, transmission of nerve impulses, and muscle contraction</w:t>
            </w:r>
          </w:p>
          <w:p w14:paraId="056CE35E" w14:textId="291B22E4" w:rsidR="002F172C" w:rsidRDefault="002F172C" w:rsidP="002F172C">
            <w:pPr>
              <w:pStyle w:val="ListParagraph"/>
              <w:numPr>
                <w:ilvl w:val="0"/>
                <w:numId w:val="1"/>
              </w:numPr>
              <w:ind w:left="249" w:hanging="249"/>
              <w:rPr>
                <w:rFonts w:ascii="Times New Roman" w:hAnsi="Times New Roman" w:cs="Times New Roman"/>
                <w:sz w:val="22"/>
                <w:szCs w:val="22"/>
              </w:rPr>
            </w:pPr>
            <w:r w:rsidRPr="00D93FB3">
              <w:rPr>
                <w:rFonts w:ascii="Times New Roman" w:hAnsi="Times New Roman" w:cs="Times New Roman"/>
                <w:sz w:val="22"/>
                <w:szCs w:val="22"/>
              </w:rPr>
              <w:t>Calcium concentrations are inversely related to phosphorus concentrations</w:t>
            </w:r>
          </w:p>
          <w:p w14:paraId="7ABCE33A"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Ratio is a</w:t>
            </w:r>
            <w:r w:rsidRPr="00D93FB3">
              <w:rPr>
                <w:rFonts w:ascii="Times New Roman" w:hAnsi="Times New Roman" w:cs="Times New Roman"/>
                <w:sz w:val="22"/>
                <w:szCs w:val="22"/>
              </w:rPr>
              <w:t>ltered by impaired kidney function</w:t>
            </w:r>
            <w:r>
              <w:rPr>
                <w:rFonts w:ascii="Times New Roman" w:hAnsi="Times New Roman" w:cs="Times New Roman"/>
                <w:sz w:val="22"/>
                <w:szCs w:val="22"/>
              </w:rPr>
              <w:t>—l</w:t>
            </w:r>
            <w:r w:rsidRPr="00D93FB3">
              <w:rPr>
                <w:rFonts w:ascii="Times New Roman" w:hAnsi="Times New Roman" w:cs="Times New Roman"/>
                <w:sz w:val="22"/>
                <w:szCs w:val="22"/>
              </w:rPr>
              <w:t>eads to increased output of parathormone</w:t>
            </w:r>
            <w:r>
              <w:rPr>
                <w:rFonts w:ascii="Times New Roman" w:hAnsi="Times New Roman" w:cs="Times New Roman"/>
                <w:sz w:val="22"/>
                <w:szCs w:val="22"/>
              </w:rPr>
              <w:t xml:space="preserve"> (parathyroid hormone that signals bones to release calcium to increase low blood calcium levels), which results in </w:t>
            </w:r>
            <w:r w:rsidRPr="00D93FB3">
              <w:rPr>
                <w:rFonts w:ascii="Times New Roman" w:hAnsi="Times New Roman" w:cs="Times New Roman"/>
                <w:sz w:val="22"/>
                <w:szCs w:val="22"/>
              </w:rPr>
              <w:t>resorption of bone in an effort to maintain blood calcium levels</w:t>
            </w:r>
          </w:p>
          <w:p w14:paraId="632CEC01" w14:textId="3481AF98"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Blood chemistry analysis measures levels of calcium and phosphorus</w:t>
            </w:r>
          </w:p>
        </w:tc>
      </w:tr>
      <w:tr w:rsidR="002F172C" w:rsidRPr="00FD7B1C" w14:paraId="638B8E22" w14:textId="77777777" w:rsidTr="001E0E15">
        <w:trPr>
          <w:trHeight w:hRule="exact" w:val="3600"/>
        </w:trPr>
        <w:tc>
          <w:tcPr>
            <w:tcW w:w="5670" w:type="dxa"/>
            <w:vAlign w:val="center"/>
          </w:tcPr>
          <w:p w14:paraId="64A2B6FA" w14:textId="6F384D0F"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Pancreatitis testing </w:t>
            </w:r>
          </w:p>
        </w:tc>
        <w:tc>
          <w:tcPr>
            <w:tcW w:w="5760" w:type="dxa"/>
            <w:gridSpan w:val="2"/>
            <w:vAlign w:val="center"/>
          </w:tcPr>
          <w:p w14:paraId="7F44CE59"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E505CE">
              <w:rPr>
                <w:rFonts w:ascii="Times New Roman" w:hAnsi="Times New Roman" w:cs="Times New Roman"/>
                <w:sz w:val="22"/>
                <w:szCs w:val="22"/>
              </w:rPr>
              <w:t>mylase, lipase, and trypsin are produced and secreted by the pancreas</w:t>
            </w:r>
          </w:p>
          <w:p w14:paraId="001A0D19"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Serum chemistry tests for acute pancreatitis include </w:t>
            </w:r>
            <w:r w:rsidRPr="00E505CE">
              <w:rPr>
                <w:rFonts w:ascii="Times New Roman" w:hAnsi="Times New Roman" w:cs="Times New Roman"/>
                <w:sz w:val="22"/>
                <w:szCs w:val="22"/>
              </w:rPr>
              <w:t xml:space="preserve">amylase and lipase </w:t>
            </w:r>
          </w:p>
          <w:p w14:paraId="51527627" w14:textId="02751FCC" w:rsidR="002F172C" w:rsidRPr="00D93FB3" w:rsidRDefault="002F172C" w:rsidP="002F172C">
            <w:pPr>
              <w:pStyle w:val="ListParagraph"/>
              <w:numPr>
                <w:ilvl w:val="0"/>
                <w:numId w:val="1"/>
              </w:numPr>
              <w:ind w:left="249" w:hanging="249"/>
              <w:rPr>
                <w:rFonts w:ascii="Times New Roman" w:hAnsi="Times New Roman" w:cs="Times New Roman"/>
                <w:sz w:val="22"/>
                <w:szCs w:val="22"/>
              </w:rPr>
            </w:pPr>
            <w:r w:rsidRPr="00E505CE">
              <w:rPr>
                <w:rFonts w:ascii="Times New Roman" w:hAnsi="Times New Roman" w:cs="Times New Roman"/>
                <w:sz w:val="22"/>
                <w:szCs w:val="22"/>
              </w:rPr>
              <w:t>Trypsin can be qualitatively measured in the feces as an assessment of chronic pancreatitis</w:t>
            </w:r>
          </w:p>
        </w:tc>
      </w:tr>
      <w:tr w:rsidR="002F172C" w:rsidRPr="00FD7B1C" w14:paraId="11A17FDF" w14:textId="77777777" w:rsidTr="001E0E15">
        <w:trPr>
          <w:trHeight w:hRule="exact" w:val="3600"/>
        </w:trPr>
        <w:tc>
          <w:tcPr>
            <w:tcW w:w="5670" w:type="dxa"/>
            <w:vAlign w:val="center"/>
          </w:tcPr>
          <w:p w14:paraId="3CC8E4E2" w14:textId="68C3B7E0"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Titer testing </w:t>
            </w:r>
          </w:p>
        </w:tc>
        <w:tc>
          <w:tcPr>
            <w:tcW w:w="5760" w:type="dxa"/>
            <w:gridSpan w:val="2"/>
            <w:vAlign w:val="center"/>
          </w:tcPr>
          <w:p w14:paraId="30C772EB"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C717E2">
              <w:rPr>
                <w:rFonts w:ascii="Times New Roman" w:hAnsi="Times New Roman" w:cs="Times New Roman"/>
                <w:sz w:val="22"/>
                <w:szCs w:val="22"/>
              </w:rPr>
              <w:t>Titer is a measure of antibody units per unit volume of serum</w:t>
            </w:r>
          </w:p>
          <w:p w14:paraId="496EC1C6"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C717E2">
              <w:rPr>
                <w:rFonts w:ascii="Times New Roman" w:hAnsi="Times New Roman" w:cs="Times New Roman"/>
                <w:sz w:val="22"/>
                <w:szCs w:val="22"/>
              </w:rPr>
              <w:t>Titer testing is performed immediately after infection (acute phase) and 2 to 6 weeks after collection of the first serum sample (convalescent phase)</w:t>
            </w:r>
          </w:p>
          <w:p w14:paraId="386E1118"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C717E2">
              <w:rPr>
                <w:rFonts w:ascii="Times New Roman" w:hAnsi="Times New Roman" w:cs="Times New Roman"/>
                <w:sz w:val="22"/>
                <w:szCs w:val="22"/>
              </w:rPr>
              <w:t>IgG and IgM titers are reported individually</w:t>
            </w:r>
          </w:p>
          <w:p w14:paraId="7CFDBA20"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C717E2">
              <w:rPr>
                <w:rFonts w:ascii="Times New Roman" w:hAnsi="Times New Roman" w:cs="Times New Roman"/>
                <w:sz w:val="22"/>
                <w:szCs w:val="22"/>
              </w:rPr>
              <w:t xml:space="preserve">A titer &gt;1:256 for IgM is consistent with active infection in patients </w:t>
            </w:r>
            <w:r>
              <w:rPr>
                <w:rFonts w:ascii="Times New Roman" w:hAnsi="Times New Roman" w:cs="Times New Roman"/>
                <w:sz w:val="22"/>
                <w:szCs w:val="22"/>
              </w:rPr>
              <w:t>w</w:t>
            </w:r>
            <w:r w:rsidRPr="00C717E2">
              <w:rPr>
                <w:rFonts w:ascii="Times New Roman" w:hAnsi="Times New Roman" w:cs="Times New Roman"/>
                <w:sz w:val="22"/>
                <w:szCs w:val="22"/>
              </w:rPr>
              <w:t xml:space="preserve"> clinical signs </w:t>
            </w:r>
          </w:p>
          <w:p w14:paraId="02019443" w14:textId="0ACB5E7C"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w:t>
            </w:r>
            <w:r w:rsidRPr="00C717E2">
              <w:rPr>
                <w:rFonts w:ascii="Times New Roman" w:hAnsi="Times New Roman" w:cs="Times New Roman"/>
                <w:sz w:val="22"/>
                <w:szCs w:val="22"/>
              </w:rPr>
              <w:t>IgG titer</w:t>
            </w:r>
            <w:r>
              <w:rPr>
                <w:rFonts w:ascii="Times New Roman" w:hAnsi="Times New Roman" w:cs="Times New Roman"/>
                <w:sz w:val="22"/>
                <w:szCs w:val="22"/>
              </w:rPr>
              <w:t>, best to submit 2 samples</w:t>
            </w:r>
            <w:r w:rsidRPr="00C717E2">
              <w:rPr>
                <w:rFonts w:ascii="Times New Roman" w:hAnsi="Times New Roman" w:cs="Times New Roman"/>
                <w:sz w:val="22"/>
                <w:szCs w:val="22"/>
              </w:rPr>
              <w:t xml:space="preserve"> collected 2 to 3 weeks apart</w:t>
            </w:r>
            <w:r>
              <w:rPr>
                <w:rFonts w:ascii="Times New Roman" w:hAnsi="Times New Roman" w:cs="Times New Roman"/>
                <w:sz w:val="22"/>
                <w:szCs w:val="22"/>
              </w:rPr>
              <w:t>; 4x or more increase</w:t>
            </w:r>
            <w:r w:rsidRPr="00C717E2">
              <w:rPr>
                <w:rFonts w:ascii="Times New Roman" w:hAnsi="Times New Roman" w:cs="Times New Roman"/>
                <w:sz w:val="22"/>
                <w:szCs w:val="22"/>
              </w:rPr>
              <w:t xml:space="preserve"> in titer </w:t>
            </w:r>
            <w:r>
              <w:rPr>
                <w:rFonts w:ascii="Times New Roman" w:hAnsi="Times New Roman" w:cs="Times New Roman"/>
                <w:sz w:val="22"/>
                <w:szCs w:val="22"/>
              </w:rPr>
              <w:t>during that time</w:t>
            </w:r>
            <w:r w:rsidRPr="00C717E2">
              <w:rPr>
                <w:rFonts w:ascii="Times New Roman" w:hAnsi="Times New Roman" w:cs="Times New Roman"/>
                <w:sz w:val="22"/>
                <w:szCs w:val="22"/>
              </w:rPr>
              <w:t xml:space="preserve"> is </w:t>
            </w:r>
            <w:r>
              <w:rPr>
                <w:rFonts w:ascii="Times New Roman" w:hAnsi="Times New Roman" w:cs="Times New Roman"/>
                <w:sz w:val="22"/>
                <w:szCs w:val="22"/>
              </w:rPr>
              <w:t>indicates</w:t>
            </w:r>
            <w:r w:rsidRPr="00C717E2">
              <w:rPr>
                <w:rFonts w:ascii="Times New Roman" w:hAnsi="Times New Roman" w:cs="Times New Roman"/>
                <w:sz w:val="22"/>
                <w:szCs w:val="22"/>
              </w:rPr>
              <w:t xml:space="preserve"> active infection</w:t>
            </w:r>
          </w:p>
        </w:tc>
      </w:tr>
      <w:tr w:rsidR="002F172C" w:rsidRPr="00FD7B1C" w14:paraId="11AC17DF" w14:textId="77777777" w:rsidTr="001E0E15">
        <w:trPr>
          <w:trHeight w:hRule="exact" w:val="3600"/>
        </w:trPr>
        <w:tc>
          <w:tcPr>
            <w:tcW w:w="5670" w:type="dxa"/>
            <w:vAlign w:val="center"/>
          </w:tcPr>
          <w:p w14:paraId="634036B6" w14:textId="20BB3F59" w:rsidR="002F172C" w:rsidRDefault="002F172C" w:rsidP="002F172C">
            <w:pPr>
              <w:jc w:val="center"/>
              <w:rPr>
                <w:rFonts w:ascii="Times New Roman" w:hAnsi="Times New Roman" w:cs="Times New Roman"/>
                <w:sz w:val="22"/>
                <w:szCs w:val="22"/>
              </w:rPr>
            </w:pPr>
            <w:r w:rsidRPr="006B4E7D">
              <w:rPr>
                <w:rFonts w:ascii="Times New Roman" w:hAnsi="Times New Roman" w:cs="Times New Roman"/>
                <w:sz w:val="22"/>
                <w:szCs w:val="22"/>
              </w:rPr>
              <w:t xml:space="preserve">Laser-flow technology </w:t>
            </w:r>
          </w:p>
        </w:tc>
        <w:tc>
          <w:tcPr>
            <w:tcW w:w="5760" w:type="dxa"/>
            <w:gridSpan w:val="2"/>
            <w:vAlign w:val="center"/>
          </w:tcPr>
          <w:p w14:paraId="317FDF73" w14:textId="0EE826D5" w:rsidR="002F172C" w:rsidRPr="00C717E2"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6B4E7D">
              <w:rPr>
                <w:rFonts w:ascii="Times New Roman" w:hAnsi="Times New Roman" w:cs="Times New Roman"/>
                <w:sz w:val="22"/>
                <w:szCs w:val="22"/>
              </w:rPr>
              <w:t xml:space="preserve">sed to determine blood cell concentrations, </w:t>
            </w:r>
            <w:r>
              <w:rPr>
                <w:rFonts w:ascii="Times New Roman" w:hAnsi="Times New Roman" w:cs="Times New Roman"/>
                <w:sz w:val="22"/>
                <w:szCs w:val="22"/>
              </w:rPr>
              <w:t xml:space="preserve">WBC </w:t>
            </w:r>
            <w:r w:rsidRPr="006B4E7D">
              <w:rPr>
                <w:rFonts w:ascii="Times New Roman" w:hAnsi="Times New Roman" w:cs="Times New Roman"/>
                <w:sz w:val="22"/>
                <w:szCs w:val="22"/>
              </w:rPr>
              <w:t>differential, and other hematology parameters</w:t>
            </w:r>
          </w:p>
        </w:tc>
      </w:tr>
      <w:tr w:rsidR="002F172C" w:rsidRPr="00FD7B1C" w14:paraId="5026FE42" w14:textId="77777777" w:rsidTr="001E0E15">
        <w:trPr>
          <w:trHeight w:hRule="exact" w:val="3600"/>
        </w:trPr>
        <w:tc>
          <w:tcPr>
            <w:tcW w:w="5670" w:type="dxa"/>
            <w:vAlign w:val="center"/>
          </w:tcPr>
          <w:p w14:paraId="220E542C" w14:textId="496A4784" w:rsidR="002F172C" w:rsidRPr="006B4E7D" w:rsidRDefault="002F172C" w:rsidP="002F172C">
            <w:pPr>
              <w:jc w:val="center"/>
              <w:rPr>
                <w:rFonts w:ascii="Times New Roman" w:hAnsi="Times New Roman" w:cs="Times New Roman"/>
                <w:sz w:val="22"/>
                <w:szCs w:val="22"/>
              </w:rPr>
            </w:pPr>
            <w:r w:rsidRPr="00CF167E">
              <w:rPr>
                <w:rFonts w:ascii="Times New Roman" w:hAnsi="Times New Roman" w:cs="Times New Roman"/>
                <w:sz w:val="22"/>
                <w:szCs w:val="22"/>
              </w:rPr>
              <w:t>Hematopoiesis</w:t>
            </w:r>
          </w:p>
        </w:tc>
        <w:tc>
          <w:tcPr>
            <w:tcW w:w="5760" w:type="dxa"/>
            <w:gridSpan w:val="2"/>
            <w:vAlign w:val="center"/>
          </w:tcPr>
          <w:p w14:paraId="1ABFEE55" w14:textId="21684A8E"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CF167E">
              <w:rPr>
                <w:rFonts w:ascii="Times New Roman" w:hAnsi="Times New Roman" w:cs="Times New Roman"/>
                <w:sz w:val="22"/>
                <w:szCs w:val="22"/>
              </w:rPr>
              <w:t>roduction of blood cells and platelets</w:t>
            </w:r>
          </w:p>
        </w:tc>
      </w:tr>
      <w:tr w:rsidR="002F172C" w:rsidRPr="00FD7B1C" w14:paraId="43B58B7F" w14:textId="77777777" w:rsidTr="001E0E15">
        <w:trPr>
          <w:trHeight w:hRule="exact" w:val="3600"/>
        </w:trPr>
        <w:tc>
          <w:tcPr>
            <w:tcW w:w="5670" w:type="dxa"/>
            <w:vAlign w:val="center"/>
          </w:tcPr>
          <w:p w14:paraId="2D37F6CC" w14:textId="253148B2" w:rsidR="002F172C" w:rsidRPr="006B4E7D" w:rsidRDefault="002F172C" w:rsidP="002F172C">
            <w:pPr>
              <w:jc w:val="center"/>
              <w:rPr>
                <w:rFonts w:ascii="Times New Roman" w:hAnsi="Times New Roman" w:cs="Times New Roman"/>
                <w:sz w:val="22"/>
                <w:szCs w:val="22"/>
              </w:rPr>
            </w:pPr>
            <w:r>
              <w:rPr>
                <w:rFonts w:ascii="Times New Roman" w:hAnsi="Times New Roman" w:cs="Times New Roman"/>
                <w:sz w:val="22"/>
                <w:szCs w:val="22"/>
              </w:rPr>
              <w:lastRenderedPageBreak/>
              <w:t>Classification of anemia by bone marrow response</w:t>
            </w:r>
          </w:p>
        </w:tc>
        <w:tc>
          <w:tcPr>
            <w:tcW w:w="5760" w:type="dxa"/>
            <w:gridSpan w:val="2"/>
            <w:vAlign w:val="center"/>
          </w:tcPr>
          <w:p w14:paraId="723F8271" w14:textId="77777777" w:rsidR="002F172C" w:rsidRPr="00F86614" w:rsidRDefault="002F172C" w:rsidP="002F172C">
            <w:pPr>
              <w:pStyle w:val="ListParagraph"/>
              <w:numPr>
                <w:ilvl w:val="0"/>
                <w:numId w:val="1"/>
              </w:numPr>
              <w:ind w:left="249" w:hanging="249"/>
              <w:rPr>
                <w:rFonts w:ascii="Times New Roman" w:hAnsi="Times New Roman" w:cs="Times New Roman"/>
                <w:sz w:val="19"/>
                <w:szCs w:val="19"/>
              </w:rPr>
            </w:pPr>
            <w:r w:rsidRPr="00F86614">
              <w:rPr>
                <w:rFonts w:ascii="Times New Roman" w:hAnsi="Times New Roman" w:cs="Times New Roman"/>
                <w:sz w:val="19"/>
                <w:szCs w:val="19"/>
              </w:rPr>
              <w:t xml:space="preserve">Regenerative or nonregenerative anemia </w:t>
            </w:r>
          </w:p>
          <w:p w14:paraId="78CA31AB" w14:textId="2BEBE3C9" w:rsidR="002F172C" w:rsidRPr="00F86614" w:rsidRDefault="002F172C" w:rsidP="002F172C">
            <w:pPr>
              <w:pStyle w:val="ListParagraph"/>
              <w:numPr>
                <w:ilvl w:val="0"/>
                <w:numId w:val="1"/>
              </w:numPr>
              <w:ind w:left="249" w:hanging="249"/>
              <w:rPr>
                <w:rFonts w:ascii="Times New Roman" w:hAnsi="Times New Roman" w:cs="Times New Roman"/>
                <w:sz w:val="19"/>
                <w:szCs w:val="19"/>
              </w:rPr>
            </w:pPr>
            <w:r w:rsidRPr="00F86614">
              <w:rPr>
                <w:rFonts w:ascii="Times New Roman" w:hAnsi="Times New Roman" w:cs="Times New Roman"/>
                <w:sz w:val="19"/>
                <w:szCs w:val="19"/>
              </w:rPr>
              <w:t xml:space="preserve">Other than in horses, bone marrow responds to anemia by increasing erythrocyte production and releasing immature erythrocytes—bone marrow being able to respond means anemia is due to blood loos or destruction (hemolysis) </w:t>
            </w:r>
          </w:p>
          <w:p w14:paraId="55C2F201" w14:textId="77777777" w:rsidR="002F172C" w:rsidRPr="00F86614" w:rsidRDefault="002F172C" w:rsidP="002F172C">
            <w:pPr>
              <w:pStyle w:val="ListParagraph"/>
              <w:numPr>
                <w:ilvl w:val="0"/>
                <w:numId w:val="4"/>
              </w:numPr>
              <w:rPr>
                <w:rFonts w:ascii="Times New Roman" w:hAnsi="Times New Roman" w:cs="Times New Roman"/>
                <w:sz w:val="19"/>
                <w:szCs w:val="19"/>
              </w:rPr>
            </w:pPr>
            <w:r w:rsidRPr="00F86614">
              <w:rPr>
                <w:rFonts w:ascii="Times New Roman" w:hAnsi="Times New Roman" w:cs="Times New Roman"/>
                <w:sz w:val="19"/>
                <w:szCs w:val="19"/>
              </w:rPr>
              <w:t>Immature RBCs are polychromatophilic RBCs or reticulocytes</w:t>
            </w:r>
          </w:p>
          <w:p w14:paraId="29B5B042" w14:textId="77777777" w:rsidR="002F172C" w:rsidRPr="00F86614" w:rsidRDefault="002F172C" w:rsidP="002F172C">
            <w:pPr>
              <w:pStyle w:val="ListParagraph"/>
              <w:numPr>
                <w:ilvl w:val="0"/>
                <w:numId w:val="4"/>
              </w:numPr>
              <w:rPr>
                <w:rFonts w:ascii="Times New Roman" w:hAnsi="Times New Roman" w:cs="Times New Roman"/>
                <w:sz w:val="19"/>
                <w:szCs w:val="19"/>
              </w:rPr>
            </w:pPr>
            <w:r w:rsidRPr="00F86614">
              <w:rPr>
                <w:rFonts w:ascii="Times New Roman" w:hAnsi="Times New Roman" w:cs="Times New Roman"/>
                <w:sz w:val="19"/>
                <w:szCs w:val="19"/>
              </w:rPr>
              <w:t>Macrocytosis, increased polychromasia, and Howell-Jolly bodies will likely be present in blood cell film</w:t>
            </w:r>
          </w:p>
          <w:p w14:paraId="5C4A7649" w14:textId="278B6DE5" w:rsidR="002F172C" w:rsidRPr="00F86614" w:rsidRDefault="002F172C" w:rsidP="002F172C">
            <w:pPr>
              <w:pStyle w:val="ListParagraph"/>
              <w:numPr>
                <w:ilvl w:val="0"/>
                <w:numId w:val="4"/>
              </w:numPr>
              <w:rPr>
                <w:rFonts w:ascii="Times New Roman" w:hAnsi="Times New Roman" w:cs="Times New Roman"/>
                <w:sz w:val="19"/>
                <w:szCs w:val="19"/>
              </w:rPr>
            </w:pPr>
            <w:r w:rsidRPr="00F86614">
              <w:rPr>
                <w:rFonts w:ascii="Times New Roman" w:hAnsi="Times New Roman" w:cs="Times New Roman"/>
                <w:sz w:val="19"/>
                <w:szCs w:val="19"/>
              </w:rPr>
              <w:t>Bone marrow samples will show erythroid hyperplasia (increased red cell production in the marrow)</w:t>
            </w:r>
          </w:p>
          <w:p w14:paraId="1B93EF81" w14:textId="77777777" w:rsidR="002F172C" w:rsidRPr="00F86614" w:rsidRDefault="002F172C" w:rsidP="002F172C">
            <w:pPr>
              <w:pStyle w:val="ListParagraph"/>
              <w:numPr>
                <w:ilvl w:val="0"/>
                <w:numId w:val="1"/>
              </w:numPr>
              <w:ind w:left="249" w:hanging="249"/>
              <w:rPr>
                <w:rFonts w:ascii="Times New Roman" w:hAnsi="Times New Roman" w:cs="Times New Roman"/>
                <w:sz w:val="19"/>
                <w:szCs w:val="19"/>
              </w:rPr>
            </w:pPr>
            <w:r w:rsidRPr="00F86614">
              <w:rPr>
                <w:rFonts w:ascii="Times New Roman" w:hAnsi="Times New Roman" w:cs="Times New Roman"/>
                <w:sz w:val="19"/>
                <w:szCs w:val="19"/>
              </w:rPr>
              <w:t>In horses, bone marrow evaluation is needed to classify anemia—reticulocyte counts of more than 5% indicate regenerative response</w:t>
            </w:r>
          </w:p>
          <w:p w14:paraId="5703B14C" w14:textId="163C299F" w:rsidR="002F172C" w:rsidRPr="00F86614" w:rsidRDefault="002F172C" w:rsidP="002F172C">
            <w:pPr>
              <w:pStyle w:val="ListParagraph"/>
              <w:numPr>
                <w:ilvl w:val="0"/>
                <w:numId w:val="1"/>
              </w:numPr>
              <w:ind w:left="249" w:hanging="249"/>
              <w:rPr>
                <w:rFonts w:ascii="Times New Roman" w:hAnsi="Times New Roman" w:cs="Times New Roman"/>
                <w:sz w:val="19"/>
                <w:szCs w:val="19"/>
              </w:rPr>
            </w:pPr>
            <w:r w:rsidRPr="00F86614">
              <w:rPr>
                <w:rFonts w:ascii="Times New Roman" w:hAnsi="Times New Roman" w:cs="Times New Roman"/>
                <w:sz w:val="19"/>
                <w:szCs w:val="19"/>
              </w:rPr>
              <w:t>Nonregenerative anemia means bone marrow is unable to respond to anemia—no reticulocytes, suggesting bone marrow dysfunction</w:t>
            </w:r>
          </w:p>
        </w:tc>
      </w:tr>
      <w:tr w:rsidR="00605400" w:rsidRPr="00FD7B1C" w14:paraId="6F11D0C4" w14:textId="77777777" w:rsidTr="001E0E15">
        <w:trPr>
          <w:trHeight w:hRule="exact" w:val="3600"/>
        </w:trPr>
        <w:tc>
          <w:tcPr>
            <w:tcW w:w="5670" w:type="dxa"/>
            <w:vAlign w:val="center"/>
          </w:tcPr>
          <w:p w14:paraId="5786DAB9" w14:textId="1F059F9D" w:rsidR="00605400" w:rsidRDefault="00605400" w:rsidP="002F172C">
            <w:pPr>
              <w:jc w:val="center"/>
              <w:rPr>
                <w:rFonts w:ascii="Times New Roman" w:hAnsi="Times New Roman" w:cs="Times New Roman"/>
                <w:sz w:val="22"/>
                <w:szCs w:val="22"/>
              </w:rPr>
            </w:pPr>
            <w:r>
              <w:rPr>
                <w:rFonts w:ascii="Times New Roman" w:hAnsi="Times New Roman" w:cs="Times New Roman"/>
                <w:sz w:val="22"/>
                <w:szCs w:val="22"/>
              </w:rPr>
              <w:t>Classification of anemia by etiology</w:t>
            </w:r>
          </w:p>
        </w:tc>
        <w:tc>
          <w:tcPr>
            <w:tcW w:w="5760" w:type="dxa"/>
            <w:gridSpan w:val="2"/>
            <w:vAlign w:val="center"/>
          </w:tcPr>
          <w:p w14:paraId="3558FABD" w14:textId="77777777" w:rsidR="00605400" w:rsidRDefault="00605400" w:rsidP="002F172C">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Hemolytic, hemorrhagic, or resulting from decreased/defective RBC production</w:t>
            </w:r>
          </w:p>
          <w:p w14:paraId="0115C33A" w14:textId="77777777" w:rsidR="00605400" w:rsidRDefault="00605400" w:rsidP="002F172C">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Hemolytic anemias result from RBC destruction in the blood; usually regenerative</w:t>
            </w:r>
          </w:p>
          <w:p w14:paraId="08CEC463" w14:textId="4088EB23" w:rsidR="00605400" w:rsidRDefault="00605400" w:rsidP="00605400">
            <w:pPr>
              <w:pStyle w:val="ListParagraph"/>
              <w:numPr>
                <w:ilvl w:val="0"/>
                <w:numId w:val="4"/>
              </w:numPr>
              <w:rPr>
                <w:rFonts w:ascii="Times New Roman" w:hAnsi="Times New Roman" w:cs="Times New Roman"/>
                <w:sz w:val="19"/>
                <w:szCs w:val="19"/>
              </w:rPr>
            </w:pPr>
            <w:r>
              <w:rPr>
                <w:rFonts w:ascii="Times New Roman" w:hAnsi="Times New Roman" w:cs="Times New Roman"/>
                <w:sz w:val="19"/>
                <w:szCs w:val="19"/>
              </w:rPr>
              <w:t>May be caused by immune disorders, RBC parasites, bacterial or viral agents (FIV), toxic agents (zinc, onions, acetaminophen)</w:t>
            </w:r>
          </w:p>
          <w:p w14:paraId="3DE0D0CE" w14:textId="2FABD496" w:rsidR="00632A32" w:rsidRDefault="00632A32" w:rsidP="00605400">
            <w:pPr>
              <w:pStyle w:val="ListParagraph"/>
              <w:numPr>
                <w:ilvl w:val="0"/>
                <w:numId w:val="4"/>
              </w:numPr>
              <w:rPr>
                <w:rFonts w:ascii="Times New Roman" w:hAnsi="Times New Roman" w:cs="Times New Roman"/>
                <w:sz w:val="19"/>
                <w:szCs w:val="19"/>
              </w:rPr>
            </w:pPr>
            <w:r w:rsidRPr="00632A32">
              <w:rPr>
                <w:rFonts w:ascii="Times New Roman" w:hAnsi="Times New Roman" w:cs="Times New Roman"/>
                <w:sz w:val="19"/>
                <w:szCs w:val="19"/>
              </w:rPr>
              <w:t>Liver disease and/or hemolytic anemia is suspected when jaundice is present</w:t>
            </w:r>
          </w:p>
          <w:p w14:paraId="59206264" w14:textId="77777777" w:rsidR="00605400" w:rsidRDefault="00605400" w:rsidP="002F172C">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Hemorrhagic anemia is due to blood loss (acute or chronic)</w:t>
            </w:r>
          </w:p>
          <w:p w14:paraId="6B81D694" w14:textId="0E357E13" w:rsidR="00605400" w:rsidRPr="00F86614" w:rsidRDefault="00605400" w:rsidP="002F172C">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Iron deficiency can also lead to anemia</w:t>
            </w:r>
          </w:p>
        </w:tc>
      </w:tr>
      <w:tr w:rsidR="002F172C" w:rsidRPr="00FD7B1C" w14:paraId="7EDE8290" w14:textId="77777777" w:rsidTr="001E0E15">
        <w:trPr>
          <w:trHeight w:hRule="exact" w:val="3600"/>
        </w:trPr>
        <w:tc>
          <w:tcPr>
            <w:tcW w:w="5670" w:type="dxa"/>
            <w:vAlign w:val="center"/>
          </w:tcPr>
          <w:p w14:paraId="24E753F4" w14:textId="7B61BF4D" w:rsidR="002F172C" w:rsidRPr="001A5AD6" w:rsidRDefault="002F172C" w:rsidP="002F172C">
            <w:pPr>
              <w:jc w:val="center"/>
              <w:rPr>
                <w:rFonts w:ascii="Times New Roman" w:hAnsi="Times New Roman" w:cs="Times New Roman"/>
                <w:sz w:val="22"/>
                <w:szCs w:val="22"/>
              </w:rPr>
            </w:pPr>
            <w:r w:rsidRPr="001A5AD6">
              <w:rPr>
                <w:rFonts w:ascii="Times New Roman" w:hAnsi="Times New Roman" w:cs="Times New Roman"/>
                <w:sz w:val="22"/>
                <w:szCs w:val="22"/>
              </w:rPr>
              <w:t>Moraxella bovis </w:t>
            </w:r>
          </w:p>
        </w:tc>
        <w:tc>
          <w:tcPr>
            <w:tcW w:w="5760" w:type="dxa"/>
            <w:gridSpan w:val="2"/>
            <w:vAlign w:val="center"/>
          </w:tcPr>
          <w:p w14:paraId="598C8531" w14:textId="3EC88ED4" w:rsidR="002F172C" w:rsidRPr="00F86614" w:rsidRDefault="002F172C" w:rsidP="002F172C">
            <w:pPr>
              <w:pStyle w:val="ListParagraph"/>
              <w:numPr>
                <w:ilvl w:val="0"/>
                <w:numId w:val="1"/>
              </w:numPr>
              <w:ind w:left="249" w:hanging="249"/>
              <w:rPr>
                <w:rFonts w:ascii="Times New Roman" w:hAnsi="Times New Roman" w:cs="Times New Roman"/>
                <w:sz w:val="19"/>
                <w:szCs w:val="19"/>
              </w:rPr>
            </w:pPr>
            <w:r w:rsidRPr="001A5AD6">
              <w:rPr>
                <w:rFonts w:ascii="Times New Roman" w:hAnsi="Times New Roman" w:cs="Times New Roman"/>
                <w:sz w:val="22"/>
                <w:szCs w:val="22"/>
              </w:rPr>
              <w:t>Gram-negative diplococcus that causes pinkeye in cattle </w:t>
            </w:r>
          </w:p>
        </w:tc>
      </w:tr>
      <w:tr w:rsidR="002F172C" w:rsidRPr="00FD7B1C" w14:paraId="2867F9F6" w14:textId="77777777" w:rsidTr="001E0E15">
        <w:trPr>
          <w:trHeight w:hRule="exact" w:val="3600"/>
        </w:trPr>
        <w:tc>
          <w:tcPr>
            <w:tcW w:w="5670" w:type="dxa"/>
            <w:vAlign w:val="center"/>
          </w:tcPr>
          <w:p w14:paraId="5CB3414B" w14:textId="2FA237AB" w:rsidR="002F172C" w:rsidRPr="001A5AD6" w:rsidRDefault="002F172C" w:rsidP="002F172C">
            <w:pPr>
              <w:jc w:val="center"/>
              <w:rPr>
                <w:rFonts w:ascii="Times New Roman" w:hAnsi="Times New Roman" w:cs="Times New Roman"/>
                <w:sz w:val="22"/>
                <w:szCs w:val="22"/>
              </w:rPr>
            </w:pPr>
            <w:r>
              <w:rPr>
                <w:rFonts w:ascii="Times New Roman" w:hAnsi="Times New Roman" w:cs="Times New Roman"/>
                <w:sz w:val="22"/>
                <w:szCs w:val="22"/>
              </w:rPr>
              <w:t>Effects of various chemicals on different tests</w:t>
            </w:r>
          </w:p>
        </w:tc>
        <w:tc>
          <w:tcPr>
            <w:tcW w:w="5760" w:type="dxa"/>
            <w:gridSpan w:val="2"/>
            <w:vAlign w:val="center"/>
          </w:tcPr>
          <w:p w14:paraId="4212B63B"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Increased ALT will result from a</w:t>
            </w:r>
            <w:r w:rsidRPr="001D00A7">
              <w:rPr>
                <w:rFonts w:ascii="Times New Roman" w:hAnsi="Times New Roman" w:cs="Times New Roman"/>
                <w:sz w:val="22"/>
                <w:szCs w:val="22"/>
              </w:rPr>
              <w:t>cetaminophen, aflatoxin, benzimidazole anthelmintics, halogenated hydrocarbons (e.g., halothane, chloroform)</w:t>
            </w:r>
            <w:r>
              <w:rPr>
                <w:rFonts w:ascii="Times New Roman" w:hAnsi="Times New Roman" w:cs="Times New Roman"/>
                <w:sz w:val="22"/>
                <w:szCs w:val="22"/>
              </w:rPr>
              <w:t>,</w:t>
            </w:r>
            <w:r w:rsidRPr="001D00A7">
              <w:rPr>
                <w:rFonts w:ascii="Times New Roman" w:hAnsi="Times New Roman" w:cs="Times New Roman"/>
                <w:sz w:val="22"/>
                <w:szCs w:val="22"/>
              </w:rPr>
              <w:t xml:space="preserve"> hydrocarbon solvents, iron, melaleuca oil, mushrooms (</w:t>
            </w:r>
            <w:r w:rsidRPr="001D00A7">
              <w:rPr>
                <w:rFonts w:ascii="Times New Roman" w:hAnsi="Times New Roman" w:cs="Times New Roman"/>
                <w:i/>
                <w:iCs/>
                <w:sz w:val="22"/>
                <w:szCs w:val="22"/>
              </w:rPr>
              <w:t>Amanita</w:t>
            </w:r>
            <w:r w:rsidRPr="001D00A7">
              <w:rPr>
                <w:rFonts w:ascii="Times New Roman" w:hAnsi="Times New Roman" w:cs="Times New Roman"/>
                <w:sz w:val="22"/>
                <w:szCs w:val="22"/>
              </w:rPr>
              <w:t xml:space="preserve"> spp.), phosphides, sago palm, xylitol, and zinc </w:t>
            </w:r>
          </w:p>
          <w:p w14:paraId="5A083481"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1D00A7">
              <w:rPr>
                <w:rFonts w:ascii="Times New Roman" w:hAnsi="Times New Roman" w:cs="Times New Roman"/>
                <w:sz w:val="22"/>
                <w:szCs w:val="22"/>
              </w:rPr>
              <w:t>ncrease</w:t>
            </w:r>
            <w:r>
              <w:rPr>
                <w:rFonts w:ascii="Times New Roman" w:hAnsi="Times New Roman" w:cs="Times New Roman"/>
                <w:sz w:val="22"/>
                <w:szCs w:val="22"/>
              </w:rPr>
              <w:t xml:space="preserve">d </w:t>
            </w:r>
            <w:r w:rsidRPr="001D00A7">
              <w:rPr>
                <w:rFonts w:ascii="Times New Roman" w:hAnsi="Times New Roman" w:cs="Times New Roman"/>
                <w:sz w:val="22"/>
                <w:szCs w:val="22"/>
              </w:rPr>
              <w:t>ammonia may be caused by ingestion</w:t>
            </w:r>
            <w:r>
              <w:rPr>
                <w:rFonts w:ascii="Times New Roman" w:hAnsi="Times New Roman" w:cs="Times New Roman"/>
                <w:sz w:val="22"/>
                <w:szCs w:val="22"/>
              </w:rPr>
              <w:t xml:space="preserve"> </w:t>
            </w:r>
            <w:r w:rsidRPr="001D00A7">
              <w:rPr>
                <w:rFonts w:ascii="Times New Roman" w:hAnsi="Times New Roman" w:cs="Times New Roman"/>
                <w:sz w:val="22"/>
                <w:szCs w:val="22"/>
              </w:rPr>
              <w:t xml:space="preserve">of </w:t>
            </w:r>
            <w:proofErr w:type="gramStart"/>
            <w:r w:rsidRPr="001D00A7">
              <w:rPr>
                <w:rFonts w:ascii="Times New Roman" w:hAnsi="Times New Roman" w:cs="Times New Roman"/>
                <w:sz w:val="22"/>
                <w:szCs w:val="22"/>
              </w:rPr>
              <w:t>ammonium based</w:t>
            </w:r>
            <w:proofErr w:type="gramEnd"/>
            <w:r w:rsidRPr="001D00A7">
              <w:rPr>
                <w:rFonts w:ascii="Times New Roman" w:hAnsi="Times New Roman" w:cs="Times New Roman"/>
                <w:sz w:val="22"/>
                <w:szCs w:val="22"/>
              </w:rPr>
              <w:t xml:space="preserve"> fertilizers</w:t>
            </w:r>
          </w:p>
          <w:p w14:paraId="6C7DA329" w14:textId="48D43F09" w:rsidR="002F172C" w:rsidRDefault="002F172C" w:rsidP="002F172C">
            <w:pPr>
              <w:pStyle w:val="ListParagraph"/>
              <w:numPr>
                <w:ilvl w:val="0"/>
                <w:numId w:val="1"/>
              </w:numPr>
              <w:ind w:left="249" w:hanging="249"/>
              <w:rPr>
                <w:rFonts w:ascii="Times New Roman" w:hAnsi="Times New Roman" w:cs="Times New Roman"/>
                <w:sz w:val="22"/>
                <w:szCs w:val="22"/>
              </w:rPr>
            </w:pPr>
            <w:r w:rsidRPr="001D00A7">
              <w:rPr>
                <w:rFonts w:ascii="Times New Roman" w:hAnsi="Times New Roman" w:cs="Times New Roman"/>
                <w:sz w:val="22"/>
                <w:szCs w:val="22"/>
              </w:rPr>
              <w:t xml:space="preserve">Blood pH may change </w:t>
            </w:r>
            <w:r>
              <w:rPr>
                <w:rFonts w:ascii="Times New Roman" w:hAnsi="Times New Roman" w:cs="Times New Roman"/>
                <w:sz w:val="22"/>
                <w:szCs w:val="22"/>
              </w:rPr>
              <w:t>due to</w:t>
            </w:r>
            <w:r w:rsidRPr="001D00A7">
              <w:rPr>
                <w:rFonts w:ascii="Times New Roman" w:hAnsi="Times New Roman" w:cs="Times New Roman"/>
                <w:sz w:val="22"/>
                <w:szCs w:val="22"/>
              </w:rPr>
              <w:t xml:space="preserve"> ingestion of alcohols, bread dough, and ethylene glycol </w:t>
            </w:r>
          </w:p>
          <w:p w14:paraId="63DCCB16" w14:textId="439B26D2" w:rsidR="002F172C" w:rsidRPr="001A5AD6" w:rsidRDefault="002F172C" w:rsidP="002F172C">
            <w:pPr>
              <w:pStyle w:val="ListParagraph"/>
              <w:numPr>
                <w:ilvl w:val="0"/>
                <w:numId w:val="1"/>
              </w:numPr>
              <w:ind w:left="249" w:hanging="249"/>
              <w:rPr>
                <w:rFonts w:ascii="Times New Roman" w:hAnsi="Times New Roman" w:cs="Times New Roman"/>
                <w:sz w:val="22"/>
                <w:szCs w:val="22"/>
              </w:rPr>
            </w:pPr>
            <w:r w:rsidRPr="001D00A7">
              <w:rPr>
                <w:rFonts w:ascii="Times New Roman" w:hAnsi="Times New Roman" w:cs="Times New Roman"/>
                <w:sz w:val="22"/>
                <w:szCs w:val="22"/>
              </w:rPr>
              <w:t xml:space="preserve">Calcium may increase </w:t>
            </w:r>
            <w:r>
              <w:rPr>
                <w:rFonts w:ascii="Times New Roman" w:hAnsi="Times New Roman" w:cs="Times New Roman"/>
                <w:sz w:val="22"/>
                <w:szCs w:val="22"/>
              </w:rPr>
              <w:t>due to</w:t>
            </w:r>
            <w:r w:rsidRPr="001D00A7">
              <w:rPr>
                <w:rFonts w:ascii="Times New Roman" w:hAnsi="Times New Roman" w:cs="Times New Roman"/>
                <w:sz w:val="22"/>
                <w:szCs w:val="22"/>
              </w:rPr>
              <w:t xml:space="preserve"> ingestion of Calcipotriene, cholecalciferol rodenticide, diuretics, grapes/raisins, hops, or xylitol</w:t>
            </w:r>
          </w:p>
        </w:tc>
      </w:tr>
      <w:tr w:rsidR="002F172C" w:rsidRPr="00FD7B1C" w14:paraId="0FDD2805" w14:textId="77777777" w:rsidTr="001E0E15">
        <w:trPr>
          <w:trHeight w:hRule="exact" w:val="3600"/>
        </w:trPr>
        <w:tc>
          <w:tcPr>
            <w:tcW w:w="5670" w:type="dxa"/>
            <w:vAlign w:val="center"/>
          </w:tcPr>
          <w:p w14:paraId="2805384B" w14:textId="6D7868F7" w:rsidR="002F172C" w:rsidRDefault="002F172C" w:rsidP="002F172C">
            <w:pPr>
              <w:jc w:val="center"/>
              <w:rPr>
                <w:rFonts w:ascii="Times New Roman" w:hAnsi="Times New Roman" w:cs="Times New Roman"/>
                <w:sz w:val="22"/>
                <w:szCs w:val="22"/>
              </w:rPr>
            </w:pPr>
            <w:r w:rsidRPr="002E79F4">
              <w:rPr>
                <w:rFonts w:ascii="Times New Roman" w:hAnsi="Times New Roman" w:cs="Times New Roman"/>
                <w:sz w:val="22"/>
                <w:szCs w:val="22"/>
              </w:rPr>
              <w:lastRenderedPageBreak/>
              <w:t>Bacterial endospores</w:t>
            </w:r>
          </w:p>
        </w:tc>
        <w:tc>
          <w:tcPr>
            <w:tcW w:w="5760" w:type="dxa"/>
            <w:gridSpan w:val="2"/>
            <w:vAlign w:val="center"/>
          </w:tcPr>
          <w:p w14:paraId="4152756F"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2E79F4">
              <w:rPr>
                <w:rFonts w:ascii="Times New Roman" w:hAnsi="Times New Roman" w:cs="Times New Roman"/>
                <w:sz w:val="22"/>
                <w:szCs w:val="22"/>
              </w:rPr>
              <w:t>urvival capsules that allow the organisms to survive harsh environments</w:t>
            </w:r>
          </w:p>
          <w:p w14:paraId="6B4D4F03" w14:textId="53BF6081"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2E79F4">
              <w:rPr>
                <w:rFonts w:ascii="Times New Roman" w:hAnsi="Times New Roman" w:cs="Times New Roman"/>
                <w:sz w:val="22"/>
                <w:szCs w:val="22"/>
              </w:rPr>
              <w:t>esistant to heat, desiccation, chemicals, and radiation</w:t>
            </w:r>
          </w:p>
        </w:tc>
      </w:tr>
      <w:tr w:rsidR="002F172C" w:rsidRPr="00FD7B1C" w14:paraId="383D0920" w14:textId="77777777" w:rsidTr="001E0E15">
        <w:trPr>
          <w:trHeight w:hRule="exact" w:val="3600"/>
        </w:trPr>
        <w:tc>
          <w:tcPr>
            <w:tcW w:w="5670" w:type="dxa"/>
            <w:vAlign w:val="center"/>
          </w:tcPr>
          <w:p w14:paraId="0A89E184" w14:textId="7A477200" w:rsidR="002F172C" w:rsidRPr="002E79F4" w:rsidRDefault="002F172C" w:rsidP="002F172C">
            <w:pPr>
              <w:jc w:val="center"/>
              <w:rPr>
                <w:rFonts w:ascii="Times New Roman" w:hAnsi="Times New Roman" w:cs="Times New Roman"/>
                <w:sz w:val="22"/>
                <w:szCs w:val="22"/>
              </w:rPr>
            </w:pPr>
            <w:r>
              <w:rPr>
                <w:rFonts w:ascii="Times New Roman" w:hAnsi="Times New Roman" w:cs="Times New Roman"/>
                <w:sz w:val="22"/>
                <w:szCs w:val="22"/>
              </w:rPr>
              <w:t>Bacterial cell shapes</w:t>
            </w:r>
          </w:p>
        </w:tc>
        <w:tc>
          <w:tcPr>
            <w:tcW w:w="5760" w:type="dxa"/>
            <w:gridSpan w:val="2"/>
            <w:vAlign w:val="center"/>
          </w:tcPr>
          <w:p w14:paraId="65913EBE" w14:textId="5EB7D13F"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Coccus: Spherical (e.g. Staphylococcus aureus) </w:t>
            </w:r>
          </w:p>
          <w:p w14:paraId="4883B6B3" w14:textId="4FA48C5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Bacillus: Shaped like rod/cylinder (e.g. Bacillus anthracis)</w:t>
            </w:r>
          </w:p>
          <w:p w14:paraId="4499D501" w14:textId="6CCB562D"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Spiral/spirochetes: Can be single or loose spirals (e.g. Borrelia anserine)</w:t>
            </w:r>
          </w:p>
          <w:p w14:paraId="02D66890"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Coccobacillus: Small rod-shaped bacteria that stains in a polar fashion, looking like paired cocci (e.g. Escherichia coli)</w:t>
            </w:r>
          </w:p>
          <w:p w14:paraId="669D3667" w14:textId="4B765F21"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Pleomorphic: Shapes that range from cocci to rods</w:t>
            </w:r>
          </w:p>
        </w:tc>
      </w:tr>
      <w:tr w:rsidR="002F172C" w:rsidRPr="00FD7B1C" w14:paraId="1459E426" w14:textId="77777777" w:rsidTr="001E0E15">
        <w:trPr>
          <w:trHeight w:hRule="exact" w:val="3600"/>
        </w:trPr>
        <w:tc>
          <w:tcPr>
            <w:tcW w:w="5670" w:type="dxa"/>
            <w:vAlign w:val="center"/>
          </w:tcPr>
          <w:p w14:paraId="0EA57245" w14:textId="565F04BF"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Bile acids</w:t>
            </w:r>
          </w:p>
        </w:tc>
        <w:tc>
          <w:tcPr>
            <w:tcW w:w="5760" w:type="dxa"/>
            <w:gridSpan w:val="2"/>
            <w:vAlign w:val="center"/>
          </w:tcPr>
          <w:p w14:paraId="4EB8B6E8"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Aid in the digestion of fats by </w:t>
            </w:r>
            <w:r w:rsidRPr="00C249ED">
              <w:rPr>
                <w:rFonts w:ascii="Times New Roman" w:hAnsi="Times New Roman" w:cs="Times New Roman"/>
                <w:sz w:val="22"/>
                <w:szCs w:val="22"/>
              </w:rPr>
              <w:t>convert</w:t>
            </w:r>
            <w:r>
              <w:rPr>
                <w:rFonts w:ascii="Times New Roman" w:hAnsi="Times New Roman" w:cs="Times New Roman"/>
                <w:sz w:val="22"/>
                <w:szCs w:val="22"/>
              </w:rPr>
              <w:t xml:space="preserve">ing </w:t>
            </w:r>
            <w:r w:rsidRPr="00C249ED">
              <w:rPr>
                <w:rFonts w:ascii="Times New Roman" w:hAnsi="Times New Roman" w:cs="Times New Roman"/>
                <w:sz w:val="22"/>
                <w:szCs w:val="22"/>
              </w:rPr>
              <w:t>fats and fatty acids into maltose</w:t>
            </w:r>
          </w:p>
          <w:p w14:paraId="7C1D8A91" w14:textId="5D933BBB"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Tested to assess liver function</w:t>
            </w:r>
          </w:p>
        </w:tc>
      </w:tr>
      <w:tr w:rsidR="002F172C" w:rsidRPr="00FD7B1C" w14:paraId="2BFFBC20" w14:textId="77777777" w:rsidTr="001E0E15">
        <w:trPr>
          <w:trHeight w:hRule="exact" w:val="3600"/>
        </w:trPr>
        <w:tc>
          <w:tcPr>
            <w:tcW w:w="5670" w:type="dxa"/>
            <w:vAlign w:val="center"/>
          </w:tcPr>
          <w:p w14:paraId="3494EA01" w14:textId="5D1C236E"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Impedance </w:t>
            </w:r>
          </w:p>
        </w:tc>
        <w:tc>
          <w:tcPr>
            <w:tcW w:w="5760" w:type="dxa"/>
            <w:gridSpan w:val="2"/>
            <w:vAlign w:val="center"/>
          </w:tcPr>
          <w:p w14:paraId="0CAF34E1"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D22D72">
              <w:rPr>
                <w:rFonts w:ascii="Times New Roman" w:hAnsi="Times New Roman" w:cs="Times New Roman"/>
                <w:sz w:val="22"/>
                <w:szCs w:val="22"/>
              </w:rPr>
              <w:t>bstruction or opposition to passage or flow, as of an electric current or other form of energy</w:t>
            </w:r>
          </w:p>
          <w:p w14:paraId="4FE1FEFB" w14:textId="583AA881" w:rsidR="002F172C" w:rsidRPr="00D22D72"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D22D72">
              <w:rPr>
                <w:rFonts w:ascii="Times New Roman" w:hAnsi="Times New Roman" w:cs="Times New Roman"/>
                <w:sz w:val="22"/>
                <w:szCs w:val="22"/>
              </w:rPr>
              <w:t>sed to test blood samples in an instrument that passes a current of light or electricity through the sample</w:t>
            </w:r>
            <w:r>
              <w:rPr>
                <w:rFonts w:ascii="Times New Roman" w:hAnsi="Times New Roman" w:cs="Times New Roman"/>
                <w:sz w:val="22"/>
                <w:szCs w:val="22"/>
              </w:rPr>
              <w:t xml:space="preserve"> (e.g. electronic cell counters that use impedance to classify cells based on their size)</w:t>
            </w:r>
          </w:p>
        </w:tc>
      </w:tr>
      <w:tr w:rsidR="002F172C" w:rsidRPr="00FD7B1C" w14:paraId="1F9E3AC7" w14:textId="77777777" w:rsidTr="001E0E15">
        <w:trPr>
          <w:trHeight w:hRule="exact" w:val="3600"/>
        </w:trPr>
        <w:tc>
          <w:tcPr>
            <w:tcW w:w="5670" w:type="dxa"/>
            <w:vAlign w:val="center"/>
          </w:tcPr>
          <w:p w14:paraId="1037BEFC" w14:textId="2B5A04E7" w:rsidR="002F172C" w:rsidRDefault="002F172C" w:rsidP="002F172C">
            <w:pPr>
              <w:jc w:val="center"/>
              <w:rPr>
                <w:rFonts w:ascii="Times New Roman" w:hAnsi="Times New Roman" w:cs="Times New Roman"/>
                <w:sz w:val="22"/>
                <w:szCs w:val="22"/>
              </w:rPr>
            </w:pPr>
            <w:r w:rsidRPr="00D22D72">
              <w:rPr>
                <w:rFonts w:ascii="Times New Roman" w:hAnsi="Times New Roman" w:cs="Times New Roman"/>
                <w:sz w:val="22"/>
                <w:szCs w:val="22"/>
              </w:rPr>
              <w:lastRenderedPageBreak/>
              <w:t>Iohexol clearance</w:t>
            </w:r>
            <w:r>
              <w:rPr>
                <w:rFonts w:ascii="Times New Roman" w:hAnsi="Times New Roman" w:cs="Times New Roman"/>
                <w:sz w:val="22"/>
                <w:szCs w:val="22"/>
              </w:rPr>
              <w:t xml:space="preserve"> test</w:t>
            </w:r>
          </w:p>
        </w:tc>
        <w:tc>
          <w:tcPr>
            <w:tcW w:w="5760" w:type="dxa"/>
            <w:gridSpan w:val="2"/>
            <w:vAlign w:val="center"/>
          </w:tcPr>
          <w:p w14:paraId="0F328311" w14:textId="117B67FF"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D22D72">
              <w:rPr>
                <w:rFonts w:ascii="Times New Roman" w:hAnsi="Times New Roman" w:cs="Times New Roman"/>
                <w:sz w:val="22"/>
                <w:szCs w:val="22"/>
              </w:rPr>
              <w:t xml:space="preserve">sed to estimate GFR </w:t>
            </w:r>
            <w:r w:rsidRPr="00A401A6">
              <w:rPr>
                <w:rFonts w:ascii="Times New Roman" w:hAnsi="Times New Roman" w:cs="Times New Roman"/>
                <w:sz w:val="22"/>
                <w:szCs w:val="22"/>
              </w:rPr>
              <w:t xml:space="preserve">(Glomerular Filtration Rate) </w:t>
            </w:r>
            <w:r w:rsidRPr="00D22D72">
              <w:rPr>
                <w:rFonts w:ascii="Times New Roman" w:hAnsi="Times New Roman" w:cs="Times New Roman"/>
                <w:sz w:val="22"/>
                <w:szCs w:val="22"/>
              </w:rPr>
              <w:t>in dogs and cats</w:t>
            </w:r>
          </w:p>
          <w:p w14:paraId="4E751B88"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D22D72">
              <w:rPr>
                <w:rFonts w:ascii="Times New Roman" w:hAnsi="Times New Roman" w:cs="Times New Roman"/>
                <w:sz w:val="22"/>
                <w:szCs w:val="22"/>
              </w:rPr>
              <w:t xml:space="preserve">Iohexol is a radiographic agent that is administered </w:t>
            </w:r>
            <w:r>
              <w:rPr>
                <w:rFonts w:ascii="Times New Roman" w:hAnsi="Times New Roman" w:cs="Times New Roman"/>
                <w:sz w:val="22"/>
                <w:szCs w:val="22"/>
              </w:rPr>
              <w:t xml:space="preserve">IV </w:t>
            </w:r>
            <w:r w:rsidRPr="00D22D72">
              <w:rPr>
                <w:rFonts w:ascii="Times New Roman" w:hAnsi="Times New Roman" w:cs="Times New Roman"/>
                <w:sz w:val="22"/>
                <w:szCs w:val="22"/>
              </w:rPr>
              <w:t>after a 12-hour fast</w:t>
            </w:r>
            <w:r>
              <w:rPr>
                <w:rFonts w:ascii="Times New Roman" w:hAnsi="Times New Roman" w:cs="Times New Roman"/>
                <w:sz w:val="22"/>
                <w:szCs w:val="22"/>
              </w:rPr>
              <w:t xml:space="preserve"> w </w:t>
            </w:r>
            <w:r w:rsidRPr="00D22D72">
              <w:rPr>
                <w:rFonts w:ascii="Times New Roman" w:hAnsi="Times New Roman" w:cs="Times New Roman"/>
                <w:sz w:val="22"/>
                <w:szCs w:val="22"/>
              </w:rPr>
              <w:t>access to water</w:t>
            </w:r>
          </w:p>
          <w:p w14:paraId="45A6808B" w14:textId="62F2FF8D" w:rsidR="002F172C" w:rsidRDefault="002F172C" w:rsidP="002F172C">
            <w:pPr>
              <w:pStyle w:val="ListParagraph"/>
              <w:numPr>
                <w:ilvl w:val="0"/>
                <w:numId w:val="1"/>
              </w:numPr>
              <w:ind w:left="249" w:hanging="249"/>
              <w:rPr>
                <w:rFonts w:ascii="Times New Roman" w:hAnsi="Times New Roman" w:cs="Times New Roman"/>
                <w:sz w:val="22"/>
                <w:szCs w:val="22"/>
              </w:rPr>
            </w:pPr>
            <w:r w:rsidRPr="00D22D72">
              <w:rPr>
                <w:rFonts w:ascii="Times New Roman" w:hAnsi="Times New Roman" w:cs="Times New Roman"/>
                <w:sz w:val="22"/>
                <w:szCs w:val="22"/>
              </w:rPr>
              <w:t xml:space="preserve">Serum samples are taken at 2, 3, 4 hours </w:t>
            </w:r>
          </w:p>
        </w:tc>
      </w:tr>
      <w:tr w:rsidR="003C7355" w:rsidRPr="00FD7B1C" w14:paraId="4B29E2C7" w14:textId="77777777" w:rsidTr="001E0E15">
        <w:trPr>
          <w:trHeight w:hRule="exact" w:val="3600"/>
        </w:trPr>
        <w:tc>
          <w:tcPr>
            <w:tcW w:w="5670" w:type="dxa"/>
            <w:vAlign w:val="center"/>
          </w:tcPr>
          <w:p w14:paraId="21E9403E" w14:textId="4520E32C" w:rsidR="003C7355" w:rsidRPr="00D22D72" w:rsidRDefault="003C7355" w:rsidP="002F172C">
            <w:pPr>
              <w:jc w:val="center"/>
              <w:rPr>
                <w:rFonts w:ascii="Times New Roman" w:hAnsi="Times New Roman" w:cs="Times New Roman"/>
                <w:sz w:val="22"/>
                <w:szCs w:val="22"/>
              </w:rPr>
            </w:pPr>
            <w:r>
              <w:rPr>
                <w:rFonts w:ascii="Times New Roman" w:hAnsi="Times New Roman" w:cs="Times New Roman"/>
                <w:sz w:val="22"/>
                <w:szCs w:val="22"/>
              </w:rPr>
              <w:t xml:space="preserve">Urine sample collection </w:t>
            </w:r>
          </w:p>
        </w:tc>
        <w:tc>
          <w:tcPr>
            <w:tcW w:w="5760" w:type="dxa"/>
            <w:gridSpan w:val="2"/>
            <w:vAlign w:val="center"/>
          </w:tcPr>
          <w:p w14:paraId="67120924" w14:textId="4F070F97" w:rsidR="003C7355" w:rsidRDefault="003C7355"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Voided samples contain bacteria (not suitable for bacteriologic exam) and often WBCs; midstream sample is preferred</w:t>
            </w:r>
          </w:p>
          <w:p w14:paraId="3E9E31CC" w14:textId="01CAC392" w:rsidR="003C7355" w:rsidRDefault="003C7355"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Bladder expression samples are not suitable for bacteriologic culturing; RBCs possible due to pressure </w:t>
            </w:r>
          </w:p>
          <w:p w14:paraId="66D21DDA" w14:textId="65D49F88" w:rsidR="003C7355" w:rsidRDefault="003C7355" w:rsidP="002F172C">
            <w:pPr>
              <w:pStyle w:val="ListParagraph"/>
              <w:numPr>
                <w:ilvl w:val="0"/>
                <w:numId w:val="1"/>
              </w:numPr>
              <w:ind w:left="249" w:hanging="249"/>
              <w:rPr>
                <w:rFonts w:ascii="Times New Roman" w:hAnsi="Times New Roman" w:cs="Times New Roman"/>
                <w:sz w:val="22"/>
                <w:szCs w:val="22"/>
              </w:rPr>
            </w:pPr>
            <w:r w:rsidRPr="003C7355">
              <w:rPr>
                <w:rFonts w:ascii="Times New Roman" w:hAnsi="Times New Roman" w:cs="Times New Roman"/>
                <w:sz w:val="22"/>
                <w:szCs w:val="22"/>
              </w:rPr>
              <w:t>Catheterization is the preferred method to assess patency of the urethra</w:t>
            </w:r>
            <w:r>
              <w:rPr>
                <w:rFonts w:ascii="Times New Roman" w:hAnsi="Times New Roman" w:cs="Times New Roman"/>
                <w:sz w:val="22"/>
                <w:szCs w:val="22"/>
              </w:rPr>
              <w:t xml:space="preserve">—if </w:t>
            </w:r>
            <w:r w:rsidRPr="003C7355">
              <w:rPr>
                <w:rFonts w:ascii="Times New Roman" w:hAnsi="Times New Roman" w:cs="Times New Roman"/>
                <w:sz w:val="22"/>
                <w:szCs w:val="22"/>
              </w:rPr>
              <w:t>urethra is not patent, urinary catheter</w:t>
            </w:r>
            <w:r>
              <w:rPr>
                <w:rFonts w:ascii="Times New Roman" w:hAnsi="Times New Roman" w:cs="Times New Roman"/>
                <w:sz w:val="22"/>
                <w:szCs w:val="22"/>
              </w:rPr>
              <w:t xml:space="preserve"> won’t pass</w:t>
            </w:r>
            <w:r w:rsidR="009E2D42">
              <w:rPr>
                <w:rFonts w:ascii="Times New Roman" w:hAnsi="Times New Roman" w:cs="Times New Roman"/>
                <w:sz w:val="22"/>
                <w:szCs w:val="22"/>
              </w:rPr>
              <w:t>; can also be used to obtain sample for bacterial culture</w:t>
            </w:r>
          </w:p>
          <w:p w14:paraId="0C5244E6" w14:textId="1E6B221D" w:rsidR="003C7355" w:rsidRDefault="003C7355"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Cystocentesis is the p</w:t>
            </w:r>
            <w:r w:rsidRPr="00460292">
              <w:rPr>
                <w:rFonts w:ascii="Times New Roman" w:hAnsi="Times New Roman" w:cs="Times New Roman"/>
                <w:sz w:val="22"/>
                <w:szCs w:val="22"/>
              </w:rPr>
              <w:t>referred method for obtaining a urine sample for bacterial culture</w:t>
            </w:r>
            <w:r>
              <w:rPr>
                <w:rFonts w:ascii="Times New Roman" w:hAnsi="Times New Roman" w:cs="Times New Roman"/>
                <w:sz w:val="22"/>
                <w:szCs w:val="22"/>
              </w:rPr>
              <w:t xml:space="preserve">; gets sterile samples </w:t>
            </w:r>
          </w:p>
        </w:tc>
      </w:tr>
      <w:tr w:rsidR="002F172C" w:rsidRPr="00FD7B1C" w14:paraId="7DBE920A" w14:textId="77777777" w:rsidTr="001E0E15">
        <w:trPr>
          <w:trHeight w:hRule="exact" w:val="3600"/>
        </w:trPr>
        <w:tc>
          <w:tcPr>
            <w:tcW w:w="5670" w:type="dxa"/>
            <w:vAlign w:val="center"/>
          </w:tcPr>
          <w:p w14:paraId="7EE8B58C" w14:textId="50AC3AB9"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Blood samples from anemic patients </w:t>
            </w:r>
          </w:p>
        </w:tc>
        <w:tc>
          <w:tcPr>
            <w:tcW w:w="5760" w:type="dxa"/>
            <w:gridSpan w:val="2"/>
            <w:vAlign w:val="center"/>
          </w:tcPr>
          <w:p w14:paraId="4089B3AC" w14:textId="662F00FF"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460292">
              <w:rPr>
                <w:rFonts w:ascii="Times New Roman" w:hAnsi="Times New Roman" w:cs="Times New Roman"/>
                <w:sz w:val="22"/>
                <w:szCs w:val="22"/>
              </w:rPr>
              <w:t>ncrease the pusher slide angle to about 45 degrees</w:t>
            </w:r>
            <w:r>
              <w:rPr>
                <w:rFonts w:ascii="Times New Roman" w:hAnsi="Times New Roman" w:cs="Times New Roman"/>
                <w:sz w:val="22"/>
                <w:szCs w:val="22"/>
              </w:rPr>
              <w:t>—a</w:t>
            </w:r>
            <w:r w:rsidRPr="00460292">
              <w:rPr>
                <w:rFonts w:ascii="Times New Roman" w:hAnsi="Times New Roman" w:cs="Times New Roman"/>
                <w:sz w:val="22"/>
                <w:szCs w:val="22"/>
              </w:rPr>
              <w:t>nemic blood is thinner in consistency and using the normal angle creates too long a smear</w:t>
            </w:r>
            <w:r>
              <w:rPr>
                <w:rFonts w:ascii="Times New Roman" w:hAnsi="Times New Roman" w:cs="Times New Roman"/>
                <w:sz w:val="22"/>
                <w:szCs w:val="22"/>
              </w:rPr>
              <w:t xml:space="preserve"> (i</w:t>
            </w:r>
            <w:r w:rsidRPr="00460292">
              <w:rPr>
                <w:rFonts w:ascii="Times New Roman" w:hAnsi="Times New Roman" w:cs="Times New Roman"/>
                <w:sz w:val="22"/>
                <w:szCs w:val="22"/>
              </w:rPr>
              <w:t>ncreasing the angle shortens the smear</w:t>
            </w:r>
            <w:r>
              <w:rPr>
                <w:rFonts w:ascii="Times New Roman" w:hAnsi="Times New Roman" w:cs="Times New Roman"/>
                <w:sz w:val="22"/>
                <w:szCs w:val="22"/>
              </w:rPr>
              <w:t>)</w:t>
            </w:r>
          </w:p>
        </w:tc>
      </w:tr>
      <w:tr w:rsidR="002F172C" w:rsidRPr="00FD7B1C" w14:paraId="422BE850" w14:textId="77777777" w:rsidTr="001E0E15">
        <w:trPr>
          <w:trHeight w:hRule="exact" w:val="3600"/>
        </w:trPr>
        <w:tc>
          <w:tcPr>
            <w:tcW w:w="5670" w:type="dxa"/>
            <w:vAlign w:val="center"/>
          </w:tcPr>
          <w:p w14:paraId="02764C15" w14:textId="1B376AB1" w:rsidR="002F172C" w:rsidRPr="009D606E" w:rsidRDefault="002F172C" w:rsidP="002F172C">
            <w:pPr>
              <w:jc w:val="center"/>
              <w:rPr>
                <w:rFonts w:ascii="Times New Roman" w:hAnsi="Times New Roman" w:cs="Times New Roman"/>
                <w:sz w:val="22"/>
                <w:szCs w:val="22"/>
              </w:rPr>
            </w:pPr>
            <w:r w:rsidRPr="009D606E">
              <w:rPr>
                <w:rFonts w:ascii="Times New Roman" w:hAnsi="Times New Roman" w:cs="Times New Roman"/>
                <w:sz w:val="22"/>
                <w:szCs w:val="22"/>
              </w:rPr>
              <w:t>Bordetella bronchiseptica </w:t>
            </w:r>
          </w:p>
        </w:tc>
        <w:tc>
          <w:tcPr>
            <w:tcW w:w="5760" w:type="dxa"/>
            <w:gridSpan w:val="2"/>
            <w:vAlign w:val="center"/>
          </w:tcPr>
          <w:p w14:paraId="0F516F6A" w14:textId="4C1D0F55"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9D606E">
              <w:rPr>
                <w:rFonts w:ascii="Times New Roman" w:hAnsi="Times New Roman" w:cs="Times New Roman"/>
                <w:sz w:val="22"/>
                <w:szCs w:val="22"/>
              </w:rPr>
              <w:t xml:space="preserve">acterial infection that is most commonly associated </w:t>
            </w:r>
            <w:r>
              <w:rPr>
                <w:rFonts w:ascii="Times New Roman" w:hAnsi="Times New Roman" w:cs="Times New Roman"/>
                <w:sz w:val="22"/>
                <w:szCs w:val="22"/>
              </w:rPr>
              <w:t>w</w:t>
            </w:r>
            <w:r w:rsidRPr="009D606E">
              <w:rPr>
                <w:rFonts w:ascii="Times New Roman" w:hAnsi="Times New Roman" w:cs="Times New Roman"/>
                <w:sz w:val="22"/>
                <w:szCs w:val="22"/>
              </w:rPr>
              <w:t xml:space="preserve"> infectious tracheobronchitis (kennel cough) in dogs</w:t>
            </w:r>
          </w:p>
        </w:tc>
      </w:tr>
      <w:tr w:rsidR="002F172C" w:rsidRPr="00FD7B1C" w14:paraId="762A2CE1" w14:textId="77777777" w:rsidTr="001E0E15">
        <w:trPr>
          <w:trHeight w:hRule="exact" w:val="3600"/>
        </w:trPr>
        <w:tc>
          <w:tcPr>
            <w:tcW w:w="5670" w:type="dxa"/>
            <w:vAlign w:val="center"/>
          </w:tcPr>
          <w:p w14:paraId="45668309" w14:textId="39614865" w:rsidR="002F172C" w:rsidRPr="009D606E" w:rsidRDefault="002F172C" w:rsidP="002F172C">
            <w:pPr>
              <w:jc w:val="center"/>
              <w:rPr>
                <w:rFonts w:ascii="Times New Roman" w:hAnsi="Times New Roman" w:cs="Times New Roman"/>
                <w:sz w:val="22"/>
                <w:szCs w:val="22"/>
              </w:rPr>
            </w:pPr>
            <w:r>
              <w:rPr>
                <w:rFonts w:ascii="Times New Roman" w:hAnsi="Times New Roman" w:cs="Times New Roman"/>
                <w:sz w:val="22"/>
                <w:szCs w:val="22"/>
              </w:rPr>
              <w:lastRenderedPageBreak/>
              <w:t>Unique characteristic of Mycobacterium</w:t>
            </w:r>
          </w:p>
        </w:tc>
        <w:tc>
          <w:tcPr>
            <w:tcW w:w="5760" w:type="dxa"/>
            <w:gridSpan w:val="2"/>
            <w:vAlign w:val="center"/>
          </w:tcPr>
          <w:p w14:paraId="04CE5A56"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Survives phagocytosis</w:t>
            </w:r>
          </w:p>
          <w:p w14:paraId="4674B5D8" w14:textId="77777777" w:rsidR="00D36CBE" w:rsidRDefault="00D36CBE"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Require special staining (along w Nocardia) bc they are acid-fast bacteria w waxy cell walls caused by mycolic acid and wax, fatty acid, and lipid mixture that makes them not pick up standard stains </w:t>
            </w:r>
          </w:p>
          <w:p w14:paraId="63294987" w14:textId="0A0FC0EE" w:rsidR="007F5EEE" w:rsidRDefault="007F5EEE" w:rsidP="007F5EEE">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Must also be heat-fixed </w:t>
            </w:r>
          </w:p>
          <w:p w14:paraId="08BDD893" w14:textId="4440FE2B" w:rsidR="007F5EEE" w:rsidRDefault="007F5EEE"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Zoonotic </w:t>
            </w:r>
          </w:p>
        </w:tc>
      </w:tr>
      <w:tr w:rsidR="002F172C" w:rsidRPr="00FD7B1C" w14:paraId="7BBF4B7D" w14:textId="77777777" w:rsidTr="001E0E15">
        <w:trPr>
          <w:trHeight w:hRule="exact" w:val="3600"/>
        </w:trPr>
        <w:tc>
          <w:tcPr>
            <w:tcW w:w="5670" w:type="dxa"/>
            <w:vAlign w:val="center"/>
          </w:tcPr>
          <w:p w14:paraId="31D670CF" w14:textId="2822F244"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Coggins test </w:t>
            </w:r>
          </w:p>
        </w:tc>
        <w:tc>
          <w:tcPr>
            <w:tcW w:w="5760" w:type="dxa"/>
            <w:gridSpan w:val="2"/>
            <w:vAlign w:val="center"/>
          </w:tcPr>
          <w:p w14:paraId="0AB27857" w14:textId="65259FB4"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DD5754">
              <w:rPr>
                <w:rFonts w:ascii="Times New Roman" w:hAnsi="Times New Roman" w:cs="Times New Roman"/>
                <w:sz w:val="22"/>
                <w:szCs w:val="22"/>
              </w:rPr>
              <w:t xml:space="preserve">lood test </w:t>
            </w:r>
            <w:r>
              <w:rPr>
                <w:rFonts w:ascii="Times New Roman" w:hAnsi="Times New Roman" w:cs="Times New Roman"/>
                <w:sz w:val="22"/>
                <w:szCs w:val="22"/>
              </w:rPr>
              <w:t xml:space="preserve">that determines if </w:t>
            </w:r>
            <w:r w:rsidRPr="00DD5754">
              <w:rPr>
                <w:rFonts w:ascii="Times New Roman" w:hAnsi="Times New Roman" w:cs="Times New Roman"/>
                <w:sz w:val="22"/>
                <w:szCs w:val="22"/>
              </w:rPr>
              <w:t>a horse is a carrier of Equine Infectious Anemia</w:t>
            </w:r>
            <w:r>
              <w:rPr>
                <w:rFonts w:ascii="Times New Roman" w:hAnsi="Times New Roman" w:cs="Times New Roman"/>
                <w:sz w:val="22"/>
                <w:szCs w:val="22"/>
              </w:rPr>
              <w:t xml:space="preserve"> (</w:t>
            </w:r>
            <w:r w:rsidRPr="00DD5754">
              <w:rPr>
                <w:rFonts w:ascii="Times New Roman" w:hAnsi="Times New Roman" w:cs="Times New Roman"/>
                <w:sz w:val="22"/>
                <w:szCs w:val="22"/>
              </w:rPr>
              <w:t>viral disease</w:t>
            </w:r>
            <w:r>
              <w:rPr>
                <w:rFonts w:ascii="Times New Roman" w:hAnsi="Times New Roman" w:cs="Times New Roman"/>
                <w:sz w:val="22"/>
                <w:szCs w:val="22"/>
              </w:rPr>
              <w:t>)</w:t>
            </w:r>
          </w:p>
        </w:tc>
      </w:tr>
      <w:tr w:rsidR="002F172C" w:rsidRPr="00FD7B1C" w14:paraId="548F918C" w14:textId="77777777" w:rsidTr="001E0E15">
        <w:trPr>
          <w:trHeight w:hRule="exact" w:val="3600"/>
        </w:trPr>
        <w:tc>
          <w:tcPr>
            <w:tcW w:w="5670" w:type="dxa"/>
            <w:vAlign w:val="center"/>
          </w:tcPr>
          <w:p w14:paraId="1BF2650B" w14:textId="4AE4FED4"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Fresh frozen plasma </w:t>
            </w:r>
          </w:p>
        </w:tc>
        <w:tc>
          <w:tcPr>
            <w:tcW w:w="5760" w:type="dxa"/>
            <w:gridSpan w:val="2"/>
            <w:vAlign w:val="center"/>
          </w:tcPr>
          <w:p w14:paraId="0E679F94"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8E72B9">
              <w:rPr>
                <w:rFonts w:ascii="Times New Roman" w:hAnsi="Times New Roman" w:cs="Times New Roman"/>
                <w:sz w:val="22"/>
                <w:szCs w:val="22"/>
              </w:rPr>
              <w:t>iquid part of donated blood</w:t>
            </w:r>
          </w:p>
          <w:p w14:paraId="59482189"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8E72B9">
              <w:rPr>
                <w:rFonts w:ascii="Times New Roman" w:hAnsi="Times New Roman" w:cs="Times New Roman"/>
                <w:sz w:val="22"/>
                <w:szCs w:val="22"/>
              </w:rPr>
              <w:t>ich in clotting factors and proteins</w:t>
            </w:r>
          </w:p>
          <w:p w14:paraId="756C6C34"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8E72B9">
              <w:rPr>
                <w:rFonts w:ascii="Times New Roman" w:hAnsi="Times New Roman" w:cs="Times New Roman"/>
                <w:sz w:val="22"/>
                <w:szCs w:val="22"/>
              </w:rPr>
              <w:t xml:space="preserve">sed to treat severe bleeding or clotting disorders </w:t>
            </w:r>
          </w:p>
          <w:p w14:paraId="037EAA2D"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E72B9">
              <w:rPr>
                <w:rFonts w:ascii="Times New Roman" w:hAnsi="Times New Roman" w:cs="Times New Roman"/>
                <w:sz w:val="22"/>
                <w:szCs w:val="22"/>
              </w:rPr>
              <w:t xml:space="preserve">dministered </w:t>
            </w:r>
            <w:r>
              <w:rPr>
                <w:rFonts w:ascii="Times New Roman" w:hAnsi="Times New Roman" w:cs="Times New Roman"/>
                <w:sz w:val="22"/>
                <w:szCs w:val="22"/>
              </w:rPr>
              <w:t>IV</w:t>
            </w:r>
            <w:r w:rsidRPr="008E72B9">
              <w:rPr>
                <w:rFonts w:ascii="Times New Roman" w:hAnsi="Times New Roman" w:cs="Times New Roman"/>
                <w:sz w:val="22"/>
                <w:szCs w:val="22"/>
              </w:rPr>
              <w:t xml:space="preserve"> as a blood transfusion </w:t>
            </w:r>
          </w:p>
          <w:p w14:paraId="46F0A170"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8E72B9">
              <w:rPr>
                <w:rFonts w:ascii="Times New Roman" w:hAnsi="Times New Roman" w:cs="Times New Roman"/>
                <w:sz w:val="22"/>
                <w:szCs w:val="22"/>
              </w:rPr>
              <w:t xml:space="preserve">rozen </w:t>
            </w:r>
            <w:r>
              <w:rPr>
                <w:rFonts w:ascii="Times New Roman" w:hAnsi="Times New Roman" w:cs="Times New Roman"/>
                <w:sz w:val="22"/>
                <w:szCs w:val="22"/>
              </w:rPr>
              <w:t>w/in</w:t>
            </w:r>
            <w:r w:rsidRPr="008E72B9">
              <w:rPr>
                <w:rFonts w:ascii="Times New Roman" w:hAnsi="Times New Roman" w:cs="Times New Roman"/>
                <w:sz w:val="22"/>
                <w:szCs w:val="22"/>
              </w:rPr>
              <w:t xml:space="preserve"> 8 hours of donation to preserve coagulation factors</w:t>
            </w:r>
          </w:p>
          <w:p w14:paraId="3D1B1F61" w14:textId="3A4217ED" w:rsidR="002F172C" w:rsidRPr="008E72B9" w:rsidRDefault="002F172C"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8E72B9">
              <w:rPr>
                <w:rFonts w:ascii="Times New Roman" w:hAnsi="Times New Roman" w:cs="Times New Roman"/>
                <w:sz w:val="22"/>
                <w:szCs w:val="22"/>
              </w:rPr>
              <w:t>etain</w:t>
            </w:r>
            <w:r>
              <w:rPr>
                <w:rFonts w:ascii="Times New Roman" w:hAnsi="Times New Roman" w:cs="Times New Roman"/>
                <w:sz w:val="22"/>
                <w:szCs w:val="22"/>
              </w:rPr>
              <w:t>s</w:t>
            </w:r>
            <w:r w:rsidRPr="008E72B9">
              <w:rPr>
                <w:rFonts w:ascii="Times New Roman" w:hAnsi="Times New Roman" w:cs="Times New Roman"/>
                <w:sz w:val="22"/>
                <w:szCs w:val="22"/>
              </w:rPr>
              <w:t xml:space="preserve"> coagulation factor efficacy for 12 months</w:t>
            </w:r>
            <w:r>
              <w:rPr>
                <w:rFonts w:ascii="Times New Roman" w:hAnsi="Times New Roman" w:cs="Times New Roman"/>
                <w:sz w:val="22"/>
                <w:szCs w:val="22"/>
              </w:rPr>
              <w:t>, then it has to be relabeled frozen plasma (lower clotting factor levels)</w:t>
            </w:r>
          </w:p>
        </w:tc>
      </w:tr>
      <w:tr w:rsidR="002F172C" w:rsidRPr="00FD7B1C" w14:paraId="29A0C5F4" w14:textId="77777777" w:rsidTr="001E0E15">
        <w:trPr>
          <w:trHeight w:hRule="exact" w:val="3600"/>
        </w:trPr>
        <w:tc>
          <w:tcPr>
            <w:tcW w:w="5670" w:type="dxa"/>
            <w:vAlign w:val="center"/>
          </w:tcPr>
          <w:p w14:paraId="66A00F96" w14:textId="064ED2DF" w:rsidR="002F172C" w:rsidRDefault="002F172C" w:rsidP="002F172C">
            <w:pPr>
              <w:jc w:val="center"/>
              <w:rPr>
                <w:rFonts w:ascii="Times New Roman" w:hAnsi="Times New Roman" w:cs="Times New Roman"/>
                <w:sz w:val="22"/>
                <w:szCs w:val="22"/>
              </w:rPr>
            </w:pPr>
            <w:r>
              <w:rPr>
                <w:rFonts w:ascii="Times New Roman" w:hAnsi="Times New Roman" w:cs="Times New Roman"/>
                <w:sz w:val="22"/>
                <w:szCs w:val="22"/>
              </w:rPr>
              <w:t xml:space="preserve">Worms </w:t>
            </w:r>
          </w:p>
        </w:tc>
        <w:tc>
          <w:tcPr>
            <w:tcW w:w="5760" w:type="dxa"/>
            <w:gridSpan w:val="2"/>
            <w:vAlign w:val="center"/>
          </w:tcPr>
          <w:p w14:paraId="2312749A"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8E72B9">
              <w:rPr>
                <w:rFonts w:ascii="Times New Roman" w:hAnsi="Times New Roman" w:cs="Times New Roman"/>
                <w:sz w:val="22"/>
                <w:szCs w:val="22"/>
              </w:rPr>
              <w:t>Spirocerca lupi</w:t>
            </w:r>
            <w:r>
              <w:rPr>
                <w:rFonts w:ascii="Times New Roman" w:hAnsi="Times New Roman" w:cs="Times New Roman"/>
                <w:sz w:val="22"/>
                <w:szCs w:val="22"/>
              </w:rPr>
              <w:t>: E</w:t>
            </w:r>
            <w:r w:rsidRPr="008E72B9">
              <w:rPr>
                <w:rFonts w:ascii="Times New Roman" w:hAnsi="Times New Roman" w:cs="Times New Roman"/>
                <w:sz w:val="22"/>
                <w:szCs w:val="22"/>
              </w:rPr>
              <w:t>sophageal worm</w:t>
            </w:r>
            <w:r>
              <w:rPr>
                <w:rFonts w:ascii="Times New Roman" w:hAnsi="Times New Roman" w:cs="Times New Roman"/>
                <w:sz w:val="22"/>
                <w:szCs w:val="22"/>
              </w:rPr>
              <w:t xml:space="preserve">; </w:t>
            </w:r>
            <w:r w:rsidRPr="008E72B9">
              <w:rPr>
                <w:rFonts w:ascii="Times New Roman" w:hAnsi="Times New Roman" w:cs="Times New Roman"/>
                <w:sz w:val="22"/>
                <w:szCs w:val="22"/>
              </w:rPr>
              <w:t>nematode that forms nodules in the esophagus</w:t>
            </w:r>
          </w:p>
          <w:p w14:paraId="6C1B92F8"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8E72B9">
              <w:rPr>
                <w:rFonts w:ascii="Times New Roman" w:hAnsi="Times New Roman" w:cs="Times New Roman"/>
                <w:sz w:val="22"/>
                <w:szCs w:val="22"/>
              </w:rPr>
              <w:t>Physaloptera</w:t>
            </w:r>
            <w:r>
              <w:rPr>
                <w:rFonts w:ascii="Times New Roman" w:hAnsi="Times New Roman" w:cs="Times New Roman"/>
                <w:sz w:val="22"/>
                <w:szCs w:val="22"/>
              </w:rPr>
              <w:t>: C</w:t>
            </w:r>
            <w:r w:rsidRPr="008E72B9">
              <w:rPr>
                <w:rFonts w:ascii="Times New Roman" w:hAnsi="Times New Roman" w:cs="Times New Roman"/>
                <w:sz w:val="22"/>
                <w:szCs w:val="22"/>
              </w:rPr>
              <w:t>anine stomach worm</w:t>
            </w:r>
          </w:p>
          <w:p w14:paraId="33B322F8" w14:textId="77777777" w:rsidR="002F172C" w:rsidRDefault="002F172C" w:rsidP="002F172C">
            <w:pPr>
              <w:pStyle w:val="ListParagraph"/>
              <w:numPr>
                <w:ilvl w:val="0"/>
                <w:numId w:val="1"/>
              </w:numPr>
              <w:ind w:left="249" w:hanging="249"/>
              <w:rPr>
                <w:rFonts w:ascii="Times New Roman" w:hAnsi="Times New Roman" w:cs="Times New Roman"/>
                <w:sz w:val="22"/>
                <w:szCs w:val="22"/>
              </w:rPr>
            </w:pPr>
            <w:r w:rsidRPr="008E72B9">
              <w:rPr>
                <w:rFonts w:ascii="Times New Roman" w:hAnsi="Times New Roman" w:cs="Times New Roman"/>
                <w:sz w:val="22"/>
                <w:szCs w:val="22"/>
              </w:rPr>
              <w:t>Filaroides</w:t>
            </w:r>
            <w:r>
              <w:rPr>
                <w:rFonts w:ascii="Times New Roman" w:hAnsi="Times New Roman" w:cs="Times New Roman"/>
                <w:sz w:val="22"/>
                <w:szCs w:val="22"/>
              </w:rPr>
              <w:t>: C</w:t>
            </w:r>
            <w:r w:rsidRPr="008E72B9">
              <w:rPr>
                <w:rFonts w:ascii="Times New Roman" w:hAnsi="Times New Roman" w:cs="Times New Roman"/>
                <w:sz w:val="22"/>
                <w:szCs w:val="22"/>
              </w:rPr>
              <w:t>anine lungworm</w:t>
            </w:r>
          </w:p>
          <w:p w14:paraId="2582E53B" w14:textId="7A515889" w:rsidR="002F172C" w:rsidRDefault="002F172C" w:rsidP="002F172C">
            <w:pPr>
              <w:pStyle w:val="ListParagraph"/>
              <w:numPr>
                <w:ilvl w:val="0"/>
                <w:numId w:val="1"/>
              </w:numPr>
              <w:ind w:left="249" w:hanging="249"/>
              <w:rPr>
                <w:rFonts w:ascii="Times New Roman" w:hAnsi="Times New Roman" w:cs="Times New Roman"/>
                <w:sz w:val="22"/>
                <w:szCs w:val="22"/>
              </w:rPr>
            </w:pPr>
            <w:r w:rsidRPr="00CD6DF0">
              <w:rPr>
                <w:rFonts w:ascii="Times New Roman" w:hAnsi="Times New Roman" w:cs="Times New Roman"/>
                <w:sz w:val="22"/>
                <w:szCs w:val="22"/>
              </w:rPr>
              <w:t>Metastrongylus</w:t>
            </w:r>
            <w:r>
              <w:rPr>
                <w:rFonts w:ascii="Times New Roman" w:hAnsi="Times New Roman" w:cs="Times New Roman"/>
                <w:sz w:val="22"/>
                <w:szCs w:val="22"/>
              </w:rPr>
              <w:t>: Lungworm</w:t>
            </w:r>
          </w:p>
        </w:tc>
      </w:tr>
      <w:tr w:rsidR="005C7DCD" w:rsidRPr="00FD7B1C" w14:paraId="2962FA33" w14:textId="77777777" w:rsidTr="001E0E15">
        <w:trPr>
          <w:trHeight w:hRule="exact" w:val="3600"/>
        </w:trPr>
        <w:tc>
          <w:tcPr>
            <w:tcW w:w="5670" w:type="dxa"/>
            <w:vAlign w:val="center"/>
          </w:tcPr>
          <w:p w14:paraId="01171802" w14:textId="5FFEC000" w:rsidR="005C7DCD" w:rsidRDefault="005C7DCD" w:rsidP="002F172C">
            <w:pPr>
              <w:jc w:val="center"/>
              <w:rPr>
                <w:rFonts w:ascii="Times New Roman" w:hAnsi="Times New Roman" w:cs="Times New Roman"/>
                <w:sz w:val="22"/>
                <w:szCs w:val="22"/>
              </w:rPr>
            </w:pPr>
            <w:r>
              <w:rPr>
                <w:rFonts w:ascii="Times New Roman" w:hAnsi="Times New Roman" w:cs="Times New Roman"/>
                <w:sz w:val="22"/>
                <w:szCs w:val="22"/>
              </w:rPr>
              <w:lastRenderedPageBreak/>
              <w:t>Prothrombin time test</w:t>
            </w:r>
          </w:p>
        </w:tc>
        <w:tc>
          <w:tcPr>
            <w:tcW w:w="5760" w:type="dxa"/>
            <w:gridSpan w:val="2"/>
            <w:vAlign w:val="center"/>
          </w:tcPr>
          <w:p w14:paraId="1AD751F6" w14:textId="77777777" w:rsidR="005C7DCD" w:rsidRDefault="005C7DCD"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One-stage test for detecting certain plasma coagulation defects caused by a deficiency of factors V, VII, X</w:t>
            </w:r>
          </w:p>
          <w:p w14:paraId="6E00A265" w14:textId="2D8F6237" w:rsidR="005C7DCD" w:rsidRPr="008E72B9" w:rsidRDefault="005C7DCD" w:rsidP="005C7DC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5C7DCD">
              <w:rPr>
                <w:rFonts w:ascii="Times New Roman" w:hAnsi="Times New Roman" w:cs="Times New Roman"/>
                <w:sz w:val="22"/>
                <w:szCs w:val="22"/>
              </w:rPr>
              <w:t>sed to confirm a diagnosis of warfarin toxicity</w:t>
            </w:r>
            <w:r>
              <w:rPr>
                <w:rFonts w:ascii="Times New Roman" w:hAnsi="Times New Roman" w:cs="Times New Roman"/>
                <w:sz w:val="22"/>
                <w:szCs w:val="22"/>
              </w:rPr>
              <w:t>—it</w:t>
            </w:r>
            <w:r w:rsidRPr="005C7DCD">
              <w:rPr>
                <w:rFonts w:ascii="Times New Roman" w:hAnsi="Times New Roman" w:cs="Times New Roman"/>
                <w:sz w:val="22"/>
                <w:szCs w:val="22"/>
              </w:rPr>
              <w:t xml:space="preserve"> leads to prolonged clotting times</w:t>
            </w:r>
            <w:r>
              <w:rPr>
                <w:rFonts w:ascii="Times New Roman" w:hAnsi="Times New Roman" w:cs="Times New Roman"/>
                <w:sz w:val="22"/>
                <w:szCs w:val="22"/>
              </w:rPr>
              <w:t xml:space="preserve"> and </w:t>
            </w:r>
            <w:r w:rsidRPr="005C7DCD">
              <w:rPr>
                <w:rFonts w:ascii="Times New Roman" w:hAnsi="Times New Roman" w:cs="Times New Roman"/>
                <w:sz w:val="22"/>
                <w:szCs w:val="22"/>
              </w:rPr>
              <w:t xml:space="preserve">affects factors </w:t>
            </w:r>
            <w:r>
              <w:rPr>
                <w:rFonts w:ascii="Times New Roman" w:hAnsi="Times New Roman" w:cs="Times New Roman"/>
                <w:sz w:val="22"/>
                <w:szCs w:val="22"/>
              </w:rPr>
              <w:t>II</w:t>
            </w:r>
            <w:r w:rsidRPr="005C7DCD">
              <w:rPr>
                <w:rFonts w:ascii="Times New Roman" w:hAnsi="Times New Roman" w:cs="Times New Roman"/>
                <w:sz w:val="22"/>
                <w:szCs w:val="22"/>
              </w:rPr>
              <w:t xml:space="preserve">, </w:t>
            </w:r>
            <w:r>
              <w:rPr>
                <w:rFonts w:ascii="Times New Roman" w:hAnsi="Times New Roman" w:cs="Times New Roman"/>
                <w:sz w:val="22"/>
                <w:szCs w:val="22"/>
              </w:rPr>
              <w:t>VII, IX, and X</w:t>
            </w:r>
          </w:p>
        </w:tc>
      </w:tr>
      <w:tr w:rsidR="00F5177C" w:rsidRPr="00FD7B1C" w14:paraId="20D06897" w14:textId="77777777" w:rsidTr="001E0E15">
        <w:trPr>
          <w:trHeight w:hRule="exact" w:val="3600"/>
        </w:trPr>
        <w:tc>
          <w:tcPr>
            <w:tcW w:w="5670" w:type="dxa"/>
            <w:vAlign w:val="center"/>
          </w:tcPr>
          <w:p w14:paraId="42D87378" w14:textId="6DCAD499" w:rsidR="00F5177C" w:rsidRDefault="00F5177C" w:rsidP="002F172C">
            <w:pPr>
              <w:jc w:val="center"/>
              <w:rPr>
                <w:rFonts w:ascii="Times New Roman" w:hAnsi="Times New Roman" w:cs="Times New Roman"/>
                <w:sz w:val="22"/>
                <w:szCs w:val="22"/>
              </w:rPr>
            </w:pPr>
            <w:r>
              <w:rPr>
                <w:rFonts w:ascii="Times New Roman" w:hAnsi="Times New Roman" w:cs="Times New Roman"/>
                <w:sz w:val="22"/>
                <w:szCs w:val="22"/>
              </w:rPr>
              <w:t xml:space="preserve">Magnification </w:t>
            </w:r>
            <w:r w:rsidR="00CE57CB">
              <w:rPr>
                <w:rFonts w:ascii="Times New Roman" w:hAnsi="Times New Roman" w:cs="Times New Roman"/>
                <w:sz w:val="22"/>
                <w:szCs w:val="22"/>
              </w:rPr>
              <w:t>for blood smears</w:t>
            </w:r>
          </w:p>
        </w:tc>
        <w:tc>
          <w:tcPr>
            <w:tcW w:w="5760" w:type="dxa"/>
            <w:gridSpan w:val="2"/>
            <w:vAlign w:val="center"/>
          </w:tcPr>
          <w:p w14:paraId="5C4B72D4" w14:textId="45CBD36E" w:rsidR="00F5177C" w:rsidRDefault="00F5177C" w:rsidP="002F172C">
            <w:pPr>
              <w:pStyle w:val="ListParagraph"/>
              <w:numPr>
                <w:ilvl w:val="0"/>
                <w:numId w:val="1"/>
              </w:numPr>
              <w:ind w:left="249" w:hanging="249"/>
              <w:rPr>
                <w:rFonts w:ascii="Times New Roman" w:hAnsi="Times New Roman" w:cs="Times New Roman"/>
                <w:sz w:val="22"/>
                <w:szCs w:val="22"/>
              </w:rPr>
            </w:pPr>
            <w:r w:rsidRPr="00F5177C">
              <w:rPr>
                <w:rFonts w:ascii="Times New Roman" w:hAnsi="Times New Roman" w:cs="Times New Roman"/>
                <w:sz w:val="22"/>
                <w:szCs w:val="22"/>
              </w:rPr>
              <w:t xml:space="preserve">Platelets are the smallest elements found in a peripheral blood smear </w:t>
            </w:r>
            <w:r>
              <w:rPr>
                <w:rFonts w:ascii="Times New Roman" w:hAnsi="Times New Roman" w:cs="Times New Roman"/>
                <w:sz w:val="22"/>
                <w:szCs w:val="22"/>
              </w:rPr>
              <w:t>so</w:t>
            </w:r>
            <w:r w:rsidRPr="00F5177C">
              <w:rPr>
                <w:rFonts w:ascii="Times New Roman" w:hAnsi="Times New Roman" w:cs="Times New Roman"/>
                <w:sz w:val="22"/>
                <w:szCs w:val="22"/>
              </w:rPr>
              <w:t xml:space="preserve"> higher magnification is necessary to view them adequately</w:t>
            </w:r>
            <w:r w:rsidR="00CE57CB">
              <w:rPr>
                <w:rFonts w:ascii="Times New Roman" w:hAnsi="Times New Roman" w:cs="Times New Roman"/>
                <w:sz w:val="22"/>
                <w:szCs w:val="22"/>
              </w:rPr>
              <w:t xml:space="preserve"> (e.g. to estimate platelet numbers)</w:t>
            </w:r>
          </w:p>
          <w:p w14:paraId="04D2AA00" w14:textId="2F0594EE" w:rsidR="00F5177C" w:rsidRDefault="00F5177C" w:rsidP="002F172C">
            <w:pPr>
              <w:pStyle w:val="ListParagraph"/>
              <w:numPr>
                <w:ilvl w:val="0"/>
                <w:numId w:val="1"/>
              </w:numPr>
              <w:ind w:left="249" w:hanging="249"/>
              <w:rPr>
                <w:rFonts w:ascii="Times New Roman" w:hAnsi="Times New Roman" w:cs="Times New Roman"/>
                <w:sz w:val="22"/>
                <w:szCs w:val="22"/>
              </w:rPr>
            </w:pPr>
            <w:r w:rsidRPr="00F5177C">
              <w:rPr>
                <w:rFonts w:ascii="Times New Roman" w:hAnsi="Times New Roman" w:cs="Times New Roman"/>
                <w:sz w:val="22"/>
                <w:szCs w:val="22"/>
              </w:rPr>
              <w:t>10× objective lenses should be used to scan the feathered edge for rouleaux, RBC agglutination, and platelet clumping</w:t>
            </w:r>
          </w:p>
        </w:tc>
      </w:tr>
      <w:tr w:rsidR="00CE57CB" w:rsidRPr="00FD7B1C" w14:paraId="3B450EBA" w14:textId="77777777" w:rsidTr="001E0E15">
        <w:trPr>
          <w:trHeight w:hRule="exact" w:val="3600"/>
        </w:trPr>
        <w:tc>
          <w:tcPr>
            <w:tcW w:w="5670" w:type="dxa"/>
            <w:vAlign w:val="center"/>
          </w:tcPr>
          <w:p w14:paraId="61F33327" w14:textId="4747A06E" w:rsidR="00CE57CB" w:rsidRDefault="00CE57CB" w:rsidP="002F172C">
            <w:pPr>
              <w:jc w:val="center"/>
              <w:rPr>
                <w:rFonts w:ascii="Times New Roman" w:hAnsi="Times New Roman" w:cs="Times New Roman"/>
                <w:sz w:val="22"/>
                <w:szCs w:val="22"/>
              </w:rPr>
            </w:pPr>
            <w:r>
              <w:rPr>
                <w:rFonts w:ascii="Times New Roman" w:hAnsi="Times New Roman" w:cs="Times New Roman"/>
                <w:sz w:val="22"/>
                <w:szCs w:val="22"/>
              </w:rPr>
              <w:t>Smear preparation for cytology</w:t>
            </w:r>
            <w:r w:rsidR="00351EB6">
              <w:rPr>
                <w:rFonts w:ascii="Times New Roman" w:hAnsi="Times New Roman" w:cs="Times New Roman"/>
                <w:sz w:val="22"/>
                <w:szCs w:val="22"/>
              </w:rPr>
              <w:t xml:space="preserve"> samples</w:t>
            </w:r>
          </w:p>
        </w:tc>
        <w:tc>
          <w:tcPr>
            <w:tcW w:w="5760" w:type="dxa"/>
            <w:gridSpan w:val="2"/>
            <w:vAlign w:val="center"/>
          </w:tcPr>
          <w:p w14:paraId="1FFC240A" w14:textId="77777777" w:rsidR="00CE57CB" w:rsidRDefault="00351EB6"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solid masses: </w:t>
            </w:r>
          </w:p>
          <w:p w14:paraId="2DE705D9" w14:textId="2625FA24" w:rsidR="00351EB6" w:rsidRDefault="00351EB6" w:rsidP="00351EB6">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Compression preparation (aka squash prep): Aspirate is expelled onto the slide, a second slide is placed perpendicular to form + shape, and slid across—best technique </w:t>
            </w:r>
          </w:p>
          <w:p w14:paraId="287943C7" w14:textId="15AA9D5B" w:rsidR="00351EB6" w:rsidRDefault="00351EB6" w:rsidP="00351EB6">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Combination technique: Same as above but w 45</w:t>
            </w:r>
            <w:r w:rsidRPr="00351EB6">
              <w:rPr>
                <w:rFonts w:ascii="Times New Roman" w:hAnsi="Times New Roman" w:cs="Times New Roman"/>
                <w:sz w:val="22"/>
                <w:szCs w:val="22"/>
              </w:rPr>
              <w:t>°</w:t>
            </w:r>
            <w:r>
              <w:rPr>
                <w:rFonts w:ascii="Times New Roman" w:hAnsi="Times New Roman" w:cs="Times New Roman"/>
                <w:sz w:val="22"/>
                <w:szCs w:val="22"/>
              </w:rPr>
              <w:t xml:space="preserve"> angle</w:t>
            </w:r>
          </w:p>
          <w:p w14:paraId="7854DC70" w14:textId="5FABD7E7" w:rsidR="00351EB6" w:rsidRDefault="00351EB6" w:rsidP="00351EB6">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Starfish smear: Aspirate is dragged w a needle </w:t>
            </w:r>
          </w:p>
          <w:p w14:paraId="526AFFDE" w14:textId="5967587E" w:rsidR="00351EB6" w:rsidRDefault="00351EB6"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 fluid samples: Best done immediately and w EDTA</w:t>
            </w:r>
          </w:p>
          <w:p w14:paraId="49FE490B" w14:textId="0A52B7A7" w:rsidR="00351EB6" w:rsidRPr="00351EB6" w:rsidRDefault="00351EB6" w:rsidP="00351EB6">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Line smear: When concentration w centrifugation isn’t an option or sample has low cellularity blood smear technique is used </w:t>
            </w:r>
          </w:p>
        </w:tc>
      </w:tr>
      <w:tr w:rsidR="00806D32" w:rsidRPr="00FD7B1C" w14:paraId="4B1924F0" w14:textId="77777777" w:rsidTr="001E0E15">
        <w:trPr>
          <w:trHeight w:hRule="exact" w:val="3600"/>
        </w:trPr>
        <w:tc>
          <w:tcPr>
            <w:tcW w:w="5670" w:type="dxa"/>
            <w:vAlign w:val="center"/>
          </w:tcPr>
          <w:p w14:paraId="7F3AC5FC" w14:textId="1508D228" w:rsidR="00806D32" w:rsidRDefault="00806D32" w:rsidP="002F172C">
            <w:pPr>
              <w:jc w:val="center"/>
              <w:rPr>
                <w:rFonts w:ascii="Times New Roman" w:hAnsi="Times New Roman" w:cs="Times New Roman"/>
                <w:sz w:val="22"/>
                <w:szCs w:val="22"/>
              </w:rPr>
            </w:pPr>
            <w:r w:rsidRPr="00806D32">
              <w:rPr>
                <w:rFonts w:ascii="Times New Roman" w:hAnsi="Times New Roman" w:cs="Times New Roman"/>
                <w:sz w:val="22"/>
                <w:szCs w:val="22"/>
              </w:rPr>
              <w:t xml:space="preserve">Bicarbonate </w:t>
            </w:r>
          </w:p>
        </w:tc>
        <w:tc>
          <w:tcPr>
            <w:tcW w:w="5760" w:type="dxa"/>
            <w:gridSpan w:val="2"/>
            <w:vAlign w:val="center"/>
          </w:tcPr>
          <w:p w14:paraId="61D1299B" w14:textId="77777777" w:rsidR="00806D32" w:rsidRDefault="00806D32"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806D32">
              <w:rPr>
                <w:rFonts w:ascii="Times New Roman" w:hAnsi="Times New Roman" w:cs="Times New Roman"/>
                <w:sz w:val="22"/>
                <w:szCs w:val="22"/>
              </w:rPr>
              <w:t>lectrolyte in plasma</w:t>
            </w:r>
          </w:p>
          <w:p w14:paraId="0CCA61DD" w14:textId="61B20ACC" w:rsidR="00806D32" w:rsidRDefault="00806D32"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06D32">
              <w:rPr>
                <w:rFonts w:ascii="Times New Roman" w:hAnsi="Times New Roman" w:cs="Times New Roman"/>
                <w:sz w:val="22"/>
                <w:szCs w:val="22"/>
              </w:rPr>
              <w:t>rimary function is maintaining blood pH through acid–base buffering</w:t>
            </w:r>
          </w:p>
        </w:tc>
      </w:tr>
      <w:tr w:rsidR="0081531B" w:rsidRPr="00FD7B1C" w14:paraId="6C7F8831" w14:textId="77777777" w:rsidTr="001E0E15">
        <w:trPr>
          <w:trHeight w:hRule="exact" w:val="3600"/>
        </w:trPr>
        <w:tc>
          <w:tcPr>
            <w:tcW w:w="5670" w:type="dxa"/>
            <w:vAlign w:val="center"/>
          </w:tcPr>
          <w:p w14:paraId="4FFFAE61" w14:textId="3F9305EA" w:rsidR="0081531B" w:rsidRPr="00806D32" w:rsidRDefault="0081531B"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Glucose tolerance test </w:t>
            </w:r>
          </w:p>
        </w:tc>
        <w:tc>
          <w:tcPr>
            <w:tcW w:w="5760" w:type="dxa"/>
            <w:gridSpan w:val="2"/>
            <w:vAlign w:val="center"/>
          </w:tcPr>
          <w:p w14:paraId="0F25D781" w14:textId="77777777" w:rsidR="0081531B" w:rsidRDefault="0081531B"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81531B">
              <w:rPr>
                <w:rFonts w:ascii="Times New Roman" w:hAnsi="Times New Roman" w:cs="Times New Roman"/>
                <w:sz w:val="22"/>
                <w:szCs w:val="22"/>
              </w:rPr>
              <w:t xml:space="preserve">irectly challenge the pancreas </w:t>
            </w:r>
            <w:r>
              <w:rPr>
                <w:rFonts w:ascii="Times New Roman" w:hAnsi="Times New Roman" w:cs="Times New Roman"/>
                <w:sz w:val="22"/>
                <w:szCs w:val="22"/>
              </w:rPr>
              <w:t>w</w:t>
            </w:r>
            <w:r w:rsidRPr="0081531B">
              <w:rPr>
                <w:rFonts w:ascii="Times New Roman" w:hAnsi="Times New Roman" w:cs="Times New Roman"/>
                <w:sz w:val="22"/>
                <w:szCs w:val="22"/>
              </w:rPr>
              <w:t xml:space="preserve"> a glucose load, and measure insulin's effect by evaluating blood or urine glucose concentration</w:t>
            </w:r>
          </w:p>
          <w:p w14:paraId="184B3D2A" w14:textId="77777777" w:rsidR="0081531B" w:rsidRDefault="0081531B" w:rsidP="002F172C">
            <w:pPr>
              <w:pStyle w:val="ListParagraph"/>
              <w:numPr>
                <w:ilvl w:val="0"/>
                <w:numId w:val="1"/>
              </w:numPr>
              <w:ind w:left="249" w:hanging="249"/>
              <w:rPr>
                <w:rFonts w:ascii="Times New Roman" w:hAnsi="Times New Roman" w:cs="Times New Roman"/>
                <w:sz w:val="22"/>
                <w:szCs w:val="22"/>
              </w:rPr>
            </w:pPr>
            <w:r w:rsidRPr="0081531B">
              <w:rPr>
                <w:rFonts w:ascii="Times New Roman" w:hAnsi="Times New Roman" w:cs="Times New Roman"/>
                <w:sz w:val="22"/>
                <w:szCs w:val="22"/>
              </w:rPr>
              <w:t xml:space="preserve">Prolonged hyperglycemia and glucosuria are consistent </w:t>
            </w:r>
            <w:r>
              <w:rPr>
                <w:rFonts w:ascii="Times New Roman" w:hAnsi="Times New Roman" w:cs="Times New Roman"/>
                <w:sz w:val="22"/>
                <w:szCs w:val="22"/>
              </w:rPr>
              <w:t>w DM</w:t>
            </w:r>
          </w:p>
          <w:p w14:paraId="1ED1AA50" w14:textId="56ADF279" w:rsidR="0081531B" w:rsidRDefault="0081531B" w:rsidP="002F172C">
            <w:pPr>
              <w:pStyle w:val="ListParagraph"/>
              <w:numPr>
                <w:ilvl w:val="0"/>
                <w:numId w:val="1"/>
              </w:numPr>
              <w:ind w:left="249" w:hanging="249"/>
              <w:rPr>
                <w:rFonts w:ascii="Times New Roman" w:hAnsi="Times New Roman" w:cs="Times New Roman"/>
                <w:sz w:val="22"/>
                <w:szCs w:val="22"/>
              </w:rPr>
            </w:pPr>
            <w:r w:rsidRPr="0081531B">
              <w:rPr>
                <w:rFonts w:ascii="Times New Roman" w:hAnsi="Times New Roman" w:cs="Times New Roman"/>
                <w:sz w:val="22"/>
                <w:szCs w:val="22"/>
              </w:rPr>
              <w:t>Healthy animals have sufficient insulin to drop the increased glucose load to normal levels in 2 hours</w:t>
            </w:r>
            <w:r>
              <w:rPr>
                <w:rFonts w:ascii="Times New Roman" w:hAnsi="Times New Roman" w:cs="Times New Roman"/>
                <w:sz w:val="22"/>
                <w:szCs w:val="22"/>
              </w:rPr>
              <w:t>; a</w:t>
            </w:r>
            <w:r w:rsidRPr="0081531B">
              <w:rPr>
                <w:rFonts w:ascii="Times New Roman" w:hAnsi="Times New Roman" w:cs="Times New Roman"/>
                <w:sz w:val="22"/>
                <w:szCs w:val="22"/>
              </w:rPr>
              <w:t xml:space="preserve">nimals </w:t>
            </w:r>
            <w:r>
              <w:rPr>
                <w:rFonts w:ascii="Times New Roman" w:hAnsi="Times New Roman" w:cs="Times New Roman"/>
                <w:sz w:val="22"/>
                <w:szCs w:val="22"/>
              </w:rPr>
              <w:t>w DM</w:t>
            </w:r>
            <w:r w:rsidRPr="0081531B">
              <w:rPr>
                <w:rFonts w:ascii="Times New Roman" w:hAnsi="Times New Roman" w:cs="Times New Roman"/>
                <w:sz w:val="22"/>
                <w:szCs w:val="22"/>
              </w:rPr>
              <w:t xml:space="preserve"> typically show hyperglycemia and glucosuria in </w:t>
            </w:r>
            <w:r>
              <w:rPr>
                <w:rFonts w:ascii="Times New Roman" w:hAnsi="Times New Roman" w:cs="Times New Roman"/>
                <w:sz w:val="22"/>
                <w:szCs w:val="22"/>
              </w:rPr>
              <w:t xml:space="preserve">the </w:t>
            </w:r>
            <w:r w:rsidRPr="0081531B">
              <w:rPr>
                <w:rFonts w:ascii="Times New Roman" w:hAnsi="Times New Roman" w:cs="Times New Roman"/>
                <w:sz w:val="22"/>
                <w:szCs w:val="22"/>
              </w:rPr>
              <w:t>same period</w:t>
            </w:r>
          </w:p>
        </w:tc>
      </w:tr>
      <w:tr w:rsidR="008B77E8" w:rsidRPr="00FD7B1C" w14:paraId="492DD240" w14:textId="77777777" w:rsidTr="001E0E15">
        <w:trPr>
          <w:trHeight w:hRule="exact" w:val="3600"/>
        </w:trPr>
        <w:tc>
          <w:tcPr>
            <w:tcW w:w="5670" w:type="dxa"/>
            <w:vAlign w:val="center"/>
          </w:tcPr>
          <w:p w14:paraId="06489D0D" w14:textId="4CC906C1" w:rsidR="008B77E8" w:rsidRDefault="008B77E8" w:rsidP="002F172C">
            <w:pPr>
              <w:jc w:val="center"/>
              <w:rPr>
                <w:rFonts w:ascii="Times New Roman" w:hAnsi="Times New Roman" w:cs="Times New Roman"/>
                <w:sz w:val="22"/>
                <w:szCs w:val="22"/>
              </w:rPr>
            </w:pPr>
            <w:r w:rsidRPr="008B77E8">
              <w:rPr>
                <w:rFonts w:ascii="Times New Roman" w:hAnsi="Times New Roman" w:cs="Times New Roman"/>
                <w:sz w:val="22"/>
                <w:szCs w:val="22"/>
              </w:rPr>
              <w:t>Myasthenia gravis</w:t>
            </w:r>
          </w:p>
        </w:tc>
        <w:tc>
          <w:tcPr>
            <w:tcW w:w="5760" w:type="dxa"/>
            <w:gridSpan w:val="2"/>
            <w:vAlign w:val="center"/>
          </w:tcPr>
          <w:p w14:paraId="2F0D65F6" w14:textId="3C4E4B70" w:rsidR="00761925" w:rsidRDefault="00761925"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61925">
              <w:rPr>
                <w:rFonts w:ascii="Times New Roman" w:hAnsi="Times New Roman" w:cs="Times New Roman"/>
                <w:sz w:val="22"/>
                <w:szCs w:val="22"/>
              </w:rPr>
              <w:t>utoimmune disorder</w:t>
            </w:r>
            <w:r>
              <w:rPr>
                <w:rFonts w:ascii="Times New Roman" w:hAnsi="Times New Roman" w:cs="Times New Roman"/>
                <w:sz w:val="22"/>
                <w:szCs w:val="22"/>
              </w:rPr>
              <w:t>;</w:t>
            </w:r>
            <w:r w:rsidRPr="00761925">
              <w:rPr>
                <w:rFonts w:ascii="Times New Roman" w:hAnsi="Times New Roman" w:cs="Times New Roman"/>
                <w:sz w:val="22"/>
                <w:szCs w:val="22"/>
              </w:rPr>
              <w:t xml:space="preserve"> immune system attacks acetylcholine receptors at the neuromuscular junction, blocking nerve signals to muscles</w:t>
            </w:r>
            <w:r>
              <w:rPr>
                <w:rFonts w:ascii="Times New Roman" w:hAnsi="Times New Roman" w:cs="Times New Roman"/>
                <w:sz w:val="22"/>
                <w:szCs w:val="22"/>
              </w:rPr>
              <w:t xml:space="preserve"> and </w:t>
            </w:r>
            <w:r w:rsidRPr="00761925">
              <w:rPr>
                <w:rFonts w:ascii="Times New Roman" w:hAnsi="Times New Roman" w:cs="Times New Roman"/>
                <w:sz w:val="22"/>
                <w:szCs w:val="22"/>
              </w:rPr>
              <w:t>causing weakness</w:t>
            </w:r>
          </w:p>
          <w:p w14:paraId="239FA765" w14:textId="09D6D578" w:rsidR="008B77E8" w:rsidRDefault="00761925"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008B77E8" w:rsidRPr="008B77E8">
              <w:rPr>
                <w:rFonts w:ascii="Times New Roman" w:hAnsi="Times New Roman" w:cs="Times New Roman"/>
                <w:sz w:val="22"/>
                <w:szCs w:val="22"/>
              </w:rPr>
              <w:t>esults in the esophageal muscle losing its normal tone</w:t>
            </w:r>
            <w:r w:rsidR="008B77E8">
              <w:rPr>
                <w:rFonts w:ascii="Times New Roman" w:hAnsi="Times New Roman" w:cs="Times New Roman"/>
                <w:sz w:val="22"/>
                <w:szCs w:val="22"/>
              </w:rPr>
              <w:t xml:space="preserve"> (</w:t>
            </w:r>
            <w:r w:rsidR="008B77E8" w:rsidRPr="008B77E8">
              <w:rPr>
                <w:rFonts w:ascii="Times New Roman" w:hAnsi="Times New Roman" w:cs="Times New Roman"/>
                <w:sz w:val="22"/>
                <w:szCs w:val="22"/>
              </w:rPr>
              <w:t>megaesophagus</w:t>
            </w:r>
            <w:r w:rsidR="008B77E8">
              <w:rPr>
                <w:rFonts w:ascii="Times New Roman" w:hAnsi="Times New Roman" w:cs="Times New Roman"/>
                <w:sz w:val="22"/>
                <w:szCs w:val="22"/>
              </w:rPr>
              <w:t>)</w:t>
            </w:r>
          </w:p>
          <w:p w14:paraId="30E43599" w14:textId="77777777" w:rsidR="008B77E8" w:rsidRDefault="008B77E8"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8B77E8">
              <w:rPr>
                <w:rFonts w:ascii="Times New Roman" w:hAnsi="Times New Roman" w:cs="Times New Roman"/>
                <w:sz w:val="22"/>
                <w:szCs w:val="22"/>
              </w:rPr>
              <w:t xml:space="preserve">ften </w:t>
            </w:r>
            <w:r>
              <w:rPr>
                <w:rFonts w:ascii="Times New Roman" w:hAnsi="Times New Roman" w:cs="Times New Roman"/>
                <w:sz w:val="22"/>
                <w:szCs w:val="22"/>
              </w:rPr>
              <w:t xml:space="preserve">leads to death due to aspiration pneumonia when animal </w:t>
            </w:r>
            <w:r w:rsidRPr="008B77E8">
              <w:rPr>
                <w:rFonts w:ascii="Times New Roman" w:hAnsi="Times New Roman" w:cs="Times New Roman"/>
                <w:sz w:val="22"/>
                <w:szCs w:val="22"/>
              </w:rPr>
              <w:t>breathes in some of the frequently regurgitated food</w:t>
            </w:r>
          </w:p>
          <w:p w14:paraId="2ABDA9F4" w14:textId="6C73F3CD" w:rsidR="008B77E8" w:rsidRDefault="008B77E8"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B77E8">
              <w:rPr>
                <w:rFonts w:ascii="Times New Roman" w:hAnsi="Times New Roman" w:cs="Times New Roman"/>
                <w:sz w:val="22"/>
                <w:szCs w:val="22"/>
              </w:rPr>
              <w:t xml:space="preserve">lso causes exercise-related generalized muscle weakness </w:t>
            </w:r>
            <w:r>
              <w:rPr>
                <w:rFonts w:ascii="Times New Roman" w:hAnsi="Times New Roman" w:cs="Times New Roman"/>
                <w:sz w:val="22"/>
                <w:szCs w:val="22"/>
              </w:rPr>
              <w:t xml:space="preserve">that </w:t>
            </w:r>
            <w:r w:rsidRPr="008B77E8">
              <w:rPr>
                <w:rFonts w:ascii="Times New Roman" w:hAnsi="Times New Roman" w:cs="Times New Roman"/>
                <w:sz w:val="22"/>
                <w:szCs w:val="22"/>
              </w:rPr>
              <w:t>improves with rest </w:t>
            </w:r>
          </w:p>
        </w:tc>
      </w:tr>
      <w:tr w:rsidR="00655BB9" w:rsidRPr="00FD7B1C" w14:paraId="6EE4BF60" w14:textId="77777777" w:rsidTr="001E0E15">
        <w:trPr>
          <w:trHeight w:hRule="exact" w:val="3600"/>
        </w:trPr>
        <w:tc>
          <w:tcPr>
            <w:tcW w:w="5670" w:type="dxa"/>
            <w:vAlign w:val="center"/>
          </w:tcPr>
          <w:p w14:paraId="67A3905A" w14:textId="28F7059E" w:rsidR="00655BB9" w:rsidRPr="008B77E8" w:rsidRDefault="00655BB9" w:rsidP="002F172C">
            <w:pPr>
              <w:jc w:val="center"/>
              <w:rPr>
                <w:rFonts w:ascii="Times New Roman" w:hAnsi="Times New Roman" w:cs="Times New Roman"/>
                <w:sz w:val="22"/>
                <w:szCs w:val="22"/>
              </w:rPr>
            </w:pPr>
            <w:r>
              <w:rPr>
                <w:rFonts w:ascii="Times New Roman" w:hAnsi="Times New Roman" w:cs="Times New Roman"/>
                <w:sz w:val="22"/>
                <w:szCs w:val="22"/>
              </w:rPr>
              <w:t xml:space="preserve">-ologies </w:t>
            </w:r>
          </w:p>
        </w:tc>
        <w:tc>
          <w:tcPr>
            <w:tcW w:w="5760" w:type="dxa"/>
            <w:gridSpan w:val="2"/>
            <w:vAlign w:val="center"/>
          </w:tcPr>
          <w:p w14:paraId="744C5B55" w14:textId="2A2F539C" w:rsidR="00655BB9" w:rsidRDefault="00655BB9" w:rsidP="002F172C">
            <w:pPr>
              <w:pStyle w:val="ListParagraph"/>
              <w:numPr>
                <w:ilvl w:val="0"/>
                <w:numId w:val="1"/>
              </w:numPr>
              <w:ind w:left="249" w:hanging="249"/>
              <w:rPr>
                <w:rFonts w:ascii="Times New Roman" w:hAnsi="Times New Roman" w:cs="Times New Roman"/>
                <w:sz w:val="22"/>
                <w:szCs w:val="22"/>
              </w:rPr>
            </w:pPr>
            <w:r w:rsidRPr="00655BB9">
              <w:rPr>
                <w:rFonts w:ascii="Times New Roman" w:hAnsi="Times New Roman" w:cs="Times New Roman"/>
                <w:sz w:val="22"/>
                <w:szCs w:val="22"/>
              </w:rPr>
              <w:t xml:space="preserve">Serology is the </w:t>
            </w:r>
            <w:r>
              <w:rPr>
                <w:rFonts w:ascii="Times New Roman" w:hAnsi="Times New Roman" w:cs="Times New Roman"/>
                <w:sz w:val="22"/>
                <w:szCs w:val="22"/>
              </w:rPr>
              <w:t xml:space="preserve">study </w:t>
            </w:r>
            <w:r w:rsidRPr="00655BB9">
              <w:rPr>
                <w:rFonts w:ascii="Times New Roman" w:hAnsi="Times New Roman" w:cs="Times New Roman"/>
                <w:sz w:val="22"/>
                <w:szCs w:val="22"/>
              </w:rPr>
              <w:t>of antibody–antigen reactions</w:t>
            </w:r>
          </w:p>
          <w:p w14:paraId="0603B9E9" w14:textId="77777777" w:rsidR="00655BB9" w:rsidRDefault="00655BB9"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Parasitology is the study of e</w:t>
            </w:r>
            <w:r w:rsidRPr="00655BB9">
              <w:rPr>
                <w:rFonts w:ascii="Times New Roman" w:hAnsi="Times New Roman" w:cs="Times New Roman"/>
                <w:sz w:val="22"/>
                <w:szCs w:val="22"/>
              </w:rPr>
              <w:t xml:space="preserve">ndoparasites and ectoparasites </w:t>
            </w:r>
          </w:p>
          <w:p w14:paraId="3D33E9CE" w14:textId="7BD6BF34" w:rsidR="00655BB9" w:rsidRDefault="00655BB9"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55BB9">
              <w:rPr>
                <w:rFonts w:ascii="Times New Roman" w:hAnsi="Times New Roman" w:cs="Times New Roman"/>
                <w:sz w:val="22"/>
                <w:szCs w:val="22"/>
              </w:rPr>
              <w:t>icrobiology</w:t>
            </w:r>
            <w:r>
              <w:rPr>
                <w:rFonts w:ascii="Times New Roman" w:hAnsi="Times New Roman" w:cs="Times New Roman"/>
                <w:sz w:val="22"/>
                <w:szCs w:val="22"/>
              </w:rPr>
              <w:t xml:space="preserve"> is the </w:t>
            </w:r>
            <w:r w:rsidRPr="00655BB9">
              <w:rPr>
                <w:rFonts w:ascii="Times New Roman" w:hAnsi="Times New Roman" w:cs="Times New Roman"/>
                <w:sz w:val="22"/>
                <w:szCs w:val="22"/>
              </w:rPr>
              <w:t xml:space="preserve">study of viruses or prions </w:t>
            </w:r>
          </w:p>
          <w:p w14:paraId="08E5B1DA" w14:textId="3D371508" w:rsidR="00655BB9" w:rsidRDefault="00655BB9" w:rsidP="002F172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55BB9">
              <w:rPr>
                <w:rFonts w:ascii="Times New Roman" w:hAnsi="Times New Roman" w:cs="Times New Roman"/>
                <w:sz w:val="22"/>
                <w:szCs w:val="22"/>
              </w:rPr>
              <w:t>ycology</w:t>
            </w:r>
            <w:r>
              <w:rPr>
                <w:rFonts w:ascii="Times New Roman" w:hAnsi="Times New Roman" w:cs="Times New Roman"/>
                <w:sz w:val="22"/>
                <w:szCs w:val="22"/>
              </w:rPr>
              <w:t xml:space="preserve"> is </w:t>
            </w:r>
            <w:r w:rsidRPr="00655BB9">
              <w:rPr>
                <w:rFonts w:ascii="Times New Roman" w:hAnsi="Times New Roman" w:cs="Times New Roman"/>
                <w:sz w:val="22"/>
                <w:szCs w:val="22"/>
              </w:rPr>
              <w:t>the study of fungi</w:t>
            </w:r>
          </w:p>
        </w:tc>
      </w:tr>
      <w:tr w:rsidR="00C07103" w:rsidRPr="00FD7B1C" w14:paraId="478C3CCB" w14:textId="77777777" w:rsidTr="001E0E15">
        <w:trPr>
          <w:trHeight w:hRule="exact" w:val="3600"/>
        </w:trPr>
        <w:tc>
          <w:tcPr>
            <w:tcW w:w="5670" w:type="dxa"/>
            <w:vAlign w:val="center"/>
          </w:tcPr>
          <w:p w14:paraId="45323638" w14:textId="495481DF" w:rsidR="00C07103" w:rsidRDefault="00C07103" w:rsidP="002F172C">
            <w:pPr>
              <w:jc w:val="center"/>
              <w:rPr>
                <w:rFonts w:ascii="Times New Roman" w:hAnsi="Times New Roman" w:cs="Times New Roman"/>
                <w:sz w:val="22"/>
                <w:szCs w:val="22"/>
              </w:rPr>
            </w:pPr>
            <w:r>
              <w:rPr>
                <w:rFonts w:ascii="Times New Roman" w:hAnsi="Times New Roman" w:cs="Times New Roman"/>
                <w:sz w:val="22"/>
                <w:szCs w:val="22"/>
              </w:rPr>
              <w:t xml:space="preserve">Hypothyroidism screening </w:t>
            </w:r>
          </w:p>
        </w:tc>
        <w:tc>
          <w:tcPr>
            <w:tcW w:w="5760" w:type="dxa"/>
            <w:gridSpan w:val="2"/>
            <w:vAlign w:val="center"/>
          </w:tcPr>
          <w:p w14:paraId="3256D092" w14:textId="5992D698" w:rsidR="00C07103" w:rsidRPr="00655BB9" w:rsidRDefault="00C07103" w:rsidP="00C0710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C07103">
              <w:rPr>
                <w:rFonts w:ascii="Times New Roman" w:hAnsi="Times New Roman" w:cs="Times New Roman"/>
                <w:sz w:val="22"/>
                <w:szCs w:val="22"/>
              </w:rPr>
              <w:t>hyroid hormone controls synthesis and destruction of cholesterol</w:t>
            </w:r>
            <w:r>
              <w:rPr>
                <w:rFonts w:ascii="Times New Roman" w:hAnsi="Times New Roman" w:cs="Times New Roman"/>
                <w:sz w:val="22"/>
                <w:szCs w:val="22"/>
              </w:rPr>
              <w:t>, so c</w:t>
            </w:r>
            <w:r w:rsidRPr="00C07103">
              <w:rPr>
                <w:rFonts w:ascii="Times New Roman" w:hAnsi="Times New Roman" w:cs="Times New Roman"/>
                <w:sz w:val="22"/>
                <w:szCs w:val="22"/>
              </w:rPr>
              <w:t xml:space="preserve">holesterol levels are elevated in animals </w:t>
            </w:r>
            <w:r>
              <w:rPr>
                <w:rFonts w:ascii="Times New Roman" w:hAnsi="Times New Roman" w:cs="Times New Roman"/>
                <w:sz w:val="22"/>
                <w:szCs w:val="22"/>
              </w:rPr>
              <w:t xml:space="preserve">w </w:t>
            </w:r>
            <w:r w:rsidRPr="00C07103">
              <w:rPr>
                <w:rFonts w:ascii="Times New Roman" w:hAnsi="Times New Roman" w:cs="Times New Roman"/>
                <w:sz w:val="22"/>
                <w:szCs w:val="22"/>
              </w:rPr>
              <w:t>hypothyroidism</w:t>
            </w:r>
          </w:p>
        </w:tc>
      </w:tr>
      <w:tr w:rsidR="00634348" w:rsidRPr="00FD7B1C" w14:paraId="19019507" w14:textId="77777777" w:rsidTr="001E0E15">
        <w:trPr>
          <w:trHeight w:hRule="exact" w:val="3600"/>
        </w:trPr>
        <w:tc>
          <w:tcPr>
            <w:tcW w:w="5670" w:type="dxa"/>
            <w:vAlign w:val="center"/>
          </w:tcPr>
          <w:p w14:paraId="77C40938" w14:textId="252318C8" w:rsidR="00634348" w:rsidRDefault="00634348" w:rsidP="002F172C">
            <w:pPr>
              <w:jc w:val="center"/>
              <w:rPr>
                <w:rFonts w:ascii="Times New Roman" w:hAnsi="Times New Roman" w:cs="Times New Roman"/>
                <w:sz w:val="22"/>
                <w:szCs w:val="22"/>
              </w:rPr>
            </w:pPr>
            <w:r>
              <w:rPr>
                <w:rFonts w:ascii="Times New Roman" w:hAnsi="Times New Roman" w:cs="Times New Roman"/>
                <w:sz w:val="22"/>
                <w:szCs w:val="22"/>
              </w:rPr>
              <w:lastRenderedPageBreak/>
              <w:t>Primary vs. secondary hemostasis</w:t>
            </w:r>
          </w:p>
        </w:tc>
        <w:tc>
          <w:tcPr>
            <w:tcW w:w="5760" w:type="dxa"/>
            <w:gridSpan w:val="2"/>
            <w:vAlign w:val="center"/>
          </w:tcPr>
          <w:p w14:paraId="0DC817D7" w14:textId="77777777" w:rsidR="00634348" w:rsidRDefault="00634348" w:rsidP="00C0710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634348">
              <w:rPr>
                <w:rFonts w:ascii="Times New Roman" w:hAnsi="Times New Roman" w:cs="Times New Roman"/>
                <w:sz w:val="22"/>
                <w:szCs w:val="22"/>
              </w:rPr>
              <w:t>rimary hemostasis</w:t>
            </w:r>
            <w:r>
              <w:rPr>
                <w:rFonts w:ascii="Times New Roman" w:hAnsi="Times New Roman" w:cs="Times New Roman"/>
                <w:sz w:val="22"/>
                <w:szCs w:val="22"/>
              </w:rPr>
              <w:t>: P</w:t>
            </w:r>
            <w:r w:rsidRPr="00634348">
              <w:rPr>
                <w:rFonts w:ascii="Times New Roman" w:hAnsi="Times New Roman" w:cs="Times New Roman"/>
                <w:sz w:val="22"/>
                <w:szCs w:val="22"/>
              </w:rPr>
              <w:t>latelet plug formation</w:t>
            </w:r>
          </w:p>
          <w:p w14:paraId="13D36E3C" w14:textId="7DC95D43" w:rsidR="00BD2A67" w:rsidRDefault="00BD2A67" w:rsidP="00BD2A6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Evaluated by b</w:t>
            </w:r>
            <w:r w:rsidRPr="00BD2A67">
              <w:rPr>
                <w:rFonts w:ascii="Times New Roman" w:hAnsi="Times New Roman" w:cs="Times New Roman"/>
                <w:sz w:val="22"/>
                <w:szCs w:val="22"/>
              </w:rPr>
              <w:t>uccal mucosal bleeding time</w:t>
            </w:r>
            <w:r>
              <w:rPr>
                <w:rFonts w:ascii="Times New Roman" w:hAnsi="Times New Roman" w:cs="Times New Roman"/>
                <w:sz w:val="22"/>
                <w:szCs w:val="22"/>
              </w:rPr>
              <w:t>; detects</w:t>
            </w:r>
            <w:r w:rsidRPr="00BD2A67">
              <w:rPr>
                <w:rFonts w:ascii="Times New Roman" w:hAnsi="Times New Roman" w:cs="Times New Roman"/>
                <w:sz w:val="22"/>
                <w:szCs w:val="22"/>
              </w:rPr>
              <w:t xml:space="preserve"> abnormalities in platelet function</w:t>
            </w:r>
          </w:p>
          <w:p w14:paraId="071E7782" w14:textId="77777777" w:rsidR="00634348" w:rsidRDefault="00634348" w:rsidP="00C0710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634348">
              <w:rPr>
                <w:rFonts w:ascii="Times New Roman" w:hAnsi="Times New Roman" w:cs="Times New Roman"/>
                <w:sz w:val="22"/>
                <w:szCs w:val="22"/>
              </w:rPr>
              <w:t>econdary hemostasis</w:t>
            </w:r>
            <w:r>
              <w:rPr>
                <w:rFonts w:ascii="Times New Roman" w:hAnsi="Times New Roman" w:cs="Times New Roman"/>
                <w:sz w:val="22"/>
                <w:szCs w:val="22"/>
              </w:rPr>
              <w:t>: Fo</w:t>
            </w:r>
            <w:r w:rsidRPr="00634348">
              <w:rPr>
                <w:rFonts w:ascii="Times New Roman" w:hAnsi="Times New Roman" w:cs="Times New Roman"/>
                <w:sz w:val="22"/>
                <w:szCs w:val="22"/>
              </w:rPr>
              <w:t>rmation of fibrin by coagulation factors</w:t>
            </w:r>
          </w:p>
          <w:p w14:paraId="2CDC3763" w14:textId="7FBB03CC" w:rsidR="00BD2A67" w:rsidRDefault="00BD2A67" w:rsidP="00BD2A6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Evaluated by </w:t>
            </w:r>
            <w:r w:rsidRPr="00BD2A67">
              <w:rPr>
                <w:rFonts w:ascii="Times New Roman" w:hAnsi="Times New Roman" w:cs="Times New Roman"/>
                <w:sz w:val="22"/>
                <w:szCs w:val="22"/>
              </w:rPr>
              <w:t xml:space="preserve">ACT, APPT, and one-step PT </w:t>
            </w:r>
          </w:p>
          <w:p w14:paraId="09F95D8B" w14:textId="77777777" w:rsidR="00634348" w:rsidRDefault="00634348" w:rsidP="00C0710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634348">
              <w:rPr>
                <w:rFonts w:ascii="Times New Roman" w:hAnsi="Times New Roman" w:cs="Times New Roman"/>
                <w:sz w:val="22"/>
                <w:szCs w:val="22"/>
              </w:rPr>
              <w:t>sually initiated simultaneously</w:t>
            </w:r>
          </w:p>
          <w:p w14:paraId="79CB090B" w14:textId="77777777" w:rsidR="00634348" w:rsidRDefault="00634348" w:rsidP="00C07103">
            <w:pPr>
              <w:pStyle w:val="ListParagraph"/>
              <w:numPr>
                <w:ilvl w:val="0"/>
                <w:numId w:val="1"/>
              </w:numPr>
              <w:ind w:left="249" w:hanging="249"/>
              <w:rPr>
                <w:rFonts w:ascii="Times New Roman" w:hAnsi="Times New Roman" w:cs="Times New Roman"/>
                <w:sz w:val="22"/>
                <w:szCs w:val="22"/>
              </w:rPr>
            </w:pPr>
            <w:r w:rsidRPr="00634348">
              <w:rPr>
                <w:rFonts w:ascii="Times New Roman" w:hAnsi="Times New Roman" w:cs="Times New Roman"/>
                <w:sz w:val="22"/>
                <w:szCs w:val="22"/>
              </w:rPr>
              <w:t>Activated platelets promote fibrin formation and provide a physical scaffold on which fibrin formation proceeds</w:t>
            </w:r>
          </w:p>
          <w:p w14:paraId="36A2A786" w14:textId="37A866C3" w:rsidR="00634348" w:rsidRDefault="00634348" w:rsidP="00C07103">
            <w:pPr>
              <w:pStyle w:val="ListParagraph"/>
              <w:numPr>
                <w:ilvl w:val="0"/>
                <w:numId w:val="1"/>
              </w:numPr>
              <w:ind w:left="249" w:hanging="249"/>
              <w:rPr>
                <w:rFonts w:ascii="Times New Roman" w:hAnsi="Times New Roman" w:cs="Times New Roman"/>
                <w:sz w:val="22"/>
                <w:szCs w:val="22"/>
              </w:rPr>
            </w:pPr>
            <w:r w:rsidRPr="00634348">
              <w:rPr>
                <w:rFonts w:ascii="Times New Roman" w:hAnsi="Times New Roman" w:cs="Times New Roman"/>
                <w:sz w:val="22"/>
                <w:szCs w:val="22"/>
              </w:rPr>
              <w:t xml:space="preserve">Thrombin generated by secondary hemostasis is a platelet agonist and also induces endothelial cells to release vWf </w:t>
            </w:r>
          </w:p>
        </w:tc>
      </w:tr>
      <w:tr w:rsidR="00895654" w:rsidRPr="00FD7B1C" w14:paraId="1A712371" w14:textId="77777777" w:rsidTr="001E0E15">
        <w:trPr>
          <w:trHeight w:hRule="exact" w:val="3600"/>
        </w:trPr>
        <w:tc>
          <w:tcPr>
            <w:tcW w:w="5670" w:type="dxa"/>
            <w:vAlign w:val="center"/>
          </w:tcPr>
          <w:p w14:paraId="4D6F97F1" w14:textId="68701202" w:rsidR="00895654" w:rsidRDefault="00895654" w:rsidP="002F172C">
            <w:pPr>
              <w:jc w:val="center"/>
              <w:rPr>
                <w:rFonts w:ascii="Times New Roman" w:hAnsi="Times New Roman" w:cs="Times New Roman"/>
                <w:sz w:val="22"/>
                <w:szCs w:val="22"/>
              </w:rPr>
            </w:pPr>
            <w:r>
              <w:rPr>
                <w:rFonts w:ascii="Times New Roman" w:hAnsi="Times New Roman" w:cs="Times New Roman"/>
                <w:sz w:val="22"/>
                <w:szCs w:val="22"/>
              </w:rPr>
              <w:t>Phagocytosis</w:t>
            </w:r>
          </w:p>
        </w:tc>
        <w:tc>
          <w:tcPr>
            <w:tcW w:w="5760" w:type="dxa"/>
            <w:gridSpan w:val="2"/>
            <w:vAlign w:val="center"/>
          </w:tcPr>
          <w:p w14:paraId="6A2B0D9D" w14:textId="1F9896B5" w:rsidR="00895654" w:rsidRDefault="00895654" w:rsidP="0089565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895654">
              <w:rPr>
                <w:rFonts w:ascii="Times New Roman" w:hAnsi="Times New Roman" w:cs="Times New Roman"/>
                <w:sz w:val="22"/>
                <w:szCs w:val="22"/>
              </w:rPr>
              <w:t>nnate immune process in which activated phagocytes migrate toward, bind, ingest, and destroy pathogens</w:t>
            </w:r>
          </w:p>
          <w:p w14:paraId="58A77AEB" w14:textId="1DA63E3D" w:rsidR="00895654" w:rsidRPr="00895654" w:rsidRDefault="00895654" w:rsidP="00895654">
            <w:pPr>
              <w:pStyle w:val="ListParagraph"/>
              <w:numPr>
                <w:ilvl w:val="0"/>
                <w:numId w:val="1"/>
              </w:numPr>
              <w:ind w:left="249" w:hanging="249"/>
              <w:rPr>
                <w:rFonts w:ascii="Times New Roman" w:hAnsi="Times New Roman" w:cs="Times New Roman"/>
                <w:sz w:val="22"/>
                <w:szCs w:val="22"/>
              </w:rPr>
            </w:pPr>
            <w:r w:rsidRPr="00895654">
              <w:rPr>
                <w:rFonts w:ascii="Times New Roman" w:hAnsi="Times New Roman" w:cs="Times New Roman"/>
                <w:sz w:val="22"/>
                <w:szCs w:val="22"/>
              </w:rPr>
              <w:t xml:space="preserve">Primary phagocytes are neutrophils and </w:t>
            </w:r>
            <w:r>
              <w:rPr>
                <w:rFonts w:ascii="Times New Roman" w:hAnsi="Times New Roman" w:cs="Times New Roman"/>
                <w:sz w:val="22"/>
                <w:szCs w:val="22"/>
              </w:rPr>
              <w:t>m</w:t>
            </w:r>
            <w:r w:rsidRPr="00895654">
              <w:rPr>
                <w:rFonts w:ascii="Times New Roman" w:hAnsi="Times New Roman" w:cs="Times New Roman"/>
                <w:sz w:val="22"/>
                <w:szCs w:val="22"/>
              </w:rPr>
              <w:t>onocytes / macrophages</w:t>
            </w:r>
          </w:p>
          <w:p w14:paraId="16B5C10A" w14:textId="46F21AB3" w:rsidR="00895654" w:rsidRDefault="00895654" w:rsidP="00C0710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Stages of phagocytosis: </w:t>
            </w:r>
            <w:r w:rsidRPr="00895654">
              <w:rPr>
                <w:rFonts w:ascii="Times New Roman" w:hAnsi="Times New Roman" w:cs="Times New Roman"/>
                <w:sz w:val="22"/>
                <w:szCs w:val="22"/>
              </w:rPr>
              <w:t>Activation → Chemotaxis → Adherence → Ingestion → Destruction</w:t>
            </w:r>
          </w:p>
          <w:p w14:paraId="466A3C8E" w14:textId="65885407" w:rsidR="00895654" w:rsidRDefault="00895654" w:rsidP="00895654">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Chemotaxis is moving towards the target</w:t>
            </w:r>
          </w:p>
          <w:p w14:paraId="4D24DE4E" w14:textId="38555AFD" w:rsidR="00895654" w:rsidRDefault="00895654" w:rsidP="00895654">
            <w:pPr>
              <w:pStyle w:val="ListParagraph"/>
              <w:numPr>
                <w:ilvl w:val="0"/>
                <w:numId w:val="4"/>
              </w:numPr>
              <w:rPr>
                <w:rFonts w:ascii="Times New Roman" w:hAnsi="Times New Roman" w:cs="Times New Roman"/>
                <w:sz w:val="22"/>
                <w:szCs w:val="22"/>
              </w:rPr>
            </w:pPr>
            <w:r w:rsidRPr="00895654">
              <w:rPr>
                <w:rFonts w:ascii="Times New Roman" w:hAnsi="Times New Roman" w:cs="Times New Roman"/>
                <w:sz w:val="22"/>
                <w:szCs w:val="22"/>
              </w:rPr>
              <w:t xml:space="preserve">Opsonization is the process by which pathogens are coated w molecules </w:t>
            </w:r>
            <w:r>
              <w:rPr>
                <w:rFonts w:ascii="Times New Roman" w:hAnsi="Times New Roman" w:cs="Times New Roman"/>
                <w:sz w:val="22"/>
                <w:szCs w:val="22"/>
              </w:rPr>
              <w:t xml:space="preserve">(opsonins such as antibodies) </w:t>
            </w:r>
            <w:r w:rsidRPr="00895654">
              <w:rPr>
                <w:rFonts w:ascii="Times New Roman" w:hAnsi="Times New Roman" w:cs="Times New Roman"/>
                <w:sz w:val="22"/>
                <w:szCs w:val="22"/>
              </w:rPr>
              <w:t xml:space="preserve">that make them easier for phagocytes to recognize and ingest; </w:t>
            </w:r>
            <w:r>
              <w:rPr>
                <w:rFonts w:ascii="Times New Roman" w:hAnsi="Times New Roman" w:cs="Times New Roman"/>
                <w:sz w:val="22"/>
                <w:szCs w:val="22"/>
              </w:rPr>
              <w:t>occurs during adherence</w:t>
            </w:r>
          </w:p>
        </w:tc>
      </w:tr>
      <w:tr w:rsidR="00346C28" w:rsidRPr="00FD7B1C" w14:paraId="2EADC6B9" w14:textId="77777777" w:rsidTr="001E0E15">
        <w:trPr>
          <w:trHeight w:hRule="exact" w:val="3600"/>
        </w:trPr>
        <w:tc>
          <w:tcPr>
            <w:tcW w:w="5670" w:type="dxa"/>
            <w:vAlign w:val="center"/>
          </w:tcPr>
          <w:p w14:paraId="1F981E3D" w14:textId="240457A1" w:rsidR="00346C28" w:rsidRDefault="00346C28" w:rsidP="002F172C">
            <w:pPr>
              <w:jc w:val="center"/>
              <w:rPr>
                <w:rFonts w:ascii="Times New Roman" w:hAnsi="Times New Roman" w:cs="Times New Roman"/>
                <w:sz w:val="22"/>
                <w:szCs w:val="22"/>
              </w:rPr>
            </w:pPr>
            <w:r>
              <w:rPr>
                <w:rFonts w:ascii="Times New Roman" w:hAnsi="Times New Roman" w:cs="Times New Roman"/>
                <w:sz w:val="22"/>
                <w:szCs w:val="22"/>
              </w:rPr>
              <w:t xml:space="preserve">Findings for </w:t>
            </w:r>
            <w:r w:rsidRPr="00346C28">
              <w:rPr>
                <w:rFonts w:ascii="Times New Roman" w:hAnsi="Times New Roman" w:cs="Times New Roman"/>
                <w:sz w:val="22"/>
                <w:szCs w:val="22"/>
              </w:rPr>
              <w:t>urine specimen collected free catch and left at room temperature</w:t>
            </w:r>
          </w:p>
        </w:tc>
        <w:tc>
          <w:tcPr>
            <w:tcW w:w="5760" w:type="dxa"/>
            <w:gridSpan w:val="2"/>
            <w:vAlign w:val="center"/>
          </w:tcPr>
          <w:p w14:paraId="56E6249A" w14:textId="77777777" w:rsidR="00346C28" w:rsidRDefault="00346C28" w:rsidP="00895654">
            <w:pPr>
              <w:pStyle w:val="ListParagraph"/>
              <w:numPr>
                <w:ilvl w:val="0"/>
                <w:numId w:val="1"/>
              </w:numPr>
              <w:ind w:left="249" w:hanging="249"/>
              <w:rPr>
                <w:rFonts w:ascii="Times New Roman" w:hAnsi="Times New Roman" w:cs="Times New Roman"/>
                <w:sz w:val="22"/>
                <w:szCs w:val="22"/>
              </w:rPr>
            </w:pPr>
            <w:r w:rsidRPr="00346C28">
              <w:rPr>
                <w:rFonts w:ascii="Times New Roman" w:hAnsi="Times New Roman" w:cs="Times New Roman"/>
                <w:sz w:val="22"/>
                <w:szCs w:val="22"/>
              </w:rPr>
              <w:t>Decreased glucose and bilirubin concentrations</w:t>
            </w:r>
          </w:p>
          <w:p w14:paraId="0160259A" w14:textId="77777777" w:rsidR="00346C28" w:rsidRDefault="00346C28" w:rsidP="0089565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346C28">
              <w:rPr>
                <w:rFonts w:ascii="Times New Roman" w:hAnsi="Times New Roman" w:cs="Times New Roman"/>
                <w:sz w:val="22"/>
                <w:szCs w:val="22"/>
              </w:rPr>
              <w:t>ncreased pH resulting from bacterial breakdown of urea to ammonia</w:t>
            </w:r>
          </w:p>
          <w:p w14:paraId="3951821A" w14:textId="77777777" w:rsidR="00346C28" w:rsidRDefault="00346C28" w:rsidP="0089565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346C28">
              <w:rPr>
                <w:rFonts w:ascii="Times New Roman" w:hAnsi="Times New Roman" w:cs="Times New Roman"/>
                <w:sz w:val="22"/>
                <w:szCs w:val="22"/>
              </w:rPr>
              <w:t xml:space="preserve">rystal formation </w:t>
            </w:r>
            <w:r>
              <w:rPr>
                <w:rFonts w:ascii="Times New Roman" w:hAnsi="Times New Roman" w:cs="Times New Roman"/>
                <w:sz w:val="22"/>
                <w:szCs w:val="22"/>
              </w:rPr>
              <w:t>w</w:t>
            </w:r>
            <w:r w:rsidRPr="00346C28">
              <w:rPr>
                <w:rFonts w:ascii="Times New Roman" w:hAnsi="Times New Roman" w:cs="Times New Roman"/>
                <w:sz w:val="22"/>
                <w:szCs w:val="22"/>
              </w:rPr>
              <w:t xml:space="preserve"> increased sample turbidity</w:t>
            </w:r>
          </w:p>
          <w:p w14:paraId="26BE853E" w14:textId="77777777" w:rsidR="00346C28" w:rsidRDefault="00346C28" w:rsidP="0089565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46C28">
              <w:rPr>
                <w:rFonts w:ascii="Times New Roman" w:hAnsi="Times New Roman" w:cs="Times New Roman"/>
                <w:sz w:val="22"/>
                <w:szCs w:val="22"/>
              </w:rPr>
              <w:t>reakdown of casts and RBCs (especially in dilute or alkaline urine)</w:t>
            </w:r>
          </w:p>
          <w:p w14:paraId="29CCBE50" w14:textId="2DDFC859" w:rsidR="00346C28" w:rsidRPr="00346C28" w:rsidRDefault="00346C28" w:rsidP="00346C2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46C28">
              <w:rPr>
                <w:rFonts w:ascii="Times New Roman" w:hAnsi="Times New Roman" w:cs="Times New Roman"/>
                <w:sz w:val="22"/>
                <w:szCs w:val="22"/>
              </w:rPr>
              <w:t xml:space="preserve">acterial proliferation </w:t>
            </w:r>
            <w:r>
              <w:rPr>
                <w:rFonts w:ascii="Times New Roman" w:hAnsi="Times New Roman" w:cs="Times New Roman"/>
                <w:sz w:val="22"/>
                <w:szCs w:val="22"/>
              </w:rPr>
              <w:t xml:space="preserve">leading to increased numbers of bacteria </w:t>
            </w:r>
          </w:p>
        </w:tc>
      </w:tr>
      <w:tr w:rsidR="00877F59" w:rsidRPr="00FD7B1C" w14:paraId="17D90EBD" w14:textId="77777777" w:rsidTr="001E0E15">
        <w:trPr>
          <w:trHeight w:hRule="exact" w:val="3600"/>
        </w:trPr>
        <w:tc>
          <w:tcPr>
            <w:tcW w:w="5670" w:type="dxa"/>
            <w:vAlign w:val="center"/>
          </w:tcPr>
          <w:p w14:paraId="55CBAD2A" w14:textId="17AA160D" w:rsidR="00877F59" w:rsidRDefault="00877F59" w:rsidP="002F172C">
            <w:pPr>
              <w:jc w:val="center"/>
              <w:rPr>
                <w:rFonts w:ascii="Times New Roman" w:hAnsi="Times New Roman" w:cs="Times New Roman"/>
                <w:sz w:val="22"/>
                <w:szCs w:val="22"/>
              </w:rPr>
            </w:pPr>
            <w:r>
              <w:rPr>
                <w:rFonts w:ascii="Times New Roman" w:hAnsi="Times New Roman" w:cs="Times New Roman"/>
                <w:sz w:val="22"/>
                <w:szCs w:val="22"/>
              </w:rPr>
              <w:t>C</w:t>
            </w:r>
            <w:r w:rsidRPr="00877F59">
              <w:rPr>
                <w:rFonts w:ascii="Times New Roman" w:hAnsi="Times New Roman" w:cs="Times New Roman"/>
                <w:sz w:val="22"/>
                <w:szCs w:val="22"/>
              </w:rPr>
              <w:t xml:space="preserve">ommon problems for </w:t>
            </w:r>
            <w:r>
              <w:rPr>
                <w:rFonts w:ascii="Times New Roman" w:hAnsi="Times New Roman" w:cs="Times New Roman"/>
                <w:sz w:val="22"/>
                <w:szCs w:val="22"/>
              </w:rPr>
              <w:t xml:space="preserve">blood </w:t>
            </w:r>
            <w:r w:rsidRPr="00877F59">
              <w:rPr>
                <w:rFonts w:ascii="Times New Roman" w:hAnsi="Times New Roman" w:cs="Times New Roman"/>
                <w:sz w:val="22"/>
                <w:szCs w:val="22"/>
              </w:rPr>
              <w:t>chemistry sample</w:t>
            </w:r>
            <w:r>
              <w:rPr>
                <w:rFonts w:ascii="Times New Roman" w:hAnsi="Times New Roman" w:cs="Times New Roman"/>
                <w:sz w:val="22"/>
                <w:szCs w:val="22"/>
              </w:rPr>
              <w:t>s</w:t>
            </w:r>
          </w:p>
        </w:tc>
        <w:tc>
          <w:tcPr>
            <w:tcW w:w="5760" w:type="dxa"/>
            <w:gridSpan w:val="2"/>
            <w:vAlign w:val="center"/>
          </w:tcPr>
          <w:p w14:paraId="01BF02BF" w14:textId="6D89EF11" w:rsidR="00877F59" w:rsidRPr="00346C28" w:rsidRDefault="00877F59" w:rsidP="00895654">
            <w:pPr>
              <w:pStyle w:val="ListParagraph"/>
              <w:numPr>
                <w:ilvl w:val="0"/>
                <w:numId w:val="1"/>
              </w:numPr>
              <w:ind w:left="249" w:hanging="249"/>
              <w:rPr>
                <w:rFonts w:ascii="Times New Roman" w:hAnsi="Times New Roman" w:cs="Times New Roman"/>
                <w:sz w:val="22"/>
                <w:szCs w:val="22"/>
              </w:rPr>
            </w:pPr>
            <w:r w:rsidRPr="00877F59">
              <w:rPr>
                <w:rFonts w:ascii="Times New Roman" w:hAnsi="Times New Roman" w:cs="Times New Roman"/>
                <w:sz w:val="22"/>
                <w:szCs w:val="22"/>
              </w:rPr>
              <w:t>Common interferences in clinical chemistries include bilirubin, hemolysis, and lipemia</w:t>
            </w:r>
          </w:p>
        </w:tc>
      </w:tr>
      <w:tr w:rsidR="00345A15" w:rsidRPr="00FD7B1C" w14:paraId="52187332" w14:textId="77777777" w:rsidTr="001E0E15">
        <w:trPr>
          <w:trHeight w:hRule="exact" w:val="3600"/>
        </w:trPr>
        <w:tc>
          <w:tcPr>
            <w:tcW w:w="5670" w:type="dxa"/>
            <w:vAlign w:val="center"/>
          </w:tcPr>
          <w:p w14:paraId="36CC8458" w14:textId="57575973" w:rsidR="00345A15" w:rsidRDefault="00345A15" w:rsidP="002F172C">
            <w:pPr>
              <w:jc w:val="center"/>
              <w:rPr>
                <w:rFonts w:ascii="Times New Roman" w:hAnsi="Times New Roman" w:cs="Times New Roman"/>
                <w:sz w:val="22"/>
                <w:szCs w:val="22"/>
              </w:rPr>
            </w:pPr>
            <w:r>
              <w:rPr>
                <w:rFonts w:ascii="Times New Roman" w:hAnsi="Times New Roman" w:cs="Times New Roman"/>
                <w:sz w:val="22"/>
                <w:szCs w:val="22"/>
              </w:rPr>
              <w:lastRenderedPageBreak/>
              <w:t>Measuring electrolytes</w:t>
            </w:r>
          </w:p>
        </w:tc>
        <w:tc>
          <w:tcPr>
            <w:tcW w:w="5760" w:type="dxa"/>
            <w:gridSpan w:val="2"/>
            <w:vAlign w:val="center"/>
          </w:tcPr>
          <w:p w14:paraId="4FA4D2E5" w14:textId="77777777" w:rsidR="00345A15" w:rsidRDefault="00345A15" w:rsidP="00895654">
            <w:pPr>
              <w:pStyle w:val="ListParagraph"/>
              <w:numPr>
                <w:ilvl w:val="0"/>
                <w:numId w:val="1"/>
              </w:numPr>
              <w:ind w:left="249" w:hanging="249"/>
              <w:rPr>
                <w:rFonts w:ascii="Times New Roman" w:hAnsi="Times New Roman" w:cs="Times New Roman"/>
                <w:sz w:val="22"/>
                <w:szCs w:val="22"/>
              </w:rPr>
            </w:pPr>
            <w:r w:rsidRPr="00345A15">
              <w:rPr>
                <w:rFonts w:ascii="Times New Roman" w:hAnsi="Times New Roman" w:cs="Times New Roman"/>
                <w:sz w:val="22"/>
                <w:szCs w:val="22"/>
              </w:rPr>
              <w:t xml:space="preserve">Electrochemical and ion-specific methods are </w:t>
            </w:r>
            <w:r>
              <w:rPr>
                <w:rFonts w:ascii="Times New Roman" w:hAnsi="Times New Roman" w:cs="Times New Roman"/>
                <w:sz w:val="22"/>
                <w:szCs w:val="22"/>
              </w:rPr>
              <w:t xml:space="preserve">used </w:t>
            </w:r>
            <w:r w:rsidRPr="00345A15">
              <w:rPr>
                <w:rFonts w:ascii="Times New Roman" w:hAnsi="Times New Roman" w:cs="Times New Roman"/>
                <w:sz w:val="22"/>
                <w:szCs w:val="22"/>
              </w:rPr>
              <w:t xml:space="preserve">most often </w:t>
            </w:r>
          </w:p>
          <w:p w14:paraId="5EFE0526" w14:textId="463C11D9" w:rsidR="00345A15" w:rsidRPr="00877F59" w:rsidRDefault="00345A15" w:rsidP="00895654">
            <w:pPr>
              <w:pStyle w:val="ListParagraph"/>
              <w:numPr>
                <w:ilvl w:val="0"/>
                <w:numId w:val="1"/>
              </w:numPr>
              <w:ind w:left="249" w:hanging="249"/>
              <w:rPr>
                <w:rFonts w:ascii="Times New Roman" w:hAnsi="Times New Roman" w:cs="Times New Roman"/>
                <w:sz w:val="22"/>
                <w:szCs w:val="22"/>
              </w:rPr>
            </w:pPr>
            <w:r w:rsidRPr="00345A15">
              <w:rPr>
                <w:rFonts w:ascii="Times New Roman" w:hAnsi="Times New Roman" w:cs="Times New Roman"/>
                <w:sz w:val="22"/>
                <w:szCs w:val="22"/>
              </w:rPr>
              <w:t>IDEXX VetLyte</w:t>
            </w:r>
            <w:r>
              <w:rPr>
                <w:rFonts w:ascii="Times New Roman" w:hAnsi="Times New Roman" w:cs="Times New Roman"/>
                <w:sz w:val="22"/>
                <w:szCs w:val="22"/>
              </w:rPr>
              <w:t xml:space="preserve"> </w:t>
            </w:r>
            <w:r w:rsidRPr="00345A15">
              <w:rPr>
                <w:rFonts w:ascii="Times New Roman" w:hAnsi="Times New Roman" w:cs="Times New Roman"/>
                <w:sz w:val="22"/>
                <w:szCs w:val="22"/>
              </w:rPr>
              <w:t>uses ion-specific electrodes to measure sodium, potassium, and chloride</w:t>
            </w:r>
          </w:p>
        </w:tc>
      </w:tr>
      <w:tr w:rsidR="00AF1BA2" w:rsidRPr="00FD7B1C" w14:paraId="4996B33E" w14:textId="77777777" w:rsidTr="001E0E15">
        <w:trPr>
          <w:trHeight w:hRule="exact" w:val="3600"/>
        </w:trPr>
        <w:tc>
          <w:tcPr>
            <w:tcW w:w="5670" w:type="dxa"/>
            <w:vAlign w:val="center"/>
          </w:tcPr>
          <w:p w14:paraId="5182E741" w14:textId="29BCBA6F" w:rsidR="00AF1BA2" w:rsidRDefault="00AF1BA2" w:rsidP="002F172C">
            <w:pPr>
              <w:jc w:val="center"/>
              <w:rPr>
                <w:rFonts w:ascii="Times New Roman" w:hAnsi="Times New Roman" w:cs="Times New Roman"/>
                <w:sz w:val="22"/>
                <w:szCs w:val="22"/>
              </w:rPr>
            </w:pPr>
            <w:r w:rsidRPr="00AF1BA2">
              <w:rPr>
                <w:rFonts w:ascii="Times New Roman" w:hAnsi="Times New Roman" w:cs="Times New Roman"/>
                <w:sz w:val="22"/>
                <w:szCs w:val="22"/>
              </w:rPr>
              <w:t>Fimbriae</w:t>
            </w:r>
          </w:p>
        </w:tc>
        <w:tc>
          <w:tcPr>
            <w:tcW w:w="5760" w:type="dxa"/>
            <w:gridSpan w:val="2"/>
            <w:vAlign w:val="center"/>
          </w:tcPr>
          <w:p w14:paraId="05308854" w14:textId="60C778CE" w:rsidR="00AF1BA2" w:rsidRPr="00AF1BA2" w:rsidRDefault="00AF1BA2" w:rsidP="00AF1BA2">
            <w:pPr>
              <w:pStyle w:val="ListParagraph"/>
              <w:numPr>
                <w:ilvl w:val="0"/>
                <w:numId w:val="1"/>
              </w:numPr>
              <w:ind w:left="249" w:hanging="249"/>
              <w:rPr>
                <w:rFonts w:ascii="Times New Roman" w:hAnsi="Times New Roman" w:cs="Times New Roman"/>
                <w:sz w:val="22"/>
                <w:szCs w:val="22"/>
              </w:rPr>
            </w:pPr>
            <w:r w:rsidRPr="00AF1BA2">
              <w:rPr>
                <w:rFonts w:ascii="Times New Roman" w:hAnsi="Times New Roman" w:cs="Times New Roman"/>
                <w:sz w:val="22"/>
                <w:szCs w:val="22"/>
              </w:rPr>
              <w:t>Hair-like appendages (</w:t>
            </w:r>
            <w:r>
              <w:rPr>
                <w:rFonts w:ascii="Times New Roman" w:hAnsi="Times New Roman" w:cs="Times New Roman"/>
                <w:sz w:val="22"/>
                <w:szCs w:val="22"/>
              </w:rPr>
              <w:t xml:space="preserve">aka </w:t>
            </w:r>
            <w:r w:rsidRPr="00AF1BA2">
              <w:rPr>
                <w:rFonts w:ascii="Times New Roman" w:hAnsi="Times New Roman" w:cs="Times New Roman"/>
                <w:sz w:val="22"/>
                <w:szCs w:val="22"/>
              </w:rPr>
              <w:t>common pili) on the surface of bacteria, particularly Gram-negative bacteria like E. coli</w:t>
            </w:r>
          </w:p>
          <w:p w14:paraId="25EE7F4F" w14:textId="38595878" w:rsidR="00AF1BA2" w:rsidRPr="00475E75" w:rsidRDefault="00AF1BA2" w:rsidP="00475E75">
            <w:pPr>
              <w:pStyle w:val="ListParagraph"/>
              <w:numPr>
                <w:ilvl w:val="0"/>
                <w:numId w:val="1"/>
              </w:numPr>
              <w:ind w:left="249" w:hanging="249"/>
              <w:rPr>
                <w:rFonts w:ascii="Times New Roman" w:hAnsi="Times New Roman" w:cs="Times New Roman"/>
                <w:sz w:val="22"/>
                <w:szCs w:val="22"/>
              </w:rPr>
            </w:pPr>
            <w:r w:rsidRPr="00516545">
              <w:rPr>
                <w:rFonts w:ascii="Times New Roman" w:hAnsi="Times New Roman" w:cs="Times New Roman"/>
                <w:sz w:val="22"/>
                <w:szCs w:val="22"/>
              </w:rPr>
              <w:t>Bind bacteria to cell surfaces</w:t>
            </w:r>
            <w:r w:rsidR="00516545" w:rsidRPr="00516545">
              <w:rPr>
                <w:rFonts w:ascii="Times New Roman" w:hAnsi="Times New Roman" w:cs="Times New Roman"/>
                <w:sz w:val="22"/>
                <w:szCs w:val="22"/>
              </w:rPr>
              <w:t xml:space="preserve">, allowing bacteria to attach to mucosal surfaces, colonize tissues, and </w:t>
            </w:r>
            <w:r w:rsidR="00516545">
              <w:rPr>
                <w:rFonts w:ascii="Times New Roman" w:hAnsi="Times New Roman" w:cs="Times New Roman"/>
                <w:sz w:val="22"/>
                <w:szCs w:val="22"/>
              </w:rPr>
              <w:t>f</w:t>
            </w:r>
            <w:r w:rsidR="00516545" w:rsidRPr="00516545">
              <w:rPr>
                <w:rFonts w:ascii="Times New Roman" w:hAnsi="Times New Roman" w:cs="Times New Roman"/>
                <w:sz w:val="22"/>
                <w:szCs w:val="22"/>
              </w:rPr>
              <w:t>orm biofilms</w:t>
            </w:r>
          </w:p>
        </w:tc>
      </w:tr>
      <w:tr w:rsidR="00475E75" w:rsidRPr="00FD7B1C" w14:paraId="5F39F09F" w14:textId="77777777" w:rsidTr="001E0E15">
        <w:trPr>
          <w:trHeight w:hRule="exact" w:val="3600"/>
        </w:trPr>
        <w:tc>
          <w:tcPr>
            <w:tcW w:w="5670" w:type="dxa"/>
            <w:vAlign w:val="center"/>
          </w:tcPr>
          <w:p w14:paraId="7AA9B0E4" w14:textId="2D65BA59" w:rsidR="00475E75" w:rsidRPr="00AF1BA2" w:rsidRDefault="00475E75" w:rsidP="002F172C">
            <w:pPr>
              <w:jc w:val="center"/>
              <w:rPr>
                <w:rFonts w:ascii="Times New Roman" w:hAnsi="Times New Roman" w:cs="Times New Roman"/>
                <w:sz w:val="22"/>
                <w:szCs w:val="22"/>
              </w:rPr>
            </w:pPr>
            <w:r>
              <w:rPr>
                <w:rFonts w:ascii="Times New Roman" w:hAnsi="Times New Roman" w:cs="Times New Roman"/>
                <w:sz w:val="22"/>
                <w:szCs w:val="22"/>
              </w:rPr>
              <w:t xml:space="preserve">Lentivirus </w:t>
            </w:r>
          </w:p>
        </w:tc>
        <w:tc>
          <w:tcPr>
            <w:tcW w:w="5760" w:type="dxa"/>
            <w:gridSpan w:val="2"/>
            <w:vAlign w:val="center"/>
          </w:tcPr>
          <w:p w14:paraId="1062F289" w14:textId="5FD41612" w:rsidR="00475E75" w:rsidRDefault="00475E75"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475E75">
              <w:rPr>
                <w:rFonts w:ascii="Times New Roman" w:hAnsi="Times New Roman" w:cs="Times New Roman"/>
                <w:sz w:val="22"/>
                <w:szCs w:val="22"/>
              </w:rPr>
              <w:t>enus of retroviruses characterized by slow, progressive disease with a long incubation period</w:t>
            </w:r>
          </w:p>
          <w:p w14:paraId="7D269C0F" w14:textId="19F8399F" w:rsidR="00475E75" w:rsidRDefault="00475E75"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 chronic, lifelong infections</w:t>
            </w:r>
          </w:p>
          <w:p w14:paraId="0877E390" w14:textId="4CDB6FF5" w:rsidR="00475E75" w:rsidRPr="00475E75" w:rsidRDefault="00475E75"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w:t>
            </w:r>
          </w:p>
          <w:p w14:paraId="7A61C84D" w14:textId="0511DAF3" w:rsidR="00475E75" w:rsidRPr="00475E75" w:rsidRDefault="00475E75" w:rsidP="00475E75">
            <w:pPr>
              <w:pStyle w:val="ListParagraph"/>
              <w:numPr>
                <w:ilvl w:val="0"/>
                <w:numId w:val="4"/>
              </w:numPr>
              <w:rPr>
                <w:rFonts w:ascii="Times New Roman" w:hAnsi="Times New Roman" w:cs="Times New Roman"/>
                <w:sz w:val="22"/>
                <w:szCs w:val="22"/>
              </w:rPr>
            </w:pPr>
            <w:r w:rsidRPr="00475E75">
              <w:rPr>
                <w:rFonts w:ascii="Times New Roman" w:hAnsi="Times New Roman" w:cs="Times New Roman"/>
                <w:sz w:val="22"/>
                <w:szCs w:val="22"/>
              </w:rPr>
              <w:t>Equine lentiviruses (e.g. Equine infectious anemia virus)</w:t>
            </w:r>
          </w:p>
          <w:p w14:paraId="5AF40A3F" w14:textId="4B78576A" w:rsidR="00475E75" w:rsidRPr="00475E75" w:rsidRDefault="00475E75" w:rsidP="00475E75">
            <w:pPr>
              <w:pStyle w:val="ListParagraph"/>
              <w:numPr>
                <w:ilvl w:val="0"/>
                <w:numId w:val="4"/>
              </w:numPr>
              <w:rPr>
                <w:rFonts w:ascii="Times New Roman" w:hAnsi="Times New Roman" w:cs="Times New Roman"/>
                <w:sz w:val="22"/>
                <w:szCs w:val="22"/>
              </w:rPr>
            </w:pPr>
            <w:r w:rsidRPr="00475E75">
              <w:rPr>
                <w:rFonts w:ascii="Times New Roman" w:hAnsi="Times New Roman" w:cs="Times New Roman"/>
                <w:sz w:val="22"/>
                <w:szCs w:val="22"/>
              </w:rPr>
              <w:t>Feline lentiviruses (e.g. Feline immunodeficiency virus)</w:t>
            </w:r>
          </w:p>
        </w:tc>
      </w:tr>
      <w:tr w:rsidR="00AB628F" w:rsidRPr="00FD7B1C" w14:paraId="6E9FB314" w14:textId="77777777" w:rsidTr="001E0E15">
        <w:trPr>
          <w:trHeight w:hRule="exact" w:val="3600"/>
        </w:trPr>
        <w:tc>
          <w:tcPr>
            <w:tcW w:w="5670" w:type="dxa"/>
            <w:vAlign w:val="center"/>
          </w:tcPr>
          <w:p w14:paraId="459140DE" w14:textId="257A7ABE" w:rsidR="00AB628F" w:rsidRDefault="00AB628F" w:rsidP="002F172C">
            <w:pPr>
              <w:jc w:val="center"/>
              <w:rPr>
                <w:rFonts w:ascii="Times New Roman" w:hAnsi="Times New Roman" w:cs="Times New Roman"/>
                <w:sz w:val="22"/>
                <w:szCs w:val="22"/>
              </w:rPr>
            </w:pPr>
            <w:r>
              <w:rPr>
                <w:rFonts w:ascii="Times New Roman" w:hAnsi="Times New Roman" w:cs="Times New Roman"/>
                <w:sz w:val="22"/>
                <w:szCs w:val="22"/>
              </w:rPr>
              <w:t>Mucin clot test</w:t>
            </w:r>
          </w:p>
        </w:tc>
        <w:tc>
          <w:tcPr>
            <w:tcW w:w="5760" w:type="dxa"/>
            <w:gridSpan w:val="2"/>
            <w:vAlign w:val="center"/>
          </w:tcPr>
          <w:p w14:paraId="56E086C2" w14:textId="19D6B533" w:rsidR="00AB628F" w:rsidRDefault="00AB628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Test performed w joint fluid </w:t>
            </w:r>
          </w:p>
          <w:p w14:paraId="70725E7C" w14:textId="5CF236D3" w:rsidR="00AB628F" w:rsidRDefault="00AB628F" w:rsidP="00AB628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AB628F">
              <w:rPr>
                <w:rFonts w:ascii="Times New Roman" w:hAnsi="Times New Roman" w:cs="Times New Roman"/>
                <w:sz w:val="22"/>
                <w:szCs w:val="22"/>
              </w:rPr>
              <w:t>ynovial fluid mucin forms a clot when added to acetic acid</w:t>
            </w:r>
            <w:r>
              <w:rPr>
                <w:rFonts w:ascii="Times New Roman" w:hAnsi="Times New Roman" w:cs="Times New Roman"/>
                <w:sz w:val="22"/>
                <w:szCs w:val="22"/>
              </w:rPr>
              <w:t xml:space="preserve">, which </w:t>
            </w:r>
            <w:r w:rsidRPr="00AB628F">
              <w:rPr>
                <w:rFonts w:ascii="Times New Roman" w:hAnsi="Times New Roman" w:cs="Times New Roman"/>
                <w:sz w:val="22"/>
                <w:szCs w:val="22"/>
              </w:rPr>
              <w:t>reflects the quality and concentration of hyaluronic acid</w:t>
            </w:r>
          </w:p>
        </w:tc>
      </w:tr>
      <w:tr w:rsidR="00BA0385" w:rsidRPr="00FD7B1C" w14:paraId="1ACEBC33" w14:textId="77777777" w:rsidTr="001E0E15">
        <w:trPr>
          <w:trHeight w:hRule="exact" w:val="3600"/>
        </w:trPr>
        <w:tc>
          <w:tcPr>
            <w:tcW w:w="5670" w:type="dxa"/>
            <w:vAlign w:val="center"/>
          </w:tcPr>
          <w:p w14:paraId="474F3459" w14:textId="30E3C25E" w:rsidR="00BA0385" w:rsidRDefault="00BA0385"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Anaplasma </w:t>
            </w:r>
          </w:p>
        </w:tc>
        <w:tc>
          <w:tcPr>
            <w:tcW w:w="5760" w:type="dxa"/>
            <w:gridSpan w:val="2"/>
            <w:vAlign w:val="center"/>
          </w:tcPr>
          <w:p w14:paraId="6CFC67E6" w14:textId="09F41FCD" w:rsidR="00BA0385" w:rsidRDefault="00BA0385"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BA0385">
              <w:rPr>
                <w:rFonts w:ascii="Times New Roman" w:hAnsi="Times New Roman" w:cs="Times New Roman"/>
                <w:sz w:val="22"/>
                <w:szCs w:val="22"/>
              </w:rPr>
              <w:t>iagnosed by examining blood sample</w:t>
            </w:r>
            <w:r>
              <w:rPr>
                <w:rFonts w:ascii="Times New Roman" w:hAnsi="Times New Roman" w:cs="Times New Roman"/>
                <w:sz w:val="22"/>
                <w:szCs w:val="22"/>
              </w:rPr>
              <w:t>—b</w:t>
            </w:r>
            <w:r w:rsidRPr="00BA0385">
              <w:rPr>
                <w:rFonts w:ascii="Times New Roman" w:hAnsi="Times New Roman" w:cs="Times New Roman"/>
                <w:sz w:val="22"/>
                <w:szCs w:val="22"/>
              </w:rPr>
              <w:t>lood films made from buffy coat may aid in diagnosis</w:t>
            </w:r>
            <w:r>
              <w:rPr>
                <w:rFonts w:ascii="Times New Roman" w:hAnsi="Times New Roman" w:cs="Times New Roman"/>
                <w:sz w:val="22"/>
                <w:szCs w:val="22"/>
              </w:rPr>
              <w:t xml:space="preserve">, but </w:t>
            </w:r>
            <w:r w:rsidRPr="00BA0385">
              <w:rPr>
                <w:rFonts w:ascii="Times New Roman" w:hAnsi="Times New Roman" w:cs="Times New Roman"/>
                <w:sz w:val="22"/>
                <w:szCs w:val="22"/>
              </w:rPr>
              <w:t xml:space="preserve">immunologic testing </w:t>
            </w:r>
            <w:r>
              <w:rPr>
                <w:rFonts w:ascii="Times New Roman" w:hAnsi="Times New Roman" w:cs="Times New Roman"/>
                <w:sz w:val="22"/>
                <w:szCs w:val="22"/>
              </w:rPr>
              <w:t>better as organisms may not be seen</w:t>
            </w:r>
          </w:p>
          <w:p w14:paraId="69ABE46E" w14:textId="77777777" w:rsidR="00BA0385" w:rsidRDefault="00BA0385"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BA0385">
              <w:rPr>
                <w:rFonts w:ascii="Times New Roman" w:hAnsi="Times New Roman" w:cs="Times New Roman"/>
                <w:sz w:val="22"/>
                <w:szCs w:val="22"/>
              </w:rPr>
              <w:t>isease may result in neutropenia, thrombocytopenia, and anemia</w:t>
            </w:r>
          </w:p>
          <w:p w14:paraId="2C7E7887" w14:textId="77777777" w:rsidR="00BA0385" w:rsidRDefault="00BA0385" w:rsidP="00475E75">
            <w:pPr>
              <w:pStyle w:val="ListParagraph"/>
              <w:numPr>
                <w:ilvl w:val="0"/>
                <w:numId w:val="1"/>
              </w:numPr>
              <w:ind w:left="249" w:hanging="249"/>
              <w:rPr>
                <w:rFonts w:ascii="Times New Roman" w:hAnsi="Times New Roman" w:cs="Times New Roman"/>
                <w:sz w:val="22"/>
                <w:szCs w:val="22"/>
              </w:rPr>
            </w:pPr>
            <w:r w:rsidRPr="00BA0385">
              <w:rPr>
                <w:rFonts w:ascii="Times New Roman" w:hAnsi="Times New Roman" w:cs="Times New Roman"/>
                <w:sz w:val="22"/>
                <w:szCs w:val="22"/>
              </w:rPr>
              <w:t xml:space="preserve">Chronically affected animals may be severely anemic, </w:t>
            </w:r>
            <w:r>
              <w:rPr>
                <w:rFonts w:ascii="Times New Roman" w:hAnsi="Times New Roman" w:cs="Times New Roman"/>
                <w:sz w:val="22"/>
                <w:szCs w:val="22"/>
              </w:rPr>
              <w:t>w</w:t>
            </w:r>
            <w:r w:rsidRPr="00BA0385">
              <w:rPr>
                <w:rFonts w:ascii="Times New Roman" w:hAnsi="Times New Roman" w:cs="Times New Roman"/>
                <w:sz w:val="22"/>
                <w:szCs w:val="22"/>
              </w:rPr>
              <w:t xml:space="preserve"> marked leukopenia and thrombocytopenia, but sometimes the only hematologic abnormality is lymphocytosis</w:t>
            </w:r>
          </w:p>
          <w:p w14:paraId="44981E49" w14:textId="5918A173" w:rsidR="00BA0385" w:rsidRPr="00BA0385" w:rsidRDefault="00BA0385" w:rsidP="00BA03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BA0385">
              <w:rPr>
                <w:rFonts w:ascii="Times New Roman" w:hAnsi="Times New Roman" w:cs="Times New Roman"/>
                <w:sz w:val="22"/>
                <w:szCs w:val="22"/>
              </w:rPr>
              <w:t>otal plasma protein level is usually increased</w:t>
            </w:r>
          </w:p>
        </w:tc>
      </w:tr>
      <w:tr w:rsidR="003239F0" w:rsidRPr="00FD7B1C" w14:paraId="0C32209B" w14:textId="77777777" w:rsidTr="001E0E15">
        <w:trPr>
          <w:trHeight w:hRule="exact" w:val="3600"/>
        </w:trPr>
        <w:tc>
          <w:tcPr>
            <w:tcW w:w="5670" w:type="dxa"/>
            <w:vAlign w:val="center"/>
          </w:tcPr>
          <w:p w14:paraId="474D1DCF" w14:textId="20E478E1" w:rsidR="003239F0" w:rsidRPr="003239F0" w:rsidRDefault="003239F0" w:rsidP="002F172C">
            <w:pPr>
              <w:jc w:val="center"/>
              <w:rPr>
                <w:rFonts w:ascii="Times New Roman" w:hAnsi="Times New Roman" w:cs="Times New Roman"/>
                <w:sz w:val="22"/>
                <w:szCs w:val="22"/>
              </w:rPr>
            </w:pPr>
            <w:r w:rsidRPr="003239F0">
              <w:rPr>
                <w:rFonts w:ascii="Times New Roman" w:hAnsi="Times New Roman" w:cs="Times New Roman"/>
                <w:sz w:val="22"/>
                <w:szCs w:val="22"/>
              </w:rPr>
              <w:t>Dioctophyma renale </w:t>
            </w:r>
          </w:p>
        </w:tc>
        <w:tc>
          <w:tcPr>
            <w:tcW w:w="5760" w:type="dxa"/>
            <w:gridSpan w:val="2"/>
            <w:vAlign w:val="center"/>
          </w:tcPr>
          <w:p w14:paraId="3EB49EE0" w14:textId="77777777" w:rsidR="003239F0" w:rsidRDefault="003239F0"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3239F0">
              <w:rPr>
                <w:rFonts w:ascii="Times New Roman" w:hAnsi="Times New Roman" w:cs="Times New Roman"/>
                <w:sz w:val="22"/>
                <w:szCs w:val="22"/>
              </w:rPr>
              <w:t xml:space="preserve">iant kidney worm </w:t>
            </w:r>
          </w:p>
          <w:p w14:paraId="346F3FA7" w14:textId="77777777" w:rsidR="003239F0" w:rsidRDefault="003239F0"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w:t>
            </w:r>
            <w:r w:rsidRPr="003239F0">
              <w:rPr>
                <w:rFonts w:ascii="Times New Roman" w:hAnsi="Times New Roman" w:cs="Times New Roman"/>
                <w:sz w:val="22"/>
                <w:szCs w:val="22"/>
              </w:rPr>
              <w:t>habits the walls of portions of the urinary system of both dogs and cats</w:t>
            </w:r>
          </w:p>
          <w:p w14:paraId="747D7659" w14:textId="5668DF6E" w:rsidR="003239F0" w:rsidRDefault="003239F0"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3239F0">
              <w:rPr>
                <w:rFonts w:ascii="Times New Roman" w:hAnsi="Times New Roman" w:cs="Times New Roman"/>
                <w:sz w:val="22"/>
                <w:szCs w:val="22"/>
              </w:rPr>
              <w:t xml:space="preserve">iagnosed by </w:t>
            </w:r>
            <w:r>
              <w:rPr>
                <w:rFonts w:ascii="Times New Roman" w:hAnsi="Times New Roman" w:cs="Times New Roman"/>
                <w:sz w:val="22"/>
                <w:szCs w:val="22"/>
              </w:rPr>
              <w:t>microscopic examination of</w:t>
            </w:r>
            <w:r w:rsidRPr="003239F0">
              <w:rPr>
                <w:rFonts w:ascii="Times New Roman" w:hAnsi="Times New Roman" w:cs="Times New Roman"/>
                <w:sz w:val="22"/>
                <w:szCs w:val="22"/>
              </w:rPr>
              <w:t xml:space="preserve"> urine</w:t>
            </w:r>
          </w:p>
        </w:tc>
      </w:tr>
      <w:tr w:rsidR="00D91631" w:rsidRPr="00FD7B1C" w14:paraId="17129D19" w14:textId="77777777" w:rsidTr="001E0E15">
        <w:trPr>
          <w:trHeight w:hRule="exact" w:val="3600"/>
        </w:trPr>
        <w:tc>
          <w:tcPr>
            <w:tcW w:w="5670" w:type="dxa"/>
            <w:vAlign w:val="center"/>
          </w:tcPr>
          <w:p w14:paraId="034EED5D" w14:textId="155DC1C2" w:rsidR="00D91631" w:rsidRPr="003239F0" w:rsidRDefault="00D91631" w:rsidP="002F172C">
            <w:pPr>
              <w:jc w:val="center"/>
              <w:rPr>
                <w:rFonts w:ascii="Times New Roman" w:hAnsi="Times New Roman" w:cs="Times New Roman"/>
                <w:sz w:val="22"/>
                <w:szCs w:val="22"/>
              </w:rPr>
            </w:pPr>
            <w:r>
              <w:rPr>
                <w:rFonts w:ascii="Times New Roman" w:hAnsi="Times New Roman" w:cs="Times New Roman"/>
                <w:sz w:val="22"/>
                <w:szCs w:val="22"/>
              </w:rPr>
              <w:t xml:space="preserve">Testing for suspected acetaminophen ingestion </w:t>
            </w:r>
          </w:p>
        </w:tc>
        <w:tc>
          <w:tcPr>
            <w:tcW w:w="5760" w:type="dxa"/>
            <w:gridSpan w:val="2"/>
            <w:vAlign w:val="center"/>
          </w:tcPr>
          <w:p w14:paraId="2DCBCD3D" w14:textId="77777777" w:rsidR="00D91631" w:rsidRDefault="00D91631" w:rsidP="00475E75">
            <w:pPr>
              <w:pStyle w:val="ListParagraph"/>
              <w:numPr>
                <w:ilvl w:val="0"/>
                <w:numId w:val="1"/>
              </w:numPr>
              <w:ind w:left="249" w:hanging="249"/>
              <w:rPr>
                <w:rFonts w:ascii="Times New Roman" w:hAnsi="Times New Roman" w:cs="Times New Roman"/>
                <w:sz w:val="22"/>
                <w:szCs w:val="22"/>
              </w:rPr>
            </w:pPr>
            <w:r w:rsidRPr="00D91631">
              <w:rPr>
                <w:rFonts w:ascii="Times New Roman" w:hAnsi="Times New Roman" w:cs="Times New Roman"/>
                <w:sz w:val="22"/>
                <w:szCs w:val="22"/>
              </w:rPr>
              <w:t>Plasma (from EDTA or heparin-preserved blood) or serum and urine are the preferred antemortem samples</w:t>
            </w:r>
          </w:p>
          <w:p w14:paraId="299E62D7" w14:textId="77777777" w:rsidR="00D91631" w:rsidRDefault="00D91631" w:rsidP="00475E75">
            <w:pPr>
              <w:pStyle w:val="ListParagraph"/>
              <w:numPr>
                <w:ilvl w:val="0"/>
                <w:numId w:val="1"/>
              </w:numPr>
              <w:ind w:left="249" w:hanging="249"/>
              <w:rPr>
                <w:rFonts w:ascii="Times New Roman" w:hAnsi="Times New Roman" w:cs="Times New Roman"/>
                <w:sz w:val="22"/>
                <w:szCs w:val="22"/>
              </w:rPr>
            </w:pPr>
            <w:r w:rsidRPr="00D91631">
              <w:rPr>
                <w:rFonts w:ascii="Times New Roman" w:hAnsi="Times New Roman" w:cs="Times New Roman"/>
                <w:sz w:val="22"/>
                <w:szCs w:val="22"/>
              </w:rPr>
              <w:t>Blood concentrations usually peak 4 to 6 hours after ingestion</w:t>
            </w:r>
          </w:p>
          <w:p w14:paraId="690B23A2" w14:textId="77777777" w:rsidR="00D91631" w:rsidRDefault="00D91631" w:rsidP="00475E75">
            <w:pPr>
              <w:pStyle w:val="ListParagraph"/>
              <w:numPr>
                <w:ilvl w:val="0"/>
                <w:numId w:val="1"/>
              </w:numPr>
              <w:ind w:left="249" w:hanging="249"/>
              <w:rPr>
                <w:rFonts w:ascii="Times New Roman" w:hAnsi="Times New Roman" w:cs="Times New Roman"/>
                <w:sz w:val="22"/>
                <w:szCs w:val="22"/>
              </w:rPr>
            </w:pPr>
            <w:r w:rsidRPr="00D91631">
              <w:rPr>
                <w:rFonts w:ascii="Times New Roman" w:hAnsi="Times New Roman" w:cs="Times New Roman"/>
                <w:sz w:val="22"/>
                <w:szCs w:val="22"/>
              </w:rPr>
              <w:t xml:space="preserve">Samples should be refrigerated if analyzed </w:t>
            </w:r>
            <w:r>
              <w:rPr>
                <w:rFonts w:ascii="Times New Roman" w:hAnsi="Times New Roman" w:cs="Times New Roman"/>
                <w:sz w:val="22"/>
                <w:szCs w:val="22"/>
              </w:rPr>
              <w:t>w/in</w:t>
            </w:r>
            <w:r w:rsidRPr="00D91631">
              <w:rPr>
                <w:rFonts w:ascii="Times New Roman" w:hAnsi="Times New Roman" w:cs="Times New Roman"/>
                <w:sz w:val="22"/>
                <w:szCs w:val="22"/>
              </w:rPr>
              <w:t xml:space="preserve"> 24 hours</w:t>
            </w:r>
            <w:r>
              <w:rPr>
                <w:rFonts w:ascii="Times New Roman" w:hAnsi="Times New Roman" w:cs="Times New Roman"/>
                <w:sz w:val="22"/>
                <w:szCs w:val="22"/>
              </w:rPr>
              <w:t>, otherwise be</w:t>
            </w:r>
            <w:r w:rsidRPr="00D91631">
              <w:rPr>
                <w:rFonts w:ascii="Times New Roman" w:hAnsi="Times New Roman" w:cs="Times New Roman"/>
                <w:sz w:val="22"/>
                <w:szCs w:val="22"/>
              </w:rPr>
              <w:t xml:space="preserve"> frozen </w:t>
            </w:r>
          </w:p>
          <w:p w14:paraId="05F4B00D" w14:textId="062F9C3C" w:rsidR="00D91631" w:rsidRPr="00D91631" w:rsidRDefault="00D91631" w:rsidP="00D9163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D91631">
              <w:rPr>
                <w:rFonts w:ascii="Times New Roman" w:hAnsi="Times New Roman" w:cs="Times New Roman"/>
                <w:sz w:val="22"/>
                <w:szCs w:val="22"/>
              </w:rPr>
              <w:t>lood smear should be examined for Heinz bodies</w:t>
            </w:r>
          </w:p>
        </w:tc>
      </w:tr>
      <w:tr w:rsidR="00501D27" w:rsidRPr="00FD7B1C" w14:paraId="311AF93F" w14:textId="77777777" w:rsidTr="001E0E15">
        <w:trPr>
          <w:trHeight w:hRule="exact" w:val="3600"/>
        </w:trPr>
        <w:tc>
          <w:tcPr>
            <w:tcW w:w="5670" w:type="dxa"/>
            <w:vAlign w:val="center"/>
          </w:tcPr>
          <w:p w14:paraId="6CD88DEC" w14:textId="6379542F" w:rsidR="00501D27" w:rsidRDefault="00501D27" w:rsidP="002F172C">
            <w:pPr>
              <w:jc w:val="center"/>
              <w:rPr>
                <w:rFonts w:ascii="Times New Roman" w:hAnsi="Times New Roman" w:cs="Times New Roman"/>
                <w:sz w:val="22"/>
                <w:szCs w:val="22"/>
              </w:rPr>
            </w:pPr>
            <w:r w:rsidRPr="00501D27">
              <w:rPr>
                <w:rFonts w:ascii="Times New Roman" w:hAnsi="Times New Roman" w:cs="Times New Roman"/>
                <w:sz w:val="22"/>
                <w:szCs w:val="22"/>
              </w:rPr>
              <w:t xml:space="preserve">Xylitol </w:t>
            </w:r>
            <w:r>
              <w:rPr>
                <w:rFonts w:ascii="Times New Roman" w:hAnsi="Times New Roman" w:cs="Times New Roman"/>
                <w:sz w:val="22"/>
                <w:szCs w:val="22"/>
              </w:rPr>
              <w:t>toxicity</w:t>
            </w:r>
          </w:p>
        </w:tc>
        <w:tc>
          <w:tcPr>
            <w:tcW w:w="5760" w:type="dxa"/>
            <w:gridSpan w:val="2"/>
            <w:vAlign w:val="center"/>
          </w:tcPr>
          <w:p w14:paraId="561E6608" w14:textId="77777777" w:rsidR="00501D27" w:rsidRDefault="00501D27"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Artificial sweetener</w:t>
            </w:r>
          </w:p>
          <w:p w14:paraId="2F34D7AE" w14:textId="77777777" w:rsidR="00501D27" w:rsidRDefault="00501D27"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Extremely toxic to dogs </w:t>
            </w:r>
          </w:p>
          <w:p w14:paraId="4AC98C5F" w14:textId="375FBCC1" w:rsidR="00501D27" w:rsidRPr="00D91631" w:rsidRDefault="00501D27"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01D27">
              <w:rPr>
                <w:rFonts w:ascii="Times New Roman" w:hAnsi="Times New Roman" w:cs="Times New Roman"/>
                <w:sz w:val="22"/>
                <w:szCs w:val="22"/>
              </w:rPr>
              <w:t>ause</w:t>
            </w:r>
            <w:r>
              <w:rPr>
                <w:rFonts w:ascii="Times New Roman" w:hAnsi="Times New Roman" w:cs="Times New Roman"/>
                <w:sz w:val="22"/>
                <w:szCs w:val="22"/>
              </w:rPr>
              <w:t>s</w:t>
            </w:r>
            <w:r w:rsidRPr="00501D27">
              <w:rPr>
                <w:rFonts w:ascii="Times New Roman" w:hAnsi="Times New Roman" w:cs="Times New Roman"/>
                <w:sz w:val="22"/>
                <w:szCs w:val="22"/>
              </w:rPr>
              <w:t xml:space="preserve"> hyperphosphatemia or hypophosphatemia</w:t>
            </w:r>
          </w:p>
        </w:tc>
      </w:tr>
      <w:tr w:rsidR="009E2D42" w:rsidRPr="00FD7B1C" w14:paraId="6D0B6800" w14:textId="77777777" w:rsidTr="001E0E15">
        <w:trPr>
          <w:trHeight w:hRule="exact" w:val="3600"/>
        </w:trPr>
        <w:tc>
          <w:tcPr>
            <w:tcW w:w="5670" w:type="dxa"/>
            <w:vAlign w:val="center"/>
          </w:tcPr>
          <w:p w14:paraId="0B032144" w14:textId="651B6885" w:rsidR="009E2D42" w:rsidRPr="00501D27" w:rsidRDefault="009E2D42" w:rsidP="002F172C">
            <w:pPr>
              <w:jc w:val="center"/>
              <w:rPr>
                <w:rFonts w:ascii="Times New Roman" w:hAnsi="Times New Roman" w:cs="Times New Roman"/>
                <w:sz w:val="22"/>
                <w:szCs w:val="22"/>
              </w:rPr>
            </w:pPr>
            <w:r w:rsidRPr="009E2D42">
              <w:rPr>
                <w:rFonts w:ascii="Times New Roman" w:hAnsi="Times New Roman" w:cs="Times New Roman"/>
                <w:sz w:val="22"/>
                <w:szCs w:val="22"/>
              </w:rPr>
              <w:lastRenderedPageBreak/>
              <w:t xml:space="preserve">Pancytopenia </w:t>
            </w:r>
          </w:p>
        </w:tc>
        <w:tc>
          <w:tcPr>
            <w:tcW w:w="5760" w:type="dxa"/>
            <w:gridSpan w:val="2"/>
            <w:vAlign w:val="center"/>
          </w:tcPr>
          <w:p w14:paraId="2618B3A2" w14:textId="77777777" w:rsidR="009E2D42" w:rsidRDefault="009E2D42"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9E2D42">
              <w:rPr>
                <w:rFonts w:ascii="Times New Roman" w:hAnsi="Times New Roman" w:cs="Times New Roman"/>
                <w:sz w:val="22"/>
                <w:szCs w:val="22"/>
              </w:rPr>
              <w:t>ecrease in red blood cells, white blood cells, and platelet</w:t>
            </w:r>
            <w:r>
              <w:rPr>
                <w:rFonts w:ascii="Times New Roman" w:hAnsi="Times New Roman" w:cs="Times New Roman"/>
                <w:sz w:val="22"/>
                <w:szCs w:val="22"/>
              </w:rPr>
              <w:t>s</w:t>
            </w:r>
          </w:p>
          <w:p w14:paraId="121FE7C7" w14:textId="653A9ADD" w:rsidR="009E2D42" w:rsidRDefault="009E2D42"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9E2D42">
              <w:rPr>
                <w:rFonts w:ascii="Times New Roman" w:hAnsi="Times New Roman" w:cs="Times New Roman"/>
                <w:sz w:val="22"/>
                <w:szCs w:val="22"/>
              </w:rPr>
              <w:t>ost commonly caused by bone marrow suppression </w:t>
            </w:r>
          </w:p>
        </w:tc>
      </w:tr>
      <w:tr w:rsidR="009E2D42" w:rsidRPr="00FD7B1C" w14:paraId="7EA7170B" w14:textId="77777777" w:rsidTr="001E0E15">
        <w:trPr>
          <w:trHeight w:hRule="exact" w:val="3600"/>
        </w:trPr>
        <w:tc>
          <w:tcPr>
            <w:tcW w:w="5670" w:type="dxa"/>
            <w:vAlign w:val="center"/>
          </w:tcPr>
          <w:p w14:paraId="3CCE08C1" w14:textId="3AEFD0E9" w:rsidR="009E2D42" w:rsidRPr="009E2D42" w:rsidRDefault="009E2D42" w:rsidP="002F172C">
            <w:pPr>
              <w:jc w:val="center"/>
              <w:rPr>
                <w:rFonts w:ascii="Times New Roman" w:hAnsi="Times New Roman" w:cs="Times New Roman"/>
                <w:sz w:val="22"/>
                <w:szCs w:val="22"/>
              </w:rPr>
            </w:pPr>
            <w:r>
              <w:rPr>
                <w:rFonts w:ascii="Times New Roman" w:hAnsi="Times New Roman" w:cs="Times New Roman"/>
                <w:sz w:val="22"/>
                <w:szCs w:val="22"/>
              </w:rPr>
              <w:t xml:space="preserve">Supernatant </w:t>
            </w:r>
          </w:p>
        </w:tc>
        <w:tc>
          <w:tcPr>
            <w:tcW w:w="5760" w:type="dxa"/>
            <w:gridSpan w:val="2"/>
            <w:vAlign w:val="center"/>
          </w:tcPr>
          <w:p w14:paraId="4732B06D" w14:textId="46C1AC9E" w:rsidR="009E2D42" w:rsidRDefault="009E2D42"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9E2D42">
              <w:rPr>
                <w:rFonts w:ascii="Times New Roman" w:hAnsi="Times New Roman" w:cs="Times New Roman"/>
                <w:sz w:val="22"/>
                <w:szCs w:val="22"/>
              </w:rPr>
              <w:t>lear liquid that remains on top of a mixture after solid particles have settled or been centrifuged</w:t>
            </w:r>
          </w:p>
        </w:tc>
      </w:tr>
      <w:tr w:rsidR="0048001F" w:rsidRPr="00FD7B1C" w14:paraId="6F95FCF2" w14:textId="77777777" w:rsidTr="001E0E15">
        <w:trPr>
          <w:trHeight w:hRule="exact" w:val="3600"/>
        </w:trPr>
        <w:tc>
          <w:tcPr>
            <w:tcW w:w="5670" w:type="dxa"/>
            <w:vAlign w:val="center"/>
          </w:tcPr>
          <w:p w14:paraId="00DF7F77" w14:textId="31ACD280" w:rsidR="0048001F" w:rsidRDefault="0048001F" w:rsidP="002F172C">
            <w:pPr>
              <w:jc w:val="center"/>
              <w:rPr>
                <w:rFonts w:ascii="Times New Roman" w:hAnsi="Times New Roman" w:cs="Times New Roman"/>
                <w:sz w:val="22"/>
                <w:szCs w:val="22"/>
              </w:rPr>
            </w:pPr>
            <w:r>
              <w:rPr>
                <w:rFonts w:ascii="Times New Roman" w:hAnsi="Times New Roman" w:cs="Times New Roman"/>
                <w:sz w:val="22"/>
                <w:szCs w:val="22"/>
              </w:rPr>
              <w:t>Signs of calibration and/or quality control problems in equipment</w:t>
            </w:r>
          </w:p>
        </w:tc>
        <w:tc>
          <w:tcPr>
            <w:tcW w:w="5760" w:type="dxa"/>
            <w:gridSpan w:val="2"/>
            <w:vAlign w:val="center"/>
          </w:tcPr>
          <w:p w14:paraId="11369D86" w14:textId="77777777" w:rsidR="0048001F" w:rsidRDefault="0048001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Flags on printed results on several values</w:t>
            </w:r>
          </w:p>
          <w:p w14:paraId="31E43BBE" w14:textId="77777777" w:rsidR="0048001F" w:rsidRDefault="0048001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Values not compatible w life</w:t>
            </w:r>
          </w:p>
          <w:p w14:paraId="2A33D47B" w14:textId="77777777" w:rsidR="0048001F" w:rsidRDefault="0048001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Hematocrit (HCT) that is 5 times the hemoglobin concentration </w:t>
            </w:r>
          </w:p>
          <w:p w14:paraId="1929B1C8" w14:textId="71CF0C15" w:rsidR="0048001F" w:rsidRDefault="0048001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Another abnormal result or relationship bw 2 parameters </w:t>
            </w:r>
          </w:p>
        </w:tc>
      </w:tr>
      <w:tr w:rsidR="001563DF" w:rsidRPr="00FD7B1C" w14:paraId="7E439437" w14:textId="77777777" w:rsidTr="001E0E15">
        <w:trPr>
          <w:trHeight w:hRule="exact" w:val="3600"/>
        </w:trPr>
        <w:tc>
          <w:tcPr>
            <w:tcW w:w="5670" w:type="dxa"/>
            <w:vAlign w:val="center"/>
          </w:tcPr>
          <w:p w14:paraId="4304D4D6" w14:textId="1F92DEB7" w:rsidR="001563DF" w:rsidRDefault="001563DF" w:rsidP="002F172C">
            <w:pPr>
              <w:jc w:val="center"/>
              <w:rPr>
                <w:rFonts w:ascii="Times New Roman" w:hAnsi="Times New Roman" w:cs="Times New Roman"/>
                <w:sz w:val="22"/>
                <w:szCs w:val="22"/>
              </w:rPr>
            </w:pPr>
            <w:r>
              <w:rPr>
                <w:rFonts w:ascii="Times New Roman" w:hAnsi="Times New Roman" w:cs="Times New Roman"/>
                <w:sz w:val="22"/>
                <w:szCs w:val="22"/>
              </w:rPr>
              <w:t>Campylobacter spp. (campy)</w:t>
            </w:r>
          </w:p>
        </w:tc>
        <w:tc>
          <w:tcPr>
            <w:tcW w:w="5760" w:type="dxa"/>
            <w:gridSpan w:val="2"/>
            <w:vAlign w:val="center"/>
          </w:tcPr>
          <w:p w14:paraId="27ED9050" w14:textId="77777777" w:rsidR="001563DF" w:rsidRDefault="001563D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Gram-negative spirochete</w:t>
            </w:r>
          </w:p>
          <w:p w14:paraId="159F0C07" w14:textId="77777777" w:rsidR="001563DF" w:rsidRDefault="001563D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Appears as two curved rods joined end to end; similar to a seagull</w:t>
            </w:r>
          </w:p>
          <w:p w14:paraId="546B3770" w14:textId="77777777" w:rsidR="001563DF" w:rsidRDefault="001563D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not be visible on gram stain and need a culture</w:t>
            </w:r>
          </w:p>
          <w:p w14:paraId="2B65DFB3" w14:textId="3316D78C" w:rsidR="001563DF" w:rsidRDefault="001563D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Zoonotic </w:t>
            </w:r>
          </w:p>
        </w:tc>
      </w:tr>
      <w:tr w:rsidR="008F38EF" w:rsidRPr="00FD7B1C" w14:paraId="56760745" w14:textId="77777777" w:rsidTr="001E0E15">
        <w:trPr>
          <w:trHeight w:hRule="exact" w:val="3600"/>
        </w:trPr>
        <w:tc>
          <w:tcPr>
            <w:tcW w:w="5670" w:type="dxa"/>
            <w:vAlign w:val="center"/>
          </w:tcPr>
          <w:p w14:paraId="59222FBB" w14:textId="2B36CFCF" w:rsidR="008F38EF" w:rsidRDefault="008F38EF"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Cornified cells </w:t>
            </w:r>
          </w:p>
        </w:tc>
        <w:tc>
          <w:tcPr>
            <w:tcW w:w="5760" w:type="dxa"/>
            <w:gridSpan w:val="2"/>
            <w:vAlign w:val="center"/>
          </w:tcPr>
          <w:p w14:paraId="3B12123B" w14:textId="77777777" w:rsidR="008F38EF" w:rsidRDefault="008F38E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Keratinized cells w no blood supply</w:t>
            </w:r>
          </w:p>
          <w:p w14:paraId="2D94CA26" w14:textId="77777777" w:rsidR="008F38EF" w:rsidRDefault="008F38E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Indicates estrus if found on canine vaginal smear </w:t>
            </w:r>
          </w:p>
          <w:p w14:paraId="0F8E0582" w14:textId="5048B6BE" w:rsidR="008F38EF" w:rsidRDefault="008F38EF"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Cornification begins forming a protective lining w/in the vagina during proestrus; epithelial cells continue to cornify during estrus, and shed during metestrus </w:t>
            </w:r>
          </w:p>
        </w:tc>
      </w:tr>
      <w:tr w:rsidR="00CE1839" w:rsidRPr="00FD7B1C" w14:paraId="07479CCB" w14:textId="77777777" w:rsidTr="001E0E15">
        <w:trPr>
          <w:trHeight w:hRule="exact" w:val="3600"/>
        </w:trPr>
        <w:tc>
          <w:tcPr>
            <w:tcW w:w="5670" w:type="dxa"/>
            <w:vAlign w:val="center"/>
          </w:tcPr>
          <w:p w14:paraId="2818C8D1" w14:textId="3EEE4456" w:rsidR="00CE1839" w:rsidRDefault="00CE1839" w:rsidP="002F172C">
            <w:pPr>
              <w:jc w:val="center"/>
              <w:rPr>
                <w:rFonts w:ascii="Times New Roman" w:hAnsi="Times New Roman" w:cs="Times New Roman"/>
                <w:sz w:val="22"/>
                <w:szCs w:val="22"/>
              </w:rPr>
            </w:pPr>
            <w:r>
              <w:rPr>
                <w:rFonts w:ascii="Times New Roman" w:hAnsi="Times New Roman" w:cs="Times New Roman"/>
                <w:sz w:val="22"/>
                <w:szCs w:val="22"/>
              </w:rPr>
              <w:t>Limitations of lab equipment</w:t>
            </w:r>
          </w:p>
        </w:tc>
        <w:tc>
          <w:tcPr>
            <w:tcW w:w="5760" w:type="dxa"/>
            <w:gridSpan w:val="2"/>
            <w:vAlign w:val="center"/>
          </w:tcPr>
          <w:p w14:paraId="0AE9973D" w14:textId="77777777" w:rsidR="00CE1839" w:rsidRDefault="00CE1839"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Species specificity</w:t>
            </w:r>
          </w:p>
          <w:p w14:paraId="162172F7" w14:textId="77777777" w:rsidR="00CE1839" w:rsidRDefault="00CE1839"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Susceptibility to inferences (e.g. microclots leading to lower platelet count)</w:t>
            </w:r>
          </w:p>
          <w:p w14:paraId="59DCD0EB" w14:textId="291331DA" w:rsidR="00CE1839" w:rsidRDefault="00CE1839"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Ability to distinguish between cell types</w:t>
            </w:r>
          </w:p>
        </w:tc>
      </w:tr>
      <w:tr w:rsidR="00F57A6B" w:rsidRPr="00FD7B1C" w14:paraId="2153674E" w14:textId="77777777" w:rsidTr="001E0E15">
        <w:trPr>
          <w:trHeight w:hRule="exact" w:val="3600"/>
        </w:trPr>
        <w:tc>
          <w:tcPr>
            <w:tcW w:w="5670" w:type="dxa"/>
            <w:vAlign w:val="center"/>
          </w:tcPr>
          <w:p w14:paraId="25DD8202" w14:textId="37F950F3" w:rsidR="00F57A6B" w:rsidRDefault="00F57A6B" w:rsidP="002F172C">
            <w:pPr>
              <w:jc w:val="center"/>
              <w:rPr>
                <w:rFonts w:ascii="Times New Roman" w:hAnsi="Times New Roman" w:cs="Times New Roman"/>
                <w:sz w:val="22"/>
                <w:szCs w:val="22"/>
              </w:rPr>
            </w:pPr>
            <w:r>
              <w:rPr>
                <w:rFonts w:ascii="Times New Roman" w:hAnsi="Times New Roman" w:cs="Times New Roman"/>
                <w:sz w:val="22"/>
                <w:szCs w:val="22"/>
              </w:rPr>
              <w:t xml:space="preserve">Refractometers </w:t>
            </w:r>
          </w:p>
        </w:tc>
        <w:tc>
          <w:tcPr>
            <w:tcW w:w="5760" w:type="dxa"/>
            <w:gridSpan w:val="2"/>
            <w:vAlign w:val="center"/>
          </w:tcPr>
          <w:p w14:paraId="3DD14BBD" w14:textId="46148FB8" w:rsidR="00F57A6B" w:rsidRDefault="00F57A6B"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measure urine specific gravity and plasma/serum protein concentration </w:t>
            </w:r>
          </w:p>
        </w:tc>
      </w:tr>
      <w:tr w:rsidR="00F57A6B" w:rsidRPr="00FD7B1C" w14:paraId="75A615E2" w14:textId="77777777" w:rsidTr="001E0E15">
        <w:trPr>
          <w:trHeight w:hRule="exact" w:val="3600"/>
        </w:trPr>
        <w:tc>
          <w:tcPr>
            <w:tcW w:w="5670" w:type="dxa"/>
            <w:vAlign w:val="center"/>
          </w:tcPr>
          <w:p w14:paraId="20893FBE" w14:textId="0081BFBF" w:rsidR="00F57A6B" w:rsidRDefault="00F57A6B" w:rsidP="002F172C">
            <w:pPr>
              <w:jc w:val="center"/>
              <w:rPr>
                <w:rFonts w:ascii="Times New Roman" w:hAnsi="Times New Roman" w:cs="Times New Roman"/>
                <w:sz w:val="22"/>
                <w:szCs w:val="22"/>
              </w:rPr>
            </w:pPr>
            <w:r>
              <w:rPr>
                <w:rFonts w:ascii="Times New Roman" w:hAnsi="Times New Roman" w:cs="Times New Roman"/>
                <w:sz w:val="22"/>
                <w:szCs w:val="22"/>
              </w:rPr>
              <w:t>Timeline for bacterial culture plates</w:t>
            </w:r>
          </w:p>
        </w:tc>
        <w:tc>
          <w:tcPr>
            <w:tcW w:w="5760" w:type="dxa"/>
            <w:gridSpan w:val="2"/>
            <w:vAlign w:val="center"/>
          </w:tcPr>
          <w:p w14:paraId="4C5F0DED" w14:textId="1FF828D5" w:rsidR="00F57A6B" w:rsidRDefault="00F57A6B"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 growth after 3 days indicate</w:t>
            </w:r>
            <w:r w:rsidR="00A64CBC">
              <w:rPr>
                <w:rFonts w:ascii="Times New Roman" w:hAnsi="Times New Roman" w:cs="Times New Roman"/>
                <w:sz w:val="22"/>
                <w:szCs w:val="22"/>
              </w:rPr>
              <w:t>s</w:t>
            </w:r>
            <w:r>
              <w:rPr>
                <w:rFonts w:ascii="Times New Roman" w:hAnsi="Times New Roman" w:cs="Times New Roman"/>
                <w:sz w:val="22"/>
                <w:szCs w:val="22"/>
              </w:rPr>
              <w:t xml:space="preserve"> a negative result since bacteria should be visible on inoculated plates w/in 24 to 48 hours </w:t>
            </w:r>
          </w:p>
        </w:tc>
      </w:tr>
      <w:tr w:rsidR="00D36CBE" w:rsidRPr="00FD7B1C" w14:paraId="6C4AB154" w14:textId="77777777" w:rsidTr="001E0E15">
        <w:trPr>
          <w:trHeight w:hRule="exact" w:val="3600"/>
        </w:trPr>
        <w:tc>
          <w:tcPr>
            <w:tcW w:w="5670" w:type="dxa"/>
            <w:vAlign w:val="center"/>
          </w:tcPr>
          <w:p w14:paraId="7E38672B" w14:textId="0D98AAD0" w:rsidR="00D36CBE" w:rsidRDefault="00D36CBE" w:rsidP="002F172C">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Controls </w:t>
            </w:r>
          </w:p>
        </w:tc>
        <w:tc>
          <w:tcPr>
            <w:tcW w:w="5760" w:type="dxa"/>
            <w:gridSpan w:val="2"/>
            <w:vAlign w:val="center"/>
          </w:tcPr>
          <w:p w14:paraId="50054E84" w14:textId="77777777" w:rsidR="00D36CBE" w:rsidRDefault="00D36CBE"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monitor a test’s performance and make sure it runs correctly</w:t>
            </w:r>
          </w:p>
          <w:p w14:paraId="0EC13FC9" w14:textId="77777777" w:rsidR="00D36CBE" w:rsidRDefault="00D36CBE"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be used daily before running patient samples</w:t>
            </w:r>
          </w:p>
          <w:p w14:paraId="54DAE331" w14:textId="76057A6C" w:rsidR="00D36CBE" w:rsidRDefault="00D36CBE" w:rsidP="00475E7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Commercially available; normal-abnormal or low-normal-high depeding on equipment </w:t>
            </w:r>
          </w:p>
        </w:tc>
      </w:tr>
    </w:tbl>
    <w:p w14:paraId="4285CF95" w14:textId="77777777" w:rsidR="00C51C90" w:rsidRPr="00FD7B1C" w:rsidRDefault="00C51C90">
      <w:pPr>
        <w:rPr>
          <w:rFonts w:ascii="Times New Roman" w:hAnsi="Times New Roman" w:cs="Times New Roman"/>
          <w:sz w:val="22"/>
          <w:szCs w:val="22"/>
        </w:rPr>
      </w:pPr>
    </w:p>
    <w:sectPr w:rsidR="00C51C90" w:rsidRPr="00FD7B1C" w:rsidSect="00A04163">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09C"/>
    <w:multiLevelType w:val="multilevel"/>
    <w:tmpl w:val="CCD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01FA"/>
    <w:multiLevelType w:val="multilevel"/>
    <w:tmpl w:val="2AA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C7E17"/>
    <w:multiLevelType w:val="multilevel"/>
    <w:tmpl w:val="159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C4C38"/>
    <w:multiLevelType w:val="hybridMultilevel"/>
    <w:tmpl w:val="5336B296"/>
    <w:lvl w:ilvl="0" w:tplc="8FFE6EBA">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 w15:restartNumberingAfterBreak="0">
    <w:nsid w:val="2A5C537F"/>
    <w:multiLevelType w:val="multilevel"/>
    <w:tmpl w:val="D2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C4117"/>
    <w:multiLevelType w:val="hybridMultilevel"/>
    <w:tmpl w:val="8F84214A"/>
    <w:lvl w:ilvl="0" w:tplc="9752968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6" w15:restartNumberingAfterBreak="0">
    <w:nsid w:val="3A051383"/>
    <w:multiLevelType w:val="multilevel"/>
    <w:tmpl w:val="773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35D34"/>
    <w:multiLevelType w:val="multilevel"/>
    <w:tmpl w:val="BE7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D01F3"/>
    <w:multiLevelType w:val="hybridMultilevel"/>
    <w:tmpl w:val="D21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9F2EA0"/>
    <w:multiLevelType w:val="multilevel"/>
    <w:tmpl w:val="C1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D177D"/>
    <w:multiLevelType w:val="multilevel"/>
    <w:tmpl w:val="961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4328D"/>
    <w:multiLevelType w:val="hybridMultilevel"/>
    <w:tmpl w:val="202CAC3A"/>
    <w:lvl w:ilvl="0" w:tplc="B596B73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2" w15:restartNumberingAfterBreak="0">
    <w:nsid w:val="7375336C"/>
    <w:multiLevelType w:val="hybridMultilevel"/>
    <w:tmpl w:val="CC6A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6B6C06"/>
    <w:multiLevelType w:val="multilevel"/>
    <w:tmpl w:val="D9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8"/>
  </w:num>
  <w:num w:numId="2" w16cid:durableId="158933849">
    <w:abstractNumId w:val="3"/>
  </w:num>
  <w:num w:numId="3" w16cid:durableId="260383687">
    <w:abstractNumId w:val="5"/>
  </w:num>
  <w:num w:numId="4" w16cid:durableId="928123562">
    <w:abstractNumId w:val="11"/>
  </w:num>
  <w:num w:numId="5" w16cid:durableId="191189322">
    <w:abstractNumId w:val="4"/>
  </w:num>
  <w:num w:numId="6" w16cid:durableId="50882856">
    <w:abstractNumId w:val="10"/>
  </w:num>
  <w:num w:numId="7" w16cid:durableId="1571767730">
    <w:abstractNumId w:val="12"/>
  </w:num>
  <w:num w:numId="8" w16cid:durableId="347341277">
    <w:abstractNumId w:val="6"/>
  </w:num>
  <w:num w:numId="9" w16cid:durableId="1640497653">
    <w:abstractNumId w:val="7"/>
  </w:num>
  <w:num w:numId="10" w16cid:durableId="1457750011">
    <w:abstractNumId w:val="9"/>
  </w:num>
  <w:num w:numId="11" w16cid:durableId="1025789199">
    <w:abstractNumId w:val="0"/>
  </w:num>
  <w:num w:numId="12" w16cid:durableId="2040230342">
    <w:abstractNumId w:val="13"/>
  </w:num>
  <w:num w:numId="13" w16cid:durableId="1252660197">
    <w:abstractNumId w:val="2"/>
  </w:num>
  <w:num w:numId="14" w16cid:durableId="1927884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A8"/>
    <w:rsid w:val="00005C87"/>
    <w:rsid w:val="00012723"/>
    <w:rsid w:val="000143E3"/>
    <w:rsid w:val="00015A87"/>
    <w:rsid w:val="00024114"/>
    <w:rsid w:val="00024D32"/>
    <w:rsid w:val="00030C10"/>
    <w:rsid w:val="00030D16"/>
    <w:rsid w:val="00034D92"/>
    <w:rsid w:val="00036119"/>
    <w:rsid w:val="00036A28"/>
    <w:rsid w:val="00036FE8"/>
    <w:rsid w:val="00037BDF"/>
    <w:rsid w:val="0004080C"/>
    <w:rsid w:val="0005155E"/>
    <w:rsid w:val="000557AE"/>
    <w:rsid w:val="00056149"/>
    <w:rsid w:val="000565C6"/>
    <w:rsid w:val="00062219"/>
    <w:rsid w:val="00066DA9"/>
    <w:rsid w:val="00071FDA"/>
    <w:rsid w:val="00080F86"/>
    <w:rsid w:val="00087E90"/>
    <w:rsid w:val="00090EE6"/>
    <w:rsid w:val="00091272"/>
    <w:rsid w:val="000970CF"/>
    <w:rsid w:val="000A4C99"/>
    <w:rsid w:val="000D208C"/>
    <w:rsid w:val="000D4190"/>
    <w:rsid w:val="000D4625"/>
    <w:rsid w:val="000D7875"/>
    <w:rsid w:val="000E2610"/>
    <w:rsid w:val="000E6A3C"/>
    <w:rsid w:val="000E7C94"/>
    <w:rsid w:val="000F09DF"/>
    <w:rsid w:val="000F7C51"/>
    <w:rsid w:val="0010576E"/>
    <w:rsid w:val="001129C1"/>
    <w:rsid w:val="0012642B"/>
    <w:rsid w:val="001304BE"/>
    <w:rsid w:val="001354C8"/>
    <w:rsid w:val="001360EE"/>
    <w:rsid w:val="001439DF"/>
    <w:rsid w:val="00152A1B"/>
    <w:rsid w:val="001551FE"/>
    <w:rsid w:val="001552C1"/>
    <w:rsid w:val="00155816"/>
    <w:rsid w:val="001563DF"/>
    <w:rsid w:val="001726AF"/>
    <w:rsid w:val="0018237F"/>
    <w:rsid w:val="00192FBE"/>
    <w:rsid w:val="001A01CB"/>
    <w:rsid w:val="001A2207"/>
    <w:rsid w:val="001A395B"/>
    <w:rsid w:val="001A4D46"/>
    <w:rsid w:val="001A5AD6"/>
    <w:rsid w:val="001A5DEB"/>
    <w:rsid w:val="001A5EC4"/>
    <w:rsid w:val="001A71A3"/>
    <w:rsid w:val="001C0587"/>
    <w:rsid w:val="001C7702"/>
    <w:rsid w:val="001D00A7"/>
    <w:rsid w:val="001D1B2F"/>
    <w:rsid w:val="001D2CBC"/>
    <w:rsid w:val="001D4011"/>
    <w:rsid w:val="001D7A64"/>
    <w:rsid w:val="001E0E15"/>
    <w:rsid w:val="001E1328"/>
    <w:rsid w:val="001E2F3F"/>
    <w:rsid w:val="001F7919"/>
    <w:rsid w:val="00216874"/>
    <w:rsid w:val="00224DF1"/>
    <w:rsid w:val="00224E60"/>
    <w:rsid w:val="00235606"/>
    <w:rsid w:val="00241F7D"/>
    <w:rsid w:val="002434A4"/>
    <w:rsid w:val="00245BEE"/>
    <w:rsid w:val="00255301"/>
    <w:rsid w:val="0026334D"/>
    <w:rsid w:val="00267084"/>
    <w:rsid w:val="00276F91"/>
    <w:rsid w:val="002779D9"/>
    <w:rsid w:val="00285883"/>
    <w:rsid w:val="00290B3E"/>
    <w:rsid w:val="0029528A"/>
    <w:rsid w:val="002A3D10"/>
    <w:rsid w:val="002B1765"/>
    <w:rsid w:val="002B564D"/>
    <w:rsid w:val="002B5EA2"/>
    <w:rsid w:val="002C3386"/>
    <w:rsid w:val="002C3D46"/>
    <w:rsid w:val="002D087F"/>
    <w:rsid w:val="002E2041"/>
    <w:rsid w:val="002E79F4"/>
    <w:rsid w:val="002F172C"/>
    <w:rsid w:val="002F2954"/>
    <w:rsid w:val="002F2A7F"/>
    <w:rsid w:val="002F5B66"/>
    <w:rsid w:val="002F5F64"/>
    <w:rsid w:val="00306E4B"/>
    <w:rsid w:val="00316E22"/>
    <w:rsid w:val="00321BBB"/>
    <w:rsid w:val="003239F0"/>
    <w:rsid w:val="00324D73"/>
    <w:rsid w:val="003255CD"/>
    <w:rsid w:val="0033797E"/>
    <w:rsid w:val="00340486"/>
    <w:rsid w:val="00341676"/>
    <w:rsid w:val="00341796"/>
    <w:rsid w:val="003430D7"/>
    <w:rsid w:val="0034371E"/>
    <w:rsid w:val="00345A15"/>
    <w:rsid w:val="00346C28"/>
    <w:rsid w:val="00351EB6"/>
    <w:rsid w:val="00352B6A"/>
    <w:rsid w:val="00354059"/>
    <w:rsid w:val="00357D70"/>
    <w:rsid w:val="00357E3F"/>
    <w:rsid w:val="00360810"/>
    <w:rsid w:val="0036371B"/>
    <w:rsid w:val="003653E5"/>
    <w:rsid w:val="00373E46"/>
    <w:rsid w:val="00377165"/>
    <w:rsid w:val="003908D1"/>
    <w:rsid w:val="00396FF2"/>
    <w:rsid w:val="003A07DA"/>
    <w:rsid w:val="003B1034"/>
    <w:rsid w:val="003B3C95"/>
    <w:rsid w:val="003B5C55"/>
    <w:rsid w:val="003C04C3"/>
    <w:rsid w:val="003C0643"/>
    <w:rsid w:val="003C7355"/>
    <w:rsid w:val="003D1CE2"/>
    <w:rsid w:val="003D31B7"/>
    <w:rsid w:val="003D33A9"/>
    <w:rsid w:val="003D3D2C"/>
    <w:rsid w:val="003D6318"/>
    <w:rsid w:val="003D78C8"/>
    <w:rsid w:val="003E3AAE"/>
    <w:rsid w:val="003E488A"/>
    <w:rsid w:val="003E58B8"/>
    <w:rsid w:val="003F4718"/>
    <w:rsid w:val="003F4DC5"/>
    <w:rsid w:val="004001B0"/>
    <w:rsid w:val="004029CD"/>
    <w:rsid w:val="00410A5F"/>
    <w:rsid w:val="00421F82"/>
    <w:rsid w:val="004223A4"/>
    <w:rsid w:val="00430ED7"/>
    <w:rsid w:val="0044184A"/>
    <w:rsid w:val="004512D4"/>
    <w:rsid w:val="0045248D"/>
    <w:rsid w:val="004546CE"/>
    <w:rsid w:val="00460292"/>
    <w:rsid w:val="00464772"/>
    <w:rsid w:val="004715E0"/>
    <w:rsid w:val="00475E75"/>
    <w:rsid w:val="0048001F"/>
    <w:rsid w:val="00497BFE"/>
    <w:rsid w:val="004C5B6C"/>
    <w:rsid w:val="004D4318"/>
    <w:rsid w:val="004D501C"/>
    <w:rsid w:val="004D5232"/>
    <w:rsid w:val="004D6460"/>
    <w:rsid w:val="004E16B7"/>
    <w:rsid w:val="004E2817"/>
    <w:rsid w:val="00500D5F"/>
    <w:rsid w:val="00501D27"/>
    <w:rsid w:val="00502DBD"/>
    <w:rsid w:val="0050528A"/>
    <w:rsid w:val="00510FD2"/>
    <w:rsid w:val="00515728"/>
    <w:rsid w:val="00516545"/>
    <w:rsid w:val="00524771"/>
    <w:rsid w:val="00526F07"/>
    <w:rsid w:val="00530480"/>
    <w:rsid w:val="00534CA2"/>
    <w:rsid w:val="0053660B"/>
    <w:rsid w:val="005411F6"/>
    <w:rsid w:val="00541994"/>
    <w:rsid w:val="00546E44"/>
    <w:rsid w:val="00552436"/>
    <w:rsid w:val="00556F65"/>
    <w:rsid w:val="005603B1"/>
    <w:rsid w:val="005659F5"/>
    <w:rsid w:val="00570278"/>
    <w:rsid w:val="005727F0"/>
    <w:rsid w:val="00576CDF"/>
    <w:rsid w:val="0058107C"/>
    <w:rsid w:val="00583A11"/>
    <w:rsid w:val="00591416"/>
    <w:rsid w:val="005A2C59"/>
    <w:rsid w:val="005A7A4D"/>
    <w:rsid w:val="005B56EE"/>
    <w:rsid w:val="005C3027"/>
    <w:rsid w:val="005C7DCD"/>
    <w:rsid w:val="005F6866"/>
    <w:rsid w:val="005F7385"/>
    <w:rsid w:val="005F77AE"/>
    <w:rsid w:val="00600EFC"/>
    <w:rsid w:val="006023C9"/>
    <w:rsid w:val="0060378A"/>
    <w:rsid w:val="00604711"/>
    <w:rsid w:val="00605400"/>
    <w:rsid w:val="00620D53"/>
    <w:rsid w:val="0062794E"/>
    <w:rsid w:val="00627CAF"/>
    <w:rsid w:val="00632298"/>
    <w:rsid w:val="00632A32"/>
    <w:rsid w:val="006337BF"/>
    <w:rsid w:val="00634348"/>
    <w:rsid w:val="00641ED6"/>
    <w:rsid w:val="006449C7"/>
    <w:rsid w:val="00652850"/>
    <w:rsid w:val="00652EC9"/>
    <w:rsid w:val="0065486A"/>
    <w:rsid w:val="00655BB9"/>
    <w:rsid w:val="00666EE9"/>
    <w:rsid w:val="0066733E"/>
    <w:rsid w:val="0067154F"/>
    <w:rsid w:val="00674AE9"/>
    <w:rsid w:val="006757C4"/>
    <w:rsid w:val="00676729"/>
    <w:rsid w:val="00687C2F"/>
    <w:rsid w:val="0069171E"/>
    <w:rsid w:val="00691DD0"/>
    <w:rsid w:val="00694C7C"/>
    <w:rsid w:val="00695F53"/>
    <w:rsid w:val="006B4E7D"/>
    <w:rsid w:val="006B7745"/>
    <w:rsid w:val="006C7FC5"/>
    <w:rsid w:val="006D1AAB"/>
    <w:rsid w:val="006D221E"/>
    <w:rsid w:val="006E3334"/>
    <w:rsid w:val="006E5A57"/>
    <w:rsid w:val="006E64EE"/>
    <w:rsid w:val="006F0BB3"/>
    <w:rsid w:val="006F2A77"/>
    <w:rsid w:val="00700112"/>
    <w:rsid w:val="00706B4F"/>
    <w:rsid w:val="00710DDD"/>
    <w:rsid w:val="00721930"/>
    <w:rsid w:val="00725A92"/>
    <w:rsid w:val="007272D5"/>
    <w:rsid w:val="00733BEE"/>
    <w:rsid w:val="00734C1E"/>
    <w:rsid w:val="0073597A"/>
    <w:rsid w:val="00743FDC"/>
    <w:rsid w:val="00745345"/>
    <w:rsid w:val="00755DD4"/>
    <w:rsid w:val="00757B4A"/>
    <w:rsid w:val="00760F4F"/>
    <w:rsid w:val="00761925"/>
    <w:rsid w:val="00761A6D"/>
    <w:rsid w:val="00761EE1"/>
    <w:rsid w:val="00763D07"/>
    <w:rsid w:val="00766C3B"/>
    <w:rsid w:val="00771709"/>
    <w:rsid w:val="0078125E"/>
    <w:rsid w:val="0079278A"/>
    <w:rsid w:val="007927A8"/>
    <w:rsid w:val="007953D2"/>
    <w:rsid w:val="007B35E9"/>
    <w:rsid w:val="007B68D1"/>
    <w:rsid w:val="007C1AF4"/>
    <w:rsid w:val="007C27A1"/>
    <w:rsid w:val="007C3EE0"/>
    <w:rsid w:val="007C3FFE"/>
    <w:rsid w:val="007C5083"/>
    <w:rsid w:val="007E3C35"/>
    <w:rsid w:val="007E74CE"/>
    <w:rsid w:val="007F2191"/>
    <w:rsid w:val="007F392F"/>
    <w:rsid w:val="007F5EEE"/>
    <w:rsid w:val="007F6AC1"/>
    <w:rsid w:val="008038AE"/>
    <w:rsid w:val="00804AE8"/>
    <w:rsid w:val="00804F4E"/>
    <w:rsid w:val="0080576E"/>
    <w:rsid w:val="00805C78"/>
    <w:rsid w:val="00806D32"/>
    <w:rsid w:val="0081531B"/>
    <w:rsid w:val="008168A5"/>
    <w:rsid w:val="008207A2"/>
    <w:rsid w:val="008209D8"/>
    <w:rsid w:val="0082111C"/>
    <w:rsid w:val="0082365F"/>
    <w:rsid w:val="00827E35"/>
    <w:rsid w:val="008316E3"/>
    <w:rsid w:val="008322A6"/>
    <w:rsid w:val="00835F0E"/>
    <w:rsid w:val="0083760C"/>
    <w:rsid w:val="008400E9"/>
    <w:rsid w:val="008509ED"/>
    <w:rsid w:val="008601AB"/>
    <w:rsid w:val="008642F8"/>
    <w:rsid w:val="00870445"/>
    <w:rsid w:val="00870A7D"/>
    <w:rsid w:val="00872A44"/>
    <w:rsid w:val="00877F59"/>
    <w:rsid w:val="00881E59"/>
    <w:rsid w:val="00883AB7"/>
    <w:rsid w:val="008915BE"/>
    <w:rsid w:val="00895654"/>
    <w:rsid w:val="008A0DFD"/>
    <w:rsid w:val="008B1A92"/>
    <w:rsid w:val="008B1CFB"/>
    <w:rsid w:val="008B5CF6"/>
    <w:rsid w:val="008B77E8"/>
    <w:rsid w:val="008C3048"/>
    <w:rsid w:val="008C378B"/>
    <w:rsid w:val="008C6AEE"/>
    <w:rsid w:val="008D6A9B"/>
    <w:rsid w:val="008E2F56"/>
    <w:rsid w:val="008E4EED"/>
    <w:rsid w:val="008E72B9"/>
    <w:rsid w:val="008E7EF0"/>
    <w:rsid w:val="008F1C26"/>
    <w:rsid w:val="008F38EF"/>
    <w:rsid w:val="00907D9B"/>
    <w:rsid w:val="00913E50"/>
    <w:rsid w:val="00913F99"/>
    <w:rsid w:val="009155A7"/>
    <w:rsid w:val="00922F6A"/>
    <w:rsid w:val="00924C0B"/>
    <w:rsid w:val="00932FA4"/>
    <w:rsid w:val="00934BC3"/>
    <w:rsid w:val="00937091"/>
    <w:rsid w:val="009477DE"/>
    <w:rsid w:val="00947F0C"/>
    <w:rsid w:val="00951BBF"/>
    <w:rsid w:val="0095463E"/>
    <w:rsid w:val="009577BD"/>
    <w:rsid w:val="0096160B"/>
    <w:rsid w:val="009617E8"/>
    <w:rsid w:val="00961A7A"/>
    <w:rsid w:val="0096356D"/>
    <w:rsid w:val="00981BBC"/>
    <w:rsid w:val="00990BDD"/>
    <w:rsid w:val="00990F50"/>
    <w:rsid w:val="00992F82"/>
    <w:rsid w:val="009A2B9D"/>
    <w:rsid w:val="009B6A16"/>
    <w:rsid w:val="009D1CB0"/>
    <w:rsid w:val="009D504C"/>
    <w:rsid w:val="009D606E"/>
    <w:rsid w:val="009D6C40"/>
    <w:rsid w:val="009E2D42"/>
    <w:rsid w:val="009E7781"/>
    <w:rsid w:val="00A04163"/>
    <w:rsid w:val="00A105F4"/>
    <w:rsid w:val="00A1163D"/>
    <w:rsid w:val="00A135A2"/>
    <w:rsid w:val="00A30A74"/>
    <w:rsid w:val="00A31C0D"/>
    <w:rsid w:val="00A31F49"/>
    <w:rsid w:val="00A35360"/>
    <w:rsid w:val="00A401A6"/>
    <w:rsid w:val="00A40906"/>
    <w:rsid w:val="00A4391F"/>
    <w:rsid w:val="00A46821"/>
    <w:rsid w:val="00A53DBC"/>
    <w:rsid w:val="00A64CBC"/>
    <w:rsid w:val="00A740E2"/>
    <w:rsid w:val="00A75F8A"/>
    <w:rsid w:val="00A80099"/>
    <w:rsid w:val="00A82419"/>
    <w:rsid w:val="00A87B7A"/>
    <w:rsid w:val="00A900DB"/>
    <w:rsid w:val="00A915C2"/>
    <w:rsid w:val="00AA2105"/>
    <w:rsid w:val="00AB0E38"/>
    <w:rsid w:val="00AB1A96"/>
    <w:rsid w:val="00AB628F"/>
    <w:rsid w:val="00AC480C"/>
    <w:rsid w:val="00AC63A3"/>
    <w:rsid w:val="00AD5CC2"/>
    <w:rsid w:val="00AE21C7"/>
    <w:rsid w:val="00AE264F"/>
    <w:rsid w:val="00AF1BA2"/>
    <w:rsid w:val="00AF54C0"/>
    <w:rsid w:val="00AF5967"/>
    <w:rsid w:val="00B01E83"/>
    <w:rsid w:val="00B030A0"/>
    <w:rsid w:val="00B0778A"/>
    <w:rsid w:val="00B10C74"/>
    <w:rsid w:val="00B110AC"/>
    <w:rsid w:val="00B1527D"/>
    <w:rsid w:val="00B20369"/>
    <w:rsid w:val="00B22836"/>
    <w:rsid w:val="00B23208"/>
    <w:rsid w:val="00B360F5"/>
    <w:rsid w:val="00B57AF8"/>
    <w:rsid w:val="00B62648"/>
    <w:rsid w:val="00B6325E"/>
    <w:rsid w:val="00B63C9C"/>
    <w:rsid w:val="00B70929"/>
    <w:rsid w:val="00B72BCE"/>
    <w:rsid w:val="00B83F68"/>
    <w:rsid w:val="00B8457B"/>
    <w:rsid w:val="00B85DEE"/>
    <w:rsid w:val="00B903ED"/>
    <w:rsid w:val="00BA0385"/>
    <w:rsid w:val="00BA24FF"/>
    <w:rsid w:val="00BA5369"/>
    <w:rsid w:val="00BB2B84"/>
    <w:rsid w:val="00BB2C7D"/>
    <w:rsid w:val="00BB31BE"/>
    <w:rsid w:val="00BB448A"/>
    <w:rsid w:val="00BB7558"/>
    <w:rsid w:val="00BC03CB"/>
    <w:rsid w:val="00BC28E1"/>
    <w:rsid w:val="00BC4559"/>
    <w:rsid w:val="00BD2A67"/>
    <w:rsid w:val="00BD6FCB"/>
    <w:rsid w:val="00BE637C"/>
    <w:rsid w:val="00BF5644"/>
    <w:rsid w:val="00C02C99"/>
    <w:rsid w:val="00C07103"/>
    <w:rsid w:val="00C148AC"/>
    <w:rsid w:val="00C2268A"/>
    <w:rsid w:val="00C23CE3"/>
    <w:rsid w:val="00C249ED"/>
    <w:rsid w:val="00C34A72"/>
    <w:rsid w:val="00C43B64"/>
    <w:rsid w:val="00C45BCB"/>
    <w:rsid w:val="00C46FEE"/>
    <w:rsid w:val="00C51C90"/>
    <w:rsid w:val="00C55181"/>
    <w:rsid w:val="00C5621C"/>
    <w:rsid w:val="00C6242F"/>
    <w:rsid w:val="00C648D7"/>
    <w:rsid w:val="00C65FE1"/>
    <w:rsid w:val="00C66700"/>
    <w:rsid w:val="00C717E2"/>
    <w:rsid w:val="00C833D5"/>
    <w:rsid w:val="00C85AF4"/>
    <w:rsid w:val="00C92A09"/>
    <w:rsid w:val="00C95CBB"/>
    <w:rsid w:val="00CA0E40"/>
    <w:rsid w:val="00CA6C4B"/>
    <w:rsid w:val="00CB206A"/>
    <w:rsid w:val="00CB2175"/>
    <w:rsid w:val="00CB6E0A"/>
    <w:rsid w:val="00CB7157"/>
    <w:rsid w:val="00CC2183"/>
    <w:rsid w:val="00CC7064"/>
    <w:rsid w:val="00CD0A15"/>
    <w:rsid w:val="00CD16EA"/>
    <w:rsid w:val="00CD40D3"/>
    <w:rsid w:val="00CD5671"/>
    <w:rsid w:val="00CD6DF0"/>
    <w:rsid w:val="00CD7B1D"/>
    <w:rsid w:val="00CE1839"/>
    <w:rsid w:val="00CE1A9C"/>
    <w:rsid w:val="00CE435A"/>
    <w:rsid w:val="00CE57CB"/>
    <w:rsid w:val="00CF167E"/>
    <w:rsid w:val="00CF56E7"/>
    <w:rsid w:val="00D00217"/>
    <w:rsid w:val="00D02074"/>
    <w:rsid w:val="00D04619"/>
    <w:rsid w:val="00D05442"/>
    <w:rsid w:val="00D14614"/>
    <w:rsid w:val="00D167BF"/>
    <w:rsid w:val="00D22D72"/>
    <w:rsid w:val="00D233D7"/>
    <w:rsid w:val="00D23625"/>
    <w:rsid w:val="00D2633B"/>
    <w:rsid w:val="00D263BB"/>
    <w:rsid w:val="00D340E1"/>
    <w:rsid w:val="00D36CBE"/>
    <w:rsid w:val="00D51580"/>
    <w:rsid w:val="00D52BD2"/>
    <w:rsid w:val="00D55657"/>
    <w:rsid w:val="00D57E4D"/>
    <w:rsid w:val="00D60EB6"/>
    <w:rsid w:val="00D6139B"/>
    <w:rsid w:val="00D61A78"/>
    <w:rsid w:val="00D639B3"/>
    <w:rsid w:val="00D700B1"/>
    <w:rsid w:val="00D722F1"/>
    <w:rsid w:val="00D76943"/>
    <w:rsid w:val="00D815BE"/>
    <w:rsid w:val="00D91631"/>
    <w:rsid w:val="00D91D37"/>
    <w:rsid w:val="00D92F85"/>
    <w:rsid w:val="00D93FB3"/>
    <w:rsid w:val="00D948D8"/>
    <w:rsid w:val="00DA7828"/>
    <w:rsid w:val="00DB146F"/>
    <w:rsid w:val="00DB5A71"/>
    <w:rsid w:val="00DC152B"/>
    <w:rsid w:val="00DC78CE"/>
    <w:rsid w:val="00DC7BD9"/>
    <w:rsid w:val="00DD49B2"/>
    <w:rsid w:val="00DD5754"/>
    <w:rsid w:val="00DD5E53"/>
    <w:rsid w:val="00DE4D3C"/>
    <w:rsid w:val="00DF3732"/>
    <w:rsid w:val="00DF65A2"/>
    <w:rsid w:val="00E046FC"/>
    <w:rsid w:val="00E04C92"/>
    <w:rsid w:val="00E264B5"/>
    <w:rsid w:val="00E26EA6"/>
    <w:rsid w:val="00E30F65"/>
    <w:rsid w:val="00E31F32"/>
    <w:rsid w:val="00E3476F"/>
    <w:rsid w:val="00E362E2"/>
    <w:rsid w:val="00E36960"/>
    <w:rsid w:val="00E36C35"/>
    <w:rsid w:val="00E46ACB"/>
    <w:rsid w:val="00E505CE"/>
    <w:rsid w:val="00E506C2"/>
    <w:rsid w:val="00E63B47"/>
    <w:rsid w:val="00E706EC"/>
    <w:rsid w:val="00E84414"/>
    <w:rsid w:val="00EA5056"/>
    <w:rsid w:val="00EA55EB"/>
    <w:rsid w:val="00EA7656"/>
    <w:rsid w:val="00EB68C9"/>
    <w:rsid w:val="00EC0A76"/>
    <w:rsid w:val="00EC20A2"/>
    <w:rsid w:val="00EC21C4"/>
    <w:rsid w:val="00EC2348"/>
    <w:rsid w:val="00EC2CC9"/>
    <w:rsid w:val="00ED35F8"/>
    <w:rsid w:val="00ED7376"/>
    <w:rsid w:val="00EE1D59"/>
    <w:rsid w:val="00EE411F"/>
    <w:rsid w:val="00EF2691"/>
    <w:rsid w:val="00F010B2"/>
    <w:rsid w:val="00F01164"/>
    <w:rsid w:val="00F022CF"/>
    <w:rsid w:val="00F02632"/>
    <w:rsid w:val="00F02C9D"/>
    <w:rsid w:val="00F12EE6"/>
    <w:rsid w:val="00F14652"/>
    <w:rsid w:val="00F263AA"/>
    <w:rsid w:val="00F269C6"/>
    <w:rsid w:val="00F26BE5"/>
    <w:rsid w:val="00F35153"/>
    <w:rsid w:val="00F361CB"/>
    <w:rsid w:val="00F3663E"/>
    <w:rsid w:val="00F46094"/>
    <w:rsid w:val="00F5177C"/>
    <w:rsid w:val="00F57A6B"/>
    <w:rsid w:val="00F63012"/>
    <w:rsid w:val="00F664E9"/>
    <w:rsid w:val="00F67CCC"/>
    <w:rsid w:val="00F70614"/>
    <w:rsid w:val="00F71922"/>
    <w:rsid w:val="00F723E4"/>
    <w:rsid w:val="00F7302C"/>
    <w:rsid w:val="00F86614"/>
    <w:rsid w:val="00F8783E"/>
    <w:rsid w:val="00FA7071"/>
    <w:rsid w:val="00FB34C9"/>
    <w:rsid w:val="00FB6B52"/>
    <w:rsid w:val="00FC0EC5"/>
    <w:rsid w:val="00FC45BE"/>
    <w:rsid w:val="00FD7B1C"/>
    <w:rsid w:val="00FE0005"/>
    <w:rsid w:val="00FE6040"/>
    <w:rsid w:val="00FF1445"/>
    <w:rsid w:val="00FF1612"/>
    <w:rsid w:val="00FF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0109"/>
  <w15:chartTrackingRefBased/>
  <w15:docId w15:val="{4B518146-6A5D-4A5F-BF69-061DA850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63"/>
  </w:style>
  <w:style w:type="paragraph" w:styleId="Heading1">
    <w:name w:val="heading 1"/>
    <w:basedOn w:val="Normal"/>
    <w:next w:val="Normal"/>
    <w:link w:val="Heading1Char"/>
    <w:uiPriority w:val="9"/>
    <w:qFormat/>
    <w:rsid w:val="007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7A8"/>
    <w:rPr>
      <w:rFonts w:eastAsiaTheme="majorEastAsia" w:cstheme="majorBidi"/>
      <w:color w:val="272727" w:themeColor="text1" w:themeTint="D8"/>
    </w:rPr>
  </w:style>
  <w:style w:type="paragraph" w:styleId="Title">
    <w:name w:val="Title"/>
    <w:basedOn w:val="Normal"/>
    <w:next w:val="Normal"/>
    <w:link w:val="TitleChar"/>
    <w:uiPriority w:val="10"/>
    <w:qFormat/>
    <w:rsid w:val="007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7927A8"/>
    <w:rPr>
      <w:i/>
      <w:iCs/>
      <w:color w:val="404040" w:themeColor="text1" w:themeTint="BF"/>
    </w:rPr>
  </w:style>
  <w:style w:type="paragraph" w:styleId="ListParagraph">
    <w:name w:val="List Paragraph"/>
    <w:basedOn w:val="Normal"/>
    <w:uiPriority w:val="34"/>
    <w:qFormat/>
    <w:rsid w:val="007927A8"/>
    <w:pPr>
      <w:ind w:left="720"/>
      <w:contextualSpacing/>
    </w:pPr>
  </w:style>
  <w:style w:type="character" w:styleId="IntenseEmphasis">
    <w:name w:val="Intense Emphasis"/>
    <w:basedOn w:val="DefaultParagraphFont"/>
    <w:uiPriority w:val="21"/>
    <w:qFormat/>
    <w:rsid w:val="007927A8"/>
    <w:rPr>
      <w:i/>
      <w:iCs/>
      <w:color w:val="0F4761" w:themeColor="accent1" w:themeShade="BF"/>
    </w:rPr>
  </w:style>
  <w:style w:type="paragraph" w:styleId="IntenseQuote">
    <w:name w:val="Intense Quote"/>
    <w:basedOn w:val="Normal"/>
    <w:next w:val="Normal"/>
    <w:link w:val="IntenseQuoteChar"/>
    <w:uiPriority w:val="30"/>
    <w:qFormat/>
    <w:rsid w:val="007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7A8"/>
    <w:rPr>
      <w:i/>
      <w:iCs/>
      <w:color w:val="0F4761" w:themeColor="accent1" w:themeShade="BF"/>
    </w:rPr>
  </w:style>
  <w:style w:type="character" w:styleId="IntenseReference">
    <w:name w:val="Intense Reference"/>
    <w:basedOn w:val="DefaultParagraphFont"/>
    <w:uiPriority w:val="32"/>
    <w:qFormat/>
    <w:rsid w:val="007927A8"/>
    <w:rPr>
      <w:b/>
      <w:bCs/>
      <w:smallCaps/>
      <w:color w:val="0F4761" w:themeColor="accent1" w:themeShade="BF"/>
      <w:spacing w:val="5"/>
    </w:rPr>
  </w:style>
  <w:style w:type="table" w:styleId="TableGrid">
    <w:name w:val="Table Grid"/>
    <w:basedOn w:val="TableNormal"/>
    <w:uiPriority w:val="39"/>
    <w:rsid w:val="00A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1272"/>
    <w:rPr>
      <w:color w:val="467886" w:themeColor="hyperlink"/>
      <w:u w:val="single"/>
    </w:rPr>
  </w:style>
  <w:style w:type="character" w:styleId="UnresolvedMention">
    <w:name w:val="Unresolved Mention"/>
    <w:basedOn w:val="DefaultParagraphFont"/>
    <w:uiPriority w:val="99"/>
    <w:semiHidden/>
    <w:unhideWhenUsed/>
    <w:rsid w:val="00091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9BC97-449C-4302-B9D3-F1431A58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3655</TotalTime>
  <Pages>79</Pages>
  <Words>17076</Words>
  <Characters>97338</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453</cp:revision>
  <dcterms:created xsi:type="dcterms:W3CDTF">2025-11-17T20:14:00Z</dcterms:created>
  <dcterms:modified xsi:type="dcterms:W3CDTF">2026-01-11T16:44:00Z</dcterms:modified>
</cp:coreProperties>
</file>