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F6B6B"/>
          <w:sz w:val="18"/>
          <w:szCs w:val="18"/>
        </w:rPr>
        <w:t xml:space="preserve">ENGINEERING PLAYBOOK</w:t>
      </w:r>
    </w:p>
    <w:p>
      <w:pPr>
        <w:spacing w:after="200"/>
      </w:pPr>
      <w:r>
        <w:rPr>
          <w:rFonts w:ascii="Arial" w:cs="Arial" w:eastAsia="Arial" w:hAnsi="Arial"/>
          <w:b/>
          <w:bCs/>
          <w:color w:val="1B365D"/>
          <w:sz w:val="48"/>
          <w:szCs w:val="48"/>
        </w:rPr>
        <w:t xml:space="preserve">Replace Jev Engineering without Jev</w:t>
      </w:r>
    </w:p>
    <w:p>
      <w:pPr>
        <w:spacing w:after="240" w:before="0" w:line="276"/>
      </w:pPr>
      <w:r>
        <w:rPr>
          <w:rFonts w:ascii="Arial" w:cs="Arial" w:eastAsia="Arial" w:hAnsi="Arial"/>
          <w:color w:val="334155"/>
          <w:sz w:val="24"/>
          <w:szCs w:val="24"/>
        </w:rPr>
        <w:t xml:space="preserve">A local decision layer for Claude Code, using Ollama on an RTX 4070 laptop GPU, while keeping a Claude Max 20x subscription for generation.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Field</w:t>
            </w:r>
          </w:p>
        </w:tc>
        <w:tc>
          <w:tcPr>
            <w:tcW w:type="dxa" w:w="7346"/>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Value</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Audience</w:t>
            </w:r>
          </w:p>
        </w:tc>
        <w:tc>
          <w:tcPr>
            <w:tcW w:type="dxa" w:w="73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Developer running Claude Code all day</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Writer</w:t>
            </w:r>
          </w:p>
        </w:tc>
        <w:tc>
          <w:tcPr>
            <w:tcW w:type="dxa" w:w="73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Claude Code on Anthropic Max 20x ($200/mo)</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Judge</w:t>
            </w:r>
          </w:p>
        </w:tc>
        <w:tc>
          <w:tcPr>
            <w:tcW w:type="dxa" w:w="73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Local Ollama 7B–8B Q4 on RTX 4070 Laptop (8 GB VRAM)</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Exact rules</w:t>
            </w:r>
          </w:p>
        </w:tc>
        <w:tc>
          <w:tcPr>
            <w:tcW w:type="dxa" w:w="73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Hooks, allowlists, path guards — no model</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Deliverables</w:t>
            </w:r>
          </w:p>
        </w:tc>
        <w:tc>
          <w:tcPr>
            <w:tcW w:type="dxa" w:w="73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This document + stage-local-jev.ps1 + stage-local-jev.sh</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Date</w:t>
            </w:r>
          </w:p>
        </w:tc>
        <w:tc>
          <w:tcPr>
            <w:tcW w:type="dxa" w:w="73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24 September 2026</w:t>
            </w:r>
          </w:p>
        </w:tc>
      </w:tr>
    </w:tbl>
    <w:p>
      <w:pPr>
        <w:pStyle w:val="Heading1"/>
        <w:pBdr>
          <w:bottom w:val="single" w:color="0F6B6B" w:sz="12" w:space="6"/>
        </w:pBdr>
        <w:spacing w:after="160" w:before="360"/>
      </w:pPr>
      <w:r>
        <w:rPr>
          <w:rFonts w:ascii="Arial" w:cs="Arial" w:eastAsia="Arial" w:hAnsi="Arial"/>
          <w:b/>
          <w:bCs/>
          <w:color w:val="1B365D"/>
          <w:sz w:val="32"/>
          <w:szCs w:val="32"/>
        </w:rPr>
        <w:t xml:space="preserve">1. Purpose</w:t>
      </w:r>
    </w:p>
    <w:p>
      <w:pPr>
        <w:spacing w:after="160" w:before="0" w:line="276"/>
      </w:pPr>
      <w:r>
        <w:rPr>
          <w:rFonts w:ascii="Arial" w:cs="Arial" w:eastAsia="Arial" w:hAnsi="Arial"/>
          <w:color w:val="334155"/>
          <w:sz w:val="22"/>
          <w:szCs w:val="22"/>
        </w:rPr>
        <w:t xml:space="preserve">Jev Engineering is a work split, not a vendor lock-in: an LLM writes, a cheap decision model picks or scores or answers yes/no, and code enforces exact rules. TypeSafe Jev is one engine for the middle slot. This playbook keeps Claude Code as the writer and puts a local Ollama model in the judge slot so you do not send every micro-decision through Opus, Sonnet, or a third-party API.</w:t>
      </w:r>
    </w:p>
    <w:p>
      <w:pPr>
        <w:spacing w:after="160" w:before="0" w:line="276"/>
      </w:pPr>
      <w:r>
        <w:rPr>
          <w:rFonts w:ascii="Arial" w:cs="Arial" w:eastAsia="Arial" w:hAnsi="Arial"/>
          <w:color w:val="334155"/>
          <w:sz w:val="22"/>
          <w:szCs w:val="22"/>
        </w:rPr>
        <w:t xml:space="preserve">The bundled Windows and Linux staging scripts install that judge, wire Claude Code hooks, and apply hardware and subscription guardrails described below.</w:t>
      </w:r>
    </w:p>
    <w:p>
      <w:pPr>
        <w:pStyle w:val="Heading1"/>
        <w:pBdr>
          <w:bottom w:val="single" w:color="0F6B6B" w:sz="12" w:space="6"/>
        </w:pBdr>
        <w:spacing w:after="160" w:before="360"/>
      </w:pPr>
      <w:r>
        <w:rPr>
          <w:rFonts w:ascii="Arial" w:cs="Arial" w:eastAsia="Arial" w:hAnsi="Arial"/>
          <w:b/>
          <w:bCs/>
          <w:color w:val="1B365D"/>
          <w:sz w:val="32"/>
          <w:szCs w:val="32"/>
        </w:rPr>
        <w:t xml:space="preserve">2. The split that creates the boost</w:t>
      </w:r>
    </w:p>
    <w:p>
      <w:pPr>
        <w:spacing w:after="160" w:before="0" w:line="276"/>
      </w:pPr>
      <w:r>
        <w:rPr>
          <w:rFonts w:ascii="Arial" w:cs="Arial" w:eastAsia="Arial" w:hAnsi="Arial"/>
          <w:color w:val="334155"/>
          <w:sz w:val="22"/>
          <w:szCs w:val="22"/>
        </w:rPr>
        <w:t xml:space="preserve">A Claude Code session is mostly small judgments, not code generation. Typical hidden questions:</w:t>
      </w:r>
    </w:p>
    <w:p>
      <w:pPr>
        <w:pStyle w:val="ListParagraph"/>
        <w:numPr>
          <w:ilvl w:val="0"/>
          <w:numId w:val="2"/>
        </w:numPr>
        <w:spacing w:after="80" w:line="260"/>
      </w:pPr>
      <w:r>
        <w:rPr>
          <w:rFonts w:ascii="Arial" w:cs="Arial" w:eastAsia="Arial" w:hAnsi="Arial"/>
          <w:color w:val="334155"/>
          <w:sz w:val="21"/>
          <w:szCs w:val="21"/>
        </w:rPr>
        <w:t xml:space="preserve">Is this Bash / Write / Edit safe enough to auto-run?</w:t>
      </w:r>
    </w:p>
    <w:p>
      <w:pPr>
        <w:pStyle w:val="ListParagraph"/>
        <w:numPr>
          <w:ilvl w:val="0"/>
          <w:numId w:val="2"/>
        </w:numPr>
        <w:spacing w:after="80" w:line="260"/>
      </w:pPr>
      <w:r>
        <w:rPr>
          <w:rFonts w:ascii="Arial" w:cs="Arial" w:eastAsia="Arial" w:hAnsi="Arial"/>
          <w:color w:val="334155"/>
          <w:sz w:val="21"/>
          <w:szCs w:val="21"/>
        </w:rPr>
        <w:t xml:space="preserve">Which standing rules apply to this prompt?</w:t>
      </w:r>
    </w:p>
    <w:p>
      <w:pPr>
        <w:pStyle w:val="ListParagraph"/>
        <w:numPr>
          <w:ilvl w:val="0"/>
          <w:numId w:val="2"/>
        </w:numPr>
        <w:spacing w:after="80" w:line="260"/>
      </w:pPr>
      <w:r>
        <w:rPr>
          <w:rFonts w:ascii="Arial" w:cs="Arial" w:eastAsia="Arial" w:hAnsi="Arial"/>
          <w:color w:val="334155"/>
          <w:sz w:val="21"/>
          <w:szCs w:val="21"/>
        </w:rPr>
        <w:t xml:space="preserve">Which model tier should a subagent use?</w:t>
      </w:r>
    </w:p>
    <w:p>
      <w:pPr>
        <w:pStyle w:val="ListParagraph"/>
        <w:numPr>
          <w:ilvl w:val="0"/>
          <w:numId w:val="2"/>
        </w:numPr>
        <w:spacing w:after="80" w:line="260"/>
      </w:pPr>
      <w:r>
        <w:rPr>
          <w:rFonts w:ascii="Arial" w:cs="Arial" w:eastAsia="Arial" w:hAnsi="Arial"/>
          <w:color w:val="334155"/>
          <w:sz w:val="21"/>
          <w:szCs w:val="21"/>
        </w:rPr>
        <w:t xml:space="preserve">Is this tool result still worth keeping in context?</w:t>
      </w:r>
    </w:p>
    <w:p>
      <w:pPr>
        <w:spacing w:after="160" w:before="0" w:line="276"/>
      </w:pPr>
      <w:r>
        <w:rPr>
          <w:rFonts w:ascii="Arial" w:cs="Arial" w:eastAsia="Arial" w:hAnsi="Arial"/>
          <w:color w:val="334155"/>
          <w:sz w:val="22"/>
          <w:szCs w:val="22"/>
        </w:rPr>
        <w:t xml:space="preserve">If those go through Opus or Sonnet, you spend Max 20x quota and multi-second latency on three-option questions. The boost comes from moving those questions off the frontier model — not from replacing Claude as a coder.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946"/>
      </w:tblGrid>
      <w:tr>
        <w:trPr>
          <w:tblHeader/>
        </w:trPr>
        <w:tc>
          <w:tcPr>
            <w:tcW w:type="dxa" w:w="26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Step type</w:t>
            </w:r>
          </w:p>
        </w:tc>
        <w:tc>
          <w:tcPr>
            <w:tcW w:type="dxa" w:w="32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Owner</w:t>
            </w:r>
          </w:p>
        </w:tc>
        <w:tc>
          <w:tcPr>
            <w:tcW w:type="dxa" w:w="3946"/>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Example</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Creates text or code</w:t>
            </w:r>
          </w:p>
        </w:tc>
        <w:tc>
          <w:tcPr>
            <w:tcW w:type="dxa" w:w="3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Claude (Sonnet / Opus / Fable)</w:t>
            </w:r>
          </w:p>
        </w:tc>
        <w:tc>
          <w:tcPr>
            <w:tcW w:type="dxa" w:w="39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Implement the patch, write the test, explain the design</w:t>
            </w:r>
          </w:p>
        </w:tc>
      </w:tr>
      <w:tr>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Picks, scores, yes/no</w:t>
            </w:r>
          </w:p>
        </w:tc>
        <w:tc>
          <w:tcPr>
            <w:tcW w:type="dxa" w:w="32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Local Ollama judge</w:t>
            </w:r>
          </w:p>
        </w:tc>
        <w:tc>
          <w:tcPr>
            <w:tcW w:type="dxa" w:w="39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Allow / ask / deny this tool call</w:t>
            </w:r>
          </w:p>
        </w:tc>
      </w:tr>
      <w:tr>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Follows an exact rule</w:t>
            </w:r>
          </w:p>
        </w:tc>
        <w:tc>
          <w:tcPr>
            <w:tcW w:type="dxa" w:w="3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Code and hooks</w:t>
            </w:r>
          </w:p>
        </w:tc>
        <w:tc>
          <w:tcPr>
            <w:tcW w:type="dxa" w:w="39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Never write .env; never rm -rf /; stop after N actions</w:t>
            </w:r>
          </w:p>
        </w:tc>
      </w:tr>
    </w:tbl>
    <w:p>
      <w:pPr>
        <w:pStyle w:val="Heading1"/>
        <w:pBdr>
          <w:bottom w:val="single" w:color="0F6B6B" w:sz="12" w:space="6"/>
        </w:pBdr>
        <w:spacing w:after="160" w:before="360"/>
      </w:pPr>
      <w:r>
        <w:rPr>
          <w:rFonts w:ascii="Arial" w:cs="Arial" w:eastAsia="Arial" w:hAnsi="Arial"/>
          <w:b/>
          <w:bCs/>
          <w:color w:val="1B365D"/>
          <w:sz w:val="32"/>
          <w:szCs w:val="32"/>
        </w:rPr>
        <w:t xml:space="preserve">3. Target machine and subscription</w:t>
      </w:r>
    </w:p>
    <w:p>
      <w:pPr>
        <w:pStyle w:val="Heading2"/>
        <w:spacing w:after="120" w:before="280"/>
      </w:pPr>
      <w:r>
        <w:rPr>
          <w:rFonts w:ascii="Arial" w:cs="Arial" w:eastAsia="Arial" w:hAnsi="Arial"/>
          <w:b/>
          <w:bCs/>
          <w:color w:val="0F6B6B"/>
          <w:sz w:val="26"/>
          <w:szCs w:val="26"/>
        </w:rPr>
        <w:t xml:space="preserve">3.1 RTX 4070 laptop GPU</w:t>
      </w:r>
    </w:p>
    <w:p>
      <w:pPr>
        <w:spacing w:after="160" w:before="0" w:line="276"/>
      </w:pPr>
      <w:r>
        <w:rPr>
          <w:rFonts w:ascii="Arial" w:cs="Arial" w:eastAsia="Arial" w:hAnsi="Arial"/>
          <w:color w:val="334155"/>
          <w:sz w:val="22"/>
          <w:szCs w:val="22"/>
        </w:rPr>
        <w:t xml:space="preserve">The GeForce RTX 4070 Laptop is an 8 GB card on a 128-bit bus. It is not the 12 GB desktop 4070. Treat it as an 8 GB-tier machine. A 7B–8B Q4 instruct model with a 2k–4k context fits in VRAM. A 9B at 4k often offloads a layer to CPU. A 14B Q4 does not fit. Long context is what OOMs the card, not the weight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146"/>
      </w:tblGrid>
      <w:tr>
        <w:trPr>
          <w:tblHeader/>
        </w:trPr>
        <w:tc>
          <w:tcPr>
            <w:tcW w:type="dxa" w:w="28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Setting</w:t>
            </w:r>
          </w:p>
        </w:tc>
        <w:tc>
          <w:tcPr>
            <w:tcW w:type="dxa" w:w="28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4070 laptop value</w:t>
            </w:r>
          </w:p>
        </w:tc>
        <w:tc>
          <w:tcPr>
            <w:tcW w:type="dxa" w:w="4146"/>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Why</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Default judge model</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qwen2.5:7b-instruct</w:t>
            </w:r>
          </w:p>
        </w:tc>
        <w:tc>
          <w:tcPr>
            <w:tcW w:type="dxa" w:w="41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Fits Q4 with KV cache left for 4k context</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Fallback model</w:t>
            </w:r>
          </w:p>
        </w:tc>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llama3.2:3b</w:t>
            </w:r>
          </w:p>
        </w:tc>
        <w:tc>
          <w:tcPr>
            <w:tcW w:type="dxa" w:w="41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If 7B pages or hook p95 exceeds 2 s</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Do not pull for the live hook</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14B+, 9B at 8k+, coder 32B</w:t>
            </w:r>
          </w:p>
        </w:tc>
        <w:tc>
          <w:tcPr>
            <w:tcW w:type="dxa" w:w="41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VRAM spill; hook budget missed</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Context length</w:t>
            </w:r>
          </w:p>
        </w:tc>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4096 hard cap</w:t>
            </w:r>
          </w:p>
        </w:tc>
        <w:tc>
          <w:tcPr>
            <w:tcW w:type="dxa" w:w="41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KV cache is the OOM source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Parallel slots</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1 concurrent gen</w:t>
            </w:r>
          </w:p>
        </w:tc>
        <w:tc>
          <w:tcPr>
            <w:tcW w:type="dxa" w:w="41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One 8 GB resident model only</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Loaded models</w:t>
            </w:r>
          </w:p>
        </w:tc>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1 model resident</w:t>
            </w:r>
          </w:p>
        </w:tc>
        <w:tc>
          <w:tcPr>
            <w:tcW w:type="dxa" w:w="41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No second model stealing VRAM</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Keep-alive</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Never unload (-1)</w:t>
            </w:r>
          </w:p>
        </w:tc>
        <w:tc>
          <w:tcPr>
            <w:tcW w:type="dxa" w:w="41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Cold load is 5–15 s; hooks cannot wait</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Flash attention</w:t>
            </w:r>
          </w:p>
        </w:tc>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Enabled</w:t>
            </w:r>
          </w:p>
        </w:tc>
        <w:tc>
          <w:tcPr>
            <w:tcW w:type="dxa" w:w="41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Smaller KV cache on NVIDIA</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Hook timeout</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3 seconds, fail open</w:t>
            </w:r>
          </w:p>
        </w:tc>
        <w:tc>
          <w:tcPr>
            <w:tcW w:type="dxa" w:w="41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 hung gate is worse than no gate</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State sent to the judge</w:t>
            </w:r>
          </w:p>
        </w:tc>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 2 000 characters</w:t>
            </w:r>
          </w:p>
        </w:tc>
        <w:tc>
          <w:tcPr>
            <w:tcW w:type="dxa" w:w="41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Never the full Claude transcript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CBD5E1" w:sz="4"/>
              <w:bottom w:val="single" w:color="CBD5E1" w:sz="4"/>
              <w:right w:val="single" w:color="CBD5E1" w:sz="4"/>
            </w:tcBorders>
            <w:shd w:fill="FEF3C7" w:val="clear"/>
            <w:tcMar>
              <w:top w:type="dxa" w:w="100"/>
              <w:left w:type="dxa" w:w="140"/>
              <w:bottom w:type="dxa" w:w="100"/>
              <w:right w:type="dxa" w:w="140"/>
            </w:tcMar>
          </w:tcPr>
          <w:p>
            <w:pPr>
              <w:spacing w:after="60"/>
            </w:pPr>
            <w:r>
              <w:rPr>
                <w:rFonts w:ascii="Arial" w:cs="Arial" w:eastAsia="Arial" w:hAnsi="Arial"/>
                <w:b/>
                <w:bCs/>
                <w:color w:val="92400E"/>
                <w:sz w:val="20"/>
                <w:szCs w:val="20"/>
              </w:rPr>
              <w:t xml:space="preserve">Laptop display compositor</w:t>
            </w:r>
          </w:p>
          <w:p>
            <w:pPr>
              <w:spacing w:after="0"/>
            </w:pPr>
            <w:r>
              <w:rPr>
                <w:rFonts w:ascii="Arial" w:cs="Arial" w:eastAsia="Arial" w:hAnsi="Arial"/>
                <w:color w:val="334155"/>
                <w:sz w:val="20"/>
                <w:szCs w:val="20"/>
              </w:rPr>
              <w:t xml:space="preserve">Leave ~1.0–1.5 GB VRAM for Windows or Linux desktop composition. If Ollama reports layer offload, drop to 3B or cut context to 2048. Do not chase 9B quality on the live PreToolUse path.</w:t>
            </w:r>
          </w:p>
        </w:tc>
      </w:tr>
    </w:tbl>
    <w:p>
      <w:pPr>
        <w:pStyle w:val="Heading2"/>
        <w:spacing w:after="120" w:before="280"/>
      </w:pPr>
      <w:r>
        <w:rPr>
          <w:rFonts w:ascii="Arial" w:cs="Arial" w:eastAsia="Arial" w:hAnsi="Arial"/>
          <w:b/>
          <w:bCs/>
          <w:color w:val="0F6B6B"/>
          <w:sz w:val="26"/>
          <w:szCs w:val="26"/>
        </w:rPr>
        <w:t xml:space="preserve">3.2 Claude Max 20x</w:t>
      </w:r>
    </w:p>
    <w:p>
      <w:pPr>
        <w:spacing w:after="160" w:before="0" w:line="276"/>
      </w:pPr>
      <w:r>
        <w:rPr>
          <w:rFonts w:ascii="Arial" w:cs="Arial" w:eastAsia="Arial" w:hAnsi="Arial"/>
          <w:color w:val="334155"/>
          <w:sz w:val="22"/>
          <w:szCs w:val="22"/>
        </w:rPr>
        <w:t xml:space="preserve">Max 20x is Anthropic’s top individual tier: about $200/month, 20× Pro per rolling 5-hour session, plus a weekly cap across models and a separate Sonnet weekly cap. Usage is shared with claude.ai. Fable 5.1, where available, is capped at 50% of the weekly allowance. There is no unlimited plan. Headless / GitHub Actions usage may draw a separate monthly credit pool equal to the plan price. Recheck Settings → Usage and /usage inside Claude Code; published hour counts move.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Quota fact</w:t>
            </w:r>
          </w:p>
        </w:tc>
        <w:tc>
          <w:tcPr>
            <w:tcW w:type="dxa" w:w="6146"/>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Implication for this design</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5-hour session + weekly cap still exist</w:t>
            </w:r>
          </w:p>
        </w:tc>
        <w:tc>
          <w:tcPr>
            <w:tcW w:type="dxa" w:w="61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Local judge exists to stop burning that cap on micro-decisions</w:t>
            </w:r>
          </w:p>
        </w:tc>
      </w:tr>
      <w:tr>
        <w:tc>
          <w:tcPr>
            <w:tcW w:type="dxa" w:w="3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Chat and Claude Code share the pool</w:t>
            </w:r>
          </w:p>
        </w:tc>
        <w:tc>
          <w:tcPr>
            <w:tcW w:type="dxa" w:w="61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Do not also run long claude.ai chats during a heavy coding day</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Opus and Fable drain the week faster</w:t>
            </w:r>
          </w:p>
        </w:tc>
        <w:tc>
          <w:tcPr>
            <w:tcW w:type="dxa" w:w="61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Reserve them for design and hard refactors</w:t>
            </w:r>
          </w:p>
        </w:tc>
      </w:tr>
      <w:tr>
        <w:tc>
          <w:tcPr>
            <w:tcW w:type="dxa" w:w="3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Haiku is on the plan</w:t>
            </w:r>
          </w:p>
        </w:tc>
        <w:tc>
          <w:tcPr>
            <w:tcW w:type="dxa" w:w="61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Emergency fallback judge if Ollama is down — not the default</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Parallel Claude Code instances stack</w:t>
            </w:r>
          </w:p>
        </w:tc>
        <w:tc>
          <w:tcPr>
            <w:tcW w:type="dxa" w:w="61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One heavy session plus local judge beats three Opus sessions</w:t>
            </w:r>
          </w:p>
        </w:tc>
      </w:tr>
      <w:tr>
        <w:tc>
          <w:tcPr>
            <w:tcW w:type="dxa" w:w="3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Never set ANTHROPIC_BASE_URL to Ollama</w:t>
            </w:r>
          </w:p>
        </w:tc>
        <w:tc>
          <w:tcPr>
            <w:tcW w:type="dxa" w:w="61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That replaces the writer you paid $200 for</w:t>
            </w:r>
          </w:p>
        </w:tc>
      </w:tr>
    </w:tbl>
    <w:p>
      <w:pPr>
        <w:pStyle w:val="Heading1"/>
        <w:pBdr>
          <w:bottom w:val="single" w:color="0F6B6B" w:sz="12" w:space="6"/>
        </w:pBdr>
        <w:spacing w:after="160" w:before="360"/>
      </w:pPr>
      <w:r>
        <w:rPr>
          <w:rFonts w:ascii="Arial" w:cs="Arial" w:eastAsia="Arial" w:hAnsi="Arial"/>
          <w:b/>
          <w:bCs/>
          <w:color w:val="1B365D"/>
          <w:sz w:val="32"/>
          <w:szCs w:val="32"/>
        </w:rPr>
        <w:t xml:space="preserve">4. Claude-native path (no Ollama)</w:t>
      </w:r>
    </w:p>
    <w:p>
      <w:pPr>
        <w:spacing w:after="160" w:before="0" w:line="276"/>
      </w:pPr>
      <w:r>
        <w:rPr>
          <w:rFonts w:ascii="Arial" w:cs="Arial" w:eastAsia="Arial" w:hAnsi="Arial"/>
          <w:color w:val="334155"/>
          <w:sz w:val="22"/>
          <w:szCs w:val="22"/>
        </w:rPr>
        <w:t xml:space="preserve">If you skip the local model, you can still keep most of the architecture:</w:t>
      </w:r>
    </w:p>
    <w:p>
      <w:pPr>
        <w:pStyle w:val="ListParagraph"/>
        <w:numPr>
          <w:ilvl w:val="0"/>
          <w:numId w:val="2"/>
        </w:numPr>
        <w:spacing w:after="80" w:line="260"/>
      </w:pPr>
      <w:r>
        <w:rPr>
          <w:rFonts w:ascii="Arial" w:cs="Arial" w:eastAsia="Arial" w:hAnsi="Arial"/>
          <w:color w:val="334155"/>
          <w:sz w:val="21"/>
          <w:szCs w:val="21"/>
        </w:rPr>
        <w:t xml:space="preserve">Deterministic PreToolUse command hooks for exact denials (secrets, rm -rf /, production deploys).</w:t>
      </w:r>
    </w:p>
    <w:p>
      <w:pPr>
        <w:pStyle w:val="ListParagraph"/>
        <w:numPr>
          <w:ilvl w:val="0"/>
          <w:numId w:val="2"/>
        </w:numPr>
        <w:spacing w:after="80" w:line="260"/>
      </w:pPr>
      <w:r>
        <w:rPr>
          <w:rFonts w:ascii="Arial" w:cs="Arial" w:eastAsia="Arial" w:hAnsi="Arial"/>
          <w:color w:val="334155"/>
          <w:sz w:val="21"/>
          <w:szCs w:val="21"/>
        </w:rPr>
        <w:t xml:space="preserve">Prompt hooks on Haiku only for leftover semantic gates. Expect 1–3 s and billed tokens.</w:t>
      </w:r>
    </w:p>
    <w:p>
      <w:pPr>
        <w:pStyle w:val="ListParagraph"/>
        <w:numPr>
          <w:ilvl w:val="0"/>
          <w:numId w:val="2"/>
        </w:numPr>
        <w:spacing w:after="80" w:line="260"/>
      </w:pPr>
      <w:r>
        <w:rPr>
          <w:rFonts w:ascii="Arial" w:cs="Arial" w:eastAsia="Arial" w:hAnsi="Arial"/>
          <w:color w:val="334155"/>
          <w:sz w:val="21"/>
          <w:szCs w:val="21"/>
        </w:rPr>
        <w:t xml:space="preserve">Subagents with an explicit tier in CLAUDE.md (haiku = mechanical, sonnet = default, opus = design).</w:t>
      </w:r>
    </w:p>
    <w:p>
      <w:pPr>
        <w:pStyle w:val="ListParagraph"/>
        <w:numPr>
          <w:ilvl w:val="0"/>
          <w:numId w:val="2"/>
        </w:numPr>
        <w:spacing w:after="80" w:line="260"/>
      </w:pPr>
      <w:r>
        <w:rPr>
          <w:rFonts w:ascii="Arial" w:cs="Arial" w:eastAsia="Arial" w:hAnsi="Arial"/>
          <w:color w:val="334155"/>
          <w:sz w:val="21"/>
          <w:szCs w:val="21"/>
        </w:rPr>
        <w:t xml:space="preserve">Custom compactPrompt plus a PreCompact checkpoint file so /compact does not drop file:line constraints.</w:t>
      </w:r>
    </w:p>
    <w:p>
      <w:pPr>
        <w:pStyle w:val="ListParagraph"/>
        <w:numPr>
          <w:ilvl w:val="0"/>
          <w:numId w:val="2"/>
        </w:numPr>
        <w:spacing w:after="80" w:line="260"/>
      </w:pPr>
      <w:r>
        <w:rPr>
          <w:rFonts w:ascii="Arial" w:cs="Arial" w:eastAsia="Arial" w:hAnsi="Arial"/>
          <w:color w:val="334155"/>
          <w:sz w:val="21"/>
          <w:szCs w:val="21"/>
        </w:rPr>
        <w:t xml:space="preserve">Path-scoped CLAUDE.md and on-demand Skills instead of dumping every rule into every prompt.</w:t>
      </w:r>
    </w:p>
    <w:p>
      <w:pPr>
        <w:spacing w:after="160" w:before="0" w:line="276"/>
      </w:pPr>
      <w:r>
        <w:rPr>
          <w:rFonts w:ascii="Arial" w:cs="Arial" w:eastAsia="Arial" w:hAnsi="Arial"/>
          <w:color w:val="334155"/>
          <w:sz w:val="22"/>
          <w:szCs w:val="22"/>
        </w:rPr>
        <w:t xml:space="preserve">Haiku is the cloud analogue of the local 7B. Use it when you are off the laptop GPU, not as a second judge in series with Ollama.</w:t>
      </w:r>
    </w:p>
    <w:p>
      <w:pPr>
        <w:pStyle w:val="Heading1"/>
        <w:pBdr>
          <w:bottom w:val="single" w:color="0F6B6B" w:sz="12" w:space="6"/>
        </w:pBdr>
        <w:spacing w:after="160" w:before="360"/>
      </w:pPr>
      <w:r>
        <w:rPr>
          <w:rFonts w:ascii="Arial" w:cs="Arial" w:eastAsia="Arial" w:hAnsi="Arial"/>
          <w:b/>
          <w:bCs/>
          <w:color w:val="1B365D"/>
          <w:sz w:val="32"/>
          <w:szCs w:val="32"/>
        </w:rPr>
        <w:t xml:space="preserve">5. Local Ollama judge design</w:t>
      </w:r>
    </w:p>
    <w:p>
      <w:pPr>
        <w:pStyle w:val="Heading2"/>
        <w:spacing w:after="120" w:before="280"/>
      </w:pPr>
      <w:r>
        <w:rPr>
          <w:rFonts w:ascii="Arial" w:cs="Arial" w:eastAsia="Arial" w:hAnsi="Arial"/>
          <w:b/>
          <w:bCs/>
          <w:color w:val="0F6B6B"/>
          <w:sz w:val="26"/>
          <w:szCs w:val="26"/>
        </w:rPr>
        <w:t xml:space="preserve">5.1 Request and response</w:t>
      </w:r>
    </w:p>
    <w:p>
      <w:pPr>
        <w:spacing w:after="160" w:before="0" w:line="276"/>
      </w:pPr>
      <w:r>
        <w:rPr>
          <w:rFonts w:ascii="Arial" w:cs="Arial" w:eastAsia="Arial" w:hAnsi="Arial"/>
          <w:color w:val="334155"/>
          <w:sz w:val="22"/>
          <w:szCs w:val="22"/>
        </w:rPr>
        <w:t xml:space="preserve">The hook never chats. It sends a tiny state and demands a flat JSON object under Ollama structured outputs (format = JSON Schema, temperature 0, stream false).</w:t>
      </w:r>
    </w:p>
    <w:p>
      <w:pPr>
        <w:spacing w:after="160" w:before="0" w:line="276"/>
      </w:pPr>
      <w:r>
        <w:rPr>
          <w:rFonts w:ascii="Arial" w:cs="Arial" w:eastAsia="Arial" w:hAnsi="Arial"/>
          <w:color w:val="334155"/>
          <w:sz w:val="22"/>
          <w:szCs w:val="22"/>
        </w:rPr>
        <w:t xml:space="preserve">Required response shape:</w:t>
      </w:r>
    </w:p>
    <w:p>
      <w:pPr>
        <w:spacing w:after="160" w:before="0" w:line="276"/>
      </w:pPr>
      <w:r>
        <w:rPr>
          <w:rFonts w:ascii="Arial" w:cs="Arial" w:eastAsia="Arial" w:hAnsi="Arial"/>
          <w:i/>
          <w:iCs/>
          <w:color w:val="334155"/>
          <w:sz w:val="22"/>
          <w:szCs w:val="22"/>
        </w:rPr>
        <w:t xml:space="preserve">{ "decision": "allow" | "ask" | "deny", "p": 0.0-1.0 }</w:t>
      </w:r>
    </w:p>
    <w:p>
      <w:pPr>
        <w:spacing w:after="160" w:before="0" w:line="276"/>
      </w:pPr>
      <w:r>
        <w:rPr>
          <w:rFonts w:ascii="Arial" w:cs="Arial" w:eastAsia="Arial" w:hAnsi="Arial"/>
          <w:color w:val="334155"/>
          <w:sz w:val="22"/>
          <w:szCs w:val="22"/>
        </w:rPr>
        <w:t xml:space="preserve">Policy lives in the hook, not in the model:</w:t>
      </w:r>
    </w:p>
    <w:p>
      <w:pPr>
        <w:pStyle w:val="ListParagraph"/>
        <w:numPr>
          <w:ilvl w:val="0"/>
          <w:numId w:val="2"/>
        </w:numPr>
        <w:spacing w:after="80" w:line="260"/>
      </w:pPr>
      <w:r>
        <w:rPr>
          <w:rFonts w:ascii="Arial" w:cs="Arial" w:eastAsia="Arial" w:hAnsi="Arial"/>
          <w:color w:val="334155"/>
          <w:sz w:val="21"/>
          <w:szCs w:val="21"/>
        </w:rPr>
        <w:t xml:space="preserve">Deterministic denylist matches → deny, no model call.</w:t>
      </w:r>
    </w:p>
    <w:p>
      <w:pPr>
        <w:pStyle w:val="ListParagraph"/>
        <w:numPr>
          <w:ilvl w:val="0"/>
          <w:numId w:val="2"/>
        </w:numPr>
        <w:spacing w:after="80" w:line="260"/>
      </w:pPr>
      <w:r>
        <w:rPr>
          <w:rFonts w:ascii="Arial" w:cs="Arial" w:eastAsia="Arial" w:hAnsi="Arial"/>
          <w:color w:val="334155"/>
          <w:sz w:val="21"/>
          <w:szCs w:val="21"/>
        </w:rPr>
        <w:t xml:space="preserve">Deterministic allowlist matches (ls, git status, pytest in-repo) → allow, no model call.</w:t>
      </w:r>
    </w:p>
    <w:p>
      <w:pPr>
        <w:pStyle w:val="ListParagraph"/>
        <w:numPr>
          <w:ilvl w:val="0"/>
          <w:numId w:val="2"/>
        </w:numPr>
        <w:spacing w:after="80" w:line="260"/>
      </w:pPr>
      <w:r>
        <w:rPr>
          <w:rFonts w:ascii="Arial" w:cs="Arial" w:eastAsia="Arial" w:hAnsi="Arial"/>
          <w:color w:val="334155"/>
          <w:sz w:val="21"/>
          <w:szCs w:val="21"/>
        </w:rPr>
        <w:t xml:space="preserve">Model deny and p ≥ 0.80 → deny.</w:t>
      </w:r>
    </w:p>
    <w:p>
      <w:pPr>
        <w:pStyle w:val="ListParagraph"/>
        <w:numPr>
          <w:ilvl w:val="0"/>
          <w:numId w:val="2"/>
        </w:numPr>
        <w:spacing w:after="80" w:line="260"/>
      </w:pPr>
      <w:r>
        <w:rPr>
          <w:rFonts w:ascii="Arial" w:cs="Arial" w:eastAsia="Arial" w:hAnsi="Arial"/>
          <w:color w:val="334155"/>
          <w:sz w:val="21"/>
          <w:szCs w:val="21"/>
        </w:rPr>
        <w:t xml:space="preserve">Model allow and p ≥ 0.80 → allow.</w:t>
      </w:r>
    </w:p>
    <w:p>
      <w:pPr>
        <w:pStyle w:val="ListParagraph"/>
        <w:numPr>
          <w:ilvl w:val="0"/>
          <w:numId w:val="2"/>
        </w:numPr>
        <w:spacing w:after="80" w:line="260"/>
      </w:pPr>
      <w:r>
        <w:rPr>
          <w:rFonts w:ascii="Arial" w:cs="Arial" w:eastAsia="Arial" w:hAnsi="Arial"/>
          <w:color w:val="334155"/>
          <w:sz w:val="21"/>
          <w:szCs w:val="21"/>
        </w:rPr>
        <w:t xml:space="preserve">Anything else, timeout, parse error, Ollama down → ask if the tool is Write/Edit/Bash with side effects, otherwise allow (fail open).</w:t>
      </w:r>
    </w:p>
    <w:p>
      <w:pPr>
        <w:spacing w:after="160" w:before="0" w:line="276"/>
      </w:pPr>
      <w:r>
        <w:rPr>
          <w:rFonts w:ascii="Arial" w:cs="Arial" w:eastAsia="Arial" w:hAnsi="Arial"/>
          <w:color w:val="334155"/>
          <w:sz w:val="22"/>
          <w:szCs w:val="22"/>
        </w:rPr>
        <w:t xml:space="preserve">An 8B verbalized p is not Jev-calibrated. Treat it as a ranking score and keep a wide ask band.</w:t>
      </w:r>
    </w:p>
    <w:p>
      <w:pPr>
        <w:pStyle w:val="Heading2"/>
        <w:spacing w:after="120" w:before="280"/>
      </w:pPr>
      <w:r>
        <w:rPr>
          <w:rFonts w:ascii="Arial" w:cs="Arial" w:eastAsia="Arial" w:hAnsi="Arial"/>
          <w:b/>
          <w:bCs/>
          <w:color w:val="0F6B6B"/>
          <w:sz w:val="26"/>
          <w:szCs w:val="26"/>
        </w:rPr>
        <w:t xml:space="preserve">5.2 What the live hook is allowed to score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2346"/>
      </w:tblGrid>
      <w:tr>
        <w:trPr>
          <w:tblHeader/>
        </w:trPr>
        <w:tc>
          <w:tcPr>
            <w:tcW w:type="dxa" w:w="20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Job</w:t>
            </w:r>
          </w:p>
        </w:tc>
        <w:tc>
          <w:tcPr>
            <w:tcW w:type="dxa" w:w="26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Hook</w:t>
            </w:r>
          </w:p>
        </w:tc>
        <w:tc>
          <w:tcPr>
            <w:tcW w:type="dxa" w:w="28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State sent</w:t>
            </w:r>
          </w:p>
        </w:tc>
        <w:tc>
          <w:tcPr>
            <w:tcW w:type="dxa" w:w="2346"/>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On 4070 laptop</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Tool gate</w:t>
            </w:r>
          </w:p>
        </w:tc>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PreToolUse Bash|Write|Edit</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tool + command or path + 2k cap</w:t>
            </w:r>
          </w:p>
        </w:tc>
        <w:tc>
          <w:tcPr>
            <w:tcW w:type="dxa" w:w="23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Primary job</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Rule picker</w:t>
            </w:r>
          </w:p>
        </w:tc>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UserPromptSubmit (optional)</w:t>
            </w:r>
          </w:p>
        </w:tc>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prompt + rule titles only</w:t>
            </w:r>
          </w:p>
        </w:tc>
        <w:tc>
          <w:tcPr>
            <w:tcW w:type="dxa" w:w="23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Optional; keep under 2k</w:t>
            </w:r>
          </w:p>
        </w:tc>
      </w:tr>
      <w:tr>
        <w:tc>
          <w:tcPr>
            <w:tcW w:type="dxa" w:w="2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Tier hint</w:t>
            </w:r>
          </w:p>
        </w:tc>
        <w:tc>
          <w:tcPr>
            <w:tcW w:type="dxa" w:w="26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UserPromptSubmit (optional)</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last user turn only</w:t>
            </w:r>
          </w:p>
        </w:tc>
        <w:tc>
          <w:tcPr>
            <w:tcW w:type="dxa" w:w="23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Optional</w:t>
            </w:r>
          </w:p>
        </w:tc>
      </w:tr>
      <w:tr>
        <w:tc>
          <w:tcPr>
            <w:tcW w:type="dxa" w:w="2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Full-session compaction</w:t>
            </w:r>
          </w:p>
        </w:tc>
        <w:tc>
          <w:tcPr>
            <w:tcW w:type="dxa" w:w="26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session.compact / huge state</w:t>
            </w:r>
          </w:p>
        </w:tc>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entire transcript</w:t>
            </w:r>
          </w:p>
        </w:tc>
        <w:tc>
          <w:tcPr>
            <w:tcW w:type="dxa" w:w="23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Do not. Heuristic prune only</w:t>
            </w:r>
          </w:p>
        </w:tc>
      </w:tr>
    </w:tbl>
    <w:p>
      <w:pPr>
        <w:pStyle w:val="Heading1"/>
        <w:pBdr>
          <w:bottom w:val="single" w:color="0F6B6B" w:sz="12" w:space="6"/>
        </w:pBdr>
        <w:spacing w:after="160" w:before="360"/>
      </w:pPr>
      <w:r>
        <w:rPr>
          <w:rFonts w:ascii="Arial" w:cs="Arial" w:eastAsia="Arial" w:hAnsi="Arial"/>
          <w:b/>
          <w:bCs/>
          <w:color w:val="1B365D"/>
          <w:sz w:val="32"/>
          <w:szCs w:val="32"/>
        </w:rPr>
        <w:t xml:space="preserve">6. Guardrails</w:t>
      </w:r>
    </w:p>
    <w:p>
      <w:pPr>
        <w:pStyle w:val="Heading2"/>
        <w:spacing w:after="120" w:before="280"/>
      </w:pPr>
      <w:r>
        <w:rPr>
          <w:rFonts w:ascii="Arial" w:cs="Arial" w:eastAsia="Arial" w:hAnsi="Arial"/>
          <w:b/>
          <w:bCs/>
          <w:color w:val="0F6B6B"/>
          <w:sz w:val="26"/>
          <w:szCs w:val="26"/>
        </w:rPr>
        <w:t xml:space="preserve">6.1 Safety guardrails</w:t>
      </w:r>
    </w:p>
    <w:p>
      <w:pPr>
        <w:pStyle w:val="ListParagraph"/>
        <w:numPr>
          <w:ilvl w:val="0"/>
          <w:numId w:val="2"/>
        </w:numPr>
        <w:spacing w:after="80" w:line="260"/>
      </w:pPr>
      <w:r>
        <w:rPr>
          <w:rFonts w:ascii="Arial" w:cs="Arial" w:eastAsia="Arial" w:hAnsi="Arial"/>
          <w:color w:val="334155"/>
          <w:sz w:val="21"/>
          <w:szCs w:val="21"/>
        </w:rPr>
        <w:t xml:space="preserve">PreToolUse fires even in dontAsk / --dangerously-skip-permissions. Keep the denylist here so permission mode cannot bypass it.</w:t>
      </w:r>
    </w:p>
    <w:p>
      <w:pPr>
        <w:pStyle w:val="ListParagraph"/>
        <w:numPr>
          <w:ilvl w:val="0"/>
          <w:numId w:val="2"/>
        </w:numPr>
        <w:spacing w:after="80" w:line="260"/>
      </w:pPr>
      <w:r>
        <w:rPr>
          <w:rFonts w:ascii="Arial" w:cs="Arial" w:eastAsia="Arial" w:hAnsi="Arial"/>
          <w:color w:val="334155"/>
          <w:sz w:val="21"/>
          <w:szCs w:val="21"/>
        </w:rPr>
        <w:t xml:space="preserve">Always deny writes to .env, id_rsa, credentials.json, and known secret filenames.</w:t>
      </w:r>
    </w:p>
    <w:p>
      <w:pPr>
        <w:pStyle w:val="ListParagraph"/>
        <w:numPr>
          <w:ilvl w:val="0"/>
          <w:numId w:val="2"/>
        </w:numPr>
        <w:spacing w:after="80" w:line="260"/>
      </w:pPr>
      <w:r>
        <w:rPr>
          <w:rFonts w:ascii="Arial" w:cs="Arial" w:eastAsia="Arial" w:hAnsi="Arial"/>
          <w:color w:val="334155"/>
          <w:sz w:val="21"/>
          <w:szCs w:val="21"/>
        </w:rPr>
        <w:t xml:space="preserve">Always deny recursive deletes of / , $HOME, system directories, and git clean -fdx without ask.</w:t>
      </w:r>
    </w:p>
    <w:p>
      <w:pPr>
        <w:pStyle w:val="ListParagraph"/>
        <w:numPr>
          <w:ilvl w:val="0"/>
          <w:numId w:val="2"/>
        </w:numPr>
        <w:spacing w:after="80" w:line="260"/>
      </w:pPr>
      <w:r>
        <w:rPr>
          <w:rFonts w:ascii="Arial" w:cs="Arial" w:eastAsia="Arial" w:hAnsi="Arial"/>
          <w:color w:val="334155"/>
          <w:sz w:val="21"/>
          <w:szCs w:val="21"/>
        </w:rPr>
        <w:t xml:space="preserve">Always deny curl|wget piped to a shell, and remote script execution.</w:t>
      </w:r>
    </w:p>
    <w:p>
      <w:pPr>
        <w:pStyle w:val="ListParagraph"/>
        <w:numPr>
          <w:ilvl w:val="0"/>
          <w:numId w:val="2"/>
        </w:numPr>
        <w:spacing w:after="80" w:line="260"/>
      </w:pPr>
      <w:r>
        <w:rPr>
          <w:rFonts w:ascii="Arial" w:cs="Arial" w:eastAsia="Arial" w:hAnsi="Arial"/>
          <w:color w:val="334155"/>
          <w:sz w:val="21"/>
          <w:szCs w:val="21"/>
        </w:rPr>
        <w:t xml:space="preserve">Always deny git push --force to main/master and force-push of tags unless the user typed that intent in the current prompt.</w:t>
      </w:r>
    </w:p>
    <w:p>
      <w:pPr>
        <w:pStyle w:val="ListParagraph"/>
        <w:numPr>
          <w:ilvl w:val="0"/>
          <w:numId w:val="2"/>
        </w:numPr>
        <w:spacing w:after="80" w:line="260"/>
      </w:pPr>
      <w:r>
        <w:rPr>
          <w:rFonts w:ascii="Arial" w:cs="Arial" w:eastAsia="Arial" w:hAnsi="Arial"/>
          <w:color w:val="334155"/>
          <w:sz w:val="21"/>
          <w:szCs w:val="21"/>
        </w:rPr>
        <w:t xml:space="preserve">Hooks fail open on infrastructure errors so a dead Ollama does not freeze Claude Code. Safety still comes from the denylist, which does not need Ollama.</w:t>
      </w:r>
    </w:p>
    <w:p>
      <w:pPr>
        <w:pStyle w:val="ListParagraph"/>
        <w:numPr>
          <w:ilvl w:val="0"/>
          <w:numId w:val="2"/>
        </w:numPr>
        <w:spacing w:after="80" w:line="260"/>
      </w:pPr>
      <w:r>
        <w:rPr>
          <w:rFonts w:ascii="Arial" w:cs="Arial" w:eastAsia="Arial" w:hAnsi="Arial"/>
          <w:color w:val="334155"/>
          <w:sz w:val="21"/>
          <w:szCs w:val="21"/>
        </w:rPr>
        <w:t xml:space="preserve">Log every decision (timestamp, tool, decision, p, source=rule|model|fallback, milliseconds) to ~/.claude/hooks/local-jev.log.</w:t>
      </w:r>
    </w:p>
    <w:p>
      <w:pPr>
        <w:pStyle w:val="Heading2"/>
        <w:spacing w:after="120" w:before="280"/>
      </w:pPr>
      <w:r>
        <w:rPr>
          <w:rFonts w:ascii="Arial" w:cs="Arial" w:eastAsia="Arial" w:hAnsi="Arial"/>
          <w:b/>
          <w:bCs/>
          <w:color w:val="0F6B6B"/>
          <w:sz w:val="26"/>
          <w:szCs w:val="26"/>
        </w:rPr>
        <w:t xml:space="preserve">6.2 RTX 4070 VRAM guardrails</w:t>
      </w:r>
    </w:p>
    <w:p>
      <w:pPr>
        <w:pStyle w:val="ListParagraph"/>
        <w:numPr>
          <w:ilvl w:val="0"/>
          <w:numId w:val="2"/>
        </w:numPr>
        <w:spacing w:after="80" w:line="260"/>
      </w:pPr>
      <w:r>
        <w:rPr>
          <w:rFonts w:ascii="Arial" w:cs="Arial" w:eastAsia="Arial" w:hAnsi="Arial"/>
          <w:color w:val="334155"/>
          <w:sz w:val="21"/>
          <w:szCs w:val="21"/>
        </w:rPr>
        <w:t xml:space="preserve">One model loaded. Never pull a second model “just in case” into the same Ollama process.</w:t>
      </w:r>
    </w:p>
    <w:p>
      <w:pPr>
        <w:pStyle w:val="ListParagraph"/>
        <w:numPr>
          <w:ilvl w:val="0"/>
          <w:numId w:val="2"/>
        </w:numPr>
        <w:spacing w:after="80" w:line="260"/>
      </w:pPr>
      <w:r>
        <w:rPr>
          <w:rFonts w:ascii="Arial" w:cs="Arial" w:eastAsia="Arial" w:hAnsi="Arial"/>
          <w:color w:val="334155"/>
          <w:sz w:val="21"/>
          <w:szCs w:val="21"/>
        </w:rPr>
        <w:t xml:space="preserve">Context 4096. If nvidia-smi shows &gt; 7.2 GB allocated while idle-loaded, drop to 2048 or 3B.</w:t>
      </w:r>
    </w:p>
    <w:p>
      <w:pPr>
        <w:pStyle w:val="ListParagraph"/>
        <w:numPr>
          <w:ilvl w:val="0"/>
          <w:numId w:val="2"/>
        </w:numPr>
        <w:spacing w:after="80" w:line="260"/>
      </w:pPr>
      <w:r>
        <w:rPr>
          <w:rFonts w:ascii="Arial" w:cs="Arial" w:eastAsia="Arial" w:hAnsi="Arial"/>
          <w:color w:val="334155"/>
          <w:sz w:val="21"/>
          <w:szCs w:val="21"/>
        </w:rPr>
        <w:t xml:space="preserve">Keep the model hot before the first Claude session (scripts do a one-token warmup).</w:t>
      </w:r>
    </w:p>
    <w:p>
      <w:pPr>
        <w:pStyle w:val="ListParagraph"/>
        <w:numPr>
          <w:ilvl w:val="0"/>
          <w:numId w:val="2"/>
        </w:numPr>
        <w:spacing w:after="80" w:line="260"/>
      </w:pPr>
      <w:r>
        <w:rPr>
          <w:rFonts w:ascii="Arial" w:cs="Arial" w:eastAsia="Arial" w:hAnsi="Arial"/>
          <w:color w:val="334155"/>
          <w:sz w:val="21"/>
          <w:szCs w:val="21"/>
        </w:rPr>
        <w:t xml:space="preserve">Do not send file bodies, test output, or conversation history into the judge.</w:t>
      </w:r>
    </w:p>
    <w:p>
      <w:pPr>
        <w:pStyle w:val="ListParagraph"/>
        <w:numPr>
          <w:ilvl w:val="0"/>
          <w:numId w:val="2"/>
        </w:numPr>
        <w:spacing w:after="80" w:line="260"/>
      </w:pPr>
      <w:r>
        <w:rPr>
          <w:rFonts w:ascii="Arial" w:cs="Arial" w:eastAsia="Arial" w:hAnsi="Arial"/>
          <w:color w:val="334155"/>
          <w:sz w:val="21"/>
          <w:szCs w:val="21"/>
        </w:rPr>
        <w:t xml:space="preserve">If hook p95 on the fixture exceeds 2000 ms warm, switch to llama3.2:3b.</w:t>
      </w:r>
    </w:p>
    <w:p>
      <w:pPr>
        <w:pStyle w:val="Heading2"/>
        <w:spacing w:after="120" w:before="280"/>
      </w:pPr>
      <w:r>
        <w:rPr>
          <w:rFonts w:ascii="Arial" w:cs="Arial" w:eastAsia="Arial" w:hAnsi="Arial"/>
          <w:b/>
          <w:bCs/>
          <w:color w:val="0F6B6B"/>
          <w:sz w:val="26"/>
          <w:szCs w:val="26"/>
        </w:rPr>
        <w:t xml:space="preserve">6.3 Max 20x quota guardrails</w:t>
      </w:r>
    </w:p>
    <w:p>
      <w:pPr>
        <w:pStyle w:val="ListParagraph"/>
        <w:numPr>
          <w:ilvl w:val="0"/>
          <w:numId w:val="2"/>
        </w:numPr>
        <w:spacing w:after="80" w:line="260"/>
      </w:pPr>
      <w:r>
        <w:rPr>
          <w:rFonts w:ascii="Arial" w:cs="Arial" w:eastAsia="Arial" w:hAnsi="Arial"/>
          <w:color w:val="334155"/>
          <w:sz w:val="21"/>
          <w:szCs w:val="21"/>
        </w:rPr>
        <w:t xml:space="preserve">Do not point Claude Code at Ollama. ANTHROPIC_BASE_URL stays on Anthropic.</w:t>
      </w:r>
    </w:p>
    <w:p>
      <w:pPr>
        <w:pStyle w:val="ListParagraph"/>
        <w:numPr>
          <w:ilvl w:val="0"/>
          <w:numId w:val="2"/>
        </w:numPr>
        <w:spacing w:after="80" w:line="260"/>
      </w:pPr>
      <w:r>
        <w:rPr>
          <w:rFonts w:ascii="Arial" w:cs="Arial" w:eastAsia="Arial" w:hAnsi="Arial"/>
          <w:color w:val="334155"/>
          <w:sz w:val="21"/>
          <w:szCs w:val="21"/>
        </w:rPr>
        <w:t xml:space="preserve">Do not use Opus or Fable for routing, gating, or summarising tool traces.</w:t>
      </w:r>
    </w:p>
    <w:p>
      <w:pPr>
        <w:pStyle w:val="ListParagraph"/>
        <w:numPr>
          <w:ilvl w:val="0"/>
          <w:numId w:val="2"/>
        </w:numPr>
        <w:spacing w:after="80" w:line="260"/>
      </w:pPr>
      <w:r>
        <w:rPr>
          <w:rFonts w:ascii="Arial" w:cs="Arial" w:eastAsia="Arial" w:hAnsi="Arial"/>
          <w:color w:val="334155"/>
          <w:sz w:val="21"/>
          <w:szCs w:val="21"/>
        </w:rPr>
        <w:t xml:space="preserve">Default writer: Sonnet. Escalate to Opus only for architecture, subtle bugs, or multi-file design.</w:t>
      </w:r>
    </w:p>
    <w:p>
      <w:pPr>
        <w:pStyle w:val="ListParagraph"/>
        <w:numPr>
          <w:ilvl w:val="0"/>
          <w:numId w:val="2"/>
        </w:numPr>
        <w:spacing w:after="80" w:line="260"/>
      </w:pPr>
      <w:r>
        <w:rPr>
          <w:rFonts w:ascii="Arial" w:cs="Arial" w:eastAsia="Arial" w:hAnsi="Arial"/>
          <w:color w:val="334155"/>
          <w:sz w:val="21"/>
          <w:szCs w:val="21"/>
        </w:rPr>
        <w:t xml:space="preserve">Mechanical subagents (rename, generate fixtures, apply a known pattern) spawn as Haiku.</w:t>
      </w:r>
    </w:p>
    <w:p>
      <w:pPr>
        <w:pStyle w:val="ListParagraph"/>
        <w:numPr>
          <w:ilvl w:val="0"/>
          <w:numId w:val="2"/>
        </w:numPr>
        <w:spacing w:after="80" w:line="260"/>
      </w:pPr>
      <w:r>
        <w:rPr>
          <w:rFonts w:ascii="Arial" w:cs="Arial" w:eastAsia="Arial" w:hAnsi="Arial"/>
          <w:color w:val="334155"/>
          <w:sz w:val="21"/>
          <w:szCs w:val="21"/>
        </w:rPr>
        <w:t xml:space="preserve">Avoid stacking extra Claude Code instances and long claude.ai chats on a heavy coding day.</w:t>
      </w:r>
    </w:p>
    <w:p>
      <w:pPr>
        <w:pStyle w:val="ListParagraph"/>
        <w:numPr>
          <w:ilvl w:val="0"/>
          <w:numId w:val="2"/>
        </w:numPr>
        <w:spacing w:after="80" w:line="260"/>
      </w:pPr>
      <w:r>
        <w:rPr>
          <w:rFonts w:ascii="Arial" w:cs="Arial" w:eastAsia="Arial" w:hAnsi="Arial"/>
          <w:color w:val="334155"/>
          <w:sz w:val="21"/>
          <w:szCs w:val="21"/>
        </w:rPr>
        <w:t xml:space="preserve">Compact with a custom prompt that keeps paths, constraints, and decisions; do not pay a frontier model to re-summarise stale tool I/O.</w:t>
      </w:r>
    </w:p>
    <w:p>
      <w:pPr>
        <w:pStyle w:val="ListParagraph"/>
        <w:numPr>
          <w:ilvl w:val="0"/>
          <w:numId w:val="2"/>
        </w:numPr>
        <w:spacing w:after="80" w:line="260"/>
      </w:pPr>
      <w:r>
        <w:rPr>
          <w:rFonts w:ascii="Arial" w:cs="Arial" w:eastAsia="Arial" w:hAnsi="Arial"/>
          <w:color w:val="334155"/>
          <w:sz w:val="21"/>
          <w:szCs w:val="21"/>
        </w:rPr>
        <w:t xml:space="preserve">Check /usage at the start of the day. If the weekly cap is yellow, lock writer to Sonnet and Haiku.</w:t>
      </w:r>
    </w:p>
    <w:p>
      <w:pPr>
        <w:pStyle w:val="Heading1"/>
        <w:pBdr>
          <w:bottom w:val="single" w:color="0F6B6B" w:sz="12" w:space="6"/>
        </w:pBdr>
        <w:spacing w:after="160" w:before="360"/>
      </w:pPr>
      <w:r>
        <w:rPr>
          <w:rFonts w:ascii="Arial" w:cs="Arial" w:eastAsia="Arial" w:hAnsi="Arial"/>
          <w:b/>
          <w:bCs/>
          <w:color w:val="1B365D"/>
          <w:sz w:val="32"/>
          <w:szCs w:val="32"/>
        </w:rPr>
        <w:t xml:space="preserve">7. Staging scripts</w:t>
      </w:r>
    </w:p>
    <w:p>
      <w:pPr>
        <w:spacing w:after="160" w:before="0" w:line="276"/>
      </w:pPr>
      <w:r>
        <w:rPr>
          <w:rFonts w:ascii="Arial" w:cs="Arial" w:eastAsia="Arial" w:hAnsi="Arial"/>
          <w:color w:val="334155"/>
          <w:sz w:val="22"/>
          <w:szCs w:val="22"/>
        </w:rPr>
        <w:t xml:space="preserve">Two scripts ship next to this document. They do the same work on each 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146"/>
      </w:tblGrid>
      <w:tr>
        <w:trPr>
          <w:tblHeader/>
        </w:trPr>
        <w:tc>
          <w:tcPr>
            <w:tcW w:type="dxa" w:w="28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File</w:t>
            </w:r>
          </w:p>
        </w:tc>
        <w:tc>
          <w:tcPr>
            <w:tcW w:type="dxa" w:w="28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Platform</w:t>
            </w:r>
          </w:p>
        </w:tc>
        <w:tc>
          <w:tcPr>
            <w:tcW w:type="dxa" w:w="4146"/>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Role</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stage-local-jev.ps1</w:t>
            </w:r>
          </w:p>
        </w:tc>
        <w:tc>
          <w:tcPr>
            <w:tcW w:type="dxa" w:w="28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Windows 10/11 PowerShell 5+</w:t>
            </w:r>
          </w:p>
        </w:tc>
        <w:tc>
          <w:tcPr>
            <w:tcW w:type="dxa" w:w="41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Detect GPU, set Ollama env, pull model, install hook, merge settings, warmup, fixture</w:t>
            </w:r>
          </w:p>
        </w:tc>
      </w:tr>
      <w:tr>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stage-local-jev.sh</w:t>
            </w:r>
          </w:p>
        </w:tc>
        <w:tc>
          <w:tcPr>
            <w:tcW w:type="dxa" w:w="28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Linux bash</w:t>
            </w:r>
          </w:p>
        </w:tc>
        <w:tc>
          <w:tcPr>
            <w:tcW w:type="dxa" w:w="41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Same flow with systemd user unit hints and NVIDIA env</w:t>
            </w:r>
          </w:p>
        </w:tc>
      </w:tr>
    </w:tbl>
    <w:p>
      <w:pPr>
        <w:pStyle w:val="Heading2"/>
        <w:spacing w:after="120" w:before="280"/>
      </w:pPr>
      <w:r>
        <w:rPr>
          <w:rFonts w:ascii="Arial" w:cs="Arial" w:eastAsia="Arial" w:hAnsi="Arial"/>
          <w:b/>
          <w:bCs/>
          <w:color w:val="0F6B6B"/>
          <w:sz w:val="26"/>
          <w:szCs w:val="26"/>
        </w:rPr>
        <w:t xml:space="preserve">7.1 What the scripts install</w:t>
      </w:r>
    </w:p>
    <w:p>
      <w:pPr>
        <w:pStyle w:val="ListParagraph"/>
        <w:numPr>
          <w:ilvl w:val="0"/>
          <w:numId w:val="2"/>
        </w:numPr>
        <w:spacing w:after="80" w:line="260"/>
      </w:pPr>
      <w:r>
        <w:rPr>
          <w:rFonts w:ascii="Arial" w:cs="Arial" w:eastAsia="Arial" w:hAnsi="Arial"/>
          <w:color w:val="334155"/>
          <w:sz w:val="21"/>
          <w:szCs w:val="21"/>
        </w:rPr>
        <w:t xml:space="preserve">Ollama environment variables listed in section 3.1 (user-level, persistent).</w:t>
      </w:r>
    </w:p>
    <w:p>
      <w:pPr>
        <w:pStyle w:val="ListParagraph"/>
        <w:numPr>
          <w:ilvl w:val="0"/>
          <w:numId w:val="2"/>
        </w:numPr>
        <w:spacing w:after="80" w:line="260"/>
      </w:pPr>
      <w:r>
        <w:rPr>
          <w:rFonts w:ascii="Arial" w:cs="Arial" w:eastAsia="Arial" w:hAnsi="Arial"/>
          <w:color w:val="334155"/>
          <w:sz w:val="21"/>
          <w:szCs w:val="21"/>
        </w:rPr>
        <w:t xml:space="preserve">~/.claude/hooks/local_jev_gate.py — cross-platform PreToolUse judge.</w:t>
      </w:r>
    </w:p>
    <w:p>
      <w:pPr>
        <w:pStyle w:val="ListParagraph"/>
        <w:numPr>
          <w:ilvl w:val="0"/>
          <w:numId w:val="2"/>
        </w:numPr>
        <w:spacing w:after="80" w:line="260"/>
      </w:pPr>
      <w:r>
        <w:rPr>
          <w:rFonts w:ascii="Arial" w:cs="Arial" w:eastAsia="Arial" w:hAnsi="Arial"/>
          <w:color w:val="334155"/>
          <w:sz w:val="21"/>
          <w:szCs w:val="21"/>
        </w:rPr>
        <w:t xml:space="preserve">~/.claude/hooks/local_jev_policy.json — denylist / allowlist / thresholds you can edit without touching Python.</w:t>
      </w:r>
    </w:p>
    <w:p>
      <w:pPr>
        <w:pStyle w:val="ListParagraph"/>
        <w:numPr>
          <w:ilvl w:val="0"/>
          <w:numId w:val="2"/>
        </w:numPr>
        <w:spacing w:after="80" w:line="260"/>
      </w:pPr>
      <w:r>
        <w:rPr>
          <w:rFonts w:ascii="Arial" w:cs="Arial" w:eastAsia="Arial" w:hAnsi="Arial"/>
          <w:color w:val="334155"/>
          <w:sz w:val="21"/>
          <w:szCs w:val="21"/>
        </w:rPr>
        <w:t xml:space="preserve">~/.claude/hooks/compact-prompt.txt — compactPrompt text that preserves constraints.</w:t>
      </w:r>
    </w:p>
    <w:p>
      <w:pPr>
        <w:pStyle w:val="ListParagraph"/>
        <w:numPr>
          <w:ilvl w:val="0"/>
          <w:numId w:val="2"/>
        </w:numPr>
        <w:spacing w:after="80" w:line="260"/>
      </w:pPr>
      <w:r>
        <w:rPr>
          <w:rFonts w:ascii="Arial" w:cs="Arial" w:eastAsia="Arial" w:hAnsi="Arial"/>
          <w:color w:val="334155"/>
          <w:sz w:val="21"/>
          <w:szCs w:val="21"/>
        </w:rPr>
        <w:t xml:space="preserve">~/.claude/local-jev.settings.json — hook fragment. The script merges it into settings.json if possible; otherwise you paste it.</w:t>
      </w:r>
    </w:p>
    <w:p>
      <w:pPr>
        <w:pStyle w:val="ListParagraph"/>
        <w:numPr>
          <w:ilvl w:val="0"/>
          <w:numId w:val="2"/>
        </w:numPr>
        <w:spacing w:after="80" w:line="260"/>
      </w:pPr>
      <w:r>
        <w:rPr>
          <w:rFonts w:ascii="Arial" w:cs="Arial" w:eastAsia="Arial" w:hAnsi="Arial"/>
          <w:color w:val="334155"/>
          <w:sz w:val="21"/>
          <w:szCs w:val="21"/>
        </w:rPr>
        <w:t xml:space="preserve">~/.claude/CLAUDE-local-jev.md — routing snippet to append to CLAUDE.md.</w:t>
      </w:r>
    </w:p>
    <w:p>
      <w:pPr>
        <w:pStyle w:val="ListParagraph"/>
        <w:numPr>
          <w:ilvl w:val="0"/>
          <w:numId w:val="2"/>
        </w:numPr>
        <w:spacing w:after="80" w:line="260"/>
      </w:pPr>
      <w:r>
        <w:rPr>
          <w:rFonts w:ascii="Arial" w:cs="Arial" w:eastAsia="Arial" w:hAnsi="Arial"/>
          <w:color w:val="334155"/>
          <w:sz w:val="21"/>
          <w:szCs w:val="21"/>
        </w:rPr>
        <w:t xml:space="preserve">Fixture runner: six synthetic tool calls (ls, rm -rf /, .env write, git status, curl|sh, ambiguous rm).</w:t>
      </w:r>
    </w:p>
    <w:p>
      <w:pPr>
        <w:pStyle w:val="Heading2"/>
        <w:spacing w:after="120" w:before="280"/>
      </w:pPr>
      <w:r>
        <w:rPr>
          <w:rFonts w:ascii="Arial" w:cs="Arial" w:eastAsia="Arial" w:hAnsi="Arial"/>
          <w:b/>
          <w:bCs/>
          <w:color w:val="0F6B6B"/>
          <w:sz w:val="26"/>
          <w:szCs w:val="26"/>
        </w:rPr>
        <w:t xml:space="preserve">7.2 How to run</w:t>
      </w:r>
    </w:p>
    <w:p>
      <w:pPr>
        <w:pStyle w:val="Heading3"/>
        <w:spacing w:after="80" w:before="200"/>
      </w:pPr>
      <w:r>
        <w:rPr>
          <w:rFonts w:ascii="Arial" w:cs="Arial" w:eastAsia="Arial" w:hAnsi="Arial"/>
          <w:b/>
          <w:bCs/>
          <w:color w:val="1B365D"/>
          <w:sz w:val="24"/>
          <w:szCs w:val="24"/>
        </w:rPr>
        <w:t xml:space="preserve">Windows</w:t>
      </w:r>
    </w:p>
    <w:p>
      <w:pPr>
        <w:spacing w:after="160" w:before="0" w:line="276"/>
      </w:pPr>
      <w:r>
        <w:rPr>
          <w:rFonts w:ascii="Arial" w:cs="Arial" w:eastAsia="Arial" w:hAnsi="Arial"/>
          <w:color w:val="334155"/>
          <w:sz w:val="22"/>
          <w:szCs w:val="22"/>
        </w:rPr>
        <w:t xml:space="preserve">Open PowerShell as your normal user (not necessarily Administrator). Execution policy for the current process only:</w:t>
      </w:r>
    </w:p>
    <w:p>
      <w:pPr>
        <w:spacing w:after="160" w:before="0" w:line="276"/>
      </w:pPr>
      <w:r>
        <w:rPr>
          <w:rFonts w:ascii="Arial" w:cs="Arial" w:eastAsia="Arial" w:hAnsi="Arial"/>
          <w:i/>
          <w:iCs/>
          <w:color w:val="334155"/>
          <w:sz w:val="22"/>
          <w:szCs w:val="22"/>
        </w:rPr>
        <w:t xml:space="preserve">Set-ExecutionPolicy -Scope Process Bypass; .\stage-local-jev.ps1</w:t>
      </w:r>
    </w:p>
    <w:p>
      <w:pPr>
        <w:spacing w:after="160" w:before="0" w:line="276"/>
      </w:pPr>
      <w:r>
        <w:rPr>
          <w:rFonts w:ascii="Arial" w:cs="Arial" w:eastAsia="Arial" w:hAnsi="Arial"/>
          <w:color w:val="334155"/>
          <w:sz w:val="22"/>
          <w:szCs w:val="22"/>
        </w:rPr>
        <w:t xml:space="preserve">Optional flags: -Model qwen2.5:7b-instruct  -SkipPull  -DryRun</w:t>
      </w:r>
    </w:p>
    <w:p>
      <w:pPr>
        <w:pStyle w:val="Heading3"/>
        <w:spacing w:after="80" w:before="200"/>
      </w:pPr>
      <w:r>
        <w:rPr>
          <w:rFonts w:ascii="Arial" w:cs="Arial" w:eastAsia="Arial" w:hAnsi="Arial"/>
          <w:b/>
          <w:bCs/>
          <w:color w:val="1B365D"/>
          <w:sz w:val="24"/>
          <w:szCs w:val="24"/>
        </w:rPr>
        <w:t xml:space="preserve">Linux</w:t>
      </w:r>
    </w:p>
    <w:p>
      <w:pPr>
        <w:spacing w:after="160" w:before="0" w:line="276"/>
      </w:pPr>
      <w:r>
        <w:rPr>
          <w:rFonts w:ascii="Arial" w:cs="Arial" w:eastAsia="Arial" w:hAnsi="Arial"/>
          <w:i/>
          <w:iCs/>
          <w:color w:val="334155"/>
          <w:sz w:val="22"/>
          <w:szCs w:val="22"/>
        </w:rPr>
        <w:t xml:space="preserve">chmod +x stage-local-jev.sh &amp;&amp; ./stage-local-jev.sh</w:t>
      </w:r>
    </w:p>
    <w:p>
      <w:pPr>
        <w:spacing w:after="160" w:before="0" w:line="276"/>
      </w:pPr>
      <w:r>
        <w:rPr>
          <w:rFonts w:ascii="Arial" w:cs="Arial" w:eastAsia="Arial" w:hAnsi="Arial"/>
          <w:color w:val="334155"/>
          <w:sz w:val="22"/>
          <w:szCs w:val="22"/>
        </w:rPr>
        <w:t xml:space="preserve">Optional flags: --model qwen2.5:7b-instruct  --skip-pull  --dry-run</w:t>
      </w:r>
    </w:p>
    <w:p>
      <w:pPr>
        <w:spacing w:after="160" w:before="0" w:line="276"/>
      </w:pPr>
      <w:r>
        <w:rPr>
          <w:rFonts w:ascii="Arial" w:cs="Arial" w:eastAsia="Arial" w:hAnsi="Arial"/>
          <w:color w:val="334155"/>
          <w:sz w:val="22"/>
          <w:szCs w:val="22"/>
        </w:rPr>
        <w:t xml:space="preserve">The scripts never store Anthropic or TypeSafe API keys. They refuse to set ANTHROPIC_BASE_URL.</w:t>
      </w:r>
    </w:p>
    <w:p>
      <w:pPr>
        <w:pStyle w:val="Heading2"/>
        <w:spacing w:after="120" w:before="280"/>
      </w:pPr>
      <w:r>
        <w:rPr>
          <w:rFonts w:ascii="Arial" w:cs="Arial" w:eastAsia="Arial" w:hAnsi="Arial"/>
          <w:b/>
          <w:bCs/>
          <w:color w:val="0F6B6B"/>
          <w:sz w:val="26"/>
          <w:szCs w:val="26"/>
        </w:rPr>
        <w:t xml:space="preserve">7.3 After staging</w:t>
      </w:r>
    </w:p>
    <w:p>
      <w:pPr>
        <w:pStyle w:val="ListParagraph"/>
        <w:numPr>
          <w:ilvl w:val="0"/>
          <w:numId w:val="2"/>
        </w:numPr>
        <w:spacing w:after="80" w:line="260"/>
      </w:pPr>
      <w:r>
        <w:rPr>
          <w:rFonts w:ascii="Arial" w:cs="Arial" w:eastAsia="Arial" w:hAnsi="Arial"/>
          <w:color w:val="334155"/>
          <w:sz w:val="21"/>
          <w:szCs w:val="21"/>
        </w:rPr>
        <w:t xml:space="preserve">Restart the Ollama service so environment variables load.</w:t>
      </w:r>
    </w:p>
    <w:p>
      <w:pPr>
        <w:pStyle w:val="ListParagraph"/>
        <w:numPr>
          <w:ilvl w:val="0"/>
          <w:numId w:val="2"/>
        </w:numPr>
        <w:spacing w:after="80" w:line="260"/>
      </w:pPr>
      <w:r>
        <w:rPr>
          <w:rFonts w:ascii="Arial" w:cs="Arial" w:eastAsia="Arial" w:hAnsi="Arial"/>
          <w:color w:val="334155"/>
          <w:sz w:val="21"/>
          <w:szCs w:val="21"/>
        </w:rPr>
        <w:t xml:space="preserve">Restart Claude Code so hooks register. Confirm with /hooks.</w:t>
      </w:r>
    </w:p>
    <w:p>
      <w:pPr>
        <w:pStyle w:val="ListParagraph"/>
        <w:numPr>
          <w:ilvl w:val="0"/>
          <w:numId w:val="2"/>
        </w:numPr>
        <w:spacing w:after="80" w:line="260"/>
      </w:pPr>
      <w:r>
        <w:rPr>
          <w:rFonts w:ascii="Arial" w:cs="Arial" w:eastAsia="Arial" w:hAnsi="Arial"/>
          <w:color w:val="334155"/>
          <w:sz w:val="21"/>
          <w:szCs w:val="21"/>
        </w:rPr>
        <w:t xml:space="preserve">Run a harmless command (ls) and a blocked pattern (write .env) and read ~/.claude/hooks/local-jev.log.</w:t>
      </w:r>
    </w:p>
    <w:p>
      <w:pPr>
        <w:pStyle w:val="ListParagraph"/>
        <w:numPr>
          <w:ilvl w:val="0"/>
          <w:numId w:val="2"/>
        </w:numPr>
        <w:spacing w:after="80" w:line="260"/>
      </w:pPr>
      <w:r>
        <w:rPr>
          <w:rFonts w:ascii="Arial" w:cs="Arial" w:eastAsia="Arial" w:hAnsi="Arial"/>
          <w:color w:val="334155"/>
          <w:sz w:val="21"/>
          <w:szCs w:val="21"/>
        </w:rPr>
        <w:t xml:space="preserve">If Claude Code version is older than hook JSON permissionDecision support, the script still emits exit code 2 on deny for compatibility.</w:t>
      </w:r>
    </w:p>
    <w:p>
      <w:pPr>
        <w:pStyle w:val="Heading1"/>
        <w:pBdr>
          <w:bottom w:val="single" w:color="0F6B6B" w:sz="12" w:space="6"/>
        </w:pBdr>
        <w:spacing w:after="160" w:before="360"/>
      </w:pPr>
      <w:r>
        <w:rPr>
          <w:rFonts w:ascii="Arial" w:cs="Arial" w:eastAsia="Arial" w:hAnsi="Arial"/>
          <w:b/>
          <w:bCs/>
          <w:color w:val="1B365D"/>
          <w:sz w:val="32"/>
          <w:szCs w:val="32"/>
        </w:rPr>
        <w:t xml:space="preserve">8. Operating the system</w:t>
      </w:r>
    </w:p>
    <w:p>
      <w:pPr>
        <w:pStyle w:val="ListParagraph"/>
        <w:numPr>
          <w:ilvl w:val="0"/>
          <w:numId w:val="2"/>
        </w:numPr>
        <w:spacing w:after="80" w:line="260"/>
      </w:pPr>
      <w:r>
        <w:rPr>
          <w:rFonts w:ascii="Arial" w:cs="Arial" w:eastAsia="Arial" w:hAnsi="Arial"/>
          <w:color w:val="334155"/>
          <w:sz w:val="21"/>
          <w:szCs w:val="21"/>
        </w:rPr>
        <w:t xml:space="preserve">Tune thresholds in local_jev_policy.json. Do not re-prompt the 7B to “be more careful”.</w:t>
      </w:r>
    </w:p>
    <w:p>
      <w:pPr>
        <w:pStyle w:val="ListParagraph"/>
        <w:numPr>
          <w:ilvl w:val="0"/>
          <w:numId w:val="2"/>
        </w:numPr>
        <w:spacing w:after="80" w:line="260"/>
      </w:pPr>
      <w:r>
        <w:rPr>
          <w:rFonts w:ascii="Arial" w:cs="Arial" w:eastAsia="Arial" w:hAnsi="Arial"/>
          <w:color w:val="334155"/>
          <w:sz w:val="21"/>
          <w:szCs w:val="21"/>
        </w:rPr>
        <w:t xml:space="preserve">Once a week, sample the log. Count false denies (annoyance) vs false allows that the denylist should have caught (bugs).</w:t>
      </w:r>
    </w:p>
    <w:p>
      <w:pPr>
        <w:pStyle w:val="ListParagraph"/>
        <w:numPr>
          <w:ilvl w:val="0"/>
          <w:numId w:val="2"/>
        </w:numPr>
        <w:spacing w:after="80" w:line="260"/>
      </w:pPr>
      <w:r>
        <w:rPr>
          <w:rFonts w:ascii="Arial" w:cs="Arial" w:eastAsia="Arial" w:hAnsi="Arial"/>
          <w:color w:val="334155"/>
          <w:sz w:val="21"/>
          <w:szCs w:val="21"/>
        </w:rPr>
        <w:t xml:space="preserve">When you add a new exact rule, add it to the JSON policy. Do not grow the model prompt.</w:t>
      </w:r>
    </w:p>
    <w:p>
      <w:pPr>
        <w:pStyle w:val="ListParagraph"/>
        <w:numPr>
          <w:ilvl w:val="0"/>
          <w:numId w:val="2"/>
        </w:numPr>
        <w:spacing w:after="80" w:line="260"/>
      </w:pPr>
      <w:r>
        <w:rPr>
          <w:rFonts w:ascii="Arial" w:cs="Arial" w:eastAsia="Arial" w:hAnsi="Arial"/>
          <w:color w:val="334155"/>
          <w:sz w:val="21"/>
          <w:szCs w:val="21"/>
        </w:rPr>
        <w:t xml:space="preserve">If you later want Jev-shaped probabilities, keep the same hook and point it at a local System One server (Kev + Ollama, or a dedicated decision head). Do not rebuild Claude Code.</w:t>
      </w:r>
    </w:p>
    <w:p>
      <w:pPr>
        <w:pStyle w:val="ListParagraph"/>
        <w:numPr>
          <w:ilvl w:val="0"/>
          <w:numId w:val="2"/>
        </w:numPr>
        <w:spacing w:after="80" w:line="260"/>
      </w:pPr>
      <w:r>
        <w:rPr>
          <w:rFonts w:ascii="Arial" w:cs="Arial" w:eastAsia="Arial" w:hAnsi="Arial"/>
          <w:color w:val="334155"/>
          <w:sz w:val="21"/>
          <w:szCs w:val="21"/>
        </w:rPr>
        <w:t xml:space="preserve">Upgrade path if 7B quality is weak on your repo dialect: collect 200 labelled tool calls from the log, then consider a small classifier — still local, still not Jev.</w:t>
      </w:r>
    </w:p>
    <w:p>
      <w:pPr>
        <w:pStyle w:val="Heading1"/>
        <w:pBdr>
          <w:bottom w:val="single" w:color="0F6B6B" w:sz="12" w:space="6"/>
        </w:pBdr>
        <w:spacing w:after="160" w:before="360"/>
      </w:pPr>
      <w:r>
        <w:rPr>
          <w:rFonts w:ascii="Arial" w:cs="Arial" w:eastAsia="Arial" w:hAnsi="Arial"/>
          <w:b/>
          <w:bCs/>
          <w:color w:val="1B365D"/>
          <w:sz w:val="32"/>
          <w:szCs w:val="32"/>
        </w:rPr>
        <w:t xml:space="preserve">9. What this will not do</w:t>
      </w:r>
    </w:p>
    <w:p>
      <w:pPr>
        <w:pStyle w:val="ListParagraph"/>
        <w:numPr>
          <w:ilvl w:val="0"/>
          <w:numId w:val="2"/>
        </w:numPr>
        <w:spacing w:after="80" w:line="260"/>
      </w:pPr>
      <w:r>
        <w:rPr>
          <w:rFonts w:ascii="Arial" w:cs="Arial" w:eastAsia="Arial" w:hAnsi="Arial"/>
          <w:color w:val="334155"/>
          <w:sz w:val="21"/>
          <w:szCs w:val="21"/>
        </w:rPr>
        <w:t xml:space="preserve">It will not match hosted Jev at 70–500 ms with calibrated confidence.</w:t>
      </w:r>
    </w:p>
    <w:p>
      <w:pPr>
        <w:pStyle w:val="ListParagraph"/>
        <w:numPr>
          <w:ilvl w:val="0"/>
          <w:numId w:val="2"/>
        </w:numPr>
        <w:spacing w:after="80" w:line="260"/>
      </w:pPr>
      <w:r>
        <w:rPr>
          <w:rFonts w:ascii="Arial" w:cs="Arial" w:eastAsia="Arial" w:hAnsi="Arial"/>
          <w:color w:val="334155"/>
          <w:sz w:val="21"/>
          <w:szCs w:val="21"/>
        </w:rPr>
        <w:t xml:space="preserve">It will not let you auto-approve destructive Bash unsupervised. The ask band exists on purpose.</w:t>
      </w:r>
    </w:p>
    <w:p>
      <w:pPr>
        <w:pStyle w:val="ListParagraph"/>
        <w:numPr>
          <w:ilvl w:val="0"/>
          <w:numId w:val="2"/>
        </w:numPr>
        <w:spacing w:after="80" w:line="260"/>
      </w:pPr>
      <w:r>
        <w:rPr>
          <w:rFonts w:ascii="Arial" w:cs="Arial" w:eastAsia="Arial" w:hAnsi="Arial"/>
          <w:color w:val="334155"/>
          <w:sz w:val="21"/>
          <w:szCs w:val="21"/>
        </w:rPr>
        <w:t xml:space="preserve">It will not run Jev-style “score every historical tool row” compaction on 8 GB.</w:t>
      </w:r>
    </w:p>
    <w:p>
      <w:pPr>
        <w:pStyle w:val="ListParagraph"/>
        <w:numPr>
          <w:ilvl w:val="0"/>
          <w:numId w:val="2"/>
        </w:numPr>
        <w:spacing w:after="80" w:line="260"/>
      </w:pPr>
      <w:r>
        <w:rPr>
          <w:rFonts w:ascii="Arial" w:cs="Arial" w:eastAsia="Arial" w:hAnsi="Arial"/>
          <w:color w:val="334155"/>
          <w:sz w:val="21"/>
          <w:szCs w:val="21"/>
        </w:rPr>
        <w:t xml:space="preserve">It will not turn qwen2.5:7b into a replacement for Sonnet on Max 20x.</w:t>
      </w:r>
    </w:p>
    <w:p>
      <w:pPr>
        <w:pStyle w:val="ListParagraph"/>
        <w:numPr>
          <w:ilvl w:val="0"/>
          <w:numId w:val="2"/>
        </w:numPr>
        <w:spacing w:after="80" w:line="260"/>
      </w:pPr>
      <w:r>
        <w:rPr>
          <w:rFonts w:ascii="Arial" w:cs="Arial" w:eastAsia="Arial" w:hAnsi="Arial"/>
          <w:color w:val="334155"/>
          <w:sz w:val="21"/>
          <w:szCs w:val="21"/>
        </w:rPr>
        <w:t xml:space="preserve">It will not make Max 20x unlimited. It only stops spending that cap on questions a 7B can answer.</w:t>
      </w:r>
    </w:p>
    <w:p>
      <w:pPr>
        <w:pStyle w:val="Heading1"/>
        <w:pBdr>
          <w:bottom w:val="single" w:color="0F6B6B" w:sz="12" w:space="6"/>
        </w:pBdr>
        <w:spacing w:after="160" w:before="360"/>
      </w:pPr>
      <w:r>
        <w:rPr>
          <w:rFonts w:ascii="Arial" w:cs="Arial" w:eastAsia="Arial" w:hAnsi="Arial"/>
          <w:b/>
          <w:bCs/>
          <w:color w:val="1B365D"/>
          <w:sz w:val="32"/>
          <w:szCs w:val="32"/>
        </w:rPr>
        <w:t xml:space="preserve">10. Recommended daily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546"/>
      </w:tblGrid>
      <w:tr>
        <w:trPr>
          <w:tblHeader/>
        </w:trPr>
        <w:tc>
          <w:tcPr>
            <w:tcW w:type="dxa" w:w="32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Work</w:t>
            </w:r>
          </w:p>
        </w:tc>
        <w:tc>
          <w:tcPr>
            <w:tcW w:type="dxa" w:w="30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Model</w:t>
            </w:r>
          </w:p>
        </w:tc>
        <w:tc>
          <w:tcPr>
            <w:tcW w:type="dxa" w:w="3546"/>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Why</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Implement / edit / test in-repo</w:t>
            </w:r>
          </w:p>
        </w:tc>
        <w:tc>
          <w:tcPr>
            <w:tcW w:type="dxa" w:w="3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Sonnet</w:t>
            </w:r>
          </w:p>
        </w:tc>
        <w:tc>
          <w:tcPr>
            <w:tcW w:type="dxa" w:w="35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Best default on Max 20x</w:t>
            </w:r>
          </w:p>
        </w:tc>
      </w:tr>
      <w:tr>
        <w:tc>
          <w:tcPr>
            <w:tcW w:type="dxa" w:w="32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Architecture, gnarly bug, multi-module design</w:t>
            </w:r>
          </w:p>
        </w:tc>
        <w:tc>
          <w:tcPr>
            <w:tcW w:type="dxa" w:w="3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Opus (or Fable if you accept the 50% weekly cap)</w:t>
            </w:r>
          </w:p>
        </w:tc>
        <w:tc>
          <w:tcPr>
            <w:tcW w:type="dxa" w:w="35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Spend quota where writing quality matters</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Rename, boilerplate, apply a known pattern</w:t>
            </w:r>
          </w:p>
        </w:tc>
        <w:tc>
          <w:tcPr>
            <w:tcW w:type="dxa" w:w="3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Haiku subagent</w:t>
            </w:r>
          </w:p>
        </w:tc>
        <w:tc>
          <w:tcPr>
            <w:tcW w:type="dxa" w:w="35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Cheap writer, not a judge</w:t>
            </w:r>
          </w:p>
        </w:tc>
      </w:tr>
      <w:tr>
        <w:tc>
          <w:tcPr>
            <w:tcW w:type="dxa" w:w="32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Allow / ask / deny tool calls</w:t>
            </w:r>
          </w:p>
        </w:tc>
        <w:tc>
          <w:tcPr>
            <w:tcW w:type="dxa" w:w="30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Local 7B via hook</w:t>
            </w:r>
          </w:p>
        </w:tc>
        <w:tc>
          <w:tcPr>
            <w:tcW w:type="dxa" w:w="35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Zero Anthropic tokens</w:t>
            </w:r>
          </w:p>
        </w:tc>
      </w:tr>
      <w:tr>
        <w:tc>
          <w:tcPr>
            <w:tcW w:type="dxa" w:w="3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Exact policy</w:t>
            </w:r>
          </w:p>
        </w:tc>
        <w:tc>
          <w:tcPr>
            <w:tcW w:type="dxa" w:w="30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Code</w:t>
            </w:r>
          </w:p>
        </w:tc>
        <w:tc>
          <w:tcPr>
            <w:tcW w:type="dxa" w:w="35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Zero models</w:t>
            </w:r>
          </w:p>
        </w:tc>
      </w:tr>
    </w:tbl>
    <w:p>
      <w:pPr>
        <w:pStyle w:val="Heading1"/>
        <w:pBdr>
          <w:bottom w:val="single" w:color="0F6B6B" w:sz="12" w:space="6"/>
        </w:pBdr>
        <w:spacing w:after="160" w:before="360"/>
      </w:pPr>
      <w:r>
        <w:rPr>
          <w:rFonts w:ascii="Arial" w:cs="Arial" w:eastAsia="Arial" w:hAnsi="Arial"/>
          <w:b/>
          <w:bCs/>
          <w:color w:val="1B365D"/>
          <w:sz w:val="32"/>
          <w:szCs w:val="32"/>
        </w:rPr>
        <w:t xml:space="preserve">11. File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4546"/>
      </w:tblGrid>
      <w:tr>
        <w:trPr>
          <w:tblHeader/>
        </w:trPr>
        <w:tc>
          <w:tcPr>
            <w:tcW w:type="dxa" w:w="5200"/>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Path</w:t>
            </w:r>
          </w:p>
        </w:tc>
        <w:tc>
          <w:tcPr>
            <w:tcW w:type="dxa" w:w="4546"/>
            <w:tcBorders>
              <w:top w:val="single" w:color="1B365D" w:sz="4"/>
              <w:left w:val="single" w:color="1B365D" w:sz="4"/>
              <w:bottom w:val="single" w:color="1B365D" w:sz="4"/>
              <w:right w:val="single" w:color="1B365D" w:sz="4"/>
            </w:tcBorders>
            <w:shd w:fill="1B365D" w:val="clear"/>
            <w:tcMar>
              <w:top w:type="dxa" w:w="60"/>
              <w:left w:type="dxa" w:w="80"/>
              <w:bottom w:type="dxa" w:w="60"/>
              <w:right w:type="dxa" w:w="80"/>
            </w:tcMar>
            <w:vAlign w:val="center"/>
          </w:tcPr>
          <w:p>
            <w:r>
              <w:rPr>
                <w:rFonts w:ascii="Arial" w:cs="Arial" w:eastAsia="Arial" w:hAnsi="Arial"/>
                <w:b/>
                <w:bCs/>
                <w:color w:val="FFFFFF"/>
                <w:sz w:val="18"/>
                <w:szCs w:val="18"/>
              </w:rPr>
              <w:t xml:space="preserve">Created by</w:t>
            </w:r>
          </w:p>
        </w:tc>
      </w:tr>
      <w:tr>
        <w:tc>
          <w:tcPr>
            <w:tcW w:type="dxa" w:w="5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Jev-Engineering-Local-Claude-Code-Guide.docx</w:t>
            </w:r>
          </w:p>
        </w:tc>
        <w:tc>
          <w:tcPr>
            <w:tcW w:type="dxa" w:w="45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This document</w:t>
            </w:r>
          </w:p>
        </w:tc>
      </w:tr>
      <w:tr>
        <w:tc>
          <w:tcPr>
            <w:tcW w:type="dxa" w:w="52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stage-local-jev.ps1</w:t>
            </w:r>
          </w:p>
        </w:tc>
        <w:tc>
          <w:tcPr>
            <w:tcW w:type="dxa" w:w="45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Windows staging</w:t>
            </w:r>
          </w:p>
        </w:tc>
      </w:tr>
      <w:tr>
        <w:tc>
          <w:tcPr>
            <w:tcW w:type="dxa" w:w="5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stage-local-jev.sh</w:t>
            </w:r>
          </w:p>
        </w:tc>
        <w:tc>
          <w:tcPr>
            <w:tcW w:type="dxa" w:w="45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Linux staging</w:t>
            </w:r>
          </w:p>
        </w:tc>
      </w:tr>
      <w:tr>
        <w:tc>
          <w:tcPr>
            <w:tcW w:type="dxa" w:w="52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~/.claude/hooks/local_jev_gate.py</w:t>
            </w:r>
          </w:p>
        </w:tc>
        <w:tc>
          <w:tcPr>
            <w:tcW w:type="dxa" w:w="45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Both scripts</w:t>
            </w:r>
          </w:p>
        </w:tc>
      </w:tr>
      <w:tr>
        <w:tc>
          <w:tcPr>
            <w:tcW w:type="dxa" w:w="5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~/.claude/hooks/local_jev_policy.json</w:t>
            </w:r>
          </w:p>
        </w:tc>
        <w:tc>
          <w:tcPr>
            <w:tcW w:type="dxa" w:w="45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Both scripts</w:t>
            </w:r>
          </w:p>
        </w:tc>
      </w:tr>
      <w:tr>
        <w:tc>
          <w:tcPr>
            <w:tcW w:type="dxa" w:w="5200"/>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~/.claude/hooks/local-jev.log</w:t>
            </w:r>
          </w:p>
        </w:tc>
        <w:tc>
          <w:tcPr>
            <w:tcW w:type="dxa" w:w="4546"/>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Hook at runtime</w:t>
            </w:r>
          </w:p>
        </w:tc>
      </w:tr>
      <w:tr>
        <w:tc>
          <w:tcPr>
            <w:tcW w:type="dxa" w:w="5200"/>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~/.claude/local-jev.settings.json</w:t>
            </w:r>
          </w:p>
        </w:tc>
        <w:tc>
          <w:tcPr>
            <w:tcW w:type="dxa" w:w="4546"/>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vAlign w:val="center"/>
          </w:tcPr>
          <w:p>
            <w:r>
              <w:rPr>
                <w:rFonts w:ascii="Arial" w:cs="Arial" w:eastAsia="Arial" w:hAnsi="Arial"/>
                <w:b w:val="false"/>
                <w:bCs w:val="false"/>
                <w:color w:val="334155"/>
                <w:sz w:val="18"/>
                <w:szCs w:val="18"/>
              </w:rPr>
              <w:t xml:space="preserve">Both scripts</w:t>
            </w:r>
          </w:p>
        </w:tc>
      </w:tr>
    </w:tbl>
    <w:p>
      <w:pPr>
        <w:pStyle w:val="Heading1"/>
        <w:pBdr>
          <w:bottom w:val="single" w:color="0F6B6B" w:sz="12" w:space="6"/>
        </w:pBdr>
        <w:spacing w:after="160" w:before="360"/>
      </w:pPr>
      <w:r>
        <w:rPr>
          <w:rFonts w:ascii="Arial" w:cs="Arial" w:eastAsia="Arial" w:hAnsi="Arial"/>
          <w:b/>
          <w:bCs/>
          <w:color w:val="1B365D"/>
          <w:sz w:val="32"/>
          <w:szCs w:val="32"/>
        </w:rPr>
        <w:t xml:space="preserve">12. Bottom line</w:t>
      </w:r>
    </w:p>
    <w:p>
      <w:pPr>
        <w:spacing w:after="160" w:before="0" w:line="276"/>
      </w:pPr>
      <w:r>
        <w:rPr>
          <w:rFonts w:ascii="Arial" w:cs="Arial" w:eastAsia="Arial" w:hAnsi="Arial"/>
          <w:color w:val="334155"/>
          <w:sz w:val="22"/>
          <w:szCs w:val="22"/>
        </w:rPr>
        <w:t xml:space="preserve">Keep the $200 writer. Put an 8 GB-safe local judge in front of tool calls. Enforce secrets and destruction in code. Fail open on infrastructure. Fail closed on the denylist. That is the entire replacement for Jev Engineering on this laptop.</w:t>
      </w:r>
    </w:p>
    <w:p>
      <w:pPr>
        <w:spacing w:after="80" w:before="0" w:line="276"/>
      </w:pPr>
      <w:r>
        <w:rPr>
          <w:rFonts w:ascii="Arial" w:cs="Arial" w:eastAsia="Arial" w:hAnsi="Arial"/>
          <w:color w:val="334155"/>
          <w:sz w:val="22"/>
          <w:szCs w:val="22"/>
        </w:rPr>
        <w:t xml:space="preserve">Staging is complete when /hooks lists the gate, nvidia-smi shows one 7B resident under 7 GB, the fixture denies rm -rf / and .env writes without calling the model, and a warm allow for ls returns in under two seconds.</w:t>
      </w:r>
    </w:p>
    <w:sectPr>
      <w:headerReference w:type="default" r:id="rId7"/>
      <w:footerReference w:type="default" r:id="rId8"/>
      <w:pgSz w:w="11906" w:h="16838" w:orient="portrait"/>
      <w:pgMar w:top="1000" w:right="1080" w:bottom="100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8"/>
      </w:pBdr>
      <w:spacing w:before="80"/>
    </w:pPr>
    <w:r>
      <w:rPr>
        <w:rFonts w:ascii="Arial" w:cs="Arial" w:eastAsia="Arial" w:hAnsi="Arial"/>
        <w:color w:val="64748B"/>
        <w:sz w:val="16"/>
        <w:szCs w:val="16"/>
      </w:rPr>
      <w:t xml:space="preserve">Staging guide  ·  24 September 2026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8" w:space="8"/>
      </w:pBdr>
      <w:spacing w:after="80"/>
    </w:pPr>
    <w:r>
      <w:rPr>
        <w:rFonts w:ascii="Arial" w:cs="Arial" w:eastAsia="Arial" w:hAnsi="Arial"/>
        <w:b/>
        <w:bCs/>
        <w:color w:val="1B365D"/>
        <w:sz w:val="16"/>
        <w:szCs w:val="16"/>
      </w:rPr>
      <w:t xml:space="preserve">Local Jev pattern for Claude Code</w:t>
    </w:r>
    <w:r>
      <w:rPr>
        <w:rFonts w:ascii="Arial" w:cs="Arial" w:eastAsia="Arial" w:hAnsi="Arial"/>
        <w:color w:val="64748B"/>
        <w:sz w:val="16"/>
        <w:szCs w:val="16"/>
      </w:rPr>
      <w:t xml:space="preserve">   ·   RTX 4070 laptop  ·  Max 20x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B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Replacing Jev Engineering with Claude Code plus a local Ollama judge</dc:title>
  <dc:creator>Local Jev Engineering Staging Guide</dc:creator>
  <dc:description>Architecture, RTX 4070 laptop guardrails, Claude Max 20x quota policy, and staging scripts for Windows and Linux.</dc:description>
  <cp:lastModifiedBy>Un-named</cp:lastModifiedBy>
  <cp:revision>1</cp:revision>
  <dcterms:created xsi:type="dcterms:W3CDTF">2026-09-24T18:27:21.415Z</dcterms:created>
  <dcterms:modified xsi:type="dcterms:W3CDTF">2026-09-24T18:27:21.415Z</dcterms:modified>
</cp:coreProperties>
</file>

<file path=docProps/custom.xml><?xml version="1.0" encoding="utf-8"?>
<Properties xmlns="http://schemas.openxmlformats.org/officeDocument/2006/custom-properties" xmlns:vt="http://schemas.openxmlformats.org/officeDocument/2006/docPropsVTypes"/>
</file>