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systemPipeR:</w:t>
      </w:r>
      <w:r>
        <w:t xml:space="preserve"> </w:t>
      </w:r>
      <w:r>
        <w:t xml:space="preserve">a</w:t>
      </w:r>
      <w:r>
        <w:t xml:space="preserve"> </w:t>
      </w:r>
      <w:r>
        <w:t xml:space="preserve">generic</w:t>
      </w:r>
      <w:r>
        <w:t xml:space="preserve"> </w:t>
      </w:r>
      <w:r>
        <w:t xml:space="preserve">workflow</w:t>
      </w:r>
      <w:r>
        <w:t xml:space="preserve"> </w:t>
      </w:r>
      <w:r>
        <w:t xml:space="preserve">design</w:t>
      </w:r>
      <w:r>
        <w:t xml:space="preserve"> </w:t>
      </w:r>
      <w:r>
        <w:t xml:space="preserve">and</w:t>
      </w:r>
      <w:r>
        <w:t xml:space="preserve"> </w:t>
      </w:r>
      <w:r>
        <w:t xml:space="preserve">reporting</w:t>
      </w:r>
      <w:r>
        <w:t xml:space="preserve"> </w:t>
      </w:r>
      <w:r>
        <w:t xml:space="preserve">environment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  <w:r>
        <w:t xml:space="preserve"> </w:t>
      </w:r>
      <w:r>
        <w:t xml:space="preserve">with</w:t>
      </w:r>
      <w:r>
        <w:t xml:space="preserve"> </w:t>
      </w:r>
      <w:r>
        <w:t xml:space="preserve">built-in</w:t>
      </w:r>
      <w:r>
        <w:t xml:space="preserve"> </w:t>
      </w:r>
      <w:r>
        <w:t xml:space="preserve">support</w:t>
      </w:r>
      <w:r>
        <w:t xml:space="preserve"> </w:t>
      </w:r>
      <w:r>
        <w:t xml:space="preserve">for</w:t>
      </w:r>
      <w:r>
        <w:t xml:space="preserve"> </w:t>
      </w:r>
      <w:r>
        <w:t xml:space="preserve">command-line</w:t>
      </w:r>
      <w:r>
        <w:t xml:space="preserve"> </w:t>
      </w:r>
      <w:r>
        <w:t xml:space="preserve">software</w:t>
      </w:r>
    </w:p>
    <w:p>
      <w:pPr>
        <w:pStyle w:val="FirstParagraph"/>
      </w:pPr>
      <w:r>
        <w:rPr>
          <w:b/>
        </w:rPr>
        <w:t xml:space="preserve">Authors</w:t>
      </w:r>
      <w:r>
        <w:t xml:space="preserve">:</w:t>
      </w:r>
      <w:r>
        <w:t xml:space="preserve"> </w:t>
      </w:r>
      <w:r>
        <w:t xml:space="preserve">Daniela Cassol (</w:t>
      </w:r>
      <w:hyperlink r:id="rId20">
        <w:r>
          <w:rPr>
            <w:rStyle w:val="Hyperlink"/>
          </w:rPr>
          <w:t xml:space="preserve">danielac@ucr.edu</w:t>
        </w:r>
      </w:hyperlink>
      <w:r>
        <w:t xml:space="preserve">),</w:t>
      </w:r>
      <w:r>
        <w:t xml:space="preserve"> </w:t>
      </w:r>
      <w:r>
        <w:t xml:space="preserve">Le Zhang (</w:t>
      </w:r>
      <w:r>
        <w:t xml:space="preserve">“</w:t>
      </w:r>
      <w:hyperlink r:id="rId21">
        <w:r>
          <w:rPr>
            <w:rStyle w:val="Hyperlink"/>
          </w:rPr>
          <w:t xml:space="preserve">le.zhang001@email.ucr.edu</w:t>
        </w:r>
      </w:hyperlink>
      <w:r>
        <w:t xml:space="preserve">”</w:t>
      </w:r>
      <w:r>
        <w:t xml:space="preserve">),</w:t>
      </w:r>
      <w:r>
        <w:t xml:space="preserve"> </w:t>
      </w:r>
      <w:r>
        <w:t xml:space="preserve">Thomas Girke (</w:t>
      </w:r>
      <w:hyperlink r:id="rId22">
        <w:r>
          <w:rPr>
            <w:rStyle w:val="Hyperlink"/>
          </w:rPr>
          <w:t xml:space="preserve">thomas.girke@ucr.edu</w:t>
        </w:r>
      </w:hyperlink>
      <w:r>
        <w:t xml:space="preserve">).</w:t>
      </w:r>
    </w:p>
    <w:p>
      <w:pPr>
        <w:pStyle w:val="BodyText"/>
      </w:pPr>
      <w:r>
        <w:rPr>
          <w:b/>
        </w:rPr>
        <w:t xml:space="preserve">Institution</w:t>
      </w:r>
      <w:r>
        <w:t xml:space="preserve">: Institute for Integrative Genome Biology, University of California, Riverside, California, USA.</w:t>
      </w:r>
    </w:p>
    <w:p>
      <w:pPr>
        <w:pStyle w:val="BodyText"/>
      </w:pPr>
      <w:r>
        <w:rPr>
          <w:b/>
        </w:rPr>
        <w:t xml:space="preserve">Last modified</w:t>
      </w:r>
      <w:r>
        <w:t xml:space="preserve">: 8 March, 2021.</w:t>
      </w:r>
    </w:p>
    <w:bookmarkStart w:id="37" w:name="overview"/>
    <w:p>
      <w:pPr>
        <w:pStyle w:val="Heading1"/>
      </w:pPr>
      <w:r>
        <w:t xml:space="preserve">Overview</w:t>
      </w:r>
    </w:p>
    <w:bookmarkStart w:id="23" w:name="workshop-description"/>
    <w:p>
      <w:pPr>
        <w:pStyle w:val="Heading2"/>
      </w:pPr>
      <w:r>
        <w:t xml:space="preserve">Workshop Description</w:t>
      </w:r>
    </w:p>
    <w:p>
      <w:pPr>
        <w:pStyle w:val="FirstParagraph"/>
      </w:pPr>
      <w:r>
        <w:t xml:space="preserve">This workshop demonstrates the use of the</w:t>
      </w:r>
      <w:r>
        <w:t xml:space="preserve"> </w:t>
      </w:r>
      <w:r>
        <w:rPr>
          <w:i/>
        </w:rPr>
        <w:t xml:space="preserve">systemPipeR</w:t>
      </w:r>
      <w:r>
        <w:t xml:space="preserve"> </w:t>
      </w:r>
      <w:r>
        <w:t xml:space="preserve">project environment to designing, configuring,</w:t>
      </w:r>
      <w:r>
        <w:t xml:space="preserve"> </w:t>
      </w:r>
      <w:r>
        <w:t xml:space="preserve">and running end-to-end reproducible analysis workflows while generating, at the same time,</w:t>
      </w:r>
      <w:r>
        <w:t xml:space="preserve"> </w:t>
      </w:r>
      <w:r>
        <w:t xml:space="preserve">publication-quality analysis reports.</w:t>
      </w:r>
    </w:p>
    <w:p>
      <w:pPr>
        <w:pStyle w:val="BodyText"/>
      </w:pPr>
      <w:r>
        <w:t xml:space="preserve">The introduction of the workshop will provide an overview of</w:t>
      </w:r>
      <w:r>
        <w:t xml:space="preserve"> </w:t>
      </w:r>
      <w:r>
        <w:rPr>
          <w:i/>
        </w:rPr>
        <w:t xml:space="preserve">systemPipeR</w:t>
      </w:r>
      <w:r>
        <w:t xml:space="preserve"> </w:t>
      </w:r>
      <w:r>
        <w:t xml:space="preserve">major features. We will help participants understand the package’s components environment, such as built-in support for command-line software, integrating both command-line and R/Bioconductor individual software steps, and the flexibility to choose and run a single or any number of complex workflow steps while monitoring its execution status and tracking all metadata associated with a project. We will explore the latter, with the new workflow control class (S4) added to the</w:t>
      </w:r>
      <w:r>
        <w:t xml:space="preserve"> </w:t>
      </w:r>
      <w:r>
        <w:rPr>
          <w:i/>
        </w:rPr>
        <w:t xml:space="preserve">systemPipeR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A short use-case demonstration will guide users through the basic usage of a pre-configured workflow template provided by the</w:t>
      </w:r>
      <w:r>
        <w:t xml:space="preserve"> </w:t>
      </w:r>
      <w:r>
        <w:rPr>
          <w:i/>
        </w:rPr>
        <w:t xml:space="preserve">systemPipeRdata</w:t>
      </w:r>
      <w:r>
        <w:t xml:space="preserve"> </w:t>
      </w:r>
      <w:r>
        <w:t xml:space="preserve">package. This workshop will overview a small-RNA-Seq profiling workflow that will include reading mappings with variable parameter settings of two popular short-read aligners (HISAT2 and STAR), read quantification, and statistical analysis steps, as well as automation routines for running NGS workflows from start to finish with a single command. This workshop will detail how to parallelize the analysis of relatively large data sets on multiple CPU cores of single machines as well as computer clusters with a scheduler (e.g., Slurm). Simultaneously, the hands-on components will cover the customization and demonstration of the construction of new workflows.</w:t>
      </w:r>
    </w:p>
    <w:p>
      <w:pPr>
        <w:pStyle w:val="BodyText"/>
      </w:pPr>
      <w:r>
        <w:t xml:space="preserve">The last part will demonstrate</w:t>
      </w:r>
      <w:r>
        <w:t xml:space="preserve"> </w:t>
      </w:r>
      <w:r>
        <w:rPr>
          <w:i/>
        </w:rPr>
        <w:t xml:space="preserve">systemPipeShiny</w:t>
      </w:r>
      <w:r>
        <w:t xml:space="preserve"> </w:t>
      </w:r>
      <w:r>
        <w:t xml:space="preserve">(SPS), the new graphical user interface for workflow management and visualization. SPS has been designed as a general purpose framework for interacting with other R packages in an intuitive manner.</w:t>
      </w:r>
    </w:p>
    <w:bookmarkEnd w:id="23"/>
    <w:bookmarkStart w:id="28" w:name="pre-requisites"/>
    <w:p>
      <w:pPr>
        <w:pStyle w:val="Heading2"/>
      </w:pPr>
      <w:r>
        <w:t xml:space="preserve">Pre-requisites</w:t>
      </w:r>
    </w:p>
    <w:p>
      <w:pPr>
        <w:numPr>
          <w:ilvl w:val="0"/>
          <w:numId w:val="1001"/>
        </w:numPr>
        <w:pStyle w:val="Compact"/>
      </w:pPr>
      <w:r>
        <w:t xml:space="preserve">Basic knowledge of R and usage of Bioconductor packages for NGS analysis</w:t>
      </w:r>
    </w:p>
    <w:p>
      <w:pPr>
        <w:numPr>
          <w:ilvl w:val="0"/>
          <w:numId w:val="1001"/>
        </w:numPr>
        <w:pStyle w:val="Compact"/>
      </w:pPr>
      <w:r>
        <w:t xml:space="preserve">Basic knowledge of running command-line software</w:t>
      </w:r>
    </w:p>
    <w:p>
      <w:pPr>
        <w:numPr>
          <w:ilvl w:val="0"/>
          <w:numId w:val="1001"/>
        </w:numPr>
        <w:pStyle w:val="Compact"/>
      </w:pPr>
      <w:r>
        <w:t xml:space="preserve">Basic knowledge of parallelization concepts</w:t>
      </w:r>
    </w:p>
    <w:p>
      <w:pPr>
        <w:pStyle w:val="FirstParagraph"/>
      </w:pPr>
      <w:r>
        <w:t xml:space="preserve">Non-essential background reading:</w:t>
      </w:r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systemPipeR vignette</w:t>
        </w:r>
      </w:hyperlink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systemPipeShiny vignette</w:t>
        </w:r>
      </w:hyperlink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Hyperlink"/>
          </w:rPr>
          <w:t xml:space="preserve">systemPipeRdata vignette</w:t>
        </w:r>
      </w:hyperlink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R Markdown tutorial</w:t>
        </w:r>
      </w:hyperlink>
    </w:p>
    <w:bookmarkEnd w:id="28"/>
    <w:bookmarkStart w:id="29" w:name="workshop-participation"/>
    <w:p>
      <w:pPr>
        <w:pStyle w:val="Heading2"/>
      </w:pPr>
      <w:r>
        <w:t xml:space="preserve">Workshop Participation</w:t>
      </w:r>
    </w:p>
    <w:p>
      <w:pPr>
        <w:pStyle w:val="FirstParagraph"/>
      </w:pPr>
      <w:r>
        <w:t xml:space="preserve">Participants will be able to perform all analysis components of this workshop hands-on. Active user participation throughout the event is highly encouraged including but not limited to lecture material, hands-on sections and final discussion about package improvements. Participants are encouraged to ask questions at any time during the workshop.</w:t>
      </w:r>
    </w:p>
    <w:bookmarkEnd w:id="29"/>
    <w:bookmarkStart w:id="32" w:name="r-bioconductor-packages-used"/>
    <w:p>
      <w:pPr>
        <w:pStyle w:val="Heading2"/>
      </w:pPr>
      <w:r>
        <w:rPr>
          <w:i/>
        </w:rPr>
        <w:t xml:space="preserve">R</w:t>
      </w:r>
      <w:r>
        <w:t xml:space="preserve"> </w:t>
      </w:r>
      <w:r>
        <w:t xml:space="preserve">/</w:t>
      </w:r>
      <w:r>
        <w:t xml:space="preserve"> </w:t>
      </w:r>
      <w:r>
        <w:rPr>
          <w:i/>
        </w:rPr>
        <w:t xml:space="preserve">Bioconductor</w:t>
      </w:r>
      <w:r>
        <w:t xml:space="preserve"> </w:t>
      </w:r>
      <w:r>
        <w:t xml:space="preserve">packages used</w:t>
      </w:r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VerbatimChar"/>
          </w:rPr>
          <w:t xml:space="preserve">systemPipeR</w:t>
        </w:r>
      </w:hyperlink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VerbatimChar"/>
          </w:rPr>
          <w:t xml:space="preserve">systemPipeRdata</w:t>
        </w:r>
      </w:hyperlink>
    </w:p>
    <w:p>
      <w:pPr>
        <w:numPr>
          <w:ilvl w:val="0"/>
          <w:numId w:val="1003"/>
        </w:numPr>
        <w:pStyle w:val="Compact"/>
      </w:pPr>
      <w:hyperlink r:id="rId27">
        <w:r>
          <w:rPr>
            <w:rStyle w:val="Hyperlink"/>
          </w:rPr>
          <w:t xml:space="preserve">R Markdown tutorial</w:t>
        </w:r>
      </w:hyperlink>
    </w:p>
    <w:bookmarkEnd w:id="32"/>
    <w:bookmarkStart w:id="33" w:name="time-outline"/>
    <w:p>
      <w:pPr>
        <w:pStyle w:val="Heading2"/>
      </w:pPr>
      <w:r>
        <w:t xml:space="preserve">Time outline</w:t>
      </w:r>
    </w:p>
    <w:p>
      <w:pPr>
        <w:pStyle w:val="FirstParagraph"/>
      </w:pPr>
      <w:r>
        <w:t xml:space="preserve">1h 45m total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Introduction</w:t>
            </w:r>
          </w:p>
        </w:tc>
        <w:tc>
          <w:p>
            <w:pPr>
              <w:pStyle w:val="Compact"/>
              <w:jc w:val="left"/>
            </w:pPr>
            <w:r>
              <w:t xml:space="preserve">5m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Overview of</w:t>
            </w:r>
            <w:r>
              <w:t xml:space="preserve"> </w:t>
            </w:r>
            <w:r>
              <w:rPr>
                <w:i/>
              </w:rPr>
              <w:t xml:space="preserve">systemPipeR</w:t>
            </w:r>
            <w:r>
              <w:t xml:space="preserve"> </w:t>
            </w:r>
            <w:r>
              <w:t xml:space="preserve">package</w:t>
            </w:r>
          </w:p>
        </w:tc>
        <w:tc>
          <w:p>
            <w:pPr>
              <w:pStyle w:val="Compact"/>
              <w:jc w:val="left"/>
            </w:pPr>
            <w:r>
              <w:t xml:space="preserve">10m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Introduction to new S4 class:</w:t>
            </w:r>
            <w:r>
              <w:t xml:space="preserve"> </w:t>
            </w:r>
            <w:r>
              <w:rPr>
                <w:rStyle w:val="VerbatimChar"/>
              </w:rPr>
              <w:t xml:space="preserve">SYSargs2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SYSargsList</w:t>
            </w:r>
          </w:p>
        </w:tc>
        <w:tc>
          <w:p>
            <w:pPr>
              <w:pStyle w:val="Compact"/>
              <w:jc w:val="left"/>
            </w:pPr>
            <w:r>
              <w:t xml:space="preserve">20m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Showcase small RNA-Seq workflow</w:t>
            </w:r>
          </w:p>
        </w:tc>
        <w:tc>
          <w:p>
            <w:pPr>
              <w:pStyle w:val="Compact"/>
              <w:jc w:val="left"/>
            </w:pPr>
            <w:r>
              <w:t xml:space="preserve">20m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Parallelization on single machines and clusters</w:t>
            </w:r>
          </w:p>
        </w:tc>
        <w:tc>
          <w:p>
            <w:pPr>
              <w:pStyle w:val="Compact"/>
              <w:jc w:val="left"/>
            </w:pPr>
            <w:r>
              <w:t xml:space="preserve">10m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Building a custom workflow</w:t>
            </w:r>
          </w:p>
        </w:tc>
        <w:tc>
          <w:p>
            <w:pPr>
              <w:pStyle w:val="Compact"/>
              <w:jc w:val="left"/>
            </w:pPr>
            <w:r>
              <w:t xml:space="preserve">20m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Overview of</w:t>
            </w:r>
            <w:r>
              <w:t xml:space="preserve"> </w:t>
            </w:r>
            <w:r>
              <w:rPr>
                <w:i/>
              </w:rPr>
              <w:t xml:space="preserve">systemPipeShiny</w:t>
            </w:r>
            <w:r>
              <w:t xml:space="preserve"> </w:t>
            </w:r>
            <w:r>
              <w:t xml:space="preserve">package</w:t>
            </w:r>
          </w:p>
        </w:tc>
        <w:tc>
          <w:p>
            <w:pPr>
              <w:pStyle w:val="Compact"/>
              <w:jc w:val="left"/>
            </w:pPr>
            <w:r>
              <w:t xml:space="preserve">20m</w:t>
            </w:r>
          </w:p>
        </w:tc>
      </w:tr>
    </w:tbl>
    <w:bookmarkEnd w:id="33"/>
    <w:bookmarkStart w:id="36" w:name="workshop-goals-and-objectives"/>
    <w:p>
      <w:pPr>
        <w:pStyle w:val="Heading2"/>
      </w:pPr>
      <w:r>
        <w:t xml:space="preserve">Workshop goals and objectives</w:t>
      </w:r>
    </w:p>
    <w:bookmarkStart w:id="34" w:name="learning-goals"/>
    <w:p>
      <w:pPr>
        <w:pStyle w:val="Heading3"/>
      </w:pPr>
      <w:r>
        <w:t xml:space="preserve">Learning goals</w:t>
      </w:r>
    </w:p>
    <w:p>
      <w:pPr>
        <w:numPr>
          <w:ilvl w:val="0"/>
          <w:numId w:val="1004"/>
        </w:numPr>
        <w:pStyle w:val="Compact"/>
      </w:pPr>
      <w:r>
        <w:t xml:space="preserve">Recognize the benefits of generic R-based workflow construction environment that is both scalable and reproducible</w:t>
      </w:r>
    </w:p>
    <w:p>
      <w:pPr>
        <w:numPr>
          <w:ilvl w:val="0"/>
          <w:numId w:val="1004"/>
        </w:numPr>
        <w:pStyle w:val="Compact"/>
      </w:pPr>
      <w:r>
        <w:t xml:space="preserve">Integration of command-line tools via the CWL community standard</w:t>
      </w:r>
    </w:p>
    <w:p>
      <w:pPr>
        <w:numPr>
          <w:ilvl w:val="0"/>
          <w:numId w:val="1004"/>
        </w:numPr>
        <w:pStyle w:val="Compact"/>
      </w:pPr>
      <w:r>
        <w:t xml:space="preserve">Rendering of R markdown reports and critical assessment of scientific analysis reports</w:t>
      </w:r>
    </w:p>
    <w:p>
      <w:pPr>
        <w:numPr>
          <w:ilvl w:val="0"/>
          <w:numId w:val="1004"/>
        </w:numPr>
        <w:pStyle w:val="Compact"/>
      </w:pPr>
      <w:r>
        <w:t xml:space="preserve">Parallelization of big data analysis tasks</w:t>
      </w:r>
    </w:p>
    <w:bookmarkEnd w:id="34"/>
    <w:bookmarkStart w:id="35" w:name="learning-objectives"/>
    <w:p>
      <w:pPr>
        <w:pStyle w:val="Heading3"/>
      </w:pPr>
      <w:r>
        <w:t xml:space="preserve">Learning objectives</w:t>
      </w:r>
    </w:p>
    <w:p>
      <w:pPr>
        <w:numPr>
          <w:ilvl w:val="0"/>
          <w:numId w:val="1005"/>
        </w:numPr>
        <w:pStyle w:val="Compact"/>
      </w:pPr>
      <w:r>
        <w:t xml:space="preserve">Identify and practice how to make analysis workflows more robust, reproducible and portable across heterogeneous computing systems</w:t>
      </w:r>
    </w:p>
    <w:p>
      <w:pPr>
        <w:numPr>
          <w:ilvl w:val="0"/>
          <w:numId w:val="1005"/>
        </w:numPr>
        <w:pStyle w:val="Compact"/>
      </w:pPr>
      <w:r>
        <w:t xml:space="preserve">Usage of new workflow control class</w:t>
      </w:r>
    </w:p>
    <w:p>
      <w:pPr>
        <w:numPr>
          <w:ilvl w:val="0"/>
          <w:numId w:val="1005"/>
        </w:numPr>
        <w:pStyle w:val="Compact"/>
      </w:pPr>
      <w:r>
        <w:t xml:space="preserve">Optimize and debug workflows</w:t>
      </w:r>
    </w:p>
    <w:p>
      <w:pPr>
        <w:numPr>
          <w:ilvl w:val="0"/>
          <w:numId w:val="1005"/>
        </w:numPr>
        <w:pStyle w:val="Compact"/>
      </w:pPr>
      <w:r>
        <w:t xml:space="preserve">Inspection of technical reports and log files</w:t>
      </w:r>
    </w:p>
    <w:p>
      <w:pPr>
        <w:numPr>
          <w:ilvl w:val="0"/>
          <w:numId w:val="1005"/>
        </w:numPr>
        <w:pStyle w:val="Compact"/>
      </w:pPr>
      <w:r>
        <w:t xml:space="preserve">Design of new and fully customized workflows</w:t>
      </w:r>
    </w:p>
    <w:bookmarkEnd w:id="35"/>
    <w:bookmarkEnd w:id="36"/>
    <w:bookmarkEnd w:id="37"/>
    <w:bookmarkStart w:id="39" w:name="workshop"/>
    <w:p>
      <w:pPr>
        <w:pStyle w:val="Heading1"/>
      </w:pPr>
      <w:r>
        <w:t xml:space="preserve">Workshop</w:t>
      </w:r>
    </w:p>
    <w:bookmarkStart w:id="38" w:name="workshop-setup-with-docker"/>
    <w:p>
      <w:pPr>
        <w:pStyle w:val="Heading2"/>
      </w:pPr>
      <w:r>
        <w:t xml:space="preserve">Workshop setup with Docker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://bioconductor.org/packages/devel/data/experiment/html/systemPipeRdata.html" TargetMode="External" /><Relationship Type="http://schemas.openxmlformats.org/officeDocument/2006/relationships/hyperlink" Id="rId30" Target="http://www.bioconductor.org/packages/release/bioc/html/systemPipeR.html" TargetMode="External" /><Relationship Type="http://schemas.openxmlformats.org/officeDocument/2006/relationships/hyperlink" Id="rId31" Target="http://www.bioconductor.org/packages/release/data/experiment/html/systemPipeRdata.html" TargetMode="External" /><Relationship Type="http://schemas.openxmlformats.org/officeDocument/2006/relationships/hyperlink" Id="rId24" Target="https://bioconductor.org/packages/devel/bioc/html/systemPipeR.html" TargetMode="External" /><Relationship Type="http://schemas.openxmlformats.org/officeDocument/2006/relationships/hyperlink" Id="rId25" Target="https://bioconductor.org/packages/devel/bioc/html/systemPipeShiny.html" TargetMode="External" /><Relationship Type="http://schemas.openxmlformats.org/officeDocument/2006/relationships/hyperlink" Id="rId27" Target="https://rmarkdown.rstudio.com/lesson-2.html" TargetMode="External" /><Relationship Type="http://schemas.openxmlformats.org/officeDocument/2006/relationships/hyperlink" Id="rId20" Target="mailto:danielac@ucr.edu" TargetMode="External" /><Relationship Type="http://schemas.openxmlformats.org/officeDocument/2006/relationships/hyperlink" Id="rId21" Target="mailto:le.zhang001@email.ucr.edu" TargetMode="External" /><Relationship Type="http://schemas.openxmlformats.org/officeDocument/2006/relationships/hyperlink" Id="rId22" Target="mailto:thomas.girke@ucr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bioconductor.org/packages/devel/data/experiment/html/systemPipeRdata.html" TargetMode="External" /><Relationship Type="http://schemas.openxmlformats.org/officeDocument/2006/relationships/hyperlink" Id="rId30" Target="http://www.bioconductor.org/packages/release/bioc/html/systemPipeR.html" TargetMode="External" /><Relationship Type="http://schemas.openxmlformats.org/officeDocument/2006/relationships/hyperlink" Id="rId31" Target="http://www.bioconductor.org/packages/release/data/experiment/html/systemPipeRdata.html" TargetMode="External" /><Relationship Type="http://schemas.openxmlformats.org/officeDocument/2006/relationships/hyperlink" Id="rId24" Target="https://bioconductor.org/packages/devel/bioc/html/systemPipeR.html" TargetMode="External" /><Relationship Type="http://schemas.openxmlformats.org/officeDocument/2006/relationships/hyperlink" Id="rId25" Target="https://bioconductor.org/packages/devel/bioc/html/systemPipeShiny.html" TargetMode="External" /><Relationship Type="http://schemas.openxmlformats.org/officeDocument/2006/relationships/hyperlink" Id="rId27" Target="https://rmarkdown.rstudio.com/lesson-2.html" TargetMode="External" /><Relationship Type="http://schemas.openxmlformats.org/officeDocument/2006/relationships/hyperlink" Id="rId20" Target="mailto:danielac@ucr.edu" TargetMode="External" /><Relationship Type="http://schemas.openxmlformats.org/officeDocument/2006/relationships/hyperlink" Id="rId21" Target="mailto:le.zhang001@email.ucr.edu" TargetMode="External" /><Relationship Type="http://schemas.openxmlformats.org/officeDocument/2006/relationships/hyperlink" Id="rId22" Target="mailto:thomas.girke@uc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systemPipeR: a generic workflow design and reporting environment in R with built-in support for command-line software</dc:title>
  <dc:creator/>
  <cp:keywords/>
  <dcterms:created xsi:type="dcterms:W3CDTF">2021-03-08T23:22:10Z</dcterms:created>
  <dcterms:modified xsi:type="dcterms:W3CDTF">2021-03-08T23:22:10Z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vignette">
    <vt:lpwstr>% % %</vt:lpwstr>
  </property>
</Properties>
</file>