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29949"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Kerberoasting has emerged as one of the most concerning post-exploitation techniques used by adversaries to compromise enterprise environments. This technique exploits vulnerabilities inherent in the way the Kerberos authentication protocol is implemented, especially within Microsoft’s Active Directory infrastructures. Over the past decade, kerberoasting has evolved from a niche exploit into a widely recognized threat vector, prompting both academic research and widespread attention from security practitioners. In this comprehensive article, we explore the origins of kerberoasting, explain the technical underpinnings of the attack, examine its potential impact on enterprise software, and discuss the strategies organizations can employ to mitigate its risks.</w:t>
      </w:r>
    </w:p>
    <w:p w14:paraId="502F370C" w14:textId="77777777" w:rsidR="008D0C09" w:rsidRPr="00467488" w:rsidRDefault="008D0C09">
      <w:pPr>
        <w:pStyle w:val="p2"/>
        <w:rPr>
          <w:rFonts w:asciiTheme="majorHAnsi" w:hAnsiTheme="majorHAnsi"/>
          <w:sz w:val="26"/>
          <w:szCs w:val="26"/>
        </w:rPr>
      </w:pPr>
    </w:p>
    <w:p w14:paraId="3E5FA3AC"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story of kerberoasting begins with the widespread adoption of Kerberos as a trusted authentication mechanism. Designed in the 1980s to enable secure identity verification over insecure networks, Kerberos was a revolutionary concept that leveraged symmetric key cryptography and the notion of trusted third parties. Its implementation in Active Directory environments provided enterprises with a robust framework for managing user identities and resource access. However, as with many security protocols, the real-world deployment of Kerberos introduced complexities and unforeseen vulnerabilities. Over time, attackers began to recognize that certain aspects of Kerberos could be exploited if not configured or managed properly. Kerberoasting emerged as a method to leverage these vulnerabilities by targeting service accounts that, in many organizations, hold privileged access yet are often protected by weaker passwords.</w:t>
      </w:r>
    </w:p>
    <w:p w14:paraId="7616CEEE" w14:textId="77777777" w:rsidR="008D0C09" w:rsidRPr="00467488" w:rsidRDefault="008D0C09">
      <w:pPr>
        <w:pStyle w:val="p2"/>
        <w:rPr>
          <w:rFonts w:asciiTheme="majorHAnsi" w:hAnsiTheme="majorHAnsi"/>
          <w:sz w:val="26"/>
          <w:szCs w:val="26"/>
        </w:rPr>
      </w:pPr>
    </w:p>
    <w:p w14:paraId="640D6B4F" w14:textId="7AF0833D"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technical mechanics of kerberoasting revolve around a fundamental property of Kerberos: the service tickets, or Ticket Granting Service (TGS) tickets, that are issued to allow access to specific network services. When a user requests access to a service, the Kerberos Key Distribution Center (KDC) issues a TGS ticket that is encrypted with a key derived from the target service account’s password. In a properly secured environment, these tickets are considered safe because the encryption should be robust enough to resist brute force attacks. However, when service account passwords are weak or not rotated regularly, an attacker with valid domain credentials can request TGS tickets for various services, extract the encrypted data, and then perform offline brute force or dictionary attacks to determine the original password. In essence, the “roasting” part of kerberoasting refers to the process of “cooking” or cracking these encrypted tickets until the weak password is revealed, providing the attacker with potentially elevated privileges within the enterprise network.</w:t>
      </w:r>
    </w:p>
    <w:p w14:paraId="71DA9049" w14:textId="77777777" w:rsidR="008D0C09" w:rsidRPr="00467488" w:rsidRDefault="008D0C09">
      <w:pPr>
        <w:pStyle w:val="p2"/>
        <w:rPr>
          <w:rFonts w:asciiTheme="majorHAnsi" w:hAnsiTheme="majorHAnsi"/>
          <w:sz w:val="26"/>
          <w:szCs w:val="26"/>
        </w:rPr>
      </w:pPr>
    </w:p>
    <w:p w14:paraId="68DE3182"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lastRenderedPageBreak/>
        <w:t>The potential ramifications of a successful kerberoasting attack on enterprise software are far-reaching. Many large organizations rely on Active Directory not just for user authentication but also for orchestrating access control across a multitude of critical systems, including email servers, databases, and other enterprise applications. A breach of service account credentials can lead to lateral movement across the network, unauthorized access to sensitive data, and even the complete compromise of the enterprise’s digital infrastructure. Given that service accounts are often used for automated processes and might be granted permissions that exceed what is necessary for their function, a single weak password can represent a significant vulnerability in the overall security posture of an organization. In many instances, the discovery of a weak service account password through kerberoasting has provided adversaries with the foothold they need to launch more sophisticated attacks, potentially leading to data exfiltration, ransomware deployment, or the subversion of critical business operations citeMicrosoftKerberos.</w:t>
      </w:r>
    </w:p>
    <w:p w14:paraId="2F1E4522" w14:textId="77777777" w:rsidR="008D0C09" w:rsidRPr="00467488" w:rsidRDefault="008D0C09">
      <w:pPr>
        <w:pStyle w:val="p2"/>
        <w:rPr>
          <w:rFonts w:asciiTheme="majorHAnsi" w:hAnsiTheme="majorHAnsi"/>
          <w:sz w:val="26"/>
          <w:szCs w:val="26"/>
        </w:rPr>
      </w:pPr>
    </w:p>
    <w:p w14:paraId="374EFB53"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Historically, the prevalence of kerberoasting attacks has increased in tandem with the adoption of cloud-based infrastructures and hybrid environments. As enterprises migrate to cloud services or establish hybrid environments that integrate on-premises Active Directory with cloud identity platforms, the attack surface expands. Kerberoasting is particularly effective in environments where legacy practices still influence password policies. For example, many organizations have maintained the use of default or weak passwords for service accounts due to administrative convenience or oversight. This creates an environment in which the extraction of TGS tickets, followed by an offline password cracking campaign, becomes a highly effective method for attackers to escalate privileges. Moreover, the inherent complexity of managing identity and access in hybrid environments means that even well-resourced organizations may find it challenging to monitor all potential vectors for exploitation, further increasing the risk of a successful kerberoasting campaign.</w:t>
      </w:r>
    </w:p>
    <w:p w14:paraId="6C0C6E0D" w14:textId="77777777" w:rsidR="008D0C09" w:rsidRPr="00467488" w:rsidRDefault="008D0C09">
      <w:pPr>
        <w:pStyle w:val="p2"/>
        <w:rPr>
          <w:rFonts w:asciiTheme="majorHAnsi" w:hAnsiTheme="majorHAnsi"/>
          <w:sz w:val="26"/>
          <w:szCs w:val="26"/>
        </w:rPr>
      </w:pPr>
    </w:p>
    <w:p w14:paraId="33E6CCD4"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In many cases, the initial stages of a kerberoasting attack occur during what is known as the “reconnaissance phase.” An attacker who has already gained limited access to a network—perhaps through phishing or exploiting another vulnerability—can enumerate the service accounts within the Active Directory. This enumeration often leverages built-in command-line tools or specialized software that can extract information about the service principal names (SPNs) associated with these accounts. Once the attacker has identified potential targets, they can issue requests for TGS tickets. These tickets, while legitimate in appearance, are then stored for offline analysis. The process of cracking the </w:t>
      </w:r>
      <w:r w:rsidRPr="00467488">
        <w:rPr>
          <w:rStyle w:val="s1"/>
          <w:rFonts w:asciiTheme="majorHAnsi" w:hAnsiTheme="majorHAnsi"/>
          <w:sz w:val="26"/>
          <w:szCs w:val="26"/>
        </w:rPr>
        <w:lastRenderedPageBreak/>
        <w:t>tickets relies on sophisticated password-cracking tools that apply dictionary or brute force techniques. It is this ability to take the encryption, which was intended to safeguard authentication, and reverse engineer it through offline methods that has earned the attack its memorable name.</w:t>
      </w:r>
    </w:p>
    <w:p w14:paraId="384CAE44" w14:textId="77777777" w:rsidR="008D0C09" w:rsidRPr="00467488" w:rsidRDefault="008D0C09">
      <w:pPr>
        <w:pStyle w:val="p2"/>
        <w:rPr>
          <w:rFonts w:asciiTheme="majorHAnsi" w:hAnsiTheme="majorHAnsi"/>
          <w:sz w:val="26"/>
          <w:szCs w:val="26"/>
        </w:rPr>
      </w:pPr>
    </w:p>
    <w:p w14:paraId="70C64AF4"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implications for enterprise software extend beyond the mere compromise of a few service accounts. In a typical enterprise environment, Active Directory is the backbone of identity management. It is integrated with numerous software solutions, ranging from customer relationship management systems to enterprise resource planning applications. When an attacker successfully performs kerberoasting, the resultant access to service account credentials can lead to a cascading failure of security controls. Unauthorized access to an enterprise’s software ecosystem can allow attackers to manipulate data, disrupt operations, or even disable critical business functions. For example, an attacker might use a compromised service account to disable security monitoring tools, thereby concealing further malicious activity. This scenario creates an environment where the attacker not only gains initial access but also establishes a persistent presence within the network, a phenomenon that has been linked to many large-scale security breaches in recent years citeEnterpriseImpacts2022.</w:t>
      </w:r>
    </w:p>
    <w:p w14:paraId="02367432" w14:textId="77777777" w:rsidR="008D0C09" w:rsidRPr="00467488" w:rsidRDefault="008D0C09">
      <w:pPr>
        <w:pStyle w:val="p2"/>
        <w:rPr>
          <w:rFonts w:asciiTheme="majorHAnsi" w:hAnsiTheme="majorHAnsi"/>
          <w:sz w:val="26"/>
          <w:szCs w:val="26"/>
        </w:rPr>
      </w:pPr>
    </w:p>
    <w:p w14:paraId="7E1457E2"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One of the most challenging aspects of defending against kerberoasting is the fact that it exploits a fundamental design principle of Kerberos. The protocol itself is not inherently flawed; rather, it is the configuration and management of service accounts that present the vulnerability. Enterprises that follow best practices by enforcing strong password policies, regularly rotating credentials, and limiting the privileges of service accounts can significantly reduce the risk posed by kerberoasting. Nonetheless, the reality in many organizations is that service accounts often fall through the cracks of rigorous security protocols. Due to operational pressures and the need for continuity in automated processes, service account passwords are sometimes set to long periods of validity or are not subjected to the same scrutiny as user accounts. This divergence creates an exploitable gap that attackers can target. The challenge for security teams is to reconcile the operational needs of enterprise software with the security imperative to minimize the potential for exploitation.</w:t>
      </w:r>
    </w:p>
    <w:p w14:paraId="6D7C825F" w14:textId="77777777" w:rsidR="008D0C09" w:rsidRPr="00467488" w:rsidRDefault="008D0C09">
      <w:pPr>
        <w:pStyle w:val="p2"/>
        <w:rPr>
          <w:rFonts w:asciiTheme="majorHAnsi" w:hAnsiTheme="majorHAnsi"/>
          <w:sz w:val="26"/>
          <w:szCs w:val="26"/>
        </w:rPr>
      </w:pPr>
    </w:p>
    <w:p w14:paraId="5CA25E49"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Kerberoasting also underscores the broader issue of how legacy protocols and systems interact with modern threat landscapes. In many enterprises, systems that were designed </w:t>
      </w:r>
      <w:r w:rsidRPr="00467488">
        <w:rPr>
          <w:rStyle w:val="s1"/>
          <w:rFonts w:asciiTheme="majorHAnsi" w:hAnsiTheme="majorHAnsi"/>
          <w:sz w:val="26"/>
          <w:szCs w:val="26"/>
        </w:rPr>
        <w:lastRenderedPageBreak/>
        <w:t>decades ago continue to operate in environments that are far more complex and interconnected than originally envisioned. The Kerberos protocol was developed at a time when the concept of a dedicated adversary conducting targeted attacks on enterprise networks was largely theoretical. Today, however, attackers are highly organized and employ a range of sophisticated tools to exploit even the most benign vulnerabilities. The fact that kerberoasting is effective against a protocol that has been in use for many years serves as a stark reminder that even trusted security mechanisms can become liabilities when not properly maintained and updated.</w:t>
      </w:r>
    </w:p>
    <w:p w14:paraId="5C080663" w14:textId="77777777" w:rsidR="008D0C09" w:rsidRPr="00467488" w:rsidRDefault="008D0C09">
      <w:pPr>
        <w:pStyle w:val="p2"/>
        <w:rPr>
          <w:rFonts w:asciiTheme="majorHAnsi" w:hAnsiTheme="majorHAnsi"/>
          <w:sz w:val="26"/>
          <w:szCs w:val="26"/>
        </w:rPr>
      </w:pPr>
    </w:p>
    <w:p w14:paraId="3AE9E513"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technical details of kerberoasting reveal that the vulnerability is not just a theoretical risk but a practical tool that adversaries can wield with relative ease. In many documented cases, attackers have leveraged automated tools to scan entire networks for service accounts with weak passwords. These tools are capable of rapidly generating TGS ticket requests, harvesting the encrypted data, and then running cracking algorithms against a list of common passwords. The use of automation in this context has made kerberoasting an attractive option for attackers who wish to compromise multiple systems with minimal effort. The efficiency and scalability of such attacks are particularly concerning for large organizations, where the sheer number of service accounts can provide attackers with numerous targets. The proliferation of such tools has also led to a democratization of the attack technique, meaning that even less sophisticated adversaries can now launch successful kerberoasting campaigns.</w:t>
      </w:r>
    </w:p>
    <w:p w14:paraId="3A05CCF7" w14:textId="77777777" w:rsidR="008D0C09" w:rsidRPr="00467488" w:rsidRDefault="008D0C09">
      <w:pPr>
        <w:pStyle w:val="p2"/>
        <w:rPr>
          <w:rFonts w:asciiTheme="majorHAnsi" w:hAnsiTheme="majorHAnsi"/>
          <w:sz w:val="26"/>
          <w:szCs w:val="26"/>
        </w:rPr>
      </w:pPr>
    </w:p>
    <w:p w14:paraId="0B94E904"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Despite the apparent severity of kerberoasting, the threat can be mitigated through a combination of technical controls and operational best practices. One of the most effective strategies is the enforcement of strong, complex passwords for all service accounts. While this may seem like an obvious measure, it is often overlooked in environments where service accounts are treated differently from user accounts. In addition to enforcing robust password policies, enterprises can implement regular password rotation protocols to minimize the window of opportunity for an attacker to exploit a compromised account. Furthermore, monitoring the issuance of TGS tickets and correlating these events with other network activities can help security teams detect anomalous behavior that might indicate a kerberoasting attack in progress.</w:t>
      </w:r>
    </w:p>
    <w:p w14:paraId="6ABBE44A" w14:textId="77777777" w:rsidR="008D0C09" w:rsidRPr="00467488" w:rsidRDefault="008D0C09">
      <w:pPr>
        <w:pStyle w:val="p2"/>
        <w:rPr>
          <w:rFonts w:asciiTheme="majorHAnsi" w:hAnsiTheme="majorHAnsi"/>
          <w:sz w:val="26"/>
          <w:szCs w:val="26"/>
        </w:rPr>
      </w:pPr>
    </w:p>
    <w:p w14:paraId="4531E0AC"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Another key aspect of mitigation involves the principle of least privilege. By ensuring that service accounts have only the minimal permissions required to perform their functions, </w:t>
      </w:r>
      <w:r w:rsidRPr="00467488">
        <w:rPr>
          <w:rStyle w:val="s1"/>
          <w:rFonts w:asciiTheme="majorHAnsi" w:hAnsiTheme="majorHAnsi"/>
          <w:sz w:val="26"/>
          <w:szCs w:val="26"/>
        </w:rPr>
        <w:lastRenderedPageBreak/>
        <w:t>organizations can limit the potential damage that can be inflicted by an attacker who gains access to these accounts. In many cases, service accounts are granted broad privileges that extend beyond what is necessary for their operation. This over-provisioning not only increases the risk of kerberoasting but also complicates the overall security landscape of the enterprise. A rigorous review of account privileges, combined with the implementation of automated tools to enforce access controls, can serve as an effective countermeasure against this threat.</w:t>
      </w:r>
    </w:p>
    <w:p w14:paraId="2584EEA4" w14:textId="77777777" w:rsidR="008D0C09" w:rsidRPr="00467488" w:rsidRDefault="008D0C09">
      <w:pPr>
        <w:pStyle w:val="p2"/>
        <w:rPr>
          <w:rFonts w:asciiTheme="majorHAnsi" w:hAnsiTheme="majorHAnsi"/>
          <w:sz w:val="26"/>
          <w:szCs w:val="26"/>
        </w:rPr>
      </w:pPr>
    </w:p>
    <w:p w14:paraId="77C3E058"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evolution of enterprise software has also led to the adoption of more sophisticated identity and access management (IAM) solutions, which offer additional layers of security beyond the basic functionalities of Active Directory. Modern IAM systems often include capabilities such as multi-factor authentication, behavioral analytics, and real-time monitoring of authentication events. These features can provide early warning signs of abnormal activity that might be indicative of a kerberoasting attack. For example, an unusual number of TGS requests originating from a single account or a sudden spike in failed authentication attempts may prompt further investigation by security personnel. While these measures are not foolproof, they represent an important step in moving from a reactive to a proactive security posture in the face of evolving threats.</w:t>
      </w:r>
    </w:p>
    <w:p w14:paraId="308276D9" w14:textId="77777777" w:rsidR="008D0C09" w:rsidRPr="00467488" w:rsidRDefault="008D0C09">
      <w:pPr>
        <w:pStyle w:val="p2"/>
        <w:rPr>
          <w:rFonts w:asciiTheme="majorHAnsi" w:hAnsiTheme="majorHAnsi"/>
          <w:sz w:val="26"/>
          <w:szCs w:val="26"/>
        </w:rPr>
      </w:pPr>
    </w:p>
    <w:p w14:paraId="18162572"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In addition to technical defenses, the human element remains a critical factor in defending against kerberoasting. Security awareness training for IT staff and administrators can help ensure that potential vulnerabilities are identified and addressed before they can be exploited. This training should cover not only the mechanics of kerberoasting but also the broader implications of compromised service accounts. Employees who understand the risks associated with weak password policies and misconfigured service accounts are more likely to adhere to best practices and report anomalies in system behavior. The integration of security training into the broader organizational culture is essential for building a resilient defense against sophisticated attack techniques such as kerberoasting.</w:t>
      </w:r>
    </w:p>
    <w:p w14:paraId="24A74C40" w14:textId="77777777" w:rsidR="008D0C09" w:rsidRPr="00467488" w:rsidRDefault="008D0C09">
      <w:pPr>
        <w:pStyle w:val="p2"/>
        <w:rPr>
          <w:rFonts w:asciiTheme="majorHAnsi" w:hAnsiTheme="majorHAnsi"/>
          <w:sz w:val="26"/>
          <w:szCs w:val="26"/>
        </w:rPr>
      </w:pPr>
    </w:p>
    <w:p w14:paraId="4124F1D1"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It is also important to consider the broader ecosystem in which kerberoasting occurs. The interconnected nature of modern enterprise software means that a vulnerability in one system can have cascading effects on others. When service accounts are compromised, attackers may gain access to integrated systems that rely on these accounts for data exchange and process automation. The resulting chain reaction can lead to widespread </w:t>
      </w:r>
      <w:r w:rsidRPr="00467488">
        <w:rPr>
          <w:rStyle w:val="s1"/>
          <w:rFonts w:asciiTheme="majorHAnsi" w:hAnsiTheme="majorHAnsi"/>
          <w:sz w:val="26"/>
          <w:szCs w:val="26"/>
        </w:rPr>
        <w:lastRenderedPageBreak/>
        <w:t>disruption across multiple facets of an organization’s operations. As enterprises continue to integrate diverse systems—from cloud-based services to legacy on-premises applications—the importance of securing every component of the IT infrastructure becomes paramount. This holistic approach to security is not only necessary to prevent kerberoasting but also to defend against a wide array of other advanced persistent threats.</w:t>
      </w:r>
    </w:p>
    <w:p w14:paraId="415DAC1A" w14:textId="77777777" w:rsidR="008D0C09" w:rsidRPr="00467488" w:rsidRDefault="008D0C09">
      <w:pPr>
        <w:pStyle w:val="p2"/>
        <w:rPr>
          <w:rFonts w:asciiTheme="majorHAnsi" w:hAnsiTheme="majorHAnsi"/>
          <w:sz w:val="26"/>
          <w:szCs w:val="26"/>
        </w:rPr>
      </w:pPr>
    </w:p>
    <w:p w14:paraId="41A03EBB"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impact of kerberoasting on enterprise software is not solely confined to immediate security breaches. The long-term effects can be equally damaging, particularly when it comes to the erosion of trust between IT departments and business units. A successful kerberoasting attack can undermine confidence in an organization’s ability to protect sensitive data and maintain operational continuity. This erosion of trust can have far-reaching implications, affecting everything from customer relationships to investor confidence. In industries where regulatory compliance is paramount, the fallout from a kerberoasting incident can also result in significant legal and financial repercussions. The need to remediate such breaches, coupled with the potential for reputational damage, underscores the critical importance of addressing this threat proactively.</w:t>
      </w:r>
    </w:p>
    <w:p w14:paraId="3B936B3E" w14:textId="77777777" w:rsidR="008D0C09" w:rsidRPr="00467488" w:rsidRDefault="008D0C09">
      <w:pPr>
        <w:pStyle w:val="p2"/>
        <w:rPr>
          <w:rFonts w:asciiTheme="majorHAnsi" w:hAnsiTheme="majorHAnsi"/>
          <w:sz w:val="26"/>
          <w:szCs w:val="26"/>
        </w:rPr>
      </w:pPr>
    </w:p>
    <w:p w14:paraId="2186052A" w14:textId="77E7B211"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academic and research communities have also taken a keen interest in kerberoasting, with numerous studies examining the nuances of the attack and proposing innovative countermeasures. Research papers have delved into the mathematical underpinnings of the encryption mechanisms used in Kerberos, identifying potential weaknesses that could be exploited under certain conditions. These studies have not only enhanced our understanding of the attack vector but have also spurred the development of new tools and techniques for detecting and mitigating kerberoasting. The dialogue between academia and industry has been particularly productive, leading to more robust security frameworks that can better withstand the evolving tactics of adversaries.</w:t>
      </w:r>
    </w:p>
    <w:p w14:paraId="2D80D55B" w14:textId="77777777" w:rsidR="008D0C09" w:rsidRPr="00467488" w:rsidRDefault="008D0C09">
      <w:pPr>
        <w:pStyle w:val="p2"/>
        <w:rPr>
          <w:rFonts w:asciiTheme="majorHAnsi" w:hAnsiTheme="majorHAnsi"/>
          <w:sz w:val="26"/>
          <w:szCs w:val="26"/>
        </w:rPr>
      </w:pPr>
    </w:p>
    <w:p w14:paraId="4285C745"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From the perspective of enterprise software development, kerberoasting represents a stark reminder of the delicate balance between functionality and security. Software architects and developers are continually tasked with designing systems that are both user-friendly and secure. In the context of Active Directory integration, this means ensuring that authentication processes are robust enough to fend off attacks without introducing undue complexity for end users. The challenge is compounded by the fact that many enterprise applications have long lifecycles and may be built on legacy </w:t>
      </w:r>
      <w:r w:rsidRPr="00467488">
        <w:rPr>
          <w:rStyle w:val="s1"/>
          <w:rFonts w:asciiTheme="majorHAnsi" w:hAnsiTheme="majorHAnsi"/>
          <w:sz w:val="26"/>
          <w:szCs w:val="26"/>
        </w:rPr>
        <w:lastRenderedPageBreak/>
        <w:t>architectures that were not originally designed with modern threat vectors in mind. As a result, developers must often work within constraints imposed by older systems while striving to implement contemporary security best practices. The need to secure these systems against kerberoasting and similar attacks has led to a renewed focus on secure coding practices, thorough system audits, and the incorporation of security considerations into every stage of the software development lifecycle.</w:t>
      </w:r>
    </w:p>
    <w:p w14:paraId="213A7949" w14:textId="77777777" w:rsidR="008D0C09" w:rsidRPr="00467488" w:rsidRDefault="008D0C09">
      <w:pPr>
        <w:pStyle w:val="p2"/>
        <w:rPr>
          <w:rFonts w:asciiTheme="majorHAnsi" w:hAnsiTheme="majorHAnsi"/>
          <w:sz w:val="26"/>
          <w:szCs w:val="26"/>
        </w:rPr>
      </w:pPr>
    </w:p>
    <w:p w14:paraId="5B4BA97A"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In practice, the implementation of security measures to counter kerberoasting has often required a collaborative approach that brings together multiple stakeholders within an organization. IT security teams, system administrators, and software developers must work in concert to identify vulnerabilities, implement fixes, and continuously monitor for signs of attack. This collaborative approach is essential because the complexity of modern enterprise environments means that a vulnerability in one area can have implications across the entire network. Regular security audits, vulnerability assessments, and penetration tests have become standard practice in many organizations as a means of ensuring that potential weak points are identified and addressed before they can be exploited. In this way, kerberoasting has not only highlighted the need for technical safeguards but has also emphasized the importance of fostering a culture of security awareness and interdepartmental collaboration citeMicrosoftKerberos.</w:t>
      </w:r>
    </w:p>
    <w:p w14:paraId="00B1A3DC" w14:textId="77777777" w:rsidR="008D0C09" w:rsidRPr="00467488" w:rsidRDefault="008D0C09">
      <w:pPr>
        <w:pStyle w:val="p2"/>
        <w:rPr>
          <w:rFonts w:asciiTheme="majorHAnsi" w:hAnsiTheme="majorHAnsi"/>
          <w:sz w:val="26"/>
          <w:szCs w:val="26"/>
        </w:rPr>
      </w:pPr>
    </w:p>
    <w:p w14:paraId="39E7F009"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Looking ahead, the future of kerberoasting and its impact on enterprise software is likely to be shaped by several emerging trends. The ongoing evolution of cyber threats means that attackers are continually refining their techniques, seeking out new vulnerabilities, and developing increasingly sophisticated tools for exploiting them. At the same time, advances in machine learning and artificial intelligence are beginning to influence both offensive and defensive cybersecurity strategies. On the defensive side, these technologies offer the promise of more effective anomaly detection and automated threat mitigation, which could help organizations detect kerberoasting attempts more quickly and respond with greater precision. However, adversaries are equally likely to adopt these technologies, using them to optimize their password-cracking algorithms or to identify vulnerable service accounts with unprecedented efficiency.</w:t>
      </w:r>
    </w:p>
    <w:p w14:paraId="11F05D32" w14:textId="77777777" w:rsidR="008D0C09" w:rsidRPr="00467488" w:rsidRDefault="008D0C09">
      <w:pPr>
        <w:pStyle w:val="p2"/>
        <w:rPr>
          <w:rFonts w:asciiTheme="majorHAnsi" w:hAnsiTheme="majorHAnsi"/>
          <w:sz w:val="26"/>
          <w:szCs w:val="26"/>
        </w:rPr>
      </w:pPr>
    </w:p>
    <w:p w14:paraId="4D33F086"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The trend toward cloud computing and the increasing adoption of hybrid IT environments further complicate the picture. In cloud-centric environments, the traditional boundaries </w:t>
      </w:r>
      <w:r w:rsidRPr="00467488">
        <w:rPr>
          <w:rStyle w:val="s1"/>
          <w:rFonts w:asciiTheme="majorHAnsi" w:hAnsiTheme="majorHAnsi"/>
          <w:sz w:val="26"/>
          <w:szCs w:val="26"/>
        </w:rPr>
        <w:lastRenderedPageBreak/>
        <w:t>of an enterprise network become blurred, and the tools used to manage identity and access are spread across multiple platforms and service providers. This decentralization can make it more difficult to enforce consistent security policies, leaving organizations vulnerable to kerberoasting and other forms of attack. In response to these challenges, many enterprises are investing in centralized security management solutions that offer a unified view of authentication and access control across both on-premises and cloud environments. Such solutions not only streamline security operations but also enhance the ability of organizations to detect and respond to threats in real time citeNISTEnterpriseSecurity.</w:t>
      </w:r>
    </w:p>
    <w:p w14:paraId="5C9F28B5" w14:textId="77777777" w:rsidR="008D0C09" w:rsidRPr="00467488" w:rsidRDefault="008D0C09">
      <w:pPr>
        <w:pStyle w:val="p2"/>
        <w:rPr>
          <w:rFonts w:asciiTheme="majorHAnsi" w:hAnsiTheme="majorHAnsi"/>
          <w:sz w:val="26"/>
          <w:szCs w:val="26"/>
        </w:rPr>
      </w:pPr>
    </w:p>
    <w:p w14:paraId="60E99466"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Despite these advancements, the fundamental principles that underlie kerberoasting are unlikely to change in the near future. As long as the Kerberos protocol remains a cornerstone of enterprise authentication, the risk posed by kerberoasting will persist. This reality underscores the importance of continuous vigilance and the need for enterprises to regularly reexamine their security architectures. Proactive measures such as adopting zero-trust frameworks, implementing robust monitoring solutions, and ensuring that all service accounts adhere to the highest security standards are critical steps in safeguarding against this threat. The dynamic nature of the threat landscape means that organizations cannot rely solely on periodic reviews or ad hoc fixes; instead, they must commit to an ongoing process of risk assessment and mitigation.</w:t>
      </w:r>
    </w:p>
    <w:p w14:paraId="7BEEF56D" w14:textId="77777777" w:rsidR="008D0C09" w:rsidRPr="00467488" w:rsidRDefault="008D0C09">
      <w:pPr>
        <w:pStyle w:val="p2"/>
        <w:rPr>
          <w:rFonts w:asciiTheme="majorHAnsi" w:hAnsiTheme="majorHAnsi"/>
          <w:sz w:val="26"/>
          <w:szCs w:val="26"/>
        </w:rPr>
      </w:pPr>
    </w:p>
    <w:p w14:paraId="194A57C7"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In conclusion, kerberoasting represents a significant challenge for enterprises that rely on the Kerberos authentication protocol within their Active Directory environments. Its ability to transform a seemingly secure component of identity management into a potent vulnerability highlights the complex interplay between legacy protocols and modern cyber threats. The attack takes advantage of weak service account passwords and the inherent design of Kerberos, allowing adversaries to harvest encrypted tickets and crack them offline. The ramifications for enterprise software are profound, potentially enabling unauthorized access, lateral movement, and the complete compromise of critical systems. Organizations must therefore adopt a multifaceted approach to mitigation that includes enforcing strong password policies, implementing rigorous access controls, and embracing advanced monitoring technologies.</w:t>
      </w:r>
    </w:p>
    <w:p w14:paraId="54162676" w14:textId="77777777" w:rsidR="008D0C09" w:rsidRPr="00467488" w:rsidRDefault="008D0C09">
      <w:pPr>
        <w:pStyle w:val="p2"/>
        <w:rPr>
          <w:rFonts w:asciiTheme="majorHAnsi" w:hAnsiTheme="majorHAnsi"/>
          <w:sz w:val="26"/>
          <w:szCs w:val="26"/>
        </w:rPr>
      </w:pPr>
    </w:p>
    <w:p w14:paraId="70CE6D68"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The evolution of kerberoasting has been driven by both technological advances and the persistent ingenuity of attackers. As enterprise environments continue to grow in </w:t>
      </w:r>
      <w:r w:rsidRPr="00467488">
        <w:rPr>
          <w:rStyle w:val="s1"/>
          <w:rFonts w:asciiTheme="majorHAnsi" w:hAnsiTheme="majorHAnsi"/>
          <w:sz w:val="26"/>
          <w:szCs w:val="26"/>
        </w:rPr>
        <w:lastRenderedPageBreak/>
        <w:t>complexity and integrate diverse systems across on-premises and cloud platforms, the challenges associated with defending against kerberoasting are only likely to increase. The interplay between legacy protocols and modern threat techniques serves as a cautionary tale for organizations that may otherwise assume that established security measures are sufficient to protect against contemporary risks. In this context, the ongoing dialogue between academic researchers, industry experts, and practitioners is essential in developing innovative solutions and best practices that can effectively address the threat.</w:t>
      </w:r>
    </w:p>
    <w:p w14:paraId="3A48283E" w14:textId="77777777" w:rsidR="008D0C09" w:rsidRPr="00467488" w:rsidRDefault="008D0C09">
      <w:pPr>
        <w:pStyle w:val="p2"/>
        <w:rPr>
          <w:rFonts w:asciiTheme="majorHAnsi" w:hAnsiTheme="majorHAnsi"/>
          <w:sz w:val="26"/>
          <w:szCs w:val="26"/>
        </w:rPr>
      </w:pPr>
    </w:p>
    <w:p w14:paraId="7D3C96EE"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Ultimately, the challenge posed by kerberoasting is emblematic of a broader trend in cybersecurity: the need to continuously adapt and evolve defenses in the face of relentless and ever-changing adversarial tactics. Enterprise software, which forms the backbone of modern business operations, must be designed and maintained with a deep understanding of these risks. Security cannot be an afterthought, but rather an integral component of every system and process. Through a combination of strong technical safeguards, rigorous operational policies, and a culture of continuous improvement, organizations can mitigate the risk of kerberoasting and protect the integrity of their critical systems.</w:t>
      </w:r>
    </w:p>
    <w:p w14:paraId="18772272" w14:textId="77777777" w:rsidR="008D0C09" w:rsidRPr="00467488" w:rsidRDefault="008D0C09">
      <w:pPr>
        <w:pStyle w:val="p2"/>
        <w:rPr>
          <w:rFonts w:asciiTheme="majorHAnsi" w:hAnsiTheme="majorHAnsi"/>
          <w:sz w:val="26"/>
          <w:szCs w:val="26"/>
        </w:rPr>
      </w:pPr>
    </w:p>
    <w:p w14:paraId="2D713E2A"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As enterprises strive to balance operational efficiency with robust security, the lessons learned from kerberoasting serve as a powerful reminder of the vulnerabilities that lie within even the most trusted authentication protocols. By embracing a proactive approach to security and fostering collaboration across all levels of the organization, IT professionals can create an environment that is resilient in the face of evolving threats. The road ahead may be challenging, but with a concerted effort to address the underlying causes of vulnerabilities and to stay abreast of emerging attack techniques, organizations can significantly reduce the risk posed by kerberoasting and safeguard their enterprise software infrastructure for the future.</w:t>
      </w:r>
    </w:p>
    <w:p w14:paraId="6C6AA76C" w14:textId="77777777" w:rsidR="008D0C09" w:rsidRPr="00467488" w:rsidRDefault="008D0C09">
      <w:pPr>
        <w:pStyle w:val="p2"/>
        <w:rPr>
          <w:rFonts w:asciiTheme="majorHAnsi" w:hAnsiTheme="majorHAnsi"/>
          <w:sz w:val="26"/>
          <w:szCs w:val="26"/>
        </w:rPr>
      </w:pPr>
    </w:p>
    <w:p w14:paraId="52A5D617"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 xml:space="preserve">In reflecting on the journey from the inception of Kerberos to the current era of sophisticated cyberattacks, it becomes clear that the evolution of kerberoasting is not merely a technical issue but a strategic one. The interplay between operational necessity, legacy system constraints, and modern cybersecurity challenges requires a holistic approach that integrates technological solutions with human expertise. Organizations that are able to recognize and address these interconnected factors will be best </w:t>
      </w:r>
      <w:r w:rsidRPr="00467488">
        <w:rPr>
          <w:rStyle w:val="s1"/>
          <w:rFonts w:asciiTheme="majorHAnsi" w:hAnsiTheme="majorHAnsi"/>
          <w:sz w:val="26"/>
          <w:szCs w:val="26"/>
        </w:rPr>
        <w:lastRenderedPageBreak/>
        <w:t>positioned to defend against the threat of kerberoasting and to maintain the integrity of their enterprise operations.</w:t>
      </w:r>
    </w:p>
    <w:p w14:paraId="3F1313F0" w14:textId="77777777" w:rsidR="008D0C09" w:rsidRPr="00467488" w:rsidRDefault="008D0C09">
      <w:pPr>
        <w:pStyle w:val="p2"/>
        <w:rPr>
          <w:rFonts w:asciiTheme="majorHAnsi" w:hAnsiTheme="majorHAnsi"/>
          <w:sz w:val="26"/>
          <w:szCs w:val="26"/>
        </w:rPr>
      </w:pPr>
    </w:p>
    <w:p w14:paraId="59F0A106"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The ongoing evolution of kerberoasting underscores the importance of vigilance and continuous improvement in enterprise security. While there is no silver bullet that can completely eliminate the risk, the combination of strong authentication policies, regular system audits, advanced monitoring, and a commitment to security best practices can create a robust defense. As the cybersecurity landscape continues to evolve, the insights gained from studying kerberoasting will remain invaluable in guiding the development of more secure enterprise systems and in fostering a culture of resilience and proactive defense.</w:t>
      </w:r>
    </w:p>
    <w:p w14:paraId="7F5E3DEA" w14:textId="77777777" w:rsidR="008D0C09" w:rsidRPr="00467488" w:rsidRDefault="008D0C09">
      <w:pPr>
        <w:pStyle w:val="p2"/>
        <w:rPr>
          <w:rFonts w:asciiTheme="majorHAnsi" w:hAnsiTheme="majorHAnsi"/>
          <w:sz w:val="26"/>
          <w:szCs w:val="26"/>
        </w:rPr>
      </w:pPr>
    </w:p>
    <w:p w14:paraId="5D7A38EF"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In summary, kerberoasting is a potent reminder that even well-established security protocols like Kerberos can become targets for sophisticated adversaries if not managed properly. The technique exploits the very mechanisms designed to secure enterprise authentication, transforming a routine process into a potential vulnerability that can have severe consequences for enterprise software. By understanding the intricacies of kerberoasting, recognizing its potential impact on interconnected systems, and adopting a proactive approach to security, organizations can better prepare themselves against one of the more insidious threats in today’s cyber landscape. The continued collaboration between industry, academia, and government bodies in researching and addressing kerberoasting will be critical in ensuring that the defenses of tomorrow are as robust and resilient as possible.</w:t>
      </w:r>
    </w:p>
    <w:p w14:paraId="34E71D7D" w14:textId="77777777" w:rsidR="008D0C09" w:rsidRPr="00467488" w:rsidRDefault="008D0C09">
      <w:pPr>
        <w:pStyle w:val="p2"/>
        <w:rPr>
          <w:rFonts w:asciiTheme="majorHAnsi" w:hAnsiTheme="majorHAnsi"/>
          <w:sz w:val="26"/>
          <w:szCs w:val="26"/>
        </w:rPr>
      </w:pPr>
    </w:p>
    <w:p w14:paraId="21631722"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As enterprises navigate the complexities of modern IT infrastructures, the lessons learned from kerberoasting serve as both a warning and an opportunity. A warning that even trusted systems can harbor vulnerabilities if not carefully managed, and an opportunity to reexamine, innovate, and strengthen the security frameworks that underpin our digital world. The battle against kerberoasting is emblematic of the broader struggle to secure enterprise software in an age where the threat landscape is both dynamic and unforgiving. Through ongoing research, investment in cutting-edge technologies, and a steadfast commitment to best practices, organizations can confront these challenges head-on and emerge more secure and better prepared for the future.</w:t>
      </w:r>
    </w:p>
    <w:p w14:paraId="717B3B35" w14:textId="77777777" w:rsidR="008D0C09" w:rsidRPr="00467488" w:rsidRDefault="008D0C09">
      <w:pPr>
        <w:pStyle w:val="p2"/>
        <w:rPr>
          <w:rFonts w:asciiTheme="majorHAnsi" w:hAnsiTheme="majorHAnsi"/>
          <w:sz w:val="26"/>
          <w:szCs w:val="26"/>
        </w:rPr>
      </w:pPr>
    </w:p>
    <w:p w14:paraId="1F9B4183"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lastRenderedPageBreak/>
        <w:t>In the final analysis, the significance of kerberoasting extends far beyond the technical specifics of ticket extraction and password cracking. It is a symptom of a larger issue—the need for continuous vigilance in the face of evolving cyber threats. For enterprises, the key to defending against kerberoasting lies in recognizing that security is not a static state but a dynamic process that must evolve in lockstep with the adversaries it seeks to thwart. By maintaining a proactive security posture and integrating advanced technologies with comprehensive policies, organizations can ensure that their enterprise software remains a bastion of trust and reliability in an increasingly perilous digital environment.</w:t>
      </w:r>
    </w:p>
    <w:p w14:paraId="222D0F97" w14:textId="77777777" w:rsidR="008D0C09" w:rsidRPr="00467488" w:rsidRDefault="008D0C09">
      <w:pPr>
        <w:pStyle w:val="p2"/>
        <w:rPr>
          <w:rFonts w:asciiTheme="majorHAnsi" w:hAnsiTheme="majorHAnsi"/>
          <w:sz w:val="26"/>
          <w:szCs w:val="26"/>
        </w:rPr>
      </w:pPr>
    </w:p>
    <w:p w14:paraId="35BBD4E5"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Through the lens of kerberoasting, we see that the intersection of legacy protocols and modern cyber threats requires a delicate balance of innovation and caution. As attackers continue to refine their methods, the imperative for robust security measures becomes ever more critical. Enterprises that commit to continuous improvement in security practices will not only reduce the risk of kerberoasting but will also enhance the overall resilience of their IT ecosystems, ultimately safeguarding the core operations that drive business success.</w:t>
      </w:r>
    </w:p>
    <w:p w14:paraId="01E32226" w14:textId="77777777" w:rsidR="008D0C09" w:rsidRPr="00467488" w:rsidRDefault="008D0C09">
      <w:pPr>
        <w:pStyle w:val="p2"/>
        <w:rPr>
          <w:rFonts w:asciiTheme="majorHAnsi" w:hAnsiTheme="majorHAnsi"/>
          <w:sz w:val="26"/>
          <w:szCs w:val="26"/>
        </w:rPr>
      </w:pPr>
    </w:p>
    <w:p w14:paraId="01A1ADD4" w14:textId="77777777" w:rsidR="008D0C09" w:rsidRPr="00467488" w:rsidRDefault="008D0C09">
      <w:pPr>
        <w:pStyle w:val="p1"/>
        <w:rPr>
          <w:rFonts w:asciiTheme="majorHAnsi" w:hAnsiTheme="majorHAnsi"/>
          <w:sz w:val="26"/>
          <w:szCs w:val="26"/>
        </w:rPr>
      </w:pPr>
      <w:r w:rsidRPr="00467488">
        <w:rPr>
          <w:rStyle w:val="s1"/>
          <w:rFonts w:asciiTheme="majorHAnsi" w:hAnsiTheme="majorHAnsi"/>
          <w:sz w:val="26"/>
          <w:szCs w:val="26"/>
        </w:rPr>
        <w:t>With a deeper understanding of kerberoasting and its implications for enterprise software, organizations can begin to implement more effective defenses and foster a culture of security that permeates every level of the enterprise. This proactive approach, grounded in both technological innovation and informed policy-making, represents the best hope for mitigating the threat of kerberoasting and securing the future of enterprise IT in an increasingly complex and interconnected world.</w:t>
      </w:r>
    </w:p>
    <w:p w14:paraId="6D201376" w14:textId="19B014B7" w:rsidR="008D0C09" w:rsidRPr="00467488" w:rsidRDefault="008D0C09" w:rsidP="00564100">
      <w:pPr>
        <w:pStyle w:val="p1"/>
        <w:rPr>
          <w:rFonts w:asciiTheme="majorHAnsi" w:hAnsiTheme="majorHAnsi"/>
          <w:sz w:val="26"/>
          <w:szCs w:val="26"/>
        </w:rPr>
      </w:pPr>
    </w:p>
    <w:sectPr w:rsidR="008D0C09" w:rsidRPr="0046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09"/>
    <w:rsid w:val="00232BB8"/>
    <w:rsid w:val="00433597"/>
    <w:rsid w:val="00467488"/>
    <w:rsid w:val="00550DA8"/>
    <w:rsid w:val="00564100"/>
    <w:rsid w:val="00571A57"/>
    <w:rsid w:val="005C7161"/>
    <w:rsid w:val="00665CEF"/>
    <w:rsid w:val="00760AED"/>
    <w:rsid w:val="007E2106"/>
    <w:rsid w:val="008D0C09"/>
    <w:rsid w:val="00C3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E41B"/>
  <w15:chartTrackingRefBased/>
  <w15:docId w15:val="{E48A3B8E-0F8B-1F41-A482-6AE2DFF6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C09"/>
    <w:rPr>
      <w:rFonts w:eastAsiaTheme="majorEastAsia" w:cstheme="majorBidi"/>
      <w:color w:val="272727" w:themeColor="text1" w:themeTint="D8"/>
    </w:rPr>
  </w:style>
  <w:style w:type="paragraph" w:styleId="Title">
    <w:name w:val="Title"/>
    <w:basedOn w:val="Normal"/>
    <w:next w:val="Normal"/>
    <w:link w:val="TitleChar"/>
    <w:uiPriority w:val="10"/>
    <w:qFormat/>
    <w:rsid w:val="008D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C09"/>
    <w:pPr>
      <w:spacing w:before="160"/>
      <w:jc w:val="center"/>
    </w:pPr>
    <w:rPr>
      <w:i/>
      <w:iCs/>
      <w:color w:val="404040" w:themeColor="text1" w:themeTint="BF"/>
    </w:rPr>
  </w:style>
  <w:style w:type="character" w:customStyle="1" w:styleId="QuoteChar">
    <w:name w:val="Quote Char"/>
    <w:basedOn w:val="DefaultParagraphFont"/>
    <w:link w:val="Quote"/>
    <w:uiPriority w:val="29"/>
    <w:rsid w:val="008D0C09"/>
    <w:rPr>
      <w:i/>
      <w:iCs/>
      <w:color w:val="404040" w:themeColor="text1" w:themeTint="BF"/>
    </w:rPr>
  </w:style>
  <w:style w:type="paragraph" w:styleId="ListParagraph">
    <w:name w:val="List Paragraph"/>
    <w:basedOn w:val="Normal"/>
    <w:uiPriority w:val="34"/>
    <w:qFormat/>
    <w:rsid w:val="008D0C09"/>
    <w:pPr>
      <w:ind w:left="720"/>
      <w:contextualSpacing/>
    </w:pPr>
  </w:style>
  <w:style w:type="character" w:styleId="IntenseEmphasis">
    <w:name w:val="Intense Emphasis"/>
    <w:basedOn w:val="DefaultParagraphFont"/>
    <w:uiPriority w:val="21"/>
    <w:qFormat/>
    <w:rsid w:val="008D0C09"/>
    <w:rPr>
      <w:i/>
      <w:iCs/>
      <w:color w:val="0F4761" w:themeColor="accent1" w:themeShade="BF"/>
    </w:rPr>
  </w:style>
  <w:style w:type="paragraph" w:styleId="IntenseQuote">
    <w:name w:val="Intense Quote"/>
    <w:basedOn w:val="Normal"/>
    <w:next w:val="Normal"/>
    <w:link w:val="IntenseQuoteChar"/>
    <w:uiPriority w:val="30"/>
    <w:qFormat/>
    <w:rsid w:val="008D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C09"/>
    <w:rPr>
      <w:i/>
      <w:iCs/>
      <w:color w:val="0F4761" w:themeColor="accent1" w:themeShade="BF"/>
    </w:rPr>
  </w:style>
  <w:style w:type="character" w:styleId="IntenseReference">
    <w:name w:val="Intense Reference"/>
    <w:basedOn w:val="DefaultParagraphFont"/>
    <w:uiPriority w:val="32"/>
    <w:qFormat/>
    <w:rsid w:val="008D0C09"/>
    <w:rPr>
      <w:b/>
      <w:bCs/>
      <w:smallCaps/>
      <w:color w:val="0F4761" w:themeColor="accent1" w:themeShade="BF"/>
      <w:spacing w:val="5"/>
    </w:rPr>
  </w:style>
  <w:style w:type="paragraph" w:customStyle="1" w:styleId="p1">
    <w:name w:val="p1"/>
    <w:basedOn w:val="Normal"/>
    <w:rsid w:val="008D0C09"/>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8D0C09"/>
  </w:style>
  <w:style w:type="paragraph" w:customStyle="1" w:styleId="p2">
    <w:name w:val="p2"/>
    <w:basedOn w:val="Normal"/>
    <w:rsid w:val="008D0C09"/>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4216</Words>
  <Characters>24033</Characters>
  <Application>Microsoft Office Word</Application>
  <DocSecurity>0</DocSecurity>
  <Lines>200</Lines>
  <Paragraphs>56</Paragraphs>
  <ScaleCrop>false</ScaleCrop>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Caswell</dc:creator>
  <cp:keywords/>
  <dc:description/>
  <cp:lastModifiedBy>Donald Caswell</cp:lastModifiedBy>
  <cp:revision>4</cp:revision>
  <dcterms:created xsi:type="dcterms:W3CDTF">2025-02-27T13:50:00Z</dcterms:created>
  <dcterms:modified xsi:type="dcterms:W3CDTF">2025-03-04T14:44:00Z</dcterms:modified>
</cp:coreProperties>
</file>