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F87CA" w14:textId="77777777" w:rsidR="00480CEC" w:rsidRPr="00480CEC" w:rsidRDefault="00480CEC" w:rsidP="00480CEC">
      <w:pPr>
        <w:rPr>
          <w:lang w:val="es-GT"/>
        </w:rPr>
      </w:pPr>
      <w:r w:rsidRPr="00480CEC">
        <w:rPr>
          <w:lang w:val="es-GT"/>
        </w:rPr>
        <w:t>Para comprender los árboles AVL, es necesario partir de la estructura base: el árbol binario de búsqueda (ABB). En este tipo de árbol, cada nodo cumple con la propiedad de ordenamiento: todos los valores en el subárbol izquierdo son menores que el valor del nodo, mientras que todos los valores en el subárbol derecho son mayores. Esta propiedad permite realizar búsquedas de manera eficiente, recorriendo únicamente una rama del árbol en cada paso.</w:t>
      </w:r>
    </w:p>
    <w:p w14:paraId="7AE939BB" w14:textId="77777777" w:rsidR="00480CEC" w:rsidRPr="00480CEC" w:rsidRDefault="00480CEC" w:rsidP="00480CEC">
      <w:pPr>
        <w:rPr>
          <w:lang w:val="es-GT"/>
        </w:rPr>
      </w:pPr>
      <w:r w:rsidRPr="00480CEC">
        <w:rPr>
          <w:lang w:val="es-GT"/>
        </w:rPr>
        <w:t xml:space="preserve">Sin embargo, los ABB presentan una limitación importante: su estructura depende del orden de inserción de los datos. En el peor de los casos, pueden degenerar en una estructura lineal similar a una lista enlazada, lo que incrementa el tiempo de búsqueda de </w:t>
      </w:r>
      <w:proofErr w:type="gramStart"/>
      <w:r w:rsidRPr="00480CEC">
        <w:rPr>
          <w:lang w:val="es-GT"/>
        </w:rPr>
        <w:t>O(</w:t>
      </w:r>
      <w:proofErr w:type="gramEnd"/>
      <w:r w:rsidRPr="00480CEC">
        <w:rPr>
          <w:lang w:val="es-GT"/>
        </w:rPr>
        <w:t>log n) a O(n). Este problema es precisamente el que los árboles AVL buscan resolver mediante el balanceo automático.</w:t>
      </w:r>
    </w:p>
    <w:p w14:paraId="6A260D91" w14:textId="77777777" w:rsidR="00480CEC" w:rsidRPr="00480CEC" w:rsidRDefault="00480CEC" w:rsidP="00480CEC">
      <w:pPr>
        <w:pStyle w:val="Ttulo2"/>
        <w:rPr>
          <w:lang w:val="es-GT"/>
        </w:rPr>
      </w:pPr>
      <w:r w:rsidRPr="00480CEC">
        <w:rPr>
          <w:lang w:val="es-GT"/>
        </w:rPr>
        <w:t>Definición y Propiedades del Árbol AVL</w:t>
      </w:r>
    </w:p>
    <w:p w14:paraId="50E36C3D" w14:textId="77777777" w:rsidR="00480CEC" w:rsidRPr="00480CEC" w:rsidRDefault="00480CEC" w:rsidP="00480CEC">
      <w:pPr>
        <w:rPr>
          <w:lang w:val="es-GT"/>
        </w:rPr>
      </w:pPr>
      <w:r w:rsidRPr="00480CEC">
        <w:rPr>
          <w:lang w:val="es-GT"/>
        </w:rPr>
        <w:t xml:space="preserve">Un árbol AVL es un árbol binario de búsqueda </w:t>
      </w:r>
      <w:proofErr w:type="spellStart"/>
      <w:r w:rsidRPr="00480CEC">
        <w:rPr>
          <w:lang w:val="es-GT"/>
        </w:rPr>
        <w:t>auto-balanceado</w:t>
      </w:r>
      <w:proofErr w:type="spellEnd"/>
      <w:r w:rsidRPr="00480CEC">
        <w:rPr>
          <w:lang w:val="es-GT"/>
        </w:rPr>
        <w:t xml:space="preserve"> en el que se mantiene una condición estricta de equilibrio en cada uno de sus nodos. Esta condición se define mediante el denominado </w:t>
      </w:r>
      <w:r w:rsidRPr="00480CEC">
        <w:rPr>
          <w:b/>
          <w:bCs/>
          <w:lang w:val="es-GT"/>
        </w:rPr>
        <w:t>factor de equilibrio</w:t>
      </w:r>
      <w:r w:rsidRPr="00480CEC">
        <w:rPr>
          <w:lang w:val="es-GT"/>
        </w:rPr>
        <w:t>, que representa la diferencia entre la altura del subárbol izquierdo y la altura del subárbol derecho de un nodo.</w:t>
      </w:r>
    </w:p>
    <w:p w14:paraId="3FBC349B" w14:textId="77777777" w:rsidR="00480CEC" w:rsidRPr="00480CEC" w:rsidRDefault="00480CEC" w:rsidP="00480CEC">
      <w:pPr>
        <w:rPr>
          <w:lang w:val="es-GT"/>
        </w:rPr>
      </w:pPr>
      <w:r w:rsidRPr="00480CEC">
        <w:rPr>
          <w:lang w:val="es-GT"/>
        </w:rPr>
        <w:t>Para que un árbol sea considerado AVL, el factor de equilibrio de cada nodo debe pertenecer al conjunto {-1, 0, 1}. Esta restricción garantiza que la altura del árbol se mantenga acotada, evitando crecimientos desproporcionados en cualquiera de sus ramas.</w:t>
      </w:r>
    </w:p>
    <w:p w14:paraId="323AECFC" w14:textId="77777777" w:rsidR="00480CEC" w:rsidRPr="00480CEC" w:rsidRDefault="00480CEC" w:rsidP="00480CEC">
      <w:pPr>
        <w:rPr>
          <w:lang w:val="es-GT"/>
        </w:rPr>
      </w:pPr>
      <w:r w:rsidRPr="00480CEC">
        <w:rPr>
          <w:lang w:val="es-GT"/>
        </w:rPr>
        <w:t>Otra propiedad importante es que el balanceo no es global sino local: cada nodo mantiene su propio equilibrio, lo que permite que el árbol completo conserve una estructura óptima. Esta característica implica que cualquier operación de inserción o eliminación puede desencadenar ajustes en diferentes niveles del árbol.</w:t>
      </w:r>
    </w:p>
    <w:p w14:paraId="4B1D5D5A" w14:textId="77777777" w:rsidR="00480CEC" w:rsidRPr="00480CEC" w:rsidRDefault="00480CEC" w:rsidP="00480CEC">
      <w:pPr>
        <w:pStyle w:val="Ttulo2"/>
        <w:rPr>
          <w:lang w:val="es-GT"/>
        </w:rPr>
      </w:pPr>
      <w:r w:rsidRPr="00480CEC">
        <w:rPr>
          <w:lang w:val="es-GT"/>
        </w:rPr>
        <w:t>Factor de Equilibrio y Altura</w:t>
      </w:r>
    </w:p>
    <w:p w14:paraId="409319B1" w14:textId="77777777" w:rsidR="00480CEC" w:rsidRPr="00480CEC" w:rsidRDefault="00480CEC" w:rsidP="00480CEC">
      <w:pPr>
        <w:rPr>
          <w:lang w:val="es-GT"/>
        </w:rPr>
      </w:pPr>
      <w:r w:rsidRPr="00480CEC">
        <w:rPr>
          <w:lang w:val="es-GT"/>
        </w:rPr>
        <w:t>El factor de equilibrio es el núcleo del funcionamiento de los árboles AVL. Se calcula como la diferencia entre la altura del subárbol izquierdo y la del subárbol derecho. La altura de un nodo se define como la longitud del camino más largo desde dicho nodo hasta una hoja.</w:t>
      </w:r>
    </w:p>
    <w:p w14:paraId="664D6687" w14:textId="77777777" w:rsidR="00480CEC" w:rsidRPr="00480CEC" w:rsidRDefault="00480CEC" w:rsidP="00480CEC">
      <w:pPr>
        <w:rPr>
          <w:lang w:val="es-GT"/>
        </w:rPr>
      </w:pPr>
      <w:r w:rsidRPr="00480CEC">
        <w:rPr>
          <w:lang w:val="es-GT"/>
        </w:rPr>
        <w:t>Cuando el factor de equilibrio de un nodo excede los valores permitidos, se produce un desbalance que debe ser corregido. Este desbalance puede surgir tras operaciones de inserción o eliminación, ya que estas modifican la estructura del árbol y, por consiguiente, las alturas de sus subárboles.</w:t>
      </w:r>
    </w:p>
    <w:p w14:paraId="426330F8" w14:textId="3F81BCFA" w:rsidR="00480CEC" w:rsidRDefault="00480CEC" w:rsidP="00480CEC">
      <w:pPr>
        <w:rPr>
          <w:lang w:val="es-GT"/>
        </w:rPr>
      </w:pPr>
      <w:r w:rsidRPr="00480CEC">
        <w:rPr>
          <w:lang w:val="es-GT"/>
        </w:rPr>
        <w:t>El control del factor de equilibrio permite detectar de forma precisa cuándo es necesario intervenir, evitando cálculos innecesarios y manteniendo la eficiencia del algoritmo.</w:t>
      </w:r>
    </w:p>
    <w:p w14:paraId="5E5A4107" w14:textId="77777777" w:rsidR="00480CEC" w:rsidRPr="00480CEC" w:rsidRDefault="00480CEC" w:rsidP="00480CEC">
      <w:pPr>
        <w:rPr>
          <w:lang w:val="es-GT"/>
        </w:rPr>
      </w:pPr>
    </w:p>
    <w:p w14:paraId="5C3134A4" w14:textId="77777777" w:rsidR="00480CEC" w:rsidRPr="00480CEC" w:rsidRDefault="00480CEC" w:rsidP="00480CEC">
      <w:pPr>
        <w:pStyle w:val="Ttulo2"/>
        <w:rPr>
          <w:lang w:val="es-GT"/>
        </w:rPr>
      </w:pPr>
      <w:r w:rsidRPr="00480CEC">
        <w:rPr>
          <w:lang w:val="es-GT"/>
        </w:rPr>
        <w:lastRenderedPageBreak/>
        <w:t>Operaciones Fundamentales</w:t>
      </w:r>
    </w:p>
    <w:p w14:paraId="66BD583C" w14:textId="77777777" w:rsidR="00480CEC" w:rsidRPr="00480CEC" w:rsidRDefault="00480CEC" w:rsidP="00480CEC">
      <w:pPr>
        <w:rPr>
          <w:lang w:val="es-GT"/>
        </w:rPr>
      </w:pPr>
      <w:r w:rsidRPr="00480CEC">
        <w:rPr>
          <w:lang w:val="es-GT"/>
        </w:rPr>
        <w:t xml:space="preserve">Las operaciones básicas en un árbol AVL incluyen la búsqueda, inserción y eliminación de nodos. La búsqueda se realiza de la misma manera que en un árbol binario de búsqueda convencional, siguiendo la propiedad de ordenamiento. Gracias al balanceo del árbol, esta operación tiene una complejidad de </w:t>
      </w:r>
      <w:proofErr w:type="gramStart"/>
      <w:r w:rsidRPr="00480CEC">
        <w:rPr>
          <w:lang w:val="es-GT"/>
        </w:rPr>
        <w:t>O(</w:t>
      </w:r>
      <w:proofErr w:type="gramEnd"/>
      <w:r w:rsidRPr="00480CEC">
        <w:rPr>
          <w:lang w:val="es-GT"/>
        </w:rPr>
        <w:t>log n).</w:t>
      </w:r>
    </w:p>
    <w:p w14:paraId="08EEDBC7" w14:textId="77777777" w:rsidR="00480CEC" w:rsidRPr="00480CEC" w:rsidRDefault="00480CEC" w:rsidP="00480CEC">
      <w:pPr>
        <w:rPr>
          <w:lang w:val="es-GT"/>
        </w:rPr>
      </w:pPr>
      <w:r w:rsidRPr="00480CEC">
        <w:rPr>
          <w:lang w:val="es-GT"/>
        </w:rPr>
        <w:t>La inserción comienza como en un ABB, colocando el nuevo nodo en la posición correspondiente según su valor. Sin embargo, después de la inserción, es necesario verificar el factor de equilibrio de los nodos afectados. Si se detecta un desbalance, se aplican rotaciones para restaurar la estructura.</w:t>
      </w:r>
    </w:p>
    <w:p w14:paraId="4E721CEF" w14:textId="77777777" w:rsidR="00480CEC" w:rsidRPr="00480CEC" w:rsidRDefault="00480CEC" w:rsidP="00480CEC">
      <w:pPr>
        <w:rPr>
          <w:lang w:val="es-GT"/>
        </w:rPr>
      </w:pPr>
      <w:r w:rsidRPr="00480CEC">
        <w:rPr>
          <w:lang w:val="es-GT"/>
        </w:rPr>
        <w:t>La eliminación es una operación más compleja, ya que puede implicar la sustitución del nodo eliminado por su sucesor o predecesor. Al igual que en la inserción, es necesario recalcular los factores de equilibrio y aplicar rotaciones si es necesario.</w:t>
      </w:r>
    </w:p>
    <w:p w14:paraId="0ACCED25" w14:textId="79114212" w:rsidR="00480CEC" w:rsidRPr="00480CEC" w:rsidRDefault="00480CEC" w:rsidP="00480CEC"/>
    <w:p w14:paraId="72B262A1" w14:textId="77777777" w:rsidR="00480CEC" w:rsidRPr="00480CEC" w:rsidRDefault="00480CEC" w:rsidP="00480CEC">
      <w:pPr>
        <w:pStyle w:val="Ttulo2"/>
        <w:rPr>
          <w:lang w:val="es-GT"/>
        </w:rPr>
      </w:pPr>
      <w:r w:rsidRPr="00480CEC">
        <w:rPr>
          <w:lang w:val="es-GT"/>
        </w:rPr>
        <w:t>Rotaciones en Árboles AVL</w:t>
      </w:r>
    </w:p>
    <w:p w14:paraId="407EB18D" w14:textId="77777777" w:rsidR="00480CEC" w:rsidRPr="00480CEC" w:rsidRDefault="00480CEC" w:rsidP="00480CEC">
      <w:pPr>
        <w:rPr>
          <w:lang w:val="es-GT"/>
        </w:rPr>
      </w:pPr>
      <w:r w:rsidRPr="00480CEC">
        <w:rPr>
          <w:lang w:val="es-GT"/>
        </w:rPr>
        <w:t>Las rotaciones son operaciones estructurales que permiten restaurar el equilibrio del árbol sin alterar la propiedad de ordenamiento. Existen cuatro tipos principales de rotaciones, cada una aplicable a un caso específico de desbalance.</w:t>
      </w:r>
    </w:p>
    <w:p w14:paraId="576E39D3" w14:textId="77777777" w:rsidR="00480CEC" w:rsidRPr="00480CEC" w:rsidRDefault="00480CEC" w:rsidP="00480CEC">
      <w:pPr>
        <w:rPr>
          <w:lang w:val="es-GT"/>
        </w:rPr>
      </w:pPr>
      <w:r w:rsidRPr="00480CEC">
        <w:rPr>
          <w:lang w:val="es-GT"/>
        </w:rPr>
        <w:t>La rotación simple a la derecha se utiliza cuando el desbalance ocurre en el subárbol izquierdo del hijo izquierdo. De manera análoga, la rotación simple a la izquierda se aplica cuando el desbalance se presenta en el subárbol derecho del hijo derecho.</w:t>
      </w:r>
    </w:p>
    <w:p w14:paraId="3AAD380F" w14:textId="77777777" w:rsidR="00480CEC" w:rsidRPr="00480CEC" w:rsidRDefault="00480CEC" w:rsidP="00480CEC">
      <w:pPr>
        <w:rPr>
          <w:lang w:val="es-GT"/>
        </w:rPr>
      </w:pPr>
      <w:r w:rsidRPr="00480CEC">
        <w:rPr>
          <w:lang w:val="es-GT"/>
        </w:rPr>
        <w:t>Las rotaciones dobles se emplean en situaciones más complejas. La rotación izquierda-derecha se utiliza cuando el desbalance ocurre en el subárbol derecho del hijo izquierdo, mientras que la rotación derecha-izquierda se aplica cuando el problema se encuentra en el subárbol izquierdo del hijo derecho.</w:t>
      </w:r>
    </w:p>
    <w:p w14:paraId="224C5A36" w14:textId="77777777" w:rsidR="00480CEC" w:rsidRPr="00480CEC" w:rsidRDefault="00480CEC" w:rsidP="00480CEC">
      <w:pPr>
        <w:rPr>
          <w:lang w:val="es-GT"/>
        </w:rPr>
      </w:pPr>
      <w:r w:rsidRPr="00480CEC">
        <w:rPr>
          <w:lang w:val="es-GT"/>
        </w:rPr>
        <w:t>Estas rotaciones permiten redistribuir los nodos de manera eficiente, manteniendo la estructura balanceada con un costo computacional constante.</w:t>
      </w:r>
    </w:p>
    <w:p w14:paraId="662D9D63" w14:textId="26209F8E" w:rsidR="00480CEC" w:rsidRPr="00480CEC" w:rsidRDefault="00480CEC" w:rsidP="00480CEC"/>
    <w:p w14:paraId="7EFBBBA6" w14:textId="77777777" w:rsidR="00480CEC" w:rsidRPr="00480CEC" w:rsidRDefault="00480CEC" w:rsidP="00480CEC">
      <w:pPr>
        <w:pStyle w:val="Ttulo2"/>
        <w:rPr>
          <w:lang w:val="es-GT"/>
        </w:rPr>
      </w:pPr>
      <w:r w:rsidRPr="00480CEC">
        <w:rPr>
          <w:lang w:val="es-GT"/>
        </w:rPr>
        <w:t>Complejidad Computacional</w:t>
      </w:r>
    </w:p>
    <w:p w14:paraId="1A5AC399" w14:textId="77777777" w:rsidR="00480CEC" w:rsidRPr="00480CEC" w:rsidRDefault="00480CEC" w:rsidP="00480CEC">
      <w:pPr>
        <w:rPr>
          <w:lang w:val="es-GT"/>
        </w:rPr>
      </w:pPr>
      <w:r w:rsidRPr="00480CEC">
        <w:rPr>
          <w:lang w:val="es-GT"/>
        </w:rPr>
        <w:t xml:space="preserve">Una de las principales ventajas de los árboles AVL es su eficiencia garantizada. Debido a su naturaleza balanceada, la altura del árbol se mantiene en el orden de </w:t>
      </w:r>
      <w:proofErr w:type="gramStart"/>
      <w:r w:rsidRPr="00480CEC">
        <w:rPr>
          <w:lang w:val="es-GT"/>
        </w:rPr>
        <w:t>O(</w:t>
      </w:r>
      <w:proofErr w:type="gramEnd"/>
      <w:r w:rsidRPr="00480CEC">
        <w:rPr>
          <w:lang w:val="es-GT"/>
        </w:rPr>
        <w:t>log n), lo que asegura que las operaciones fundamentales también tengan esta complejidad.</w:t>
      </w:r>
    </w:p>
    <w:p w14:paraId="270E7477" w14:textId="77777777" w:rsidR="00480CEC" w:rsidRPr="00480CEC" w:rsidRDefault="00480CEC" w:rsidP="00480CEC">
      <w:pPr>
        <w:rPr>
          <w:lang w:val="es-GT"/>
        </w:rPr>
      </w:pPr>
      <w:r w:rsidRPr="00480CEC">
        <w:rPr>
          <w:lang w:val="es-GT"/>
        </w:rPr>
        <w:lastRenderedPageBreak/>
        <w:t>Esto contrasta con los árboles binarios de búsqueda no balanceados, donde la complejidad puede degradarse a O(n) en el peor de los casos. En aplicaciones donde se realizan múltiples consultas sobre grandes volúmenes de datos, esta diferencia resulta crítica.</w:t>
      </w:r>
    </w:p>
    <w:p w14:paraId="7096AF53" w14:textId="4C95DD88" w:rsidR="00480CEC" w:rsidRPr="00480CEC" w:rsidRDefault="00480CEC" w:rsidP="00480CEC"/>
    <w:p w14:paraId="5FD108E6" w14:textId="77777777" w:rsidR="00480CEC" w:rsidRPr="00480CEC" w:rsidRDefault="00480CEC" w:rsidP="00480CEC">
      <w:pPr>
        <w:pStyle w:val="Ttulo2"/>
        <w:rPr>
          <w:lang w:val="es-GT"/>
        </w:rPr>
      </w:pPr>
      <w:r w:rsidRPr="00480CEC">
        <w:rPr>
          <w:lang w:val="es-GT"/>
        </w:rPr>
        <w:t>Ventajas y Desventajas</w:t>
      </w:r>
    </w:p>
    <w:p w14:paraId="714F423C" w14:textId="77777777" w:rsidR="00480CEC" w:rsidRPr="00480CEC" w:rsidRDefault="00480CEC" w:rsidP="00480CEC">
      <w:pPr>
        <w:rPr>
          <w:lang w:val="es-GT"/>
        </w:rPr>
      </w:pPr>
      <w:r w:rsidRPr="00480CEC">
        <w:rPr>
          <w:lang w:val="es-GT"/>
        </w:rPr>
        <w:t>Entre las principales ventajas de los árboles AVL se encuentra su capacidad para mantener un rendimiento constante y predecible. Son especialmente útiles en sistemas donde las operaciones de búsqueda son frecuentes y se requiere un acceso rápido a los datos.</w:t>
      </w:r>
    </w:p>
    <w:p w14:paraId="08ACDA1B" w14:textId="77777777" w:rsidR="00480CEC" w:rsidRPr="00480CEC" w:rsidRDefault="00480CEC" w:rsidP="00480CEC">
      <w:pPr>
        <w:rPr>
          <w:lang w:val="es-GT"/>
        </w:rPr>
      </w:pPr>
      <w:r w:rsidRPr="00480CEC">
        <w:rPr>
          <w:lang w:val="es-GT"/>
        </w:rPr>
        <w:t>No obstante, esta eficiencia tiene un costo. El mantenimiento del equilibrio implica un mayor número de operaciones durante las inserciones y eliminaciones, lo que puede afectar el rendimiento en escenarios donde predominan las modificaciones sobre las consultas. Además, su implementación es más compleja en comparación con otras estructuras de datos.</w:t>
      </w:r>
    </w:p>
    <w:p w14:paraId="6A37FD45" w14:textId="2C60872B" w:rsidR="00480CEC" w:rsidRPr="00480CEC" w:rsidRDefault="00480CEC" w:rsidP="00480CEC"/>
    <w:p w14:paraId="00FC3A81" w14:textId="77777777" w:rsidR="00480CEC" w:rsidRPr="00480CEC" w:rsidRDefault="00480CEC" w:rsidP="00480CEC">
      <w:pPr>
        <w:pStyle w:val="Ttulo2"/>
        <w:rPr>
          <w:lang w:val="es-GT"/>
        </w:rPr>
      </w:pPr>
      <w:r w:rsidRPr="00480CEC">
        <w:rPr>
          <w:lang w:val="es-GT"/>
        </w:rPr>
        <w:t>Aplicaciones</w:t>
      </w:r>
    </w:p>
    <w:p w14:paraId="675D12B2" w14:textId="77777777" w:rsidR="00480CEC" w:rsidRPr="00480CEC" w:rsidRDefault="00480CEC" w:rsidP="00480CEC">
      <w:pPr>
        <w:rPr>
          <w:lang w:val="es-GT"/>
        </w:rPr>
      </w:pPr>
      <w:r w:rsidRPr="00480CEC">
        <w:rPr>
          <w:lang w:val="es-GT"/>
        </w:rPr>
        <w:t>Los árboles AVL se utilizan en diversas áreas de la informática, especialmente en sistemas que requieren almacenamiento ordenado y acceso eficiente. Entre sus aplicaciones se encuentran los sistemas de bases de datos, índices en memoria, compiladores y sistemas de archivos.</w:t>
      </w:r>
    </w:p>
    <w:p w14:paraId="78A31A77" w14:textId="77777777" w:rsidR="00480CEC" w:rsidRPr="00480CEC" w:rsidRDefault="00480CEC" w:rsidP="00480CEC">
      <w:pPr>
        <w:rPr>
          <w:lang w:val="es-GT"/>
        </w:rPr>
      </w:pPr>
      <w:r w:rsidRPr="00480CEC">
        <w:rPr>
          <w:lang w:val="es-GT"/>
        </w:rPr>
        <w:t>También son relevantes en algoritmos que requieren estructuras dinámicas ordenadas, como los que se emplean en la manipulación de conjuntos y mapas. Su capacidad para mantener el equilibrio los convierte en una opción confiable cuando la estabilidad del rendimiento es una prioridad.</w:t>
      </w:r>
    </w:p>
    <w:p w14:paraId="7D7F3891" w14:textId="77777777" w:rsidR="004920DE" w:rsidRPr="00480CEC" w:rsidRDefault="004920DE">
      <w:pPr>
        <w:rPr>
          <w:lang w:val="es-GT"/>
        </w:rPr>
      </w:pPr>
    </w:p>
    <w:sectPr w:rsidR="004920DE" w:rsidRPr="00480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CEC"/>
    <w:rsid w:val="00132BC5"/>
    <w:rsid w:val="00480CEC"/>
    <w:rsid w:val="004920DE"/>
    <w:rsid w:val="00835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6C38"/>
  <w15:chartTrackingRefBased/>
  <w15:docId w15:val="{2CEBCB10-9EF0-4673-8ACF-AB3C6173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0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80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80CE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0CE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0CE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0C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0C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0C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0C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0CE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80CE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80CE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0CE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0CE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0C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0C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0C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0CEC"/>
    <w:rPr>
      <w:rFonts w:eastAsiaTheme="majorEastAsia" w:cstheme="majorBidi"/>
      <w:color w:val="272727" w:themeColor="text1" w:themeTint="D8"/>
    </w:rPr>
  </w:style>
  <w:style w:type="paragraph" w:styleId="Ttulo">
    <w:name w:val="Title"/>
    <w:basedOn w:val="Normal"/>
    <w:next w:val="Normal"/>
    <w:link w:val="TtuloCar"/>
    <w:uiPriority w:val="10"/>
    <w:qFormat/>
    <w:rsid w:val="00480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0C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0C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0C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0CEC"/>
    <w:pPr>
      <w:spacing w:before="160"/>
      <w:jc w:val="center"/>
    </w:pPr>
    <w:rPr>
      <w:i/>
      <w:iCs/>
      <w:color w:val="404040" w:themeColor="text1" w:themeTint="BF"/>
    </w:rPr>
  </w:style>
  <w:style w:type="character" w:customStyle="1" w:styleId="CitaCar">
    <w:name w:val="Cita Car"/>
    <w:basedOn w:val="Fuentedeprrafopredeter"/>
    <w:link w:val="Cita"/>
    <w:uiPriority w:val="29"/>
    <w:rsid w:val="00480CEC"/>
    <w:rPr>
      <w:i/>
      <w:iCs/>
      <w:color w:val="404040" w:themeColor="text1" w:themeTint="BF"/>
    </w:rPr>
  </w:style>
  <w:style w:type="paragraph" w:styleId="Prrafodelista">
    <w:name w:val="List Paragraph"/>
    <w:basedOn w:val="Normal"/>
    <w:uiPriority w:val="34"/>
    <w:qFormat/>
    <w:rsid w:val="00480CEC"/>
    <w:pPr>
      <w:ind w:left="720"/>
      <w:contextualSpacing/>
    </w:pPr>
  </w:style>
  <w:style w:type="character" w:styleId="nfasisintenso">
    <w:name w:val="Intense Emphasis"/>
    <w:basedOn w:val="Fuentedeprrafopredeter"/>
    <w:uiPriority w:val="21"/>
    <w:qFormat/>
    <w:rsid w:val="00480CEC"/>
    <w:rPr>
      <w:i/>
      <w:iCs/>
      <w:color w:val="2F5496" w:themeColor="accent1" w:themeShade="BF"/>
    </w:rPr>
  </w:style>
  <w:style w:type="paragraph" w:styleId="Citadestacada">
    <w:name w:val="Intense Quote"/>
    <w:basedOn w:val="Normal"/>
    <w:next w:val="Normal"/>
    <w:link w:val="CitadestacadaCar"/>
    <w:uiPriority w:val="30"/>
    <w:qFormat/>
    <w:rsid w:val="00480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0CEC"/>
    <w:rPr>
      <w:i/>
      <w:iCs/>
      <w:color w:val="2F5496" w:themeColor="accent1" w:themeShade="BF"/>
    </w:rPr>
  </w:style>
  <w:style w:type="character" w:styleId="Referenciaintensa">
    <w:name w:val="Intense Reference"/>
    <w:basedOn w:val="Fuentedeprrafopredeter"/>
    <w:uiPriority w:val="32"/>
    <w:qFormat/>
    <w:rsid w:val="00480C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917</Words>
  <Characters>5228</Characters>
  <Application>Microsoft Office Word</Application>
  <DocSecurity>0</DocSecurity>
  <Lines>43</Lines>
  <Paragraphs>12</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1</cp:revision>
  <dcterms:created xsi:type="dcterms:W3CDTF">2026-04-17T22:10:00Z</dcterms:created>
  <dcterms:modified xsi:type="dcterms:W3CDTF">2026-04-17T22:13:00Z</dcterms:modified>
</cp:coreProperties>
</file>