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0A1F44"/>
          <w:sz w:val="72"/>
          <w:szCs w:val="72"/>
        </w:rPr>
        <w:t xml:space="preserve">PHYSICS</w:t>
      </w:r>
    </w:p>
    <w:p>
      <w:pPr>
        <w:shd w:fill="2563EB" w:val="clear"/>
        <w:jc w:val="center"/>
      </w:pPr>
      <w:r>
        <w:rPr>
          <w:rFonts w:ascii="Arial" w:cs="Arial" w:eastAsia="Arial" w:hAnsi="Arial"/>
          <w:b/>
          <w:bCs/>
          <w:color w:val="FFFFFF"/>
          <w:sz w:val="28"/>
          <w:szCs w:val="28"/>
        </w:rPr>
        <w:t xml:space="preserve">  Centro de Estudios de Ingeniería  </w:t>
      </w:r>
    </w:p>
    <w:p>
      <w:pPr>
        <w:spacing w:before="200"/>
      </w:pPr>
    </w:p>
    <w:p>
      <w:pPr>
        <w:jc w:val="center"/>
      </w:pPr>
      <w:r>
        <w:rPr>
          <w:rFonts w:ascii="Arial" w:cs="Arial" w:eastAsia="Arial" w:hAnsi="Arial"/>
          <w:b/>
          <w:bCs/>
          <w:color w:val="374151"/>
          <w:sz w:val="36"/>
          <w:szCs w:val="36"/>
        </w:rPr>
        <w:t xml:space="preserve">FICHA TÉCNICA DEL PROYECTO WEB</w:t>
      </w:r>
    </w:p>
    <w:p>
      <w:pPr>
        <w:spacing w:before="100"/>
        <w:jc w:val="center"/>
      </w:pPr>
      <w:r>
        <w:rPr>
          <w:rFonts w:ascii="Arial" w:cs="Arial" w:eastAsia="Arial" w:hAnsi="Arial"/>
          <w:i/>
          <w:iCs/>
          <w:color w:val="6B7280"/>
          <w:sz w:val="22"/>
          <w:szCs w:val="22"/>
        </w:rPr>
        <w:t xml:space="preserve">Arquitectura · Estructura de Archivos · Correcciones · Roadmap</w:t>
      </w:r>
    </w:p>
    <w:p>
      <w:pPr>
        <w:spacing w:before="400"/>
      </w:pPr>
    </w:p>
    <w:p>
      <w:pPr>
        <w:jc w:val="center"/>
      </w:pPr>
      <w:r>
        <w:rPr>
          <w:rFonts w:ascii="Arial" w:cs="Arial" w:eastAsia="Arial" w:hAnsi="Arial"/>
          <w:color w:val="9CA3AF"/>
          <w:sz w:val="20"/>
          <w:szCs w:val="20"/>
        </w:rPr>
        <w:t xml:space="preserve">Versión 2.0  ·  2026  ·  Quito, Ecuador</w:t>
      </w:r>
    </w:p>
    <w:p>
      <w:r>
        <w:br w:type="page"/>
      </w:r>
    </w:p>
    <w:p>
      <w:pPr>
        <w:pStyle w:val="Heading1"/>
        <w:spacing w:before="360" w:after="120"/>
      </w:pPr>
      <w:r>
        <w:rPr>
          <w:rFonts w:ascii="Arial" w:cs="Arial" w:eastAsia="Arial" w:hAnsi="Arial"/>
          <w:b/>
          <w:bCs/>
          <w:color w:val="0A1F44"/>
          <w:sz w:val="32"/>
          <w:szCs w:val="32"/>
        </w:rPr>
        <w:t xml:space="preserve">1. Información General del Proyecto</w:t>
      </w:r>
    </w:p>
    <w:p>
      <w:pPr>
        <w:spacing w:before="60" w:after="80"/>
      </w:pPr>
      <w:r>
        <w:rPr>
          <w:rFonts w:ascii="Arial" w:cs="Arial" w:eastAsia="Arial" w:hAnsi="Arial"/>
          <w:b w:val="false"/>
          <w:bCs w:val="false"/>
          <w:i w:val="false"/>
          <w:iCs w:val="false"/>
          <w:color w:val="374151"/>
          <w:sz w:val="20"/>
          <w:szCs w:val="20"/>
        </w:rPr>
        <w:t xml:space="preserve">PHYSICS es una plataforma web estática de tutorías de ingeniería, alojada en GitHub Pages. Combina una landing page comercial con un conjunto de herramientas de cálculo interactivas para estudiantes universitarios de Ecuador.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Campo</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Detalle</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Nombre del Proyecto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PHYSICS — Centro de Estudios de Ingeniería</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Versión</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2.0 — Arquitectura Unificada con GitHub Pages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Fecha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2026</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Tecnologías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HTML5 · CSS3 (Variables) · JavaScript ES6+ · Canvas API · Chart.js · MathJax · jStat · math.js · Plotly</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Deployment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GitHub Pages (static hosting) — URL base: username.github.io/physics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Audiencia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Estudiantes de Ingeniería — EPN, USFQ, ESPOL (Ecuador)</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Autor / Contacto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+593 995 324 419 · WhatsApp</w:t>
            </w:r>
          </w:p>
        </w:tc>
      </w:tr>
    </w:tbl>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2. Arquitectura del Sitio</w:t>
      </w:r>
    </w:p>
    <w:p>
      <w:pPr>
        <w:pStyle w:val="Heading2"/>
        <w:pBdr>
          <w:bottom w:val="single" w:color="2563EB" w:sz="4"/>
        </w:pBdr>
        <w:spacing w:before="280" w:after="80"/>
      </w:pPr>
      <w:r>
        <w:rPr>
          <w:rFonts w:ascii="Arial" w:cs="Arial" w:eastAsia="Arial" w:hAnsi="Arial"/>
          <w:b/>
          <w:bCs/>
          <w:color w:val="2563EB"/>
          <w:sz w:val="26"/>
          <w:szCs w:val="26"/>
        </w:rPr>
        <w:t xml:space="preserve">2.1  Estructura de Archivos y Roles</w:t>
      </w:r>
    </w:p>
    <w:p>
      <w:pPr>
        <w:spacing w:before="60" w:after="80"/>
      </w:pPr>
      <w:r>
        <w:rPr>
          <w:rFonts w:ascii="Arial" w:cs="Arial" w:eastAsia="Arial" w:hAnsi="Arial"/>
          <w:b w:val="false"/>
          <w:bCs w:val="false"/>
          <w:i w:val="false"/>
          <w:iCs w:val="false"/>
          <w:color w:val="374151"/>
          <w:sz w:val="20"/>
          <w:szCs w:val="20"/>
        </w:rPr>
        <w:t xml:space="preserve">Todos los archivos residen en la raíz del repositorio. No existen subdirectorios — esto simplifica las rutas relativas para GitHub Pages y facilita el mantenimiento.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Archivo</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Tipo</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Descripción</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index.html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Landing Page</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Portada, navegación, cursos, precios, contacto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style.css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CSS Global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Tokens de diseño, componentes reutilizables, responsive</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_layout.html</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Plantilla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Navbar uniforme + footer para todas las subpáginas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calculadora.html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Integral definida — Simpson 1/3 compuesto + Plotly</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algebra-lineal.html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Gauss-Jordan n×n con pasos detallados y matriz inversa</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ecuaciones.html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Sistemas 2do orden (M-B-K / R-L-C) con Chart.js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metodos-numericos.html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Newton-Raphson con visualización canvas + tabla iteraciones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estatica.html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Simulador</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Caída libre con arrastre — animación canvas en tiempo real</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circulo-mohr.html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Círculo de Mohr 2D/3D con canvas interactivo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otto.html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Simulador</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Ciclo Otto — diagramas PV y TS, combustibles alternativos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conduccion.html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Simulador</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Conducción serie — gradiente térmico + perfil T(x)</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probabilidad.html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Distribuciones Normal, t-Student, Chi² con jStat</w:t>
            </w:r>
          </w:p>
        </w:tc>
      </w:tr>
    </w:tbl>
    <w:p>
      <w:pPr>
        <w:pStyle w:val="Heading2"/>
        <w:pBdr>
          <w:bottom w:val="single" w:color="2563EB" w:sz="4"/>
        </w:pBdr>
        <w:spacing w:before="280" w:after="80"/>
      </w:pPr>
      <w:r>
        <w:rPr>
          <w:rFonts w:ascii="Arial" w:cs="Arial" w:eastAsia="Arial" w:hAnsi="Arial"/>
          <w:b/>
          <w:bCs/>
          <w:color w:val="2563EB"/>
          <w:sz w:val="26"/>
          <w:szCs w:val="26"/>
        </w:rPr>
        <w:t xml:space="preserve">2.2  Sistema de Estilos (style.css)</w:t>
      </w:r>
    </w:p>
    <w:p>
      <w:pPr>
        <w:spacing w:before="60" w:after="80"/>
      </w:pPr>
      <w:r>
        <w:rPr>
          <w:rFonts w:ascii="Arial" w:cs="Arial" w:eastAsia="Arial" w:hAnsi="Arial"/>
          <w:b w:val="false"/>
          <w:bCs w:val="false"/>
          <w:i w:val="false"/>
          <w:iCs w:val="false"/>
          <w:color w:val="374151"/>
          <w:sz w:val="20"/>
          <w:szCs w:val="20"/>
        </w:rPr>
        <w:t xml:space="preserve">Un único archivo CSS centraliza toda la identidad visual. Las subpáginas no tienen estilos globales propios — solo estilos de alcance local para sus herramientas específicas. Esto garantiza coherencia y facilita cambios de marca.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Token / Clase</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Uso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--dark-blue, --electric-blue</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Paleta principal — consistente en todos los archivos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.nav-physics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Navbar UNIFICADA — idéntica en index y todas las subpáginas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.tool-hero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Header de subpágina — título + descripción + breadcrumb</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.tool-layout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Grid 2 columnas (sidebar + contenido) para herramientas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.card</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Contenedor blanco con sombra suave y bordes redondeados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.btn, .btn-primary</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Botones estandarizados con estados hover y focus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.result-badge</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Caja de resultado numérico destacado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.tab-btn.active</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Sistema de tabs reutilizable para múltiples distribuciones/modos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@media max-width:900px</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Breakpoint principal — stacks verticales en móvil</w:t>
            </w:r>
          </w:p>
        </w:tc>
      </w:tr>
    </w:tbl>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3. Correcciones Técnicas Aplicadas en v2.0</w:t>
      </w:r>
    </w:p>
    <w:p>
      <w:pPr>
        <w:spacing w:before="60" w:after="80"/>
      </w:pPr>
      <w:r>
        <w:rPr>
          <w:rFonts w:ascii="Arial" w:cs="Arial" w:eastAsia="Arial" w:hAnsi="Arial"/>
          <w:b w:val="false"/>
          <w:bCs w:val="false"/>
          <w:i w:val="false"/>
          <w:iCs w:val="false"/>
          <w:color w:val="374151"/>
          <w:sz w:val="20"/>
          <w:szCs w:val="20"/>
        </w:rPr>
        <w:t xml:space="preserve">Las siguientes mejoras fueron implementadas respecto a la versión anterior, priorizadas por impacto en seguridad, rendimiento y experiencia de usuario: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5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Problema</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Solución Aplicada</w:t>
            </w:r>
          </w:p>
        </w:tc>
      </w:tr>
      <w:tr>
        <w:tc>
          <w:tcPr>
            <w:tcW w:type="dxa" w:w="2340"/>
            <w:tcBorders>
              <w:top w:val="single" w:color="E2E8F0" w:sz="1"/>
              <w:left w:val="single" w:color="E2E8F0" w:sz="1"/>
              <w:bottom w:val="single" w:color="E2E8F0" w:sz="1"/>
              <w:right w:val="single" w:color="E2E8F0" w:sz="1"/>
            </w:tcBorders>
            <w:shd w:fill="EF444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polyfill.io — vector de malware</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Eliminado completamente. Navegadores modernos soportan ES6 nativo.</w:t>
            </w:r>
          </w:p>
        </w:tc>
      </w:tr>
      <w:tr>
        <w:tc>
          <w:tcPr>
            <w:tcW w:type="dxa" w:w="2340"/>
            <w:tcBorders>
              <w:top w:val="single" w:color="E2E8F0" w:sz="1"/>
              <w:left w:val="single" w:color="E2E8F0" w:sz="1"/>
              <w:bottom w:val="single" w:color="E2E8F0" w:sz="1"/>
              <w:right w:val="single" w:color="E2E8F0" w:sz="1"/>
            </w:tcBorders>
            <w:shd w:fill="EF444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sticky: top (CSS inválido)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Corregido a position: sticky; top: 0 en todas las navbars.</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background-attachment: fixed en iOS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@media móvil cambia a scroll. Elimina parpadeo en Safari.</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Título incorrecto en estatica.html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Corregido a "Estática &amp; Dinámica | PHYSICS".</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Sin botón de regreso en otto.html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Navbar unificada añadida — misma en todas las páginas.</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Navbar inconsistente entre páginas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Componente .nav-physics único en style.css aplicado a todo.</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Sin favicon (petición 404 silenciosa)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SVG favicon inline añadido en el &lt;head&gt; de todos los archivos.</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Sin &lt;meta name='description'&gt;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Meta descriptions específicas por página para SEO.</w:t>
            </w:r>
          </w:p>
        </w:tc>
      </w:tr>
      <w:tr>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PORTADA.jpg sin preload</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&lt;link rel='preload'&gt; añadido para reducir LCP del hero.</w:t>
            </w:r>
          </w:p>
        </w:tc>
      </w:tr>
      <w:tr>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Pasos Gauss-Jordan sin acordeón</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Botón toggle 'Mostrar/Ocultar pasos' implementado.</w:t>
            </w:r>
          </w:p>
        </w:tc>
      </w:tr>
      <w:tr>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Canvas Mohr sin interacción</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mousemove muestra tooltip (σ, τ) bajo el cursor.</w:t>
            </w:r>
          </w:p>
        </w:tc>
      </w:tr>
      <w:tr>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t>
            </w:r>
          </w:p>
        </w:tc>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Dos colas t/Chi² incorrectas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Cálculo correcto implementado con jStat para cada distribución.</w:t>
            </w:r>
          </w:p>
        </w:tc>
      </w:tr>
    </w:tbl>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4. Componente de Navegación Unificada</w:t>
      </w:r>
    </w:p>
    <w:p>
      <w:pPr>
        <w:spacing w:before="60" w:after="80"/>
      </w:pPr>
      <w:r>
        <w:rPr>
          <w:rFonts w:ascii="Arial" w:cs="Arial" w:eastAsia="Arial" w:hAnsi="Arial"/>
          <w:b w:val="false"/>
          <w:bCs w:val="false"/>
          <w:i w:val="false"/>
          <w:iCs w:val="false"/>
          <w:color w:val="374151"/>
          <w:sz w:val="20"/>
          <w:szCs w:val="20"/>
        </w:rPr>
        <w:t xml:space="preserve">Una de las mejoras más importantes de v2.0 es la estandarización de la barra de navegación. En la versión anterior cada subpágina tenía su propio diseño de navbar (o carecía de ella). Ahora existe un único componente .nav-physics definido en style.css.</w:t>
      </w:r>
    </w:p>
    <w:p>
      <w:pPr>
        <w:spacing w:before="80"/>
      </w:pPr>
    </w:p>
    <w:p>
      <w:pPr>
        <w:pStyle w:val="Heading3"/>
        <w:spacing w:before="200" w:after="60"/>
      </w:pPr>
      <w:r>
        <w:rPr>
          <w:rFonts w:ascii="Arial" w:cs="Arial" w:eastAsia="Arial" w:hAnsi="Arial"/>
          <w:b/>
          <w:bCs/>
          <w:color w:val="0A1F44"/>
          <w:sz w:val="22"/>
          <w:szCs w:val="22"/>
        </w:rPr>
        <w:t xml:space="preserve">Estructura del componente .nav-physics</w:t>
      </w:r>
    </w:p>
    <w:p>
      <w:pPr>
        <w:pStyle w:val="ListParagraph"/>
        <w:numPr>
          <w:ilvl w:val="0"/>
          <w:numId w:val="2"/>
        </w:numPr>
        <w:spacing w:before="40" w:after="40"/>
      </w:pPr>
      <w:r>
        <w:rPr>
          <w:rFonts w:ascii="Arial" w:cs="Arial" w:eastAsia="Arial" w:hAnsi="Arial"/>
          <w:color w:val="374151"/>
          <w:sz w:val="20"/>
          <w:szCs w:val="20"/>
        </w:rPr>
        <w:t xml:space="preserve">Logo PHYSICS. (link a index.html)</w:t>
      </w:r>
    </w:p>
    <w:p>
      <w:pPr>
        <w:pStyle w:val="ListParagraph"/>
        <w:numPr>
          <w:ilvl w:val="0"/>
          <w:numId w:val="2"/>
        </w:numPr>
        <w:spacing w:before="40" w:after="40"/>
      </w:pPr>
      <w:r>
        <w:rPr>
          <w:rFonts w:ascii="Arial" w:cs="Arial" w:eastAsia="Arial" w:hAnsi="Arial"/>
          <w:color w:val="374151"/>
          <w:sz w:val="20"/>
          <w:szCs w:val="20"/>
        </w:rPr>
        <w:t xml:space="preserve">Links de navegación a las secciones del index (Inicio, Cursos, Precios, Contacto)</w:t>
      </w:r>
    </w:p>
    <w:p>
      <w:pPr>
        <w:pStyle w:val="ListParagraph"/>
        <w:numPr>
          <w:ilvl w:val="0"/>
          <w:numId w:val="2"/>
        </w:numPr>
        <w:spacing w:before="40" w:after="40"/>
      </w:pPr>
      <w:r>
        <w:rPr>
          <w:rFonts w:ascii="Arial" w:cs="Arial" w:eastAsia="Arial" w:hAnsi="Arial"/>
          <w:color w:val="374151"/>
          <w:sz w:val="20"/>
          <w:szCs w:val="20"/>
        </w:rPr>
        <w:t xml:space="preserve">Badge de herramienta activa (clase .nav-active) — indica al usuario en qué módulo está</w:t>
      </w:r>
    </w:p>
    <w:p>
      <w:pPr>
        <w:pStyle w:val="ListParagraph"/>
        <w:numPr>
          <w:ilvl w:val="0"/>
          <w:numId w:val="2"/>
        </w:numPr>
        <w:spacing w:before="40" w:after="40"/>
      </w:pPr>
      <w:r>
        <w:rPr>
          <w:rFonts w:ascii="Arial" w:cs="Arial" w:eastAsia="Arial" w:hAnsi="Arial"/>
          <w:color w:val="374151"/>
          <w:sz w:val="20"/>
          <w:szCs w:val="20"/>
        </w:rPr>
        <w:t xml:space="preserve">Botón CTA 'Reservar clase' → WhatsApp</w:t>
      </w:r>
    </w:p>
    <w:p>
      <w:pPr>
        <w:pStyle w:val="ListParagraph"/>
        <w:numPr>
          <w:ilvl w:val="0"/>
          <w:numId w:val="2"/>
        </w:numPr>
        <w:spacing w:before="40" w:after="40"/>
      </w:pPr>
      <w:r>
        <w:rPr>
          <w:rFonts w:ascii="Arial" w:cs="Arial" w:eastAsia="Arial" w:hAnsi="Arial"/>
          <w:color w:val="374151"/>
          <w:sz w:val="20"/>
          <w:szCs w:val="20"/>
        </w:rPr>
        <w:t xml:space="preserve">Botón hamburguesa para móvil (JavaScript mínimo sin dependencias)</w:t>
      </w:r>
    </w:p>
    <w:p>
      <w:pPr>
        <w:spacing w:before="80"/>
      </w:pPr>
    </w:p>
    <w:p>
      <w:pPr>
        <w:pStyle w:val="Heading3"/>
        <w:spacing w:before="200" w:after="60"/>
      </w:pPr>
      <w:r>
        <w:rPr>
          <w:rFonts w:ascii="Arial" w:cs="Arial" w:eastAsia="Arial" w:hAnsi="Arial"/>
          <w:b/>
          <w:bCs/>
          <w:color w:val="0A1F44"/>
          <w:sz w:val="22"/>
          <w:szCs w:val="22"/>
        </w:rPr>
        <w:t xml:space="preserve">Reglas de uso en subpáginas</w:t>
      </w:r>
    </w:p>
    <w:p>
      <w:pPr>
        <w:pStyle w:val="ListParagraph"/>
        <w:numPr>
          <w:ilvl w:val="0"/>
          <w:numId w:val="2"/>
        </w:numPr>
        <w:spacing w:before="40" w:after="40"/>
      </w:pPr>
      <w:r>
        <w:rPr>
          <w:rFonts w:ascii="Arial" w:cs="Arial" w:eastAsia="Arial" w:hAnsi="Arial"/>
          <w:color w:val="374151"/>
          <w:sz w:val="20"/>
          <w:szCs w:val="20"/>
        </w:rPr>
        <w:t xml:space="preserve">Copiar el bloque &lt;nav class='nav-physics'&gt; idéntico en cada herramienta</w:t>
      </w:r>
    </w:p>
    <w:p>
      <w:pPr>
        <w:pStyle w:val="ListParagraph"/>
        <w:numPr>
          <w:ilvl w:val="0"/>
          <w:numId w:val="2"/>
        </w:numPr>
        <w:spacing w:before="40" w:after="40"/>
      </w:pPr>
      <w:r>
        <w:rPr>
          <w:rFonts w:ascii="Arial" w:cs="Arial" w:eastAsia="Arial" w:hAnsi="Arial"/>
          <w:color w:val="374151"/>
          <w:sz w:val="20"/>
          <w:szCs w:val="20"/>
        </w:rPr>
        <w:t xml:space="preserve">Añadir class='nav-active' solo al enlace que corresponda a la herramienta actual</w:t>
      </w:r>
    </w:p>
    <w:p>
      <w:pPr>
        <w:pStyle w:val="ListParagraph"/>
        <w:numPr>
          <w:ilvl w:val="0"/>
          <w:numId w:val="2"/>
        </w:numPr>
        <w:spacing w:before="40" w:after="40"/>
      </w:pPr>
      <w:r>
        <w:rPr>
          <w:rFonts w:ascii="Arial" w:cs="Arial" w:eastAsia="Arial" w:hAnsi="Arial"/>
          <w:color w:val="374151"/>
          <w:sz w:val="20"/>
          <w:szCs w:val="20"/>
        </w:rPr>
        <w:t xml:space="preserve">El CSS de .nav-physics está en style.css — NO redefinirlo en el &lt;style&gt; local</w:t>
      </w:r>
    </w:p>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5. Convención para Añadir Nuevas Herramientas</w:t>
      </w:r>
    </w:p>
    <w:p>
      <w:pPr>
        <w:spacing w:before="60" w:after="80"/>
      </w:pPr>
      <w:r>
        <w:rPr>
          <w:rFonts w:ascii="Arial" w:cs="Arial" w:eastAsia="Arial" w:hAnsi="Arial"/>
          <w:b w:val="false"/>
          <w:bCs w:val="false"/>
          <w:i w:val="false"/>
          <w:iCs w:val="false"/>
          <w:color w:val="374151"/>
          <w:sz w:val="20"/>
          <w:szCs w:val="20"/>
        </w:rPr>
        <w:t xml:space="preserve">Para mantener la uniformidad al añadir nuevas funciones, cada archivo nuevo debe seguir esta estructura obligatoria: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Sección del HTML</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Contenido requerido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&lt;head&gt;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charset, viewport, title ('Nombre | PHYSICS'), meta description, favicon SVG, preconnect Google Fonts, link style.css, fuentes Inter + Fira Code</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&lt;nav&gt;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Copiar bloque .nav-physics completo desde cualquier subpágina v2.0</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.tool-hero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Section con clase tool-hero: h1 con nombre de la herramienta, párrafo de descripción</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.tool-layout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Grid principal: .sidebar izquierda (controles/params) + .tool-content derecha (canvas/gráfico)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&lt;footer&gt;</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Copiar footer compacto idéntico al de las otras herramientas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Scripts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CDN al final del body — sin polyfill.io. Usar cdnjs.cloudflare.com o cdn.jsdelivr.net únicamente</w:t>
            </w:r>
          </w:p>
        </w:tc>
      </w:tr>
    </w:tbl>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6. Configuración de GitHub Pages</w:t>
      </w:r>
    </w:p>
    <w:p>
      <w:pPr>
        <w:spacing w:before="60" w:after="80"/>
      </w:pPr>
      <w:r>
        <w:rPr>
          <w:rFonts w:ascii="Arial" w:cs="Arial" w:eastAsia="Arial" w:hAnsi="Arial"/>
          <w:b w:val="false"/>
          <w:bCs w:val="false"/>
          <w:i w:val="false"/>
          <w:iCs w:val="false"/>
          <w:color w:val="374151"/>
          <w:sz w:val="20"/>
          <w:szCs w:val="20"/>
        </w:rPr>
        <w:t xml:space="preserve">El sitio es 100% estático — no requiere servidor, base de datos ni build step. El flujo de deployment es:</w:t>
      </w:r>
    </w:p>
    <w:p>
      <w:pPr>
        <w:spacing w:before="80"/>
      </w:pPr>
    </w:p>
    <w:p>
      <w:pPr>
        <w:pStyle w:val="ListParagraph"/>
        <w:numPr>
          <w:ilvl w:val="0"/>
          <w:numId w:val="2"/>
        </w:numPr>
        <w:spacing w:before="40" w:after="40"/>
      </w:pPr>
      <w:r>
        <w:rPr>
          <w:rFonts w:ascii="Arial" w:cs="Arial" w:eastAsia="Arial" w:hAnsi="Arial"/>
          <w:color w:val="374151"/>
          <w:sz w:val="20"/>
          <w:szCs w:val="20"/>
        </w:rPr>
        <w:t xml:space="preserve">Crear repositorio público en GitHub con nombre 'physics' (o el deseado)</w:t>
      </w:r>
    </w:p>
    <w:p>
      <w:pPr>
        <w:pStyle w:val="ListParagraph"/>
        <w:numPr>
          <w:ilvl w:val="0"/>
          <w:numId w:val="2"/>
        </w:numPr>
        <w:spacing w:before="40" w:after="40"/>
      </w:pPr>
      <w:r>
        <w:rPr>
          <w:rFonts w:ascii="Arial" w:cs="Arial" w:eastAsia="Arial" w:hAnsi="Arial"/>
          <w:color w:val="374151"/>
          <w:sz w:val="20"/>
          <w:szCs w:val="20"/>
        </w:rPr>
        <w:t xml:space="preserve">Subir todos los archivos a la rama main en la raíz del repositorio</w:t>
      </w:r>
    </w:p>
    <w:p>
      <w:pPr>
        <w:pStyle w:val="ListParagraph"/>
        <w:numPr>
          <w:ilvl w:val="0"/>
          <w:numId w:val="2"/>
        </w:numPr>
        <w:spacing w:before="40" w:after="40"/>
      </w:pPr>
      <w:r>
        <w:rPr>
          <w:rFonts w:ascii="Arial" w:cs="Arial" w:eastAsia="Arial" w:hAnsi="Arial"/>
          <w:color w:val="374151"/>
          <w:sz w:val="20"/>
          <w:szCs w:val="20"/>
        </w:rPr>
        <w:t xml:space="preserve">En Settings → Pages → Source: seleccionar 'Deploy from branch: main / (root)'</w:t>
      </w:r>
    </w:p>
    <w:p>
      <w:pPr>
        <w:pStyle w:val="ListParagraph"/>
        <w:numPr>
          <w:ilvl w:val="0"/>
          <w:numId w:val="2"/>
        </w:numPr>
        <w:spacing w:before="40" w:after="40"/>
      </w:pPr>
      <w:r>
        <w:rPr>
          <w:rFonts w:ascii="Arial" w:cs="Arial" w:eastAsia="Arial" w:hAnsi="Arial"/>
          <w:color w:val="374151"/>
          <w:sz w:val="20"/>
          <w:szCs w:val="20"/>
        </w:rPr>
        <w:t xml:space="preserve">GitHub Pages asigna automáticamente HTTPS con certificado SSL gratuito</w:t>
      </w:r>
    </w:p>
    <w:p>
      <w:pPr>
        <w:pStyle w:val="ListParagraph"/>
        <w:numPr>
          <w:ilvl w:val="0"/>
          <w:numId w:val="2"/>
        </w:numPr>
        <w:spacing w:before="40" w:after="40"/>
      </w:pPr>
      <w:r>
        <w:rPr>
          <w:rFonts w:ascii="Arial" w:cs="Arial" w:eastAsia="Arial" w:hAnsi="Arial"/>
          <w:color w:val="374151"/>
          <w:sz w:val="20"/>
          <w:szCs w:val="20"/>
        </w:rPr>
        <w:t xml:space="preserve">Cualquier push a main despliega en ~30 segundos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Estructura del Repositorio</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Notas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physics/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Raíz del repositorio</w:t>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index.html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Página principal (landing)</w:t>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style.css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CSS global único — NO duplicar estilos</w:t>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PORTADA.jpg</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Imagen hero — optimizar a &lt;300KB</w:t>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calculadora.html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Herramienta de cálculo integral</w:t>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algebra-lineal.html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ecuaciones.html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metodos-numericos.html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estatica.html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circulo-mohr.html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otto.html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conduccion.html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probabilidad.html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w:r>
          </w:p>
        </w:tc>
      </w:tr>
      <w:tr>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  └── README.md</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Descripción del proyecto para GitHub</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Branch principal</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main — GitHub Pages sirve desde /root</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URL producción</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https://[usuario].github.io/physics/</w:t>
            </w:r>
          </w:p>
        </w:tc>
      </w:tr>
    </w:tbl>
    <w:p>
      <w:pPr>
        <w:spacing w:before="120"/>
      </w:pPr>
    </w:p>
    <w:p>
      <w:pPr>
        <w:pStyle w:val="Heading3"/>
        <w:spacing w:before="200" w:after="60"/>
      </w:pPr>
      <w:r>
        <w:rPr>
          <w:rFonts w:ascii="Arial" w:cs="Arial" w:eastAsia="Arial" w:hAnsi="Arial"/>
          <w:b/>
          <w:bCs/>
          <w:color w:val="0A1F44"/>
          <w:sz w:val="22"/>
          <w:szCs w:val="22"/>
        </w:rPr>
        <w:t xml:space="preserve">Dominio personalizado (opcional)</w:t>
      </w:r>
    </w:p>
    <w:p>
      <w:pPr>
        <w:pStyle w:val="ListParagraph"/>
        <w:numPr>
          <w:ilvl w:val="0"/>
          <w:numId w:val="2"/>
        </w:numPr>
        <w:spacing w:before="40" w:after="40"/>
      </w:pPr>
      <w:r>
        <w:rPr>
          <w:rFonts w:ascii="Arial" w:cs="Arial" w:eastAsia="Arial" w:hAnsi="Arial"/>
          <w:color w:val="374151"/>
          <w:sz w:val="20"/>
          <w:szCs w:val="20"/>
        </w:rPr>
        <w:t xml:space="preserve">Añadir archivo CNAME en la raíz con el dominio: physics.tudominio.com</w:t>
      </w:r>
    </w:p>
    <w:p>
      <w:pPr>
        <w:pStyle w:val="ListParagraph"/>
        <w:numPr>
          <w:ilvl w:val="0"/>
          <w:numId w:val="2"/>
        </w:numPr>
        <w:spacing w:before="40" w:after="40"/>
      </w:pPr>
      <w:r>
        <w:rPr>
          <w:rFonts w:ascii="Arial" w:cs="Arial" w:eastAsia="Arial" w:hAnsi="Arial"/>
          <w:color w:val="374151"/>
          <w:sz w:val="20"/>
          <w:szCs w:val="20"/>
        </w:rPr>
        <w:t xml:space="preserve">Configurar registro CNAME en el DNS apuntando a [usuario].github.io</w:t>
      </w:r>
    </w:p>
    <w:p>
      <w:pPr>
        <w:pStyle w:val="ListParagraph"/>
        <w:numPr>
          <w:ilvl w:val="0"/>
          <w:numId w:val="2"/>
        </w:numPr>
        <w:spacing w:before="40" w:after="40"/>
      </w:pPr>
      <w:r>
        <w:rPr>
          <w:rFonts w:ascii="Arial" w:cs="Arial" w:eastAsia="Arial" w:hAnsi="Arial"/>
          <w:color w:val="374151"/>
          <w:sz w:val="20"/>
          <w:szCs w:val="20"/>
        </w:rPr>
        <w:t xml:space="preserve">GitHub genera certificado SSL automáticamente (Let's Encrypt)</w:t>
      </w:r>
    </w:p>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7. Roadmap de Nuevas Funciones por Asignatura</w:t>
      </w:r>
    </w:p>
    <w:p>
      <w:pPr>
        <w:spacing w:before="60" w:after="80"/>
      </w:pPr>
      <w:r>
        <w:rPr>
          <w:rFonts w:ascii="Arial" w:cs="Arial" w:eastAsia="Arial" w:hAnsi="Arial"/>
          <w:b w:val="false"/>
          <w:bCs w:val="false"/>
          <w:i w:val="false"/>
          <w:iCs w:val="false"/>
          <w:color w:val="374151"/>
          <w:sz w:val="20"/>
          <w:szCs w:val="20"/>
        </w:rPr>
        <w:t xml:space="preserve">La arquitectura de v2.0 está diseñada para escalar. Cada nueva función se añade como una pestaña adicional dentro de la herramienta existente, o como un nuevo archivo que sigue la convención del punto 5.</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Asignatura</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Estado</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Próximas Funciones Planeadas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Cálculo</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Derivadas simbólicas, series de Taylor, integrales dobles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Álgebra Lineal</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Factorización LU, valores propios, visualizador de transformaciones 2D</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EDOs</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Método de Runge-Kutta 4to orden, plano de fase, sistemas de EDOs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Métodos Numéricos</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Bisección, Secante, Regula-Falsi, comparador de métodos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Estática/Dinámica</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Plano inclinado con rozamiento, lanzamiento de proyectil, fuerzas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Mecánica Materiales</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Diagrama de cortante y momento flector, criterio de Von Mises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Termodinámica</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Ciclo Diesel, Ciclo Rankine, carta psicrométrica</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Transferencia Calor</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Convección con coef. h, radiación, intercambiadores de calor</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Probabilidad</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Activo</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Distribución F, Poisson, binomial, gráficos de control X̄/R</w:t>
            </w:r>
          </w:p>
        </w:tc>
      </w:tr>
    </w:tbl>
    <w:p>
      <w:pPr>
        <w:pBdr>
          <w:bottom w:val="single" w:color="E2E8F0" w:sz="2"/>
        </w:pBdr>
        <w:spacing w:before="160" w:after="160"/>
      </w:pPr>
      <w:r>
        <w:t xml:space="preserve"/>
      </w:r>
    </w:p>
    <w:p>
      <w:pPr>
        <w:pStyle w:val="Heading1"/>
        <w:spacing w:before="360" w:after="120"/>
      </w:pPr>
      <w:r>
        <w:rPr>
          <w:rFonts w:ascii="Arial" w:cs="Arial" w:eastAsia="Arial" w:hAnsi="Arial"/>
          <w:b/>
          <w:bCs/>
          <w:color w:val="0A1F44"/>
          <w:sz w:val="32"/>
          <w:szCs w:val="32"/>
        </w:rPr>
        <w:t xml:space="preserve">8. Métricas de Rendimiento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Métrica</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Target</w:t>
            </w:r>
          </w:p>
        </w:tc>
        <w:tc>
          <w:tcPr>
            <w:tcBorders>
              <w:top w:val="single" w:color="E2E8F0" w:sz="1"/>
              <w:left w:val="single" w:color="E2E8F0" w:sz="1"/>
              <w:bottom w:val="single" w:color="E2E8F0" w:sz="1"/>
              <w:right w:val="single" w:color="E2E8F0" w:sz="1"/>
            </w:tcBorders>
            <w:shd w:fill="0A1F44"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Estrategia</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LCP (Largest Contentful Paint)</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&lt; 2.5s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preload PORTADA.jpg, hero optimizado</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CLS (Layout Shift)</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&lt; 0.1</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dimensiones canvas fijas, fuentes con preconnect</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FID / INP</w:t>
            </w:r>
          </w:p>
        </w:tc>
        <w:tc>
          <w:tcPr>
            <w:tcW w:type="dxa" w:w="234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&lt; 100ms</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JS no bloqueante, cálculos ligeros en main thread</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Peso total página</w:t>
            </w:r>
          </w:p>
        </w:tc>
        <w:tc>
          <w:tcPr>
            <w:tcW w:type="dxa" w:w="234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&lt; 500KB</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PORTADA.jpg comprimida, no assets externos grandes</w:t>
            </w:r>
          </w:p>
        </w:tc>
      </w:tr>
      <w:tr>
        <w:tc>
          <w:tcPr>
            <w:gridSpan w:val="1"/>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Arial" w:cs="Arial" w:eastAsia="Arial" w:hAnsi="Arial"/>
                <w:color w:val="0A1F44"/>
                <w:sz w:val="19"/>
                <w:szCs w:val="19"/>
              </w:rPr>
              <w:t xml:space="preserve">Accesibilidad (ARIA)</w:t>
            </w:r>
          </w:p>
        </w:tc>
        <w:tc>
          <w:tcPr>
            <w:tcW w:type="dxa" w:w="2340"/>
            <w:tcBorders>
              <w:top w:val="single" w:color="E2E8F0" w:sz="1"/>
              <w:left w:val="single" w:color="E2E8F0" w:sz="1"/>
              <w:bottom w:val="single" w:color="E2E8F0" w:sz="1"/>
              <w:right w:val="single" w:color="E2E8F0" w:sz="1"/>
            </w:tcBorders>
            <w:shd w:fill="2563E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AA</w:t>
            </w:r>
          </w:p>
        </w:tc>
        <w:tc>
          <w:tcPr>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Labels en inputs, contraste 4.5:1, focus visible</w:t>
            </w:r>
          </w:p>
        </w:tc>
      </w:tr>
    </w:tbl>
    <w:p>
      <w:pPr>
        <w:spacing w:before="240"/>
      </w:pPr>
    </w:p>
    <w:p>
      <w:pPr>
        <w:shd w:fill="EEF2FF" w:val="clear"/>
        <w:spacing w:before="240" w:after="240"/>
        <w:jc w:val="center"/>
      </w:pPr>
      <w:r>
        <w:rPr>
          <w:rFonts w:ascii="Arial" w:cs="Arial" w:eastAsia="Arial" w:hAnsi="Arial"/>
          <w:color w:val="6B7280"/>
          <w:sz w:val="20"/>
          <w:szCs w:val="20"/>
        </w:rPr>
        <w:t xml:space="preserve">PHYSICS · Quito, Ecuador · 2026 · physics.ec</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right"/>
    </w:pPr>
    <w:r>
      <w:rPr>
        <w:rFonts w:ascii="Arial" w:cs="Arial" w:eastAsia="Arial" w:hAnsi="Arial"/>
        <w:color w:val="9CA3AF"/>
        <w:sz w:val="17"/>
        <w:szCs w:val="17"/>
      </w:rPr>
      <w:t xml:space="preserve">PHYSICS Centro de Estudios · Quito, Ecuador · 2026  |  Pág. </w:t>
    </w:r>
    <w:r>
      <w:rPr>
        <w:rFonts w:ascii="Arial" w:cs="Arial" w:eastAsia="Arial" w:hAnsi="Arial"/>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pPr>
    <w:r>
      <w:rPr>
        <w:rFonts w:ascii="Arial" w:cs="Arial" w:eastAsia="Arial" w:hAnsi="Arial"/>
        <w:color w:val="64748B"/>
        <w:sz w:val="18"/>
        <w:szCs w:val="18"/>
      </w:rPr>
      <w:t xml:space="preserve">PHYSICS — Ficha Técnica del Proyecto Web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1F4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A1F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2026-03-09T01:51:33.598Z</dcterms:created>
  <dcterms:modified xsi:type="dcterms:W3CDTF">2026-03-09T01:51:33.599Z</dcterms:modified>
</cp:coreProperties>
</file>

<file path=docProps/custom.xml><?xml version="1.0" encoding="utf-8"?>
<Properties xmlns="http://schemas.openxmlformats.org/officeDocument/2006/custom-properties" xmlns:vt="http://schemas.openxmlformats.org/officeDocument/2006/docPropsVTypes"/>
</file>