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66" w:rsidRPr="00623B66" w:rsidRDefault="007D04F8" w:rsidP="00623B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Excel Challenge </w:t>
      </w:r>
      <w:r w:rsidR="00623B66" w:rsidRPr="00623B66">
        <w:rPr>
          <w:b/>
          <w:sz w:val="36"/>
          <w:szCs w:val="36"/>
        </w:rPr>
        <w:t>R</w:t>
      </w:r>
      <w:r w:rsidR="00623B66">
        <w:rPr>
          <w:b/>
          <w:sz w:val="36"/>
          <w:szCs w:val="36"/>
        </w:rPr>
        <w:t>eport</w:t>
      </w:r>
    </w:p>
    <w:p w:rsidR="0059643D" w:rsidRDefault="0059643D">
      <w:pPr>
        <w:rPr>
          <w:b/>
        </w:rPr>
      </w:pPr>
    </w:p>
    <w:p w:rsidR="0059643D" w:rsidRPr="00683E70" w:rsidRDefault="0059643D">
      <w:pPr>
        <w:rPr>
          <w:rFonts w:ascii="Courier New" w:hAnsi="Courier New" w:cs="Courier New"/>
          <w:i/>
        </w:rPr>
      </w:pPr>
      <w:bookmarkStart w:id="0" w:name="_GoBack"/>
      <w:bookmarkEnd w:id="0"/>
      <w:r w:rsidRPr="00683E70">
        <w:rPr>
          <w:rFonts w:ascii="Courier New" w:hAnsi="Courier New" w:cs="Courier New"/>
          <w:i/>
        </w:rPr>
        <w:t>Given the provided data, what are three conclusions we can draw about Kickstarter campaigns?</w:t>
      </w:r>
    </w:p>
    <w:p w:rsidR="00857591" w:rsidRDefault="00857591">
      <w:pPr>
        <w:rPr>
          <w:rFonts w:ascii="Courier New" w:hAnsi="Courier New" w:cs="Courier New"/>
        </w:rPr>
      </w:pPr>
    </w:p>
    <w:p w:rsidR="0059643D" w:rsidRPr="00857591" w:rsidRDefault="00636E46" w:rsidP="0059643D">
      <w:pPr>
        <w:pStyle w:val="ListParagraph"/>
        <w:numPr>
          <w:ilvl w:val="0"/>
          <w:numId w:val="1"/>
        </w:numPr>
        <w:rPr>
          <w:b/>
        </w:rPr>
      </w:pPr>
      <w:bookmarkStart w:id="1" w:name="_Hlk26098634"/>
      <w:r w:rsidRPr="00857591">
        <w:t>Thea</w:t>
      </w:r>
      <w:r>
        <w:t xml:space="preserve">ter, music, and film &amp; video have been the </w:t>
      </w:r>
      <w:r w:rsidR="00AF5B18">
        <w:t xml:space="preserve">three </w:t>
      </w:r>
      <w:r>
        <w:t>most successful</w:t>
      </w:r>
      <w:r w:rsidR="0059643D">
        <w:t xml:space="preserve"> categories</w:t>
      </w:r>
      <w:r w:rsidR="005F6E44">
        <w:t>, where the number of successful campaigns is greater than</w:t>
      </w:r>
      <w:r w:rsidR="00B873FB">
        <w:t xml:space="preserve"> the combined number of</w:t>
      </w:r>
      <w:r w:rsidR="005F6E44">
        <w:t xml:space="preserve"> </w:t>
      </w:r>
      <w:r w:rsidR="00B873FB">
        <w:t>“</w:t>
      </w:r>
      <w:r w:rsidR="005F6E44">
        <w:t>live</w:t>
      </w:r>
      <w:r w:rsidR="00B873FB">
        <w:t>”</w:t>
      </w:r>
      <w:r w:rsidR="005F6E44">
        <w:t xml:space="preserve">, </w:t>
      </w:r>
      <w:r w:rsidR="00B873FB">
        <w:t>“</w:t>
      </w:r>
      <w:r w:rsidR="005F6E44">
        <w:t>canceled</w:t>
      </w:r>
      <w:r w:rsidR="00B873FB">
        <w:t>”,</w:t>
      </w:r>
      <w:r w:rsidR="005F6E44">
        <w:t xml:space="preserve"> and </w:t>
      </w:r>
      <w:r w:rsidR="00B873FB">
        <w:t>“</w:t>
      </w:r>
      <w:r w:rsidR="005F6E44">
        <w:t>failed</w:t>
      </w:r>
      <w:r w:rsidR="00B873FB">
        <w:t>”</w:t>
      </w:r>
      <w:r w:rsidR="005F6E44">
        <w:t xml:space="preserve"> campaigns.</w:t>
      </w:r>
      <w:r>
        <w:t xml:space="preserve"> These three categories have over </w:t>
      </w:r>
      <w:r w:rsidR="00843880">
        <w:t>3</w:t>
      </w:r>
      <w:r>
        <w:t>00 kickstarts successful campaigns</w:t>
      </w:r>
      <w:r w:rsidR="005F6E44">
        <w:t>.</w:t>
      </w:r>
    </w:p>
    <w:p w:rsidR="00857591" w:rsidRPr="0059643D" w:rsidRDefault="00857591" w:rsidP="00857591">
      <w:pPr>
        <w:pStyle w:val="ListParagraph"/>
        <w:rPr>
          <w:b/>
        </w:rPr>
      </w:pPr>
    </w:p>
    <w:bookmarkEnd w:id="1"/>
    <w:p w:rsidR="0060484B" w:rsidRDefault="00623B66">
      <w:pPr>
        <w:rPr>
          <w:b/>
        </w:rPr>
      </w:pPr>
      <w:r w:rsidRPr="00623B66">
        <w:rPr>
          <w:b/>
        </w:rPr>
        <w:t>Category statistics</w:t>
      </w:r>
    </w:p>
    <w:p w:rsidR="00E50DAF" w:rsidRPr="00623B66" w:rsidRDefault="005232C0">
      <w:pPr>
        <w:rPr>
          <w:b/>
        </w:rPr>
      </w:pPr>
      <w:r>
        <w:rPr>
          <w:b/>
          <w:noProof/>
        </w:rPr>
        <w:drawing>
          <wp:inline distT="0" distB="0" distL="0" distR="0" wp14:anchorId="3742520F">
            <wp:extent cx="6071837" cy="3376295"/>
            <wp:effectExtent l="19050" t="19050" r="24765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828" cy="338240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7303" w:rsidRDefault="005B7303"/>
    <w:p w:rsidR="00857591" w:rsidRDefault="00857591">
      <w:pPr>
        <w:rPr>
          <w:b/>
        </w:rPr>
      </w:pPr>
    </w:p>
    <w:p w:rsidR="0060484B" w:rsidRPr="00623B66" w:rsidRDefault="00623B66">
      <w:pPr>
        <w:rPr>
          <w:b/>
        </w:rPr>
      </w:pPr>
      <w:r w:rsidRPr="00623B66">
        <w:rPr>
          <w:b/>
        </w:rPr>
        <w:t>Subcategory statistics</w:t>
      </w:r>
    </w:p>
    <w:p w:rsidR="0060484B" w:rsidRPr="00857591" w:rsidRDefault="00857591" w:rsidP="00857591">
      <w:pPr>
        <w:pStyle w:val="ListParagraph"/>
        <w:numPr>
          <w:ilvl w:val="0"/>
          <w:numId w:val="1"/>
        </w:numPr>
      </w:pPr>
      <w:r>
        <w:rPr>
          <w:noProof/>
        </w:rPr>
        <w:t>“</w:t>
      </w:r>
      <w:r w:rsidR="009B64A9" w:rsidRPr="00857591">
        <w:rPr>
          <w:noProof/>
        </w:rPr>
        <w:t>Plays</w:t>
      </w:r>
      <w:r>
        <w:rPr>
          <w:noProof/>
        </w:rPr>
        <w:t>”</w:t>
      </w:r>
      <w:r w:rsidR="009B64A9" w:rsidRPr="00857591">
        <w:rPr>
          <w:noProof/>
        </w:rPr>
        <w:t xml:space="preserve"> is a very popular subcategory with over a thousand </w:t>
      </w:r>
      <w:r w:rsidR="00AF5B18" w:rsidRPr="00AF5B18">
        <w:rPr>
          <w:noProof/>
        </w:rPr>
        <w:t>Kickstarter campaigns</w:t>
      </w:r>
      <w:r w:rsidR="009B64A9" w:rsidRPr="00857591">
        <w:rPr>
          <w:noProof/>
        </w:rPr>
        <w:t xml:space="preserve">. This subcategory has also been </w:t>
      </w:r>
      <w:r>
        <w:rPr>
          <w:noProof/>
        </w:rPr>
        <w:t>very</w:t>
      </w:r>
      <w:r w:rsidR="009B64A9" w:rsidRPr="00857591">
        <w:rPr>
          <w:noProof/>
        </w:rPr>
        <w:t xml:space="preserve"> succesful (65% success rate). However, the subcategories with a 100% success rate are </w:t>
      </w:r>
      <w:r w:rsidR="00B873FB" w:rsidRPr="00857591">
        <w:rPr>
          <w:noProof/>
        </w:rPr>
        <w:t>“</w:t>
      </w:r>
      <w:r w:rsidR="009B64A9" w:rsidRPr="00857591">
        <w:rPr>
          <w:noProof/>
        </w:rPr>
        <w:t>documentary</w:t>
      </w:r>
      <w:r w:rsidR="00B873FB" w:rsidRPr="00857591">
        <w:rPr>
          <w:noProof/>
        </w:rPr>
        <w:t>”</w:t>
      </w:r>
      <w:r w:rsidR="009B64A9" w:rsidRPr="00857591">
        <w:rPr>
          <w:noProof/>
        </w:rPr>
        <w:t xml:space="preserve">, </w:t>
      </w:r>
      <w:r w:rsidR="00B873FB" w:rsidRPr="00857591">
        <w:rPr>
          <w:noProof/>
        </w:rPr>
        <w:t>“</w:t>
      </w:r>
      <w:r w:rsidR="009B64A9" w:rsidRPr="00857591">
        <w:rPr>
          <w:noProof/>
        </w:rPr>
        <w:t>hardware</w:t>
      </w:r>
      <w:r w:rsidR="00B873FB" w:rsidRPr="00857591">
        <w:rPr>
          <w:noProof/>
        </w:rPr>
        <w:t>”</w:t>
      </w:r>
      <w:r w:rsidR="009B64A9" w:rsidRPr="00857591">
        <w:rPr>
          <w:noProof/>
        </w:rPr>
        <w:t xml:space="preserve">, and </w:t>
      </w:r>
      <w:r w:rsidR="00B873FB" w:rsidRPr="00857591">
        <w:rPr>
          <w:noProof/>
        </w:rPr>
        <w:t>“</w:t>
      </w:r>
      <w:r w:rsidR="009B64A9" w:rsidRPr="00857591">
        <w:rPr>
          <w:noProof/>
        </w:rPr>
        <w:t>rock</w:t>
      </w:r>
      <w:r w:rsidR="00B873FB" w:rsidRPr="00857591">
        <w:rPr>
          <w:noProof/>
        </w:rPr>
        <w:t>”</w:t>
      </w:r>
      <w:r w:rsidR="009B64A9" w:rsidRPr="00857591">
        <w:rPr>
          <w:noProof/>
        </w:rPr>
        <w:t xml:space="preserve">. </w:t>
      </w:r>
      <w:r w:rsidR="00AF5B18">
        <w:rPr>
          <w:noProof/>
        </w:rPr>
        <w:t xml:space="preserve">These last three subcategories have 180, 140, and 260 </w:t>
      </w:r>
      <w:r w:rsidR="0010017E">
        <w:rPr>
          <w:noProof/>
        </w:rPr>
        <w:t xml:space="preserve">succesful </w:t>
      </w:r>
      <w:r w:rsidR="00AF5B18">
        <w:rPr>
          <w:noProof/>
        </w:rPr>
        <w:t>Kickstarter campains</w:t>
      </w:r>
      <w:r w:rsidR="0010017E">
        <w:rPr>
          <w:noProof/>
        </w:rPr>
        <w:t>,</w:t>
      </w:r>
      <w:r w:rsidR="00AF5B18">
        <w:rPr>
          <w:noProof/>
        </w:rPr>
        <w:t xml:space="preserve"> respectively. </w:t>
      </w:r>
    </w:p>
    <w:p w:rsidR="00D643B8" w:rsidRDefault="005232C0" w:rsidP="005232C0">
      <w:pPr>
        <w:jc w:val="center"/>
      </w:pPr>
      <w:r>
        <w:rPr>
          <w:noProof/>
        </w:rPr>
        <w:lastRenderedPageBreak/>
        <w:drawing>
          <wp:inline distT="0" distB="0" distL="0" distR="0" wp14:anchorId="1496F20E">
            <wp:extent cx="5348776" cy="3243045"/>
            <wp:effectExtent l="19050" t="19050" r="2349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37" cy="326854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3B66" w:rsidRDefault="00623B66"/>
    <w:p w:rsidR="00623B66" w:rsidRPr="00623B66" w:rsidRDefault="00623B66">
      <w:pPr>
        <w:rPr>
          <w:b/>
        </w:rPr>
      </w:pPr>
      <w:r w:rsidRPr="00623B66">
        <w:rPr>
          <w:b/>
        </w:rPr>
        <w:t>Launch Date Outcomes</w:t>
      </w:r>
    </w:p>
    <w:p w:rsidR="005232C0" w:rsidRDefault="0010017E" w:rsidP="005232C0">
      <w:pPr>
        <w:pStyle w:val="ListParagraph"/>
        <w:numPr>
          <w:ilvl w:val="0"/>
          <w:numId w:val="1"/>
        </w:numPr>
      </w:pPr>
      <w:r>
        <w:t>Kickstarter p</w:t>
      </w:r>
      <w:r w:rsidR="00A433FE">
        <w:t>rojects l</w:t>
      </w:r>
      <w:r w:rsidR="00B873FB">
        <w:t>aunch</w:t>
      </w:r>
      <w:r w:rsidR="00A433FE">
        <w:t>ed</w:t>
      </w:r>
      <w:r w:rsidR="00B873FB">
        <w:t xml:space="preserve"> </w:t>
      </w:r>
      <w:r w:rsidR="00657392">
        <w:t xml:space="preserve">in the month of May have a higher number of successful outcomes. </w:t>
      </w:r>
      <w:r w:rsidR="00A433FE">
        <w:t xml:space="preserve">However, </w:t>
      </w:r>
      <w:r w:rsidR="009B4A11">
        <w:t>projects launched after this month have a decreasing successful trend</w:t>
      </w:r>
      <w:r>
        <w:t xml:space="preserve"> as the year progresses;</w:t>
      </w:r>
      <w:r w:rsidR="00C97FFD">
        <w:t xml:space="preserve"> </w:t>
      </w:r>
      <w:r>
        <w:t xml:space="preserve">the </w:t>
      </w:r>
      <w:r w:rsidR="00C97FFD">
        <w:t xml:space="preserve">number </w:t>
      </w:r>
      <w:r>
        <w:t xml:space="preserve">of successful projects </w:t>
      </w:r>
      <w:r w:rsidR="00C97FFD">
        <w:t>drop</w:t>
      </w:r>
      <w:r>
        <w:t>s</w:t>
      </w:r>
      <w:r w:rsidR="009B4A11">
        <w:t xml:space="preserve"> from 211 projects in June to 111 projects in December. </w:t>
      </w:r>
      <w:r w:rsidR="00FA138B">
        <w:t>Furthermore, p</w:t>
      </w:r>
      <w:r w:rsidR="00857591">
        <w:t>rojects launch in the month of December have higher chances of failing than succeeding.</w:t>
      </w:r>
    </w:p>
    <w:p w:rsidR="005232C0" w:rsidRDefault="005232C0" w:rsidP="0010017E">
      <w:pPr>
        <w:jc w:val="center"/>
      </w:pPr>
      <w:r>
        <w:rPr>
          <w:noProof/>
        </w:rPr>
        <w:drawing>
          <wp:inline distT="0" distB="0" distL="0" distR="0" wp14:anchorId="4E8E4025">
            <wp:extent cx="5219296" cy="3002681"/>
            <wp:effectExtent l="19050" t="19050" r="19685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76" cy="303626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3E70" w:rsidRDefault="00683E70">
      <w:pPr>
        <w:rPr>
          <w:rFonts w:ascii="Courier New" w:hAnsi="Courier New" w:cs="Courier New"/>
          <w:i/>
        </w:rPr>
      </w:pPr>
      <w:r w:rsidRPr="00683E70">
        <w:rPr>
          <w:rFonts w:ascii="Courier New" w:hAnsi="Courier New" w:cs="Courier New"/>
          <w:i/>
        </w:rPr>
        <w:lastRenderedPageBreak/>
        <w:t>What are some limitations of this dataset?</w:t>
      </w:r>
    </w:p>
    <w:p w:rsidR="00683E70" w:rsidRDefault="00B330B6" w:rsidP="00B330B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dataset doesn’t provide</w:t>
      </w:r>
      <w:r w:rsidR="00C349DC">
        <w:rPr>
          <w:rFonts w:cstheme="minorHAnsi"/>
        </w:rPr>
        <w:t xml:space="preserve"> other criteria that could make a Kickstarter successful. For </w:t>
      </w:r>
      <w:r w:rsidR="004C754A">
        <w:rPr>
          <w:rFonts w:cstheme="minorHAnsi"/>
        </w:rPr>
        <w:t>example,</w:t>
      </w:r>
      <w:r w:rsidR="00C349DC">
        <w:rPr>
          <w:rFonts w:cstheme="minorHAnsi"/>
        </w:rPr>
        <w:t xml:space="preserve"> the target audience, amount of research, innovation, </w:t>
      </w:r>
      <w:r w:rsidR="004C754A">
        <w:rPr>
          <w:rFonts w:cstheme="minorHAnsi"/>
        </w:rPr>
        <w:t>etc.</w:t>
      </w:r>
      <w:r w:rsidR="0010017E">
        <w:rPr>
          <w:rFonts w:cstheme="minorHAnsi"/>
        </w:rPr>
        <w:t xml:space="preserve"> This type of information could provide relevant information that could uncover hidden trends for finding success.</w:t>
      </w:r>
    </w:p>
    <w:p w:rsidR="004C754A" w:rsidRDefault="004C754A" w:rsidP="00B330B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Data isn’t normalized, we have 13 currencies. If we want to analyze the</w:t>
      </w:r>
      <w:r w:rsidR="00C97FFD">
        <w:rPr>
          <w:rFonts w:cstheme="minorHAnsi"/>
        </w:rPr>
        <w:t xml:space="preserve"> goal, pledge, or</w:t>
      </w:r>
      <w:r>
        <w:rPr>
          <w:rFonts w:cstheme="minorHAnsi"/>
        </w:rPr>
        <w:t xml:space="preserve"> average donation, we would have to standardize the </w:t>
      </w:r>
      <w:r w:rsidR="0033543E">
        <w:rPr>
          <w:rFonts w:cstheme="minorHAnsi"/>
        </w:rPr>
        <w:t>currency.</w:t>
      </w:r>
    </w:p>
    <w:p w:rsidR="0033543E" w:rsidRDefault="0033543E" w:rsidP="0033543E">
      <w:pPr>
        <w:rPr>
          <w:rFonts w:ascii="Courier New" w:hAnsi="Courier New" w:cs="Courier New"/>
          <w:i/>
        </w:rPr>
      </w:pPr>
      <w:r w:rsidRPr="0033543E">
        <w:rPr>
          <w:rFonts w:ascii="Courier New" w:hAnsi="Courier New" w:cs="Courier New"/>
          <w:i/>
        </w:rPr>
        <w:t>What are some other possible tables and/or graphs that we could create?</w:t>
      </w:r>
    </w:p>
    <w:p w:rsidR="0033543E" w:rsidRPr="008B788E" w:rsidRDefault="008B788E" w:rsidP="008B788E">
      <w:pPr>
        <w:pStyle w:val="ListParagraph"/>
        <w:numPr>
          <w:ilvl w:val="0"/>
          <w:numId w:val="2"/>
        </w:numPr>
        <w:rPr>
          <w:rFonts w:cstheme="minorHAnsi"/>
        </w:rPr>
      </w:pPr>
      <w:r w:rsidRPr="008B788E">
        <w:rPr>
          <w:rFonts w:cstheme="minorHAnsi"/>
        </w:rPr>
        <w:t xml:space="preserve">Graph to analyze the success by year and </w:t>
      </w:r>
      <w:r w:rsidR="001A1595" w:rsidRPr="008B788E">
        <w:rPr>
          <w:rFonts w:cstheme="minorHAnsi"/>
        </w:rPr>
        <w:t>its</w:t>
      </w:r>
      <w:r w:rsidRPr="008B788E">
        <w:rPr>
          <w:rFonts w:cstheme="minorHAnsi"/>
        </w:rPr>
        <w:t xml:space="preserve"> </w:t>
      </w:r>
      <w:r w:rsidR="001A1595" w:rsidRPr="008B788E">
        <w:rPr>
          <w:rFonts w:cstheme="minorHAnsi"/>
        </w:rPr>
        <w:t>relationship</w:t>
      </w:r>
      <w:r w:rsidRPr="008B788E">
        <w:rPr>
          <w:rFonts w:cstheme="minorHAnsi"/>
        </w:rPr>
        <w:t xml:space="preserve"> with the economy during that time.</w:t>
      </w:r>
    </w:p>
    <w:p w:rsidR="0033543E" w:rsidRDefault="00C97FFD" w:rsidP="0033543E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  <w:noProof/>
        </w:rPr>
        <w:drawing>
          <wp:inline distT="0" distB="0" distL="0" distR="0" wp14:anchorId="6E20CA25">
            <wp:extent cx="6172133" cy="355085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149" cy="356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1595" w:rsidRDefault="001A1595" w:rsidP="001A1595">
      <w:pPr>
        <w:pStyle w:val="ListParagraph"/>
        <w:rPr>
          <w:rFonts w:ascii="Courier New" w:hAnsi="Courier New" w:cs="Courier New"/>
        </w:rPr>
      </w:pPr>
    </w:p>
    <w:p w:rsidR="001A1595" w:rsidRDefault="001A1595" w:rsidP="001A1595">
      <w:pPr>
        <w:rPr>
          <w:rFonts w:ascii="Courier New" w:hAnsi="Courier New" w:cs="Courier New"/>
        </w:rPr>
      </w:pPr>
    </w:p>
    <w:p w:rsidR="001A1595" w:rsidRDefault="001A1595" w:rsidP="001A1595">
      <w:pPr>
        <w:rPr>
          <w:rFonts w:ascii="Courier New" w:hAnsi="Courier New" w:cs="Courier New"/>
        </w:rPr>
      </w:pPr>
    </w:p>
    <w:p w:rsidR="001A1595" w:rsidRDefault="001A1595" w:rsidP="001A1595">
      <w:pPr>
        <w:rPr>
          <w:rFonts w:ascii="Courier New" w:hAnsi="Courier New" w:cs="Courier New"/>
        </w:rPr>
      </w:pPr>
    </w:p>
    <w:p w:rsidR="001A1595" w:rsidRDefault="001A1595" w:rsidP="001A1595">
      <w:pPr>
        <w:rPr>
          <w:rFonts w:ascii="Courier New" w:hAnsi="Courier New" w:cs="Courier New"/>
        </w:rPr>
      </w:pPr>
    </w:p>
    <w:p w:rsidR="001A1595" w:rsidRDefault="001A1595" w:rsidP="001A1595">
      <w:pPr>
        <w:rPr>
          <w:rFonts w:ascii="Courier New" w:hAnsi="Courier New" w:cs="Courier New"/>
        </w:rPr>
      </w:pPr>
    </w:p>
    <w:p w:rsidR="001A1595" w:rsidRDefault="001A1595" w:rsidP="001A1595">
      <w:pPr>
        <w:rPr>
          <w:rFonts w:ascii="Courier New" w:hAnsi="Courier New" w:cs="Courier New"/>
        </w:rPr>
      </w:pPr>
    </w:p>
    <w:p w:rsidR="001A1595" w:rsidRDefault="001A1595" w:rsidP="001A1595">
      <w:pPr>
        <w:rPr>
          <w:rFonts w:ascii="Courier New" w:hAnsi="Courier New" w:cs="Courier New"/>
        </w:rPr>
      </w:pPr>
    </w:p>
    <w:p w:rsidR="001A1595" w:rsidRDefault="001A1595" w:rsidP="001A1595">
      <w:pPr>
        <w:rPr>
          <w:rFonts w:ascii="Courier New" w:hAnsi="Courier New" w:cs="Courier New"/>
        </w:rPr>
      </w:pPr>
    </w:p>
    <w:p w:rsidR="001A1595" w:rsidRDefault="001A1595" w:rsidP="001A1595">
      <w:pPr>
        <w:pStyle w:val="ListParagraph"/>
        <w:rPr>
          <w:rFonts w:ascii="Courier New" w:hAnsi="Courier New" w:cs="Courier New"/>
        </w:rPr>
      </w:pPr>
    </w:p>
    <w:p w:rsidR="001A1595" w:rsidRDefault="001A1595" w:rsidP="001A159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A1595">
        <w:rPr>
          <w:rFonts w:ascii="Courier New" w:hAnsi="Courier New" w:cs="Courier New"/>
        </w:rPr>
        <w:t>Graph to analyze the theater category and subcategories by country</w:t>
      </w:r>
      <w:r>
        <w:rPr>
          <w:rFonts w:ascii="Courier New" w:hAnsi="Courier New" w:cs="Courier New"/>
        </w:rPr>
        <w:t>. Plays are a popular Kickstarter in the US and United Kingdom</w:t>
      </w:r>
      <w:r w:rsidR="007D04F8">
        <w:rPr>
          <w:rFonts w:ascii="Courier New" w:hAnsi="Courier New" w:cs="Courier New"/>
        </w:rPr>
        <w:t xml:space="preserve"> (GB)</w:t>
      </w:r>
      <w:r>
        <w:rPr>
          <w:rFonts w:ascii="Courier New" w:hAnsi="Courier New" w:cs="Courier New"/>
        </w:rPr>
        <w:t>.</w:t>
      </w:r>
    </w:p>
    <w:p w:rsidR="007D04F8" w:rsidRPr="007D04F8" w:rsidRDefault="007D04F8" w:rsidP="007D04F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5585305">
            <wp:extent cx="619829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780" cy="401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788E" w:rsidRDefault="008B788E" w:rsidP="0033543E">
      <w:pPr>
        <w:rPr>
          <w:rFonts w:ascii="Courier New" w:hAnsi="Courier New" w:cs="Courier New"/>
          <w:i/>
        </w:rPr>
      </w:pPr>
    </w:p>
    <w:p w:rsidR="0033543E" w:rsidRDefault="0033543E" w:rsidP="0033543E">
      <w:pPr>
        <w:rPr>
          <w:rFonts w:ascii="Courier New" w:hAnsi="Courier New" w:cs="Courier New"/>
          <w:i/>
        </w:rPr>
      </w:pPr>
    </w:p>
    <w:p w:rsidR="0033543E" w:rsidRPr="00801C16" w:rsidRDefault="00801C16" w:rsidP="00801C16">
      <w:pPr>
        <w:pStyle w:val="ListParagraph"/>
        <w:numPr>
          <w:ilvl w:val="0"/>
          <w:numId w:val="2"/>
        </w:numPr>
        <w:rPr>
          <w:rFonts w:cstheme="minorHAnsi"/>
        </w:rPr>
      </w:pPr>
      <w:r w:rsidRPr="00801C16">
        <w:rPr>
          <w:rFonts w:cstheme="minorHAnsi"/>
        </w:rPr>
        <w:t>Data distribution by Country</w:t>
      </w:r>
    </w:p>
    <w:p w:rsidR="00801C16" w:rsidRDefault="00801C16" w:rsidP="0033543E">
      <w:pPr>
        <w:rPr>
          <w:rFonts w:cstheme="minorHAnsi"/>
          <w:i/>
        </w:rPr>
      </w:pPr>
      <w:r>
        <w:rPr>
          <w:rFonts w:cstheme="minorHAnsi"/>
          <w:i/>
          <w:noProof/>
        </w:rPr>
        <w:drawing>
          <wp:inline distT="0" distB="0" distL="0" distR="0" wp14:anchorId="10E6F1A4">
            <wp:extent cx="6217103" cy="247506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18" cy="2512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C16" w:rsidRPr="00801C16" w:rsidRDefault="00801C16" w:rsidP="00801C16">
      <w:pPr>
        <w:pStyle w:val="ListParagraph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/>
        </w:rPr>
        <w:lastRenderedPageBreak/>
        <w:t>Data table that summarizes the number of projects by country and state.</w:t>
      </w:r>
    </w:p>
    <w:p w:rsidR="00801C16" w:rsidRDefault="00801C16" w:rsidP="0033543E">
      <w:pPr>
        <w:rPr>
          <w:rFonts w:cstheme="minorHAnsi"/>
          <w:i/>
        </w:rPr>
      </w:pPr>
      <w:r w:rsidRPr="00801C16">
        <w:rPr>
          <w:noProof/>
        </w:rPr>
        <w:drawing>
          <wp:inline distT="0" distB="0" distL="0" distR="0">
            <wp:extent cx="5943600" cy="73831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36" w:rsidRDefault="00E20436" w:rsidP="0033543E">
      <w:pPr>
        <w:rPr>
          <w:rFonts w:cstheme="minorHAnsi"/>
        </w:rPr>
      </w:pPr>
    </w:p>
    <w:p w:rsidR="000273C3" w:rsidRPr="00E20436" w:rsidRDefault="000273C3" w:rsidP="0033543E">
      <w:pPr>
        <w:rPr>
          <w:rFonts w:cstheme="minorHAnsi"/>
          <w:b/>
        </w:rPr>
      </w:pPr>
      <w:r w:rsidRPr="00E20436">
        <w:rPr>
          <w:rFonts w:cstheme="minorHAnsi"/>
          <w:b/>
        </w:rPr>
        <w:lastRenderedPageBreak/>
        <w:t>Bonus</w:t>
      </w:r>
    </w:p>
    <w:p w:rsidR="00E20436" w:rsidRDefault="00E20436" w:rsidP="0033543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7F0F3DA">
            <wp:extent cx="6006465" cy="38552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953" cy="3867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436" w:rsidRPr="000273C3" w:rsidRDefault="00E20436" w:rsidP="0033543E">
      <w:pPr>
        <w:rPr>
          <w:rFonts w:cstheme="minorHAnsi"/>
        </w:rPr>
      </w:pPr>
      <w:r w:rsidRPr="00E20436">
        <w:rPr>
          <w:noProof/>
        </w:rPr>
        <w:drawing>
          <wp:inline distT="0" distB="0" distL="0" distR="0">
            <wp:extent cx="5943600" cy="1998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436" w:rsidRPr="000273C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493" w:rsidRDefault="00307493" w:rsidP="00623B66">
      <w:pPr>
        <w:spacing w:after="0" w:line="240" w:lineRule="auto"/>
      </w:pPr>
      <w:r>
        <w:separator/>
      </w:r>
    </w:p>
  </w:endnote>
  <w:endnote w:type="continuationSeparator" w:id="0">
    <w:p w:rsidR="00307493" w:rsidRDefault="00307493" w:rsidP="0062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493" w:rsidRDefault="00307493" w:rsidP="00623B66">
      <w:pPr>
        <w:spacing w:after="0" w:line="240" w:lineRule="auto"/>
      </w:pPr>
      <w:r>
        <w:separator/>
      </w:r>
    </w:p>
  </w:footnote>
  <w:footnote w:type="continuationSeparator" w:id="0">
    <w:p w:rsidR="00307493" w:rsidRDefault="00307493" w:rsidP="00623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B66" w:rsidRDefault="00623B66" w:rsidP="00623B66">
    <w:pPr>
      <w:pStyle w:val="Header"/>
      <w:jc w:val="right"/>
    </w:pPr>
    <w:r>
      <w:t>Diana Chacon</w:t>
    </w:r>
  </w:p>
  <w:p w:rsidR="00623B66" w:rsidRDefault="00623B66" w:rsidP="00623B66">
    <w:pPr>
      <w:pStyle w:val="Header"/>
      <w:jc w:val="right"/>
    </w:pPr>
    <w:r>
      <w:t>Excel 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4257"/>
    <w:multiLevelType w:val="hybridMultilevel"/>
    <w:tmpl w:val="87A09F88"/>
    <w:lvl w:ilvl="0" w:tplc="86B2D5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F245E"/>
    <w:multiLevelType w:val="hybridMultilevel"/>
    <w:tmpl w:val="AB34904C"/>
    <w:lvl w:ilvl="0" w:tplc="65F4E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40"/>
    <w:rsid w:val="000273C3"/>
    <w:rsid w:val="000E2A16"/>
    <w:rsid w:val="0010017E"/>
    <w:rsid w:val="001A1595"/>
    <w:rsid w:val="00307493"/>
    <w:rsid w:val="0033543E"/>
    <w:rsid w:val="004C754A"/>
    <w:rsid w:val="005232C0"/>
    <w:rsid w:val="00564BDD"/>
    <w:rsid w:val="0059643D"/>
    <w:rsid w:val="005B7303"/>
    <w:rsid w:val="005F6E44"/>
    <w:rsid w:val="0060484B"/>
    <w:rsid w:val="00623B66"/>
    <w:rsid w:val="00636E46"/>
    <w:rsid w:val="00657392"/>
    <w:rsid w:val="00683E70"/>
    <w:rsid w:val="00701A85"/>
    <w:rsid w:val="007D04F8"/>
    <w:rsid w:val="00801C16"/>
    <w:rsid w:val="00843880"/>
    <w:rsid w:val="00857591"/>
    <w:rsid w:val="008B788E"/>
    <w:rsid w:val="00976240"/>
    <w:rsid w:val="009B4A11"/>
    <w:rsid w:val="009B64A9"/>
    <w:rsid w:val="00A00AFA"/>
    <w:rsid w:val="00A433FE"/>
    <w:rsid w:val="00AC4F50"/>
    <w:rsid w:val="00AF5B18"/>
    <w:rsid w:val="00B330B6"/>
    <w:rsid w:val="00B873FB"/>
    <w:rsid w:val="00C349DC"/>
    <w:rsid w:val="00C97FFD"/>
    <w:rsid w:val="00D643B8"/>
    <w:rsid w:val="00DB3A73"/>
    <w:rsid w:val="00E20436"/>
    <w:rsid w:val="00E50DAF"/>
    <w:rsid w:val="00FA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3262"/>
  <w15:chartTrackingRefBased/>
  <w15:docId w15:val="{D5E77EDF-569C-4BED-B636-9BFE8CE8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8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3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B66"/>
  </w:style>
  <w:style w:type="paragraph" w:styleId="Footer">
    <w:name w:val="footer"/>
    <w:basedOn w:val="Normal"/>
    <w:link w:val="FooterChar"/>
    <w:uiPriority w:val="99"/>
    <w:unhideWhenUsed/>
    <w:rsid w:val="00623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B66"/>
  </w:style>
  <w:style w:type="paragraph" w:styleId="ListParagraph">
    <w:name w:val="List Paragraph"/>
    <w:basedOn w:val="Normal"/>
    <w:uiPriority w:val="34"/>
    <w:qFormat/>
    <w:rsid w:val="0059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Chacon</dc:creator>
  <cp:keywords/>
  <dc:description/>
  <cp:lastModifiedBy>Diana Chacon</cp:lastModifiedBy>
  <cp:revision>12</cp:revision>
  <dcterms:created xsi:type="dcterms:W3CDTF">2019-11-30T16:39:00Z</dcterms:created>
  <dcterms:modified xsi:type="dcterms:W3CDTF">2019-12-05T13:58:00Z</dcterms:modified>
</cp:coreProperties>
</file>