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2EC" w:rsidRDefault="006D613D">
      <w:bookmarkStart w:id="0" w:name="_GoBack"/>
      <w:r>
        <w:t xml:space="preserve">Optical frequency combs based on </w:t>
      </w:r>
      <w:proofErr w:type="spellStart"/>
      <w:r>
        <w:t>modelocked</w:t>
      </w:r>
      <w:proofErr w:type="spellEnd"/>
      <w:r>
        <w:t xml:space="preserve"> lasers have revolutionized precision metrology by enabling measurements of optical frequencies, with implications both for basic scientific questions (“Are the fundamental constants really constant?”) and for a variety of applications that range from </w:t>
      </w:r>
      <w:r w:rsidR="00EF02EC">
        <w:t xml:space="preserve">low-noise </w:t>
      </w:r>
      <w:r>
        <w:t xml:space="preserve">microwave </w:t>
      </w:r>
      <w:r w:rsidR="00EF02EC">
        <w:t>generation</w:t>
      </w:r>
      <w:r>
        <w:t xml:space="preserve"> to</w:t>
      </w:r>
      <w:r w:rsidR="00EF02EC">
        <w:t xml:space="preserve"> trace gas sensing. Recently, </w:t>
      </w:r>
      <w:r>
        <w:t xml:space="preserve">new </w:t>
      </w:r>
      <w:r w:rsidR="00EF02EC">
        <w:t>schemes for frequency-comb generation that derive combs directly from continuous-wave lasers have emerged.</w:t>
      </w:r>
      <w:r>
        <w:t xml:space="preserve"> </w:t>
      </w:r>
      <w:proofErr w:type="gramStart"/>
      <w:r w:rsidR="00EF02EC">
        <w:t>Generally</w:t>
      </w:r>
      <w:proofErr w:type="gramEnd"/>
      <w:r w:rsidR="00EF02EC">
        <w:t xml:space="preserve"> t</w:t>
      </w:r>
      <w:r>
        <w:t>hese new frequency combs come in platforms with smaller footprints and have higher repetition rates,</w:t>
      </w:r>
      <w:r w:rsidR="00C40839">
        <w:t xml:space="preserve"> which is convenient for many applications outside of the laboratory; the</w:t>
      </w:r>
      <w:r w:rsidR="00A57193">
        <w:t xml:space="preserve"> ultimate goal of these </w:t>
      </w:r>
      <w:r w:rsidR="00EF02EC">
        <w:t>developments is to bring combs to new applications in a chip-integrated package</w:t>
      </w:r>
      <w:r>
        <w:t xml:space="preserve">. I will discuss two </w:t>
      </w:r>
      <w:r w:rsidR="00EF02EC">
        <w:t>approaches for frequency comb generation: First, I will discuss comb generation via parametric frequency conversion in Kerr-nonlinear resonators, and I will describe recent developments in our understanding of the nonlinear dynamics involved in generating and stabilizing these combs. I will present a new, extremely reliable method for spontaneous generation of soliton pulses in Kerr resonators that makes use of a phase-modulated pump laser. This technique removes the dependence on initial conditions that was formerly a universal feature of these experiments, presenting a solution to a significant technical barrier to the practical application of these combs. Then I will describe observation and expla</w:t>
      </w:r>
      <w:r w:rsidR="00C40839">
        <w:t>na</w:t>
      </w:r>
      <w:r w:rsidR="00EF02EC">
        <w:t xml:space="preserve">tion of ‘soliton crystal’ states with highly structured ‘fingerprint’ optical spectra that correspond to ordered pulse trains exhibiting crystallographic defects. Second, I will introduce comb generation based on active electro-optic modulation of a continuous-wave laser, in which a </w:t>
      </w:r>
      <w:r w:rsidR="000F2D31">
        <w:t xml:space="preserve">train of chirped optical pulses is generated and subsequently spectrally broadened to span an octave. I will describe the first self-referencing of a frequency comb of this kind. </w:t>
      </w:r>
      <w:r w:rsidR="00C40839">
        <w:t>Finally, I will conclude with a discussion of avenues for further research.</w:t>
      </w:r>
    </w:p>
    <w:bookmarkEnd w:id="0"/>
    <w:p w:rsidR="00EF02EC" w:rsidRDefault="00EF02EC"/>
    <w:p w:rsidR="000A6463" w:rsidRDefault="00EF02EC">
      <w:r>
        <w:t xml:space="preserve"> </w:t>
      </w:r>
    </w:p>
    <w:sectPr w:rsidR="000A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63"/>
    <w:rsid w:val="000A6463"/>
    <w:rsid w:val="000F2D31"/>
    <w:rsid w:val="006D613D"/>
    <w:rsid w:val="00A57193"/>
    <w:rsid w:val="00C40839"/>
    <w:rsid w:val="00EF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91AF"/>
  <w15:chartTrackingRefBased/>
  <w15:docId w15:val="{EEBE68F0-DDA6-40D2-B692-ACBFD276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Daniel C. (Assoc)</dc:creator>
  <cp:keywords/>
  <dc:description/>
  <cp:lastModifiedBy>Cole, Daniel C. (Assoc)</cp:lastModifiedBy>
  <cp:revision>3</cp:revision>
  <dcterms:created xsi:type="dcterms:W3CDTF">2018-06-21T02:59:00Z</dcterms:created>
  <dcterms:modified xsi:type="dcterms:W3CDTF">2018-06-21T16:18:00Z</dcterms:modified>
</cp:coreProperties>
</file>