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Pr="00F42357" w:rsidRDefault="007021C1" w:rsidP="00A11102">
      <w:pPr>
        <w:jc w:val="center"/>
        <w:rPr>
          <w:rFonts w:ascii="楷体" w:eastAsia="楷体" w:hAnsi="楷体"/>
          <w:sz w:val="72"/>
          <w:szCs w:val="72"/>
        </w:rPr>
      </w:pPr>
      <w:r w:rsidRPr="00F42357">
        <w:rPr>
          <w:rFonts w:ascii="楷体" w:eastAsia="楷体" w:hAnsi="楷体" w:hint="eastAsia"/>
          <w:sz w:val="72"/>
          <w:szCs w:val="72"/>
        </w:rPr>
        <w:t>极大</w:t>
      </w:r>
      <w:r w:rsidR="00C6083F" w:rsidRPr="00F42357">
        <w:rPr>
          <w:rFonts w:ascii="楷体" w:eastAsia="楷体" w:hAnsi="楷体" w:hint="eastAsia"/>
          <w:sz w:val="72"/>
          <w:szCs w:val="72"/>
        </w:rPr>
        <w:t>似然估计</w:t>
      </w:r>
    </w:p>
    <w:p w:rsidR="001D6ABA" w:rsidRDefault="001D6ABA" w:rsidP="001D6ABA">
      <w:pPr>
        <w:pStyle w:val="1"/>
      </w:pPr>
      <w:r>
        <w:rPr>
          <w:rFonts w:hint="eastAsia"/>
        </w:rPr>
        <w:t>极大似然估计原理</w:t>
      </w:r>
    </w:p>
    <w:p w:rsidR="001D6ABA" w:rsidRDefault="001D6ABA" w:rsidP="006E1DDA">
      <w:pPr>
        <w:ind w:firstLine="420"/>
      </w:pPr>
      <w:r>
        <w:rPr>
          <w:rFonts w:hint="eastAsia"/>
        </w:rPr>
        <w:t>设总体</w:t>
      </w:r>
      <w:r w:rsidR="007F575F" w:rsidRPr="007F575F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5pt;height:13.2pt" o:ole="">
            <v:imagedata r:id="rId8" o:title=""/>
          </v:shape>
          <o:OLEObject Type="Embed" ProgID="Equation.DSMT4" ShapeID="_x0000_i1025" DrawAspect="Content" ObjectID="_1642941054" r:id="rId9"/>
        </w:object>
      </w:r>
      <w:r>
        <w:rPr>
          <w:rFonts w:hint="eastAsia"/>
        </w:rPr>
        <w:t>的分布</w:t>
      </w:r>
      <w:r>
        <w:rPr>
          <w:rFonts w:hint="eastAsia"/>
        </w:rPr>
        <w:t>(</w:t>
      </w:r>
      <w:r>
        <w:rPr>
          <w:rFonts w:hint="eastAsia"/>
        </w:rPr>
        <w:t>连续时为概率密度</w:t>
      </w:r>
      <w:r>
        <w:rPr>
          <w:rFonts w:hint="eastAsia"/>
        </w:rPr>
        <w:t>,</w:t>
      </w:r>
      <w:r>
        <w:rPr>
          <w:rFonts w:hint="eastAsia"/>
        </w:rPr>
        <w:t>离散时为概率分布</w:t>
      </w:r>
      <w:r>
        <w:rPr>
          <w:rFonts w:hint="eastAsia"/>
        </w:rPr>
        <w:t>)</w:t>
      </w:r>
      <w:r>
        <w:rPr>
          <w:rFonts w:hint="eastAsia"/>
        </w:rPr>
        <w:t>为</w:t>
      </w:r>
      <w:r w:rsidRPr="001D6ABA">
        <w:rPr>
          <w:position w:val="-10"/>
        </w:rPr>
        <w:object w:dxaOrig="760" w:dyaOrig="320">
          <v:shape id="_x0000_i1026" type="#_x0000_t75" style="width:37.8pt;height:15.95pt" o:ole="">
            <v:imagedata r:id="rId10" o:title=""/>
          </v:shape>
          <o:OLEObject Type="Embed" ProgID="Equation.DSMT4" ShapeID="_x0000_i1026" DrawAspect="Content" ObjectID="_1642941055" r:id="rId11"/>
        </w:object>
      </w:r>
      <w:r>
        <w:rPr>
          <w:rFonts w:hint="eastAsia"/>
        </w:rPr>
        <w:t>,</w:t>
      </w:r>
      <w:r w:rsidRPr="001D6ABA">
        <w:rPr>
          <w:position w:val="-12"/>
        </w:rPr>
        <w:object w:dxaOrig="1320" w:dyaOrig="360">
          <v:shape id="_x0000_i1027" type="#_x0000_t75" style="width:66.1pt;height:18.7pt" o:ole="">
            <v:imagedata r:id="rId12" o:title=""/>
          </v:shape>
          <o:OLEObject Type="Embed" ProgID="Equation.DSMT4" ShapeID="_x0000_i1027" DrawAspect="Content" ObjectID="_1642941056" r:id="rId13"/>
        </w:object>
      </w:r>
      <w:r w:rsidR="00B41CE0">
        <w:rPr>
          <w:rFonts w:hint="eastAsia"/>
        </w:rPr>
        <w:t>是抽自总体</w:t>
      </w:r>
      <w:bookmarkStart w:id="0" w:name="_GoBack"/>
      <w:r w:rsidR="00B41CE0" w:rsidRPr="00B41CE0">
        <w:rPr>
          <w:position w:val="-4"/>
        </w:rPr>
        <w:object w:dxaOrig="279" w:dyaOrig="260">
          <v:shape id="_x0000_i1028" type="#_x0000_t75" style="width:14.15pt;height:13.2pt" o:ole="">
            <v:imagedata r:id="rId14" o:title=""/>
          </v:shape>
          <o:OLEObject Type="Embed" ProgID="Equation.DSMT4" ShapeID="_x0000_i1028" DrawAspect="Content" ObjectID="_1642941057" r:id="rId15"/>
        </w:object>
      </w:r>
      <w:bookmarkEnd w:id="0"/>
      <w:r w:rsidR="00B41CE0">
        <w:rPr>
          <w:rFonts w:hint="eastAsia"/>
        </w:rPr>
        <w:t>的简单样本</w:t>
      </w:r>
      <w:r w:rsidR="007F575F">
        <w:rPr>
          <w:rFonts w:hint="eastAsia"/>
        </w:rPr>
        <w:t>.</w:t>
      </w:r>
      <w:r w:rsidR="007F575F">
        <w:rPr>
          <w:rFonts w:hint="eastAsia"/>
        </w:rPr>
        <w:t>于是</w:t>
      </w:r>
      <w:r w:rsidR="007F575F">
        <w:rPr>
          <w:rFonts w:hint="eastAsia"/>
        </w:rPr>
        <w:t>,</w:t>
      </w:r>
      <w:r w:rsidR="007F575F">
        <w:rPr>
          <w:rFonts w:hint="eastAsia"/>
        </w:rPr>
        <w:t>样本的联合概率函数</w:t>
      </w:r>
      <w:r w:rsidR="007F575F">
        <w:rPr>
          <w:rFonts w:hint="eastAsia"/>
        </w:rPr>
        <w:t>(</w:t>
      </w:r>
      <w:r w:rsidR="007F575F">
        <w:rPr>
          <w:rFonts w:hint="eastAsia"/>
        </w:rPr>
        <w:t>连续时为联合概率密度</w:t>
      </w:r>
      <w:r w:rsidR="007F575F">
        <w:rPr>
          <w:rFonts w:hint="eastAsia"/>
        </w:rPr>
        <w:t>,</w:t>
      </w:r>
      <w:r w:rsidR="007F575F">
        <w:rPr>
          <w:rFonts w:hint="eastAsia"/>
        </w:rPr>
        <w:t>离散时为联合概率分布</w:t>
      </w:r>
      <w:r w:rsidR="007F575F">
        <w:rPr>
          <w:rFonts w:hint="eastAsia"/>
        </w:rPr>
        <w:t>)</w:t>
      </w:r>
      <w:r w:rsidR="007F575F">
        <w:rPr>
          <w:rFonts w:hint="eastAsia"/>
        </w:rPr>
        <w:t>为</w:t>
      </w:r>
    </w:p>
    <w:bookmarkStart w:id="1" w:name="MTBlankEqn"/>
    <w:p w:rsidR="007F575F" w:rsidRPr="001D6ABA" w:rsidRDefault="007F575F" w:rsidP="007F575F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2765612</wp:posOffset>
                </wp:positionH>
                <wp:positionV relativeFrom="paragraph">
                  <wp:posOffset>355675</wp:posOffset>
                </wp:positionV>
                <wp:extent cx="161290" cy="328631"/>
                <wp:effectExtent l="0" t="0" r="48260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328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4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17.75pt;margin-top:28pt;width:12.7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1674159</wp:posOffset>
                </wp:positionH>
                <wp:positionV relativeFrom="paragraph">
                  <wp:posOffset>355675</wp:posOffset>
                </wp:positionV>
                <wp:extent cx="445397" cy="274917"/>
                <wp:effectExtent l="38100" t="0" r="31115" b="495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97" cy="274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8A66" id="直接箭头连接符 1" o:spid="_x0000_s1026" type="#_x0000_t32" style="position:absolute;left:0;text-align:left;margin-left:131.8pt;margin-top:28pt;width:35.05pt;height:21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F575F">
        <w:rPr>
          <w:position w:val="-28"/>
        </w:rPr>
        <w:object w:dxaOrig="3220" w:dyaOrig="680">
          <v:shape id="_x0000_i1029" type="#_x0000_t75" style="width:160.85pt;height:34.2pt" o:ole="">
            <v:imagedata r:id="rId16" o:title=""/>
          </v:shape>
          <o:OLEObject Type="Embed" ProgID="Equation.DSMT4" ShapeID="_x0000_i1029" DrawAspect="Content" ObjectID="_1642941058" r:id="rId17"/>
        </w:object>
      </w:r>
      <w:bookmarkEnd w:id="1"/>
    </w:p>
    <w:p w:rsidR="007F575F" w:rsidRDefault="007F575F" w:rsidP="007F575F">
      <w:pPr>
        <w:tabs>
          <w:tab w:val="left" w:pos="2118"/>
          <w:tab w:val="center" w:pos="4153"/>
        </w:tabs>
      </w:pPr>
      <w:r>
        <w:tab/>
      </w:r>
      <w:r>
        <w:rPr>
          <w:rFonts w:hint="eastAsia"/>
        </w:rPr>
        <w:t>视为变量</w:t>
      </w:r>
      <w:r>
        <w:tab/>
        <w:t xml:space="preserve">       </w:t>
      </w:r>
      <w:r>
        <w:rPr>
          <w:rFonts w:hint="eastAsia"/>
        </w:rPr>
        <w:t>被看作固定</w:t>
      </w:r>
      <w:r>
        <w:rPr>
          <w:rFonts w:hint="eastAsia"/>
        </w:rPr>
        <w:t>,</w:t>
      </w:r>
      <w:r>
        <w:rPr>
          <w:rFonts w:hint="eastAsia"/>
        </w:rPr>
        <w:t>但未知的参数</w:t>
      </w:r>
    </w:p>
    <w:p w:rsidR="007F575F" w:rsidRDefault="007F575F" w:rsidP="007F575F">
      <w:pPr>
        <w:tabs>
          <w:tab w:val="left" w:pos="2118"/>
          <w:tab w:val="center" w:pos="4153"/>
        </w:tabs>
      </w:pPr>
      <w:r>
        <w:rPr>
          <w:rFonts w:hint="eastAsia"/>
        </w:rPr>
        <w:t>将上式简记为</w:t>
      </w:r>
      <w:r>
        <w:rPr>
          <w:rFonts w:hint="eastAsia"/>
        </w:rPr>
        <w:t>:</w:t>
      </w:r>
      <w:r w:rsidRPr="007F575F">
        <w:rPr>
          <w:position w:val="-10"/>
        </w:rPr>
        <w:object w:dxaOrig="520" w:dyaOrig="320">
          <v:shape id="_x0000_i1030" type="#_x0000_t75" style="width:26.45pt;height:15.95pt" o:ole="">
            <v:imagedata r:id="rId18" o:title=""/>
          </v:shape>
          <o:OLEObject Type="Embed" ProgID="Equation.DSMT4" ShapeID="_x0000_i1030" DrawAspect="Content" ObjectID="_1642941059" r:id="rId19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7F575F" w:rsidRDefault="007F575F" w:rsidP="007F575F">
      <w:pPr>
        <w:tabs>
          <w:tab w:val="left" w:pos="2118"/>
          <w:tab w:val="center" w:pos="4153"/>
        </w:tabs>
        <w:jc w:val="center"/>
      </w:pPr>
      <w:r w:rsidRPr="007F575F">
        <w:rPr>
          <w:position w:val="-28"/>
        </w:rPr>
        <w:object w:dxaOrig="1900" w:dyaOrig="680">
          <v:shape id="_x0000_i1031" type="#_x0000_t75" style="width:94.8pt;height:34.2pt" o:ole="">
            <v:imagedata r:id="rId20" o:title=""/>
          </v:shape>
          <o:OLEObject Type="Embed" ProgID="Equation.DSMT4" ShapeID="_x0000_i1031" DrawAspect="Content" ObjectID="_1642941060" r:id="rId21"/>
        </w:object>
      </w:r>
    </w:p>
    <w:p w:rsidR="007F575F" w:rsidRDefault="007F575F" w:rsidP="007F575F">
      <w:pPr>
        <w:tabs>
          <w:tab w:val="left" w:pos="2118"/>
          <w:tab w:val="center" w:pos="4153"/>
        </w:tabs>
      </w:pPr>
      <w:r>
        <w:rPr>
          <w:rFonts w:hint="eastAsia"/>
        </w:rPr>
        <w:t>称</w:t>
      </w:r>
      <w:r w:rsidRPr="007F575F">
        <w:rPr>
          <w:position w:val="-10"/>
        </w:rPr>
        <w:object w:dxaOrig="520" w:dyaOrig="320">
          <v:shape id="_x0000_i1032" type="#_x0000_t75" style="width:26.45pt;height:15.95pt" o:ole="">
            <v:imagedata r:id="rId18" o:title=""/>
          </v:shape>
          <o:OLEObject Type="Embed" ProgID="Equation.DSMT4" ShapeID="_x0000_i1032" DrawAspect="Content" ObjectID="_1642941061" r:id="rId22"/>
        </w:object>
      </w:r>
      <w:r>
        <w:rPr>
          <w:rFonts w:hint="eastAsia"/>
        </w:rPr>
        <w:t>为</w:t>
      </w:r>
      <w:r w:rsidRPr="007F575F">
        <w:rPr>
          <w:position w:val="-6"/>
        </w:rPr>
        <w:object w:dxaOrig="200" w:dyaOrig="279">
          <v:shape id="_x0000_i1033" type="#_x0000_t75" style="width:10.05pt;height:14.15pt" o:ole="">
            <v:imagedata r:id="rId23" o:title=""/>
          </v:shape>
          <o:OLEObject Type="Embed" ProgID="Equation.DSMT4" ShapeID="_x0000_i1033" DrawAspect="Content" ObjectID="_1642941062" r:id="rId24"/>
        </w:object>
      </w:r>
      <w:r>
        <w:rPr>
          <w:rFonts w:hint="eastAsia"/>
        </w:rPr>
        <w:t>的似然函数</w:t>
      </w:r>
      <w:r>
        <w:rPr>
          <w:rFonts w:hint="eastAsia"/>
        </w:rPr>
        <w:t>.</w:t>
      </w:r>
    </w:p>
    <w:p w:rsidR="007F575F" w:rsidRDefault="00DA1632" w:rsidP="00C4336B">
      <w:pPr>
        <w:pStyle w:val="ae"/>
        <w:ind w:firstLineChars="0" w:firstLine="420"/>
      </w:pPr>
      <w:r>
        <w:rPr>
          <w:rFonts w:hint="eastAsia"/>
        </w:rPr>
        <w:t>假定现在我们观测到一组样本</w:t>
      </w:r>
      <w:r w:rsidRPr="001D6ABA">
        <w:rPr>
          <w:position w:val="-12"/>
        </w:rPr>
        <w:object w:dxaOrig="1320" w:dyaOrig="360">
          <v:shape id="_x0000_i1034" type="#_x0000_t75" style="width:66.1pt;height:18.7pt" o:ole="">
            <v:imagedata r:id="rId12" o:title=""/>
          </v:shape>
          <o:OLEObject Type="Embed" ProgID="Equation.DSMT4" ShapeID="_x0000_i1034" DrawAspect="Content" ObjectID="_1642941063" r:id="rId25"/>
        </w:object>
      </w:r>
      <w:r>
        <w:rPr>
          <w:rFonts w:hint="eastAsia"/>
        </w:rPr>
        <w:t>,</w:t>
      </w:r>
      <w:r>
        <w:rPr>
          <w:rFonts w:hint="eastAsia"/>
        </w:rPr>
        <w:t>要去估计未知参数</w:t>
      </w:r>
      <w:r w:rsidRPr="007F575F">
        <w:rPr>
          <w:position w:val="-6"/>
        </w:rPr>
        <w:object w:dxaOrig="200" w:dyaOrig="279">
          <v:shape id="_x0000_i1035" type="#_x0000_t75" style="width:10.05pt;height:14.15pt" o:ole="">
            <v:imagedata r:id="rId23" o:title=""/>
          </v:shape>
          <o:OLEObject Type="Embed" ProgID="Equation.DSMT4" ShapeID="_x0000_i1035" DrawAspect="Content" ObjectID="_1642941064" r:id="rId26"/>
        </w:object>
      </w:r>
      <w:r>
        <w:rPr>
          <w:rFonts w:hint="eastAsia"/>
        </w:rPr>
        <w:t>.</w:t>
      </w:r>
    </w:p>
    <w:p w:rsidR="004B1329" w:rsidRDefault="00DA1632" w:rsidP="00DA1632">
      <w:pPr>
        <w:pStyle w:val="ae"/>
        <w:ind w:firstLineChars="0" w:firstLine="420"/>
      </w:pPr>
      <w:r w:rsidRPr="00DA1632">
        <w:rPr>
          <w:rFonts w:hint="eastAsia"/>
        </w:rPr>
        <w:t>一种直观的想法是</w:t>
      </w:r>
      <w:r>
        <w:rPr>
          <w:rFonts w:hint="eastAsia"/>
        </w:rPr>
        <w:t>:</w:t>
      </w:r>
      <w:r w:rsidRPr="00DA1632">
        <w:rPr>
          <w:rFonts w:hint="eastAsia"/>
        </w:rPr>
        <w:t>哪个参数</w:t>
      </w:r>
      <w:r>
        <w:rPr>
          <w:rFonts w:hint="eastAsia"/>
        </w:rPr>
        <w:t>(</w:t>
      </w:r>
      <w:r w:rsidRPr="00DA1632">
        <w:rPr>
          <w:rFonts w:hint="eastAsia"/>
        </w:rPr>
        <w:t>多个参数时是哪组参数</w:t>
      </w:r>
      <w:r>
        <w:rPr>
          <w:rFonts w:hint="eastAsia"/>
        </w:rPr>
        <w:t>)</w:t>
      </w:r>
      <w:r w:rsidRPr="00DA1632">
        <w:rPr>
          <w:rFonts w:hint="eastAsia"/>
        </w:rPr>
        <w:t>使得现在的出现的可能性</w:t>
      </w:r>
      <w:r>
        <w:rPr>
          <w:rFonts w:hint="eastAsia"/>
        </w:rPr>
        <w:t>(</w:t>
      </w:r>
      <w:r w:rsidRPr="00DA1632">
        <w:rPr>
          <w:rFonts w:hint="eastAsia"/>
        </w:rPr>
        <w:t>概率</w:t>
      </w:r>
      <w:r>
        <w:rPr>
          <w:rFonts w:hint="eastAsia"/>
        </w:rPr>
        <w:t>)</w:t>
      </w:r>
      <w:r w:rsidRPr="00DA1632">
        <w:rPr>
          <w:rFonts w:hint="eastAsia"/>
        </w:rPr>
        <w:t>最大</w:t>
      </w:r>
      <w:r w:rsidR="00C4336B">
        <w:rPr>
          <w:rFonts w:hint="eastAsia"/>
        </w:rPr>
        <w:t>,</w:t>
      </w:r>
      <w:r w:rsidRPr="00DA1632">
        <w:rPr>
          <w:rFonts w:hint="eastAsia"/>
        </w:rPr>
        <w:t>哪个参数</w:t>
      </w:r>
      <w:r w:rsidRPr="00DA1632">
        <w:t>(</w:t>
      </w:r>
      <w:r w:rsidRPr="00DA1632">
        <w:rPr>
          <w:rFonts w:hint="eastAsia"/>
        </w:rPr>
        <w:t>或哪组参数</w:t>
      </w:r>
      <w:r w:rsidRPr="00DA1632">
        <w:t>)</w:t>
      </w:r>
      <w:r w:rsidRPr="00DA1632">
        <w:rPr>
          <w:rFonts w:hint="eastAsia"/>
        </w:rPr>
        <w:t>就作为参数的估计</w:t>
      </w:r>
      <w:r>
        <w:rPr>
          <w:rFonts w:hint="eastAsia"/>
        </w:rPr>
        <w:t>.</w:t>
      </w:r>
      <w:r>
        <w:rPr>
          <w:rFonts w:hint="eastAsia"/>
        </w:rPr>
        <w:t>这就是极大似然估计原理</w:t>
      </w:r>
      <w:r>
        <w:rPr>
          <w:rFonts w:hint="eastAsia"/>
        </w:rPr>
        <w:t>.</w:t>
      </w:r>
      <w:r>
        <w:rPr>
          <w:rFonts w:hint="eastAsia"/>
        </w:rPr>
        <w:t>如果</w:t>
      </w:r>
      <w:r w:rsidR="004B1329">
        <w:rPr>
          <w:rFonts w:hint="eastAsia"/>
        </w:rPr>
        <w:t xml:space="preserve"> </w:t>
      </w:r>
    </w:p>
    <w:p w:rsidR="00DA1632" w:rsidRDefault="004B1329" w:rsidP="004B1329">
      <w:pPr>
        <w:pStyle w:val="ae"/>
        <w:ind w:firstLineChars="0" w:firstLine="420"/>
        <w:jc w:val="center"/>
      </w:pPr>
      <w:r w:rsidRPr="001E3692">
        <w:rPr>
          <w:position w:val="-20"/>
        </w:rPr>
        <w:object w:dxaOrig="1660" w:dyaOrig="480">
          <v:shape id="_x0000_i1036" type="#_x0000_t75" style="width:82.95pt;height:24.15pt" o:ole="">
            <v:imagedata r:id="rId27" o:title=""/>
          </v:shape>
          <o:OLEObject Type="Embed" ProgID="Equation.DSMT4" ShapeID="_x0000_i1036" DrawAspect="Content" ObjectID="_1642941065" r:id="rId28"/>
        </w:object>
      </w:r>
    </w:p>
    <w:p w:rsidR="00C4336B" w:rsidRPr="00C4336B" w:rsidRDefault="00C4336B" w:rsidP="00C4336B">
      <w:pPr>
        <w:pStyle w:val="ae"/>
        <w:ind w:firstLineChars="0" w:firstLine="0"/>
      </w:pPr>
      <w:r w:rsidRPr="00C4336B">
        <w:rPr>
          <w:rFonts w:hint="eastAsia"/>
        </w:rPr>
        <w:t>称</w:t>
      </w:r>
      <w:r w:rsidRPr="00C4336B">
        <w:rPr>
          <w:position w:val="-6"/>
        </w:rPr>
        <w:object w:dxaOrig="200" w:dyaOrig="360">
          <v:shape id="_x0000_i1037" type="#_x0000_t75" style="width:10.05pt;height:18.7pt" o:ole="">
            <v:imagedata r:id="rId29" o:title=""/>
          </v:shape>
          <o:OLEObject Type="Embed" ProgID="Equation.DSMT4" ShapeID="_x0000_i1037" DrawAspect="Content" ObjectID="_1642941066" r:id="rId30"/>
        </w:object>
      </w:r>
      <w:r w:rsidRPr="00C4336B">
        <w:rPr>
          <w:rFonts w:hint="eastAsia"/>
        </w:rPr>
        <w:t>为</w:t>
      </w:r>
      <w:r w:rsidRPr="00C4336B">
        <w:rPr>
          <w:position w:val="-6"/>
        </w:rPr>
        <w:object w:dxaOrig="200" w:dyaOrig="279">
          <v:shape id="_x0000_i1038" type="#_x0000_t75" style="width:10.05pt;height:14.15pt" o:ole="">
            <v:imagedata r:id="rId31" o:title=""/>
          </v:shape>
          <o:OLEObject Type="Embed" ProgID="Equation.DSMT4" ShapeID="_x0000_i1038" DrawAspect="Content" ObjectID="_1642941067" r:id="rId32"/>
        </w:object>
      </w:r>
      <w:r w:rsidRPr="00C4336B">
        <w:rPr>
          <w:rFonts w:hint="eastAsia"/>
        </w:rPr>
        <w:t>的极大似然估计</w:t>
      </w:r>
      <w:r>
        <w:rPr>
          <w:rFonts w:hint="eastAsia"/>
        </w:rPr>
        <w:t>(</w:t>
      </w:r>
      <w:r w:rsidRPr="00C4336B">
        <w:t>MLE</w:t>
      </w:r>
      <w:r>
        <w:rPr>
          <w:rFonts w:hint="eastAsia"/>
        </w:rPr>
        <w:t>)</w:t>
      </w:r>
    </w:p>
    <w:p w:rsidR="00DA1632" w:rsidRDefault="00DA1632" w:rsidP="00DA1632">
      <w:pPr>
        <w:pStyle w:val="ae"/>
        <w:ind w:firstLine="480"/>
      </w:pPr>
    </w:p>
    <w:p w:rsidR="007F575F" w:rsidRPr="00DA1632" w:rsidRDefault="007F575F" w:rsidP="007F575F">
      <w:pPr>
        <w:tabs>
          <w:tab w:val="left" w:pos="2118"/>
          <w:tab w:val="center" w:pos="4153"/>
        </w:tabs>
      </w:pPr>
    </w:p>
    <w:p w:rsidR="00FA72B6" w:rsidRPr="00FA72B6" w:rsidRDefault="00FA72B6" w:rsidP="00FA72B6"/>
    <w:sectPr w:rsidR="00FA72B6" w:rsidRPr="00FA7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F91" w:rsidRDefault="00257F91" w:rsidP="005E2BBB">
      <w:pPr>
        <w:ind w:firstLine="420"/>
      </w:pPr>
      <w:r>
        <w:separator/>
      </w:r>
    </w:p>
  </w:endnote>
  <w:endnote w:type="continuationSeparator" w:id="0">
    <w:p w:rsidR="00257F91" w:rsidRDefault="00257F91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F91" w:rsidRDefault="00257F91" w:rsidP="005E2BBB">
      <w:pPr>
        <w:ind w:firstLine="420"/>
      </w:pPr>
      <w:r>
        <w:separator/>
      </w:r>
    </w:p>
  </w:footnote>
  <w:footnote w:type="continuationSeparator" w:id="0">
    <w:p w:rsidR="00257F91" w:rsidRDefault="00257F91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rQUALapkOywAAAA="/>
  </w:docVars>
  <w:rsids>
    <w:rsidRoot w:val="00FD361C"/>
    <w:rsid w:val="000002E9"/>
    <w:rsid w:val="000C6092"/>
    <w:rsid w:val="001D6ABA"/>
    <w:rsid w:val="00233F71"/>
    <w:rsid w:val="00257F91"/>
    <w:rsid w:val="0030764B"/>
    <w:rsid w:val="00334EF2"/>
    <w:rsid w:val="0035128F"/>
    <w:rsid w:val="0042209E"/>
    <w:rsid w:val="00491C83"/>
    <w:rsid w:val="00493782"/>
    <w:rsid w:val="004B1329"/>
    <w:rsid w:val="004F63E7"/>
    <w:rsid w:val="0050769A"/>
    <w:rsid w:val="00522040"/>
    <w:rsid w:val="005E2BBB"/>
    <w:rsid w:val="00665846"/>
    <w:rsid w:val="006D354B"/>
    <w:rsid w:val="006E1DDA"/>
    <w:rsid w:val="007021C1"/>
    <w:rsid w:val="00785AC2"/>
    <w:rsid w:val="007F575F"/>
    <w:rsid w:val="008152AE"/>
    <w:rsid w:val="008166FA"/>
    <w:rsid w:val="0090518A"/>
    <w:rsid w:val="00976739"/>
    <w:rsid w:val="00977895"/>
    <w:rsid w:val="009C095B"/>
    <w:rsid w:val="00A11102"/>
    <w:rsid w:val="00B41CE0"/>
    <w:rsid w:val="00BE6773"/>
    <w:rsid w:val="00C21A00"/>
    <w:rsid w:val="00C4336B"/>
    <w:rsid w:val="00C6083F"/>
    <w:rsid w:val="00C6163E"/>
    <w:rsid w:val="00CB4495"/>
    <w:rsid w:val="00D353C5"/>
    <w:rsid w:val="00DA1632"/>
    <w:rsid w:val="00F42357"/>
    <w:rsid w:val="00F73BCD"/>
    <w:rsid w:val="00FA72B6"/>
    <w:rsid w:val="00F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0D721-AD2B-438E-AEFA-FFC1593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73BCD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0"/>
    <w:link w:val="a8"/>
    <w:uiPriority w:val="10"/>
    <w:rsid w:val="00F73BCD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73B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73BC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B84D-BA63-4C19-BD5F-080C8769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216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18</cp:revision>
  <dcterms:created xsi:type="dcterms:W3CDTF">2019-10-23T13:25:00Z</dcterms:created>
  <dcterms:modified xsi:type="dcterms:W3CDTF">2020-02-11T07:44:00Z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