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8DD98" w14:textId="77777777" w:rsidR="00ED366D" w:rsidRPr="007C42A7" w:rsidRDefault="00ED366D" w:rsidP="00ED366D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7C42A7">
        <w:rPr>
          <w:rFonts w:ascii="Times New Roman" w:hAnsi="Times New Roman"/>
          <w:b/>
          <w:bCs/>
          <w:sz w:val="28"/>
          <w:szCs w:val="28"/>
        </w:rPr>
        <w:t>Machine Learning Aplicado ao Mapeamento Marinho: Caso de Estudo na Costa Oeste da Ilha da Madeira</w:t>
      </w:r>
    </w:p>
    <w:p w14:paraId="636EA373" w14:textId="49609287" w:rsidR="00A85938" w:rsidRPr="007C42A7" w:rsidRDefault="00352A8C" w:rsidP="00F80746">
      <w:pPr>
        <w:spacing w:before="200"/>
        <w:jc w:val="center"/>
        <w:rPr>
          <w:rFonts w:ascii="Times New Roman" w:hAnsi="Times New Roman"/>
          <w:b/>
          <w:sz w:val="20"/>
        </w:rPr>
      </w:pPr>
      <w:r w:rsidRPr="007C42A7">
        <w:rPr>
          <w:rFonts w:ascii="Times New Roman" w:hAnsi="Times New Roman"/>
          <w:b/>
          <w:sz w:val="20"/>
        </w:rPr>
        <w:t>D. C</w:t>
      </w:r>
      <w:r w:rsidR="009D2549" w:rsidRPr="007C42A7">
        <w:rPr>
          <w:rFonts w:ascii="Times New Roman" w:hAnsi="Times New Roman"/>
          <w:b/>
          <w:sz w:val="20"/>
        </w:rPr>
        <w:t>eddia</w:t>
      </w:r>
      <w:r w:rsidRPr="007C42A7">
        <w:rPr>
          <w:rFonts w:ascii="Times New Roman" w:hAnsi="Times New Roman"/>
          <w:b/>
          <w:sz w:val="20"/>
        </w:rPr>
        <w:t xml:space="preserve"> Porto Silva</w:t>
      </w:r>
      <w:r w:rsidR="009D2549" w:rsidRPr="007C42A7">
        <w:rPr>
          <w:rFonts w:ascii="Times New Roman" w:hAnsi="Times New Roman"/>
          <w:b/>
          <w:sz w:val="20"/>
        </w:rPr>
        <w:t xml:space="preserve"> (1)</w:t>
      </w:r>
      <w:r w:rsidRPr="007C42A7">
        <w:rPr>
          <w:rFonts w:ascii="Times New Roman" w:hAnsi="Times New Roman"/>
          <w:b/>
          <w:sz w:val="20"/>
        </w:rPr>
        <w:t xml:space="preserve">, </w:t>
      </w:r>
      <w:r w:rsidR="009D2549" w:rsidRPr="007C42A7">
        <w:rPr>
          <w:rFonts w:ascii="Times New Roman" w:hAnsi="Times New Roman"/>
          <w:b/>
          <w:sz w:val="20"/>
        </w:rPr>
        <w:t>L. Constante Reis (2)</w:t>
      </w:r>
    </w:p>
    <w:p w14:paraId="26815A2E" w14:textId="6C9B2F54" w:rsidR="00A85938" w:rsidRPr="007C42A7" w:rsidRDefault="009D2549" w:rsidP="00F80746">
      <w:pPr>
        <w:numPr>
          <w:ilvl w:val="0"/>
          <w:numId w:val="1"/>
        </w:numPr>
        <w:tabs>
          <w:tab w:val="clear" w:pos="720"/>
          <w:tab w:val="left" w:pos="426"/>
        </w:tabs>
        <w:ind w:left="0" w:firstLine="0"/>
        <w:jc w:val="both"/>
        <w:rPr>
          <w:rFonts w:ascii="Times New Roman" w:hAnsi="Times New Roman"/>
          <w:sz w:val="18"/>
        </w:rPr>
      </w:pPr>
      <w:r w:rsidRPr="007C42A7">
        <w:rPr>
          <w:rFonts w:ascii="Times New Roman" w:hAnsi="Times New Roman"/>
          <w:sz w:val="18"/>
        </w:rPr>
        <w:t>RJ/Brasil</w:t>
      </w:r>
      <w:r w:rsidR="00A85938" w:rsidRPr="007C42A7">
        <w:rPr>
          <w:rFonts w:ascii="Times New Roman" w:hAnsi="Times New Roman"/>
          <w:sz w:val="18"/>
        </w:rPr>
        <w:t>.</w:t>
      </w:r>
      <w:r w:rsidR="002928E2">
        <w:rPr>
          <w:rFonts w:ascii="Times New Roman" w:hAnsi="Times New Roman"/>
          <w:sz w:val="18"/>
        </w:rPr>
        <w:t xml:space="preserve"> </w:t>
      </w:r>
      <w:hyperlink r:id="rId8" w:history="1">
        <w:r w:rsidR="002928E2" w:rsidRPr="00040227">
          <w:rPr>
            <w:rStyle w:val="Hyperlink"/>
            <w:rFonts w:ascii="Times New Roman" w:hAnsi="Times New Roman"/>
            <w:sz w:val="18"/>
          </w:rPr>
          <w:t>diogoceddia@id.uff.br</w:t>
        </w:r>
      </w:hyperlink>
      <w:r w:rsidR="002928E2">
        <w:rPr>
          <w:rFonts w:ascii="Times New Roman" w:hAnsi="Times New Roman"/>
          <w:sz w:val="18"/>
        </w:rPr>
        <w:t>.</w:t>
      </w:r>
    </w:p>
    <w:p w14:paraId="2CFBEA20" w14:textId="337C6F32" w:rsidR="00DD36C7" w:rsidRPr="007C42A7" w:rsidRDefault="00DD36C7" w:rsidP="00DD36C7">
      <w:pPr>
        <w:numPr>
          <w:ilvl w:val="0"/>
          <w:numId w:val="1"/>
        </w:numPr>
        <w:tabs>
          <w:tab w:val="clear" w:pos="720"/>
          <w:tab w:val="left" w:pos="426"/>
        </w:tabs>
        <w:ind w:left="0" w:firstLine="0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sz w:val="18"/>
        </w:rPr>
        <w:t xml:space="preserve">Divisão de Geologia Marinha. </w:t>
      </w:r>
      <w:r w:rsidRPr="007C42A7">
        <w:rPr>
          <w:rFonts w:ascii="Times New Roman" w:hAnsi="Times New Roman"/>
          <w:sz w:val="18"/>
        </w:rPr>
        <w:t>Instituto Hidrográfico</w:t>
      </w:r>
      <w:r w:rsidR="00C25DF8">
        <w:rPr>
          <w:rFonts w:ascii="Times New Roman" w:hAnsi="Times New Roman"/>
          <w:sz w:val="18"/>
        </w:rPr>
        <w:t>.</w:t>
      </w:r>
    </w:p>
    <w:p w14:paraId="3E953924" w14:textId="77777777" w:rsidR="00A85938" w:rsidRPr="007C42A7" w:rsidRDefault="00A85938" w:rsidP="00F80746">
      <w:pPr>
        <w:jc w:val="both"/>
        <w:rPr>
          <w:rFonts w:ascii="Times New Roman" w:hAnsi="Times New Roman"/>
          <w:sz w:val="20"/>
        </w:rPr>
      </w:pPr>
    </w:p>
    <w:p w14:paraId="7DBDDF62" w14:textId="77777777" w:rsidR="00F505E6" w:rsidRPr="007C42A7" w:rsidRDefault="00F505E6" w:rsidP="00A440ED">
      <w:pPr>
        <w:jc w:val="both"/>
        <w:rPr>
          <w:rFonts w:ascii="Times New Roman" w:hAnsi="Times New Roman"/>
          <w:sz w:val="20"/>
        </w:rPr>
        <w:sectPr w:rsidR="00F505E6" w:rsidRPr="007C42A7">
          <w:headerReference w:type="even" r:id="rId9"/>
          <w:headerReference w:type="default" r:id="rId10"/>
          <w:type w:val="continuous"/>
          <w:pgSz w:w="11906" w:h="16838" w:code="9"/>
          <w:pgMar w:top="1418" w:right="1418" w:bottom="1418" w:left="1418" w:header="709" w:footer="709" w:gutter="567"/>
          <w:cols w:space="708" w:equalWidth="0">
            <w:col w:w="8220" w:space="708"/>
          </w:cols>
          <w:docGrid w:linePitch="360"/>
          <w15:footnoteColumns w:val="1"/>
        </w:sectPr>
      </w:pPr>
    </w:p>
    <w:p w14:paraId="782FB37A" w14:textId="4C646F87" w:rsidR="00A85938" w:rsidRPr="007C42A7" w:rsidRDefault="00E510F3" w:rsidP="005B0D97">
      <w:pPr>
        <w:jc w:val="both"/>
        <w:rPr>
          <w:rFonts w:ascii="Times New Roman" w:hAnsi="Times New Roman"/>
          <w:bCs/>
          <w:sz w:val="20"/>
        </w:rPr>
      </w:pPr>
      <w:r w:rsidRPr="007C42A7">
        <w:rPr>
          <w:rFonts w:ascii="Times New Roman" w:hAnsi="Times New Roman"/>
          <w:b/>
          <w:iCs/>
          <w:sz w:val="20"/>
        </w:rPr>
        <w:t>Resumo</w:t>
      </w:r>
      <w:r w:rsidR="00A85938" w:rsidRPr="007C42A7">
        <w:rPr>
          <w:rFonts w:ascii="Times New Roman" w:hAnsi="Times New Roman"/>
          <w:b/>
          <w:iCs/>
          <w:sz w:val="20"/>
        </w:rPr>
        <w:t>:</w:t>
      </w:r>
      <w:r w:rsidR="00A85938" w:rsidRPr="007C42A7">
        <w:rPr>
          <w:rFonts w:ascii="Times New Roman" w:hAnsi="Times New Roman"/>
          <w:iCs/>
          <w:sz w:val="20"/>
        </w:rPr>
        <w:t xml:space="preserve"> </w:t>
      </w:r>
    </w:p>
    <w:p w14:paraId="522F8CCE" w14:textId="66E6E6CE" w:rsidR="00F23222" w:rsidRPr="007C42A7" w:rsidRDefault="00F23222" w:rsidP="00F23222">
      <w:pPr>
        <w:jc w:val="both"/>
        <w:rPr>
          <w:rFonts w:ascii="Times New Roman" w:hAnsi="Times New Roman"/>
          <w:sz w:val="20"/>
        </w:rPr>
      </w:pPr>
      <w:r w:rsidRPr="007C42A7">
        <w:rPr>
          <w:rFonts w:ascii="Times New Roman" w:hAnsi="Times New Roman"/>
          <w:sz w:val="20"/>
        </w:rPr>
        <w:t xml:space="preserve">O mapeamento marinho é, desde os primórdios da navegação, componente estratégica de diversos povos que utilizaram os oceanos para seus objetivos. Com o avanço tecnológico, o rigor e performance das metodologias empregues para tais fins cresceram exponencialmente, alcançando a era dos computadores e algoritmos de inteligência artificial. </w:t>
      </w:r>
    </w:p>
    <w:p w14:paraId="0539A384" w14:textId="7AA1871F" w:rsidR="00F23222" w:rsidRPr="007C42A7" w:rsidRDefault="00F23222" w:rsidP="00F23222">
      <w:pPr>
        <w:jc w:val="both"/>
        <w:rPr>
          <w:rFonts w:ascii="Times New Roman" w:hAnsi="Times New Roman"/>
          <w:sz w:val="20"/>
        </w:rPr>
      </w:pPr>
      <w:r w:rsidRPr="007C42A7">
        <w:rPr>
          <w:rFonts w:ascii="Times New Roman" w:hAnsi="Times New Roman"/>
          <w:sz w:val="20"/>
        </w:rPr>
        <w:t>Esse trabalho explora uma metodologia de mapeamento marinho usando aprendizado de máquina (Machine Learning), aplicada à predição do afloramento rochoso junto à costa oeste da Ilha da Madeira, com dados obtidos no âmbito do projeto SEDMAR Madeira. A proposta é alcançada em diversas etapas: (1) tratamento dos dados, (2) aplicação e configuração d</w:t>
      </w:r>
      <w:r w:rsidR="008052B4" w:rsidRPr="007C42A7">
        <w:rPr>
          <w:rFonts w:ascii="Times New Roman" w:hAnsi="Times New Roman"/>
          <w:sz w:val="20"/>
        </w:rPr>
        <w:t>o</w:t>
      </w:r>
      <w:r w:rsidRPr="007C42A7">
        <w:rPr>
          <w:rFonts w:ascii="Times New Roman" w:hAnsi="Times New Roman"/>
          <w:sz w:val="20"/>
        </w:rPr>
        <w:t xml:space="preserve"> modelo, e (3) análise de coerência geológica.</w:t>
      </w:r>
    </w:p>
    <w:p w14:paraId="0F42A8EB" w14:textId="5922B676" w:rsidR="00F23222" w:rsidRPr="007C42A7" w:rsidRDefault="00F23222" w:rsidP="00F23222">
      <w:pPr>
        <w:jc w:val="both"/>
        <w:rPr>
          <w:rFonts w:ascii="Times New Roman" w:hAnsi="Times New Roman"/>
          <w:sz w:val="20"/>
        </w:rPr>
      </w:pPr>
      <w:r w:rsidRPr="007C42A7">
        <w:rPr>
          <w:rFonts w:ascii="Times New Roman" w:hAnsi="Times New Roman"/>
          <w:sz w:val="20"/>
        </w:rPr>
        <w:t xml:space="preserve">Agora, para além de sua análise crítica e experiente, o especialista possui mais uma ferramenta de auxílio para aumentar sua eficiência: uma superfície do alvo, criada a partir de correlações estatísticas complexas e pormenorizadas, trabalhadas à excelência das ferramentas computacionais disponíveis. </w:t>
      </w:r>
    </w:p>
    <w:p w14:paraId="44176FF9" w14:textId="77777777" w:rsidR="00F23222" w:rsidRPr="007C42A7" w:rsidRDefault="00F23222" w:rsidP="005B0D97">
      <w:pPr>
        <w:jc w:val="both"/>
        <w:rPr>
          <w:rFonts w:ascii="Times New Roman" w:hAnsi="Times New Roman"/>
          <w:bCs/>
          <w:sz w:val="20"/>
        </w:rPr>
      </w:pPr>
    </w:p>
    <w:p w14:paraId="59053958" w14:textId="65E0CF37" w:rsidR="00A85938" w:rsidRPr="007C42A7" w:rsidRDefault="00D02F34">
      <w:pPr>
        <w:jc w:val="both"/>
        <w:rPr>
          <w:rFonts w:ascii="Times New Roman" w:hAnsi="Times New Roman"/>
          <w:sz w:val="20"/>
        </w:rPr>
      </w:pPr>
      <w:r w:rsidRPr="007C42A7">
        <w:rPr>
          <w:rFonts w:ascii="Times New Roman" w:hAnsi="Times New Roman"/>
          <w:b/>
          <w:sz w:val="20"/>
        </w:rPr>
        <w:t>Palavras-chave</w:t>
      </w:r>
      <w:r w:rsidR="00A85938" w:rsidRPr="007C42A7">
        <w:rPr>
          <w:rFonts w:ascii="Times New Roman" w:hAnsi="Times New Roman"/>
          <w:b/>
          <w:sz w:val="20"/>
        </w:rPr>
        <w:t xml:space="preserve">: </w:t>
      </w:r>
      <w:r w:rsidR="00F23222" w:rsidRPr="007C42A7">
        <w:rPr>
          <w:rFonts w:ascii="Times New Roman" w:hAnsi="Times New Roman"/>
          <w:bCs/>
          <w:sz w:val="20"/>
        </w:rPr>
        <w:t>Machine Learning, Mapeamento Marinho, Modelagem, Inteligência Artificial, Cartografia Geológica.</w:t>
      </w:r>
    </w:p>
    <w:p w14:paraId="47F6D546" w14:textId="77777777" w:rsidR="0023313D" w:rsidRDefault="0023313D" w:rsidP="00F80746">
      <w:pPr>
        <w:spacing w:before="300"/>
        <w:jc w:val="both"/>
        <w:rPr>
          <w:rFonts w:ascii="Times New Roman" w:hAnsi="Times New Roman"/>
          <w:sz w:val="20"/>
        </w:rPr>
      </w:pPr>
    </w:p>
    <w:p w14:paraId="2AE42717" w14:textId="74CF18C9" w:rsidR="0023313D" w:rsidRPr="007C42A7" w:rsidRDefault="0023313D" w:rsidP="00F80746">
      <w:pPr>
        <w:spacing w:before="300"/>
        <w:jc w:val="both"/>
        <w:rPr>
          <w:rFonts w:ascii="Times New Roman" w:hAnsi="Times New Roman"/>
          <w:sz w:val="20"/>
        </w:rPr>
        <w:sectPr w:rsidR="0023313D" w:rsidRPr="007C42A7">
          <w:headerReference w:type="default" r:id="rId11"/>
          <w:type w:val="continuous"/>
          <w:pgSz w:w="11906" w:h="16838" w:code="9"/>
          <w:pgMar w:top="1418" w:right="1418" w:bottom="1418" w:left="1418" w:header="709" w:footer="709" w:gutter="567"/>
          <w:cols w:space="708" w:equalWidth="0">
            <w:col w:w="8220" w:space="708"/>
          </w:cols>
          <w:docGrid w:linePitch="360"/>
          <w15:footnoteColumns w:val="1"/>
        </w:sectPr>
      </w:pPr>
    </w:p>
    <w:p w14:paraId="40C59CF1" w14:textId="68B4E3C7" w:rsidR="00AD5016" w:rsidRPr="00AD5016" w:rsidRDefault="00AD5016" w:rsidP="00AD5016">
      <w:pPr>
        <w:rPr>
          <w:b/>
          <w:bCs/>
          <w:sz w:val="20"/>
        </w:rPr>
      </w:pPr>
      <w:r w:rsidRPr="00AD5016">
        <w:rPr>
          <w:b/>
          <w:bCs/>
          <w:sz w:val="20"/>
        </w:rPr>
        <w:t>1.    INTRODUÇÃO</w:t>
      </w:r>
    </w:p>
    <w:p w14:paraId="0218E4D7" w14:textId="65A2DF1D" w:rsidR="00CC3331" w:rsidRPr="007C42A7" w:rsidRDefault="00CC3331" w:rsidP="00CC3331">
      <w:pPr>
        <w:jc w:val="both"/>
        <w:rPr>
          <w:rFonts w:ascii="Times New Roman" w:hAnsi="Times New Roman"/>
          <w:sz w:val="20"/>
        </w:rPr>
      </w:pPr>
      <w:r w:rsidRPr="007C42A7">
        <w:rPr>
          <w:rFonts w:ascii="Times New Roman" w:hAnsi="Times New Roman"/>
          <w:sz w:val="20"/>
        </w:rPr>
        <w:t xml:space="preserve">O mapeamento marinho sempre foi de interesse de todos os povos com vínculo ao mar. Da vara de prumar até sistemas batimétricos multifeixe, mapas do fundo marinho foram progressivamente desenvolvidos e aperfeiçoados (OHI, 2005). Nesse âmbito, hoje, com o desenvolvimento computacional, técnicas de </w:t>
      </w:r>
      <w:r w:rsidR="001D782A">
        <w:rPr>
          <w:rFonts w:ascii="Times New Roman" w:hAnsi="Times New Roman"/>
          <w:sz w:val="20"/>
        </w:rPr>
        <w:t>i</w:t>
      </w:r>
      <w:r w:rsidRPr="007C42A7">
        <w:rPr>
          <w:rFonts w:ascii="Times New Roman" w:hAnsi="Times New Roman"/>
          <w:sz w:val="20"/>
        </w:rPr>
        <w:t xml:space="preserve">nteligência </w:t>
      </w:r>
      <w:r w:rsidR="001D782A">
        <w:rPr>
          <w:rFonts w:ascii="Times New Roman" w:hAnsi="Times New Roman"/>
          <w:sz w:val="20"/>
        </w:rPr>
        <w:t>a</w:t>
      </w:r>
      <w:r w:rsidRPr="007C42A7">
        <w:rPr>
          <w:rFonts w:ascii="Times New Roman" w:hAnsi="Times New Roman"/>
          <w:sz w:val="20"/>
        </w:rPr>
        <w:t xml:space="preserve">rtificial podem ser testadas e desenvolvidas em ambiente doméstico, propiciando uma liberdade de desenvolvimento sem precedentes. </w:t>
      </w:r>
    </w:p>
    <w:p w14:paraId="100FBC5D" w14:textId="77777777" w:rsidR="00CC3331" w:rsidRPr="00AD5016" w:rsidRDefault="00CC3331" w:rsidP="00CC3331">
      <w:pPr>
        <w:jc w:val="both"/>
        <w:rPr>
          <w:rFonts w:ascii="Times New Roman" w:hAnsi="Times New Roman"/>
          <w:sz w:val="20"/>
        </w:rPr>
      </w:pPr>
      <w:r w:rsidRPr="007C42A7">
        <w:rPr>
          <w:rFonts w:ascii="Times New Roman" w:hAnsi="Times New Roman"/>
          <w:sz w:val="20"/>
        </w:rPr>
        <w:t xml:space="preserve">A proposta desse trabalho é o desenvolvimento de </w:t>
      </w:r>
      <w:r w:rsidRPr="00AD5016">
        <w:rPr>
          <w:rFonts w:ascii="Times New Roman" w:hAnsi="Times New Roman"/>
          <w:sz w:val="20"/>
        </w:rPr>
        <w:t xml:space="preserve">uma metodologia de mapeamento marinho utilizando o modelo de </w:t>
      </w:r>
      <w:r w:rsidRPr="00AD5016">
        <w:rPr>
          <w:rFonts w:ascii="Times New Roman" w:hAnsi="Times New Roman"/>
          <w:i/>
          <w:iCs/>
          <w:sz w:val="20"/>
        </w:rPr>
        <w:t>machine learning</w:t>
      </w:r>
      <w:r w:rsidRPr="00AD5016">
        <w:rPr>
          <w:rFonts w:ascii="Times New Roman" w:hAnsi="Times New Roman"/>
          <w:sz w:val="20"/>
        </w:rPr>
        <w:t xml:space="preserve"> XGBoost. O alvo a ser mapeado é um afloramento rochoso, localizado </w:t>
      </w:r>
      <w:r>
        <w:rPr>
          <w:rFonts w:ascii="Times New Roman" w:hAnsi="Times New Roman"/>
          <w:sz w:val="20"/>
        </w:rPr>
        <w:t>a</w:t>
      </w:r>
      <w:r w:rsidRPr="00AD5016">
        <w:rPr>
          <w:rFonts w:ascii="Times New Roman" w:hAnsi="Times New Roman"/>
          <w:sz w:val="20"/>
        </w:rPr>
        <w:t xml:space="preserve"> oeste da Ilha da Madeira. Os dados dispostos são batimetria multifeixe e sísmica monocanal de alta resolução (</w:t>
      </w:r>
      <w:proofErr w:type="spellStart"/>
      <w:r w:rsidRPr="00AD5016">
        <w:rPr>
          <w:rFonts w:ascii="Times New Roman" w:hAnsi="Times New Roman"/>
          <w:i/>
          <w:iCs/>
          <w:sz w:val="20"/>
        </w:rPr>
        <w:t>sub-bottom</w:t>
      </w:r>
      <w:proofErr w:type="spellEnd"/>
      <w:r w:rsidRPr="00AD5016">
        <w:rPr>
          <w:rFonts w:ascii="Times New Roman" w:hAnsi="Times New Roman"/>
          <w:i/>
          <w:iCs/>
          <w:sz w:val="20"/>
        </w:rPr>
        <w:t xml:space="preserve"> profiler</w:t>
      </w:r>
      <w:r w:rsidRPr="00AD5016">
        <w:rPr>
          <w:rFonts w:ascii="Times New Roman" w:hAnsi="Times New Roman"/>
          <w:sz w:val="20"/>
        </w:rPr>
        <w:t xml:space="preserve">). A batimetria corresponde </w:t>
      </w:r>
      <w:r>
        <w:rPr>
          <w:rFonts w:ascii="Times New Roman" w:hAnsi="Times New Roman"/>
          <w:sz w:val="20"/>
        </w:rPr>
        <w:t>a</w:t>
      </w:r>
      <w:r w:rsidRPr="00AD5016">
        <w:rPr>
          <w:rFonts w:ascii="Times New Roman" w:hAnsi="Times New Roman"/>
          <w:sz w:val="20"/>
        </w:rPr>
        <w:t xml:space="preserve"> uma superfície de profundidades, abrangendo toda área de estudo. A sísmica, por sua vez, corresponde </w:t>
      </w:r>
      <w:r>
        <w:rPr>
          <w:rFonts w:ascii="Times New Roman" w:hAnsi="Times New Roman"/>
          <w:sz w:val="20"/>
        </w:rPr>
        <w:t>a</w:t>
      </w:r>
      <w:r w:rsidRPr="00AD5016">
        <w:rPr>
          <w:rFonts w:ascii="Times New Roman" w:hAnsi="Times New Roman"/>
          <w:sz w:val="20"/>
        </w:rPr>
        <w:t xml:space="preserve"> dados dispostos em linhas de navegação – ou seja, uma distribuição geoespacial limitada. No entanto, é justamente a informação sísmica a referência principal para discernir a ocorrência ou não do afloramento rochoso. Nesse contexto, a aplicação do modelo de </w:t>
      </w:r>
      <w:r w:rsidRPr="00AD5016">
        <w:rPr>
          <w:rFonts w:ascii="Times New Roman" w:hAnsi="Times New Roman"/>
          <w:i/>
          <w:iCs/>
          <w:sz w:val="20"/>
        </w:rPr>
        <w:t>machine learning</w:t>
      </w:r>
      <w:r w:rsidRPr="00AD5016">
        <w:rPr>
          <w:rFonts w:ascii="Times New Roman" w:hAnsi="Times New Roman"/>
          <w:sz w:val="20"/>
        </w:rPr>
        <w:t xml:space="preserve"> possibilita a extrapolação da caracterização do afloramento nas linhas sísmicas para toda extensão da superfície batimétrica.  </w:t>
      </w:r>
    </w:p>
    <w:p w14:paraId="46B9EE5D" w14:textId="77777777" w:rsidR="00CC3331" w:rsidRPr="00AD5016" w:rsidRDefault="00CC3331" w:rsidP="00CC3331">
      <w:pPr>
        <w:jc w:val="both"/>
        <w:rPr>
          <w:rFonts w:ascii="Times New Roman" w:hAnsi="Times New Roman"/>
          <w:sz w:val="20"/>
        </w:rPr>
      </w:pPr>
      <w:r w:rsidRPr="00AD5016">
        <w:rPr>
          <w:rFonts w:ascii="Times New Roman" w:hAnsi="Times New Roman"/>
          <w:sz w:val="20"/>
        </w:rPr>
        <w:t>Não obstante, os resultados serão avaliados segundo</w:t>
      </w:r>
      <w:r>
        <w:rPr>
          <w:rFonts w:ascii="Times New Roman" w:hAnsi="Times New Roman"/>
          <w:sz w:val="20"/>
        </w:rPr>
        <w:t xml:space="preserve"> a</w:t>
      </w:r>
      <w:r w:rsidRPr="00AD5016">
        <w:rPr>
          <w:rFonts w:ascii="Times New Roman" w:hAnsi="Times New Roman"/>
          <w:sz w:val="20"/>
        </w:rPr>
        <w:t xml:space="preserve"> sua coerência geológica, em que serão exploradas as vantagens, desvantagens e particularidades da área de estudo. Em uma visão geral, esse artigo apresenta brevemente uma metodologia e análise crítica para extrapolar qualquer tipo de informação geoespacialmente limitada – seja em função da natureza física do levantamento, dificuldades logísticas ou financeiras – , considerando critérios matemáticos mínimos.</w:t>
      </w:r>
    </w:p>
    <w:p w14:paraId="21ADF509" w14:textId="607B5845" w:rsidR="00AD5016" w:rsidRPr="00AD5016" w:rsidRDefault="00AD5016" w:rsidP="00AD5016">
      <w:pPr>
        <w:rPr>
          <w:b/>
          <w:bCs/>
          <w:sz w:val="20"/>
        </w:rPr>
      </w:pPr>
      <w:r w:rsidRPr="00AD5016">
        <w:rPr>
          <w:b/>
          <w:bCs/>
          <w:sz w:val="20"/>
        </w:rPr>
        <w:t>2.    ÁREA DE ESTUDO</w:t>
      </w:r>
    </w:p>
    <w:p w14:paraId="3C143D4E" w14:textId="77777777" w:rsidR="00CC3331" w:rsidRPr="00D8322C" w:rsidRDefault="00CC3331" w:rsidP="00CC3331">
      <w:pPr>
        <w:autoSpaceDE w:val="0"/>
        <w:autoSpaceDN w:val="0"/>
        <w:adjustRightInd w:val="0"/>
        <w:jc w:val="both"/>
        <w:rPr>
          <w:rFonts w:ascii="Times New Roman" w:hAnsi="Times New Roman"/>
          <w:sz w:val="20"/>
        </w:rPr>
      </w:pPr>
      <w:r w:rsidRPr="00AC54B6">
        <w:rPr>
          <w:rFonts w:ascii="Times New Roman" w:hAnsi="Times New Roman"/>
          <w:sz w:val="20"/>
        </w:rPr>
        <w:t xml:space="preserve">Foi selecionada </w:t>
      </w:r>
      <w:r>
        <w:rPr>
          <w:rFonts w:ascii="Times New Roman" w:hAnsi="Times New Roman"/>
          <w:sz w:val="20"/>
        </w:rPr>
        <w:t>a costa oeste da ilha da Madeira como área de estudo,</w:t>
      </w:r>
      <w:r w:rsidRPr="00AC54B6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sendo</w:t>
      </w:r>
      <w:r w:rsidRPr="00AC54B6">
        <w:rPr>
          <w:rFonts w:ascii="Times New Roman" w:hAnsi="Times New Roman"/>
          <w:sz w:val="20"/>
        </w:rPr>
        <w:t xml:space="preserve"> particularmente complexa tanto na morfologia </w:t>
      </w:r>
      <w:r>
        <w:rPr>
          <w:rFonts w:ascii="Times New Roman" w:hAnsi="Times New Roman"/>
          <w:sz w:val="20"/>
        </w:rPr>
        <w:t>quanto</w:t>
      </w:r>
      <w:r w:rsidRPr="00AC54B6">
        <w:rPr>
          <w:rFonts w:ascii="Times New Roman" w:hAnsi="Times New Roman"/>
          <w:sz w:val="20"/>
        </w:rPr>
        <w:t xml:space="preserve"> na rugosidade do fundo.</w:t>
      </w:r>
      <w:r>
        <w:rPr>
          <w:rFonts w:ascii="Times New Roman" w:hAnsi="Times New Roman"/>
          <w:sz w:val="20"/>
        </w:rPr>
        <w:t xml:space="preserve"> Apresenta um relevo irregular, alternando entre afloramentos rochosos e espessuras sedimentares de até 70 </w:t>
      </w:r>
      <w:r w:rsidRPr="00013F05">
        <w:rPr>
          <w:rFonts w:ascii="Times New Roman" w:hAnsi="Times New Roman"/>
          <w:sz w:val="20"/>
        </w:rPr>
        <w:t>metros</w:t>
      </w:r>
      <w:r>
        <w:rPr>
          <w:rFonts w:ascii="Times New Roman" w:hAnsi="Times New Roman"/>
          <w:sz w:val="20"/>
        </w:rPr>
        <w:t xml:space="preserve"> de profundidade, que delimitam o embasamento.</w:t>
      </w:r>
    </w:p>
    <w:p w14:paraId="016DB0F8" w14:textId="4B24949D" w:rsidR="005148C0" w:rsidRPr="00232ABA" w:rsidRDefault="00CC3331" w:rsidP="00CC3331">
      <w:pPr>
        <w:jc w:val="both"/>
        <w:rPr>
          <w:sz w:val="20"/>
        </w:rPr>
      </w:pPr>
      <w:r>
        <w:rPr>
          <w:sz w:val="20"/>
        </w:rPr>
        <w:t>Todos os dados foram obtidos no âmbito do programa SEDMAR</w:t>
      </w:r>
      <w:r w:rsidR="008F1CCB">
        <w:rPr>
          <w:sz w:val="20"/>
        </w:rPr>
        <w:t xml:space="preserve"> Madeira</w:t>
      </w:r>
      <w:r>
        <w:rPr>
          <w:sz w:val="20"/>
        </w:rPr>
        <w:t xml:space="preserve">, em diversas campanhas a bordo do NRP Almirante Gago Coutinho, entre 2013 e 2018. Os dados batimétricos foram obtidos com os sistemas Kongsberg EM120 e EM710, e os dados de sísmica de alta resolução foram obtidos com os sistemas </w:t>
      </w:r>
      <w:proofErr w:type="spellStart"/>
      <w:r>
        <w:rPr>
          <w:sz w:val="20"/>
        </w:rPr>
        <w:t>Echoes</w:t>
      </w:r>
      <w:proofErr w:type="spellEnd"/>
      <w:r>
        <w:rPr>
          <w:sz w:val="20"/>
        </w:rPr>
        <w:t xml:space="preserve"> 3500 da </w:t>
      </w:r>
      <w:proofErr w:type="spellStart"/>
      <w:r>
        <w:rPr>
          <w:sz w:val="20"/>
        </w:rPr>
        <w:t>Ixblue</w:t>
      </w:r>
      <w:proofErr w:type="spellEnd"/>
      <w:r>
        <w:rPr>
          <w:sz w:val="20"/>
        </w:rPr>
        <w:t xml:space="preserve"> e Boomer AA200 da Applied </w:t>
      </w:r>
      <w:proofErr w:type="spellStart"/>
      <w:r>
        <w:rPr>
          <w:sz w:val="20"/>
        </w:rPr>
        <w:t>Acoustics</w:t>
      </w:r>
      <w:proofErr w:type="spellEnd"/>
      <w:r>
        <w:rPr>
          <w:sz w:val="20"/>
        </w:rPr>
        <w:t xml:space="preserve"> (Figura 1).</w:t>
      </w:r>
    </w:p>
    <w:p w14:paraId="3921728E" w14:textId="0314BB08" w:rsidR="00710A22" w:rsidRDefault="004C4BFB" w:rsidP="00710A22">
      <w:pPr>
        <w:pStyle w:val="BodyText3"/>
        <w:keepNext/>
        <w:jc w:val="center"/>
      </w:pPr>
      <w:r>
        <w:rPr>
          <w:noProof/>
        </w:rPr>
        <w:lastRenderedPageBreak/>
        <w:drawing>
          <wp:inline distT="0" distB="0" distL="0" distR="0" wp14:anchorId="7249597A" wp14:editId="470AC42D">
            <wp:extent cx="2699385" cy="2974975"/>
            <wp:effectExtent l="0" t="0" r="5715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9DA4" w14:textId="29E40028" w:rsidR="00A4148A" w:rsidRPr="00710A22" w:rsidRDefault="00710A22" w:rsidP="00710A22">
      <w:pPr>
        <w:pStyle w:val="Caption"/>
        <w:jc w:val="both"/>
        <w:rPr>
          <w:rFonts w:ascii="Times New Roman" w:hAnsi="Times New Roman"/>
          <w:color w:val="auto"/>
          <w:sz w:val="16"/>
          <w:szCs w:val="16"/>
        </w:rPr>
      </w:pPr>
      <w:r w:rsidRPr="00710A22">
        <w:rPr>
          <w:rFonts w:ascii="Times New Roman" w:hAnsi="Times New Roman"/>
          <w:color w:val="auto"/>
          <w:sz w:val="16"/>
          <w:szCs w:val="16"/>
        </w:rPr>
        <w:t xml:space="preserve">Fig. 1. </w:t>
      </w:r>
      <w:r>
        <w:rPr>
          <w:rFonts w:ascii="Times New Roman" w:hAnsi="Times New Roman"/>
          <w:color w:val="auto"/>
          <w:sz w:val="16"/>
          <w:szCs w:val="16"/>
        </w:rPr>
        <w:t>Área de estudo</w:t>
      </w:r>
      <w:r w:rsidR="004C4BFB">
        <w:rPr>
          <w:rFonts w:ascii="Times New Roman" w:hAnsi="Times New Roman"/>
          <w:color w:val="auto"/>
          <w:sz w:val="16"/>
          <w:szCs w:val="16"/>
        </w:rPr>
        <w:t xml:space="preserve"> – </w:t>
      </w:r>
      <w:r>
        <w:rPr>
          <w:rFonts w:ascii="Times New Roman" w:hAnsi="Times New Roman"/>
          <w:color w:val="auto"/>
          <w:sz w:val="16"/>
          <w:szCs w:val="16"/>
        </w:rPr>
        <w:t xml:space="preserve"> batimetria, no formato de superfície; e sísmica, representada em linhas.</w:t>
      </w:r>
      <w:r w:rsidR="004C4BFB">
        <w:rPr>
          <w:rFonts w:ascii="Times New Roman" w:hAnsi="Times New Roman"/>
          <w:color w:val="auto"/>
          <w:sz w:val="16"/>
          <w:szCs w:val="16"/>
        </w:rPr>
        <w:t xml:space="preserve"> WGS84</w:t>
      </w:r>
      <w:r w:rsidR="00F33E72">
        <w:rPr>
          <w:rFonts w:ascii="Times New Roman" w:hAnsi="Times New Roman"/>
          <w:color w:val="auto"/>
          <w:sz w:val="16"/>
          <w:szCs w:val="16"/>
        </w:rPr>
        <w:t xml:space="preserve"> /</w:t>
      </w:r>
      <w:r w:rsidR="004C4BFB">
        <w:rPr>
          <w:rFonts w:ascii="Times New Roman" w:hAnsi="Times New Roman"/>
          <w:color w:val="auto"/>
          <w:sz w:val="16"/>
          <w:szCs w:val="16"/>
        </w:rPr>
        <w:t xml:space="preserve"> UTM</w:t>
      </w:r>
      <w:r w:rsidR="00F33E72">
        <w:rPr>
          <w:rFonts w:ascii="Times New Roman" w:hAnsi="Times New Roman"/>
          <w:color w:val="auto"/>
          <w:sz w:val="16"/>
          <w:szCs w:val="16"/>
        </w:rPr>
        <w:t xml:space="preserve"> </w:t>
      </w:r>
      <w:r w:rsidR="004C4BFB">
        <w:rPr>
          <w:rFonts w:ascii="Times New Roman" w:hAnsi="Times New Roman"/>
          <w:color w:val="auto"/>
          <w:sz w:val="16"/>
          <w:szCs w:val="16"/>
        </w:rPr>
        <w:t>28N.</w:t>
      </w:r>
    </w:p>
    <w:p w14:paraId="1245D10D" w14:textId="51EF0847" w:rsidR="00AD5016" w:rsidRPr="00AD5016" w:rsidRDefault="00AD5016" w:rsidP="00AD5016">
      <w:pPr>
        <w:rPr>
          <w:b/>
          <w:bCs/>
          <w:sz w:val="20"/>
        </w:rPr>
      </w:pPr>
      <w:r>
        <w:rPr>
          <w:b/>
          <w:bCs/>
          <w:sz w:val="20"/>
        </w:rPr>
        <w:t>3</w:t>
      </w:r>
      <w:r w:rsidRPr="00AD5016">
        <w:rPr>
          <w:b/>
          <w:bCs/>
          <w:sz w:val="20"/>
        </w:rPr>
        <w:t xml:space="preserve">.    </w:t>
      </w:r>
      <w:r>
        <w:rPr>
          <w:b/>
          <w:bCs/>
          <w:sz w:val="20"/>
        </w:rPr>
        <w:t>MATERIAIS E MÉTODOS</w:t>
      </w:r>
      <w:r w:rsidRPr="00AD5016">
        <w:rPr>
          <w:b/>
          <w:bCs/>
          <w:sz w:val="20"/>
        </w:rPr>
        <w:t xml:space="preserve"> </w:t>
      </w:r>
    </w:p>
    <w:p w14:paraId="7928B3DC" w14:textId="274B7B30" w:rsidR="00CC3331" w:rsidRPr="007C42A7" w:rsidRDefault="00CC3331" w:rsidP="00CC3331">
      <w:pPr>
        <w:jc w:val="both"/>
        <w:rPr>
          <w:rFonts w:ascii="Times New Roman" w:hAnsi="Times New Roman"/>
          <w:sz w:val="20"/>
        </w:rPr>
      </w:pPr>
      <w:r w:rsidRPr="007C42A7">
        <w:rPr>
          <w:rFonts w:ascii="Times New Roman" w:hAnsi="Times New Roman"/>
          <w:sz w:val="20"/>
        </w:rPr>
        <w:t xml:space="preserve">A modelagem utilizando algoritmos de inteligência artificial, incluindo modelos de </w:t>
      </w:r>
      <w:r w:rsidRPr="007C42A7">
        <w:rPr>
          <w:rFonts w:ascii="Times New Roman" w:hAnsi="Times New Roman"/>
          <w:i/>
          <w:iCs/>
          <w:sz w:val="20"/>
        </w:rPr>
        <w:t>machine learning</w:t>
      </w:r>
      <w:r w:rsidRPr="007C42A7">
        <w:rPr>
          <w:rFonts w:ascii="Times New Roman" w:hAnsi="Times New Roman"/>
          <w:sz w:val="20"/>
        </w:rPr>
        <w:t xml:space="preserve">, possuem diversas etapas fundamentais. Nesse trabalho, o seguinte fluxograma foi </w:t>
      </w:r>
      <w:r w:rsidR="00770239">
        <w:rPr>
          <w:rFonts w:ascii="Times New Roman" w:hAnsi="Times New Roman"/>
          <w:sz w:val="20"/>
        </w:rPr>
        <w:t>abordado</w:t>
      </w:r>
      <w:r w:rsidRPr="007C42A7">
        <w:rPr>
          <w:rFonts w:ascii="Times New Roman" w:hAnsi="Times New Roman"/>
          <w:sz w:val="20"/>
        </w:rPr>
        <w:t>: construção dos datasets; aplicação e configuração do modelo; e análise de coerência geológica, presente em todas as etapas deste trabalho para guiar a melhoria de performance do modelo.</w:t>
      </w:r>
    </w:p>
    <w:p w14:paraId="2988F190" w14:textId="77777777" w:rsidR="00CC3331" w:rsidRPr="007C42A7" w:rsidRDefault="00CC3331" w:rsidP="00CC3331">
      <w:pPr>
        <w:jc w:val="both"/>
        <w:rPr>
          <w:rFonts w:ascii="Times New Roman" w:hAnsi="Times New Roman"/>
          <w:i/>
          <w:iCs/>
          <w:sz w:val="20"/>
        </w:rPr>
      </w:pPr>
      <w:r w:rsidRPr="007C42A7">
        <w:rPr>
          <w:rFonts w:ascii="Times New Roman" w:hAnsi="Times New Roman"/>
          <w:i/>
          <w:iCs/>
          <w:sz w:val="20"/>
        </w:rPr>
        <w:t xml:space="preserve">3.1. </w:t>
      </w:r>
      <w:r w:rsidRPr="007C42A7">
        <w:rPr>
          <w:rFonts w:ascii="Times New Roman" w:hAnsi="Times New Roman"/>
          <w:bCs/>
          <w:i/>
          <w:iCs/>
          <w:sz w:val="20"/>
        </w:rPr>
        <w:t>Construção dos Datasets</w:t>
      </w:r>
    </w:p>
    <w:p w14:paraId="05A7F7DC" w14:textId="77777777" w:rsidR="00CC3331" w:rsidRPr="007C42A7" w:rsidRDefault="00CC3331" w:rsidP="00CC3331">
      <w:pPr>
        <w:jc w:val="both"/>
        <w:rPr>
          <w:rFonts w:ascii="Times New Roman" w:hAnsi="Times New Roman"/>
          <w:sz w:val="20"/>
        </w:rPr>
      </w:pPr>
      <w:r w:rsidRPr="007C42A7">
        <w:rPr>
          <w:rFonts w:ascii="Times New Roman" w:hAnsi="Times New Roman"/>
          <w:sz w:val="20"/>
        </w:rPr>
        <w:t xml:space="preserve">O processo de construção dos datasets é a etapa que reúne, processa, filtra e condiciona os dados para serem inseridos no modelo desejado. Aqui, o objetivo é fornecer o melhor input possível para o modelo escolhido, com o máximo de informação relevante acerca do alvo de predição, mantendo qualidade, formato e condicionamento adequados (Huang </w:t>
      </w:r>
      <w:r w:rsidRPr="007C42A7">
        <w:rPr>
          <w:rFonts w:ascii="Times New Roman" w:hAnsi="Times New Roman"/>
          <w:i/>
          <w:iCs/>
          <w:sz w:val="20"/>
        </w:rPr>
        <w:t>et al.</w:t>
      </w:r>
      <w:r w:rsidRPr="007C42A7">
        <w:rPr>
          <w:rFonts w:ascii="Times New Roman" w:hAnsi="Times New Roman"/>
          <w:sz w:val="20"/>
        </w:rPr>
        <w:t>, 2015).</w:t>
      </w:r>
    </w:p>
    <w:p w14:paraId="17DC5E88" w14:textId="36E8D6F6" w:rsidR="00CC3331" w:rsidRPr="007C42A7" w:rsidRDefault="00CC3331" w:rsidP="00CC3331">
      <w:pPr>
        <w:jc w:val="both"/>
        <w:rPr>
          <w:rFonts w:ascii="Times New Roman" w:hAnsi="Times New Roman"/>
          <w:sz w:val="20"/>
        </w:rPr>
      </w:pPr>
      <w:r w:rsidRPr="007C42A7">
        <w:rPr>
          <w:rFonts w:ascii="Times New Roman" w:hAnsi="Times New Roman"/>
          <w:sz w:val="20"/>
        </w:rPr>
        <w:t xml:space="preserve">Para modelar o afloramento rochoso </w:t>
      </w:r>
      <w:r>
        <w:rPr>
          <w:rFonts w:ascii="Times New Roman" w:hAnsi="Times New Roman"/>
          <w:sz w:val="20"/>
        </w:rPr>
        <w:t>a</w:t>
      </w:r>
      <w:r w:rsidRPr="007C42A7">
        <w:rPr>
          <w:rFonts w:ascii="Times New Roman" w:hAnsi="Times New Roman"/>
          <w:sz w:val="20"/>
        </w:rPr>
        <w:t xml:space="preserve"> oeste da Ilha da Madeira, foram dispostos dados de batimetria, </w:t>
      </w:r>
      <w:r w:rsidRPr="007C42A7">
        <w:rPr>
          <w:rFonts w:ascii="Times New Roman" w:hAnsi="Times New Roman"/>
          <w:i/>
          <w:iCs/>
          <w:sz w:val="20"/>
        </w:rPr>
        <w:t>backscatter</w:t>
      </w:r>
      <w:r w:rsidRPr="007C42A7">
        <w:rPr>
          <w:rFonts w:ascii="Times New Roman" w:hAnsi="Times New Roman"/>
          <w:sz w:val="20"/>
        </w:rPr>
        <w:t xml:space="preserve"> e sísmica monocanal de alta resolução. A partir da batimetria, foram extraídos dados de declividade do fundo e orientação da declividade do fundo. Para aumentar a complexidade do modelo e a qualidade da predição, foi adotada a estratégia de </w:t>
      </w:r>
      <w:r w:rsidRPr="007C42A7">
        <w:rPr>
          <w:rFonts w:ascii="Times New Roman" w:hAnsi="Times New Roman"/>
          <w:i/>
          <w:iCs/>
          <w:sz w:val="20"/>
        </w:rPr>
        <w:t>feature engeneering</w:t>
      </w:r>
      <w:r w:rsidRPr="007C42A7">
        <w:rPr>
          <w:rFonts w:ascii="Times New Roman" w:hAnsi="Times New Roman"/>
          <w:sz w:val="20"/>
        </w:rPr>
        <w:t xml:space="preserve">. Ela consiste na criação de mais camadas de informação (ou </w:t>
      </w:r>
      <w:r w:rsidRPr="007C42A7">
        <w:rPr>
          <w:rFonts w:ascii="Times New Roman" w:hAnsi="Times New Roman"/>
          <w:i/>
          <w:iCs/>
          <w:sz w:val="20"/>
        </w:rPr>
        <w:t>features</w:t>
      </w:r>
      <w:r w:rsidRPr="007C42A7">
        <w:rPr>
          <w:rFonts w:ascii="Times New Roman" w:hAnsi="Times New Roman"/>
          <w:sz w:val="20"/>
        </w:rPr>
        <w:t xml:space="preserve">) para alimentar o modelo. Até </w:t>
      </w:r>
      <w:r>
        <w:rPr>
          <w:rFonts w:ascii="Times New Roman" w:hAnsi="Times New Roman"/>
          <w:sz w:val="20"/>
        </w:rPr>
        <w:t>a</w:t>
      </w:r>
      <w:r w:rsidRPr="007C42A7">
        <w:rPr>
          <w:rFonts w:ascii="Times New Roman" w:hAnsi="Times New Roman"/>
          <w:sz w:val="20"/>
        </w:rPr>
        <w:t xml:space="preserve">o momento são 4 </w:t>
      </w:r>
      <w:r w:rsidRPr="007C42A7">
        <w:rPr>
          <w:rFonts w:ascii="Times New Roman" w:hAnsi="Times New Roman"/>
          <w:i/>
          <w:iCs/>
          <w:sz w:val="20"/>
        </w:rPr>
        <w:t>features</w:t>
      </w:r>
      <w:r w:rsidR="00770239">
        <w:rPr>
          <w:rFonts w:ascii="Times New Roman" w:hAnsi="Times New Roman"/>
          <w:sz w:val="20"/>
        </w:rPr>
        <w:t>, todas extraídas da batimetria</w:t>
      </w:r>
      <w:r w:rsidRPr="007C42A7">
        <w:rPr>
          <w:rFonts w:ascii="Times New Roman" w:hAnsi="Times New Roman"/>
          <w:sz w:val="20"/>
        </w:rPr>
        <w:t>: profundidade</w:t>
      </w:r>
      <w:r w:rsidR="00770239">
        <w:rPr>
          <w:rFonts w:ascii="Times New Roman" w:hAnsi="Times New Roman"/>
          <w:sz w:val="20"/>
        </w:rPr>
        <w:t xml:space="preserve">, </w:t>
      </w:r>
      <w:r w:rsidRPr="007C42A7">
        <w:rPr>
          <w:rFonts w:ascii="Times New Roman" w:hAnsi="Times New Roman"/>
          <w:sz w:val="20"/>
        </w:rPr>
        <w:t xml:space="preserve">intensidade do </w:t>
      </w:r>
      <w:r w:rsidRPr="007C42A7">
        <w:rPr>
          <w:rFonts w:ascii="Times New Roman" w:hAnsi="Times New Roman"/>
          <w:i/>
          <w:iCs/>
          <w:sz w:val="20"/>
        </w:rPr>
        <w:t>backscatter</w:t>
      </w:r>
      <w:r w:rsidR="00B92030">
        <w:rPr>
          <w:rFonts w:ascii="Times New Roman" w:hAnsi="Times New Roman"/>
          <w:sz w:val="20"/>
        </w:rPr>
        <w:t>,</w:t>
      </w:r>
      <w:r w:rsidRPr="007C42A7">
        <w:rPr>
          <w:rFonts w:ascii="Times New Roman" w:hAnsi="Times New Roman"/>
          <w:sz w:val="20"/>
        </w:rPr>
        <w:t xml:space="preserve"> declividade do fundo e orientação da declividade do fundo. Através da técnica de </w:t>
      </w:r>
      <w:r w:rsidRPr="007C42A7">
        <w:rPr>
          <w:rFonts w:ascii="Times New Roman" w:hAnsi="Times New Roman"/>
          <w:i/>
          <w:iCs/>
          <w:sz w:val="20"/>
        </w:rPr>
        <w:t>feature engeneering</w:t>
      </w:r>
      <w:r w:rsidRPr="007C42A7">
        <w:rPr>
          <w:rFonts w:ascii="Times New Roman" w:hAnsi="Times New Roman"/>
          <w:sz w:val="20"/>
        </w:rPr>
        <w:t xml:space="preserve"> foram criadas mais duas </w:t>
      </w:r>
      <w:r w:rsidRPr="007C42A7">
        <w:rPr>
          <w:rFonts w:ascii="Times New Roman" w:hAnsi="Times New Roman"/>
          <w:i/>
          <w:iCs/>
          <w:sz w:val="20"/>
        </w:rPr>
        <w:t>features</w:t>
      </w:r>
      <w:r w:rsidRPr="007C42A7">
        <w:rPr>
          <w:rFonts w:ascii="Times New Roman" w:hAnsi="Times New Roman"/>
          <w:sz w:val="20"/>
        </w:rPr>
        <w:t xml:space="preserve">: a </w:t>
      </w:r>
      <w:r w:rsidRPr="007C42A7">
        <w:rPr>
          <w:rFonts w:ascii="Times New Roman" w:hAnsi="Times New Roman"/>
          <w:sz w:val="20"/>
        </w:rPr>
        <w:t>distância de um dado ponto para a linha de costa e a distância de um dado ponto para o talude. Já a sísmica foi previamente classificada entre rocha e sedimento. Entretanto, durante a classificação</w:t>
      </w:r>
      <w:r>
        <w:rPr>
          <w:rFonts w:ascii="Times New Roman" w:hAnsi="Times New Roman"/>
          <w:sz w:val="20"/>
        </w:rPr>
        <w:t xml:space="preserve"> e como consequência da resolução dos equipamentos envolvidos</w:t>
      </w:r>
      <w:r w:rsidRPr="007C42A7">
        <w:rPr>
          <w:rFonts w:ascii="Times New Roman" w:hAnsi="Times New Roman"/>
          <w:sz w:val="20"/>
        </w:rPr>
        <w:t>, toda espessura sedimentar da superfície</w:t>
      </w:r>
      <w:r>
        <w:rPr>
          <w:rFonts w:ascii="Times New Roman" w:hAnsi="Times New Roman"/>
          <w:sz w:val="20"/>
        </w:rPr>
        <w:t xml:space="preserve"> do fundo marinho</w:t>
      </w:r>
      <w:r w:rsidRPr="007C42A7">
        <w:rPr>
          <w:rFonts w:ascii="Times New Roman" w:hAnsi="Times New Roman"/>
          <w:sz w:val="20"/>
        </w:rPr>
        <w:t xml:space="preserve"> menor que 20 centímetros foi considerada afloramento rochoso.</w:t>
      </w:r>
      <w:r>
        <w:rPr>
          <w:rFonts w:ascii="Times New Roman" w:hAnsi="Times New Roman"/>
          <w:sz w:val="20"/>
        </w:rPr>
        <w:t xml:space="preserve"> </w:t>
      </w:r>
      <w:r w:rsidRPr="007C42A7">
        <w:rPr>
          <w:rFonts w:ascii="Times New Roman" w:hAnsi="Times New Roman"/>
          <w:sz w:val="20"/>
        </w:rPr>
        <w:t xml:space="preserve">Dessa forma, o </w:t>
      </w:r>
      <w:r w:rsidRPr="007C42A7">
        <w:rPr>
          <w:rFonts w:ascii="Times New Roman" w:hAnsi="Times New Roman"/>
          <w:i/>
          <w:iCs/>
          <w:sz w:val="20"/>
        </w:rPr>
        <w:t xml:space="preserve">dataset </w:t>
      </w:r>
      <w:r w:rsidR="00B92030">
        <w:rPr>
          <w:rFonts w:ascii="Times New Roman" w:hAnsi="Times New Roman"/>
          <w:sz w:val="20"/>
        </w:rPr>
        <w:t>é constituído de</w:t>
      </w:r>
      <w:r w:rsidRPr="007C42A7">
        <w:rPr>
          <w:rFonts w:ascii="Times New Roman" w:hAnsi="Times New Roman"/>
          <w:sz w:val="20"/>
        </w:rPr>
        <w:t xml:space="preserve"> 6 </w:t>
      </w:r>
      <w:r w:rsidRPr="007C42A7">
        <w:rPr>
          <w:rFonts w:ascii="Times New Roman" w:hAnsi="Times New Roman"/>
          <w:i/>
          <w:iCs/>
          <w:sz w:val="20"/>
        </w:rPr>
        <w:t>features</w:t>
      </w:r>
      <w:r w:rsidRPr="007C42A7">
        <w:rPr>
          <w:rFonts w:ascii="Times New Roman" w:hAnsi="Times New Roman"/>
          <w:sz w:val="20"/>
        </w:rPr>
        <w:t xml:space="preserve"> e um alvo (</w:t>
      </w:r>
      <w:r w:rsidRPr="007C42A7">
        <w:rPr>
          <w:rFonts w:ascii="Times New Roman" w:hAnsi="Times New Roman"/>
          <w:i/>
          <w:iCs/>
          <w:sz w:val="20"/>
        </w:rPr>
        <w:t>target</w:t>
      </w:r>
      <w:r w:rsidRPr="007C42A7">
        <w:rPr>
          <w:rFonts w:ascii="Times New Roman" w:hAnsi="Times New Roman"/>
          <w:sz w:val="20"/>
        </w:rPr>
        <w:t xml:space="preserve">), sendo ele rocha ou sedimento. Todas as </w:t>
      </w:r>
      <w:r w:rsidRPr="007C42A7">
        <w:rPr>
          <w:rFonts w:ascii="Times New Roman" w:hAnsi="Times New Roman"/>
          <w:i/>
          <w:iCs/>
          <w:sz w:val="20"/>
        </w:rPr>
        <w:t>features</w:t>
      </w:r>
      <w:r w:rsidRPr="007C42A7">
        <w:rPr>
          <w:rFonts w:ascii="Times New Roman" w:hAnsi="Times New Roman"/>
          <w:sz w:val="20"/>
        </w:rPr>
        <w:t xml:space="preserve"> são sujeitas à etapa de filtragem, a qual valores discrepantes que não representam a grandeza física são eliminados.</w:t>
      </w:r>
    </w:p>
    <w:p w14:paraId="7C23564D" w14:textId="378D54AB" w:rsidR="00CC3331" w:rsidRPr="007C42A7" w:rsidRDefault="00CC3331" w:rsidP="00CC3331">
      <w:pPr>
        <w:jc w:val="both"/>
        <w:rPr>
          <w:rFonts w:ascii="Times New Roman" w:hAnsi="Times New Roman"/>
          <w:sz w:val="20"/>
        </w:rPr>
      </w:pPr>
      <w:r w:rsidRPr="007C42A7">
        <w:rPr>
          <w:rFonts w:ascii="Times New Roman" w:hAnsi="Times New Roman"/>
          <w:sz w:val="20"/>
        </w:rPr>
        <w:t xml:space="preserve">As 6 camadas de informação (ou </w:t>
      </w:r>
      <w:r w:rsidRPr="007C42A7">
        <w:rPr>
          <w:rFonts w:ascii="Times New Roman" w:hAnsi="Times New Roman"/>
          <w:i/>
          <w:iCs/>
          <w:sz w:val="20"/>
        </w:rPr>
        <w:t>features</w:t>
      </w:r>
      <w:r w:rsidRPr="007C42A7">
        <w:rPr>
          <w:rFonts w:ascii="Times New Roman" w:hAnsi="Times New Roman"/>
          <w:sz w:val="20"/>
        </w:rPr>
        <w:t xml:space="preserve">) correspondem a </w:t>
      </w:r>
      <w:r w:rsidRPr="007C42A7">
        <w:rPr>
          <w:rFonts w:ascii="Times New Roman" w:hAnsi="Times New Roman"/>
          <w:i/>
          <w:iCs/>
          <w:sz w:val="20"/>
        </w:rPr>
        <w:t>datasets</w:t>
      </w:r>
      <w:r w:rsidRPr="007C42A7">
        <w:rPr>
          <w:rFonts w:ascii="Times New Roman" w:hAnsi="Times New Roman"/>
          <w:sz w:val="20"/>
        </w:rPr>
        <w:t xml:space="preserve"> distintos. O objetivo final é ter somente um </w:t>
      </w:r>
      <w:r w:rsidRPr="007C42A7">
        <w:rPr>
          <w:rFonts w:ascii="Times New Roman" w:hAnsi="Times New Roman"/>
          <w:i/>
          <w:iCs/>
          <w:sz w:val="20"/>
        </w:rPr>
        <w:t>dataset</w:t>
      </w:r>
      <w:r w:rsidRPr="007C42A7">
        <w:rPr>
          <w:rFonts w:ascii="Times New Roman" w:hAnsi="Times New Roman"/>
          <w:sz w:val="20"/>
        </w:rPr>
        <w:t xml:space="preserve">, que contemple um ponto coordenado e seus respectivos atributos (profundidade, intensidade do </w:t>
      </w:r>
      <w:r w:rsidRPr="007C42A7">
        <w:rPr>
          <w:rFonts w:ascii="Times New Roman" w:hAnsi="Times New Roman"/>
          <w:i/>
          <w:iCs/>
          <w:sz w:val="20"/>
        </w:rPr>
        <w:t>backscatter</w:t>
      </w:r>
      <w:r w:rsidRPr="007C42A7">
        <w:rPr>
          <w:rFonts w:ascii="Times New Roman" w:hAnsi="Times New Roman"/>
          <w:sz w:val="20"/>
        </w:rPr>
        <w:t xml:space="preserve"> etc.). Para tal, estabelecemos um ponto coordenado como </w:t>
      </w:r>
      <w:r w:rsidRPr="007C42A7">
        <w:rPr>
          <w:rFonts w:ascii="Times New Roman" w:hAnsi="Times New Roman"/>
          <w:i/>
          <w:iCs/>
          <w:sz w:val="20"/>
        </w:rPr>
        <w:t>pivot</w:t>
      </w:r>
      <w:r w:rsidRPr="007C42A7">
        <w:rPr>
          <w:rFonts w:ascii="Times New Roman" w:hAnsi="Times New Roman"/>
          <w:sz w:val="20"/>
        </w:rPr>
        <w:t xml:space="preserve"> e buscamos seus vizinhos mais próximos das outras </w:t>
      </w:r>
      <w:r w:rsidRPr="007C42A7">
        <w:rPr>
          <w:rFonts w:ascii="Times New Roman" w:hAnsi="Times New Roman"/>
          <w:i/>
          <w:iCs/>
          <w:sz w:val="20"/>
        </w:rPr>
        <w:t>features</w:t>
      </w:r>
      <w:r w:rsidRPr="007C42A7">
        <w:rPr>
          <w:rFonts w:ascii="Times New Roman" w:hAnsi="Times New Roman"/>
          <w:sz w:val="20"/>
        </w:rPr>
        <w:t xml:space="preserve">. Para busca do vizinho mais próximo foi utilizada uma árvore de busca binária </w:t>
      </w:r>
      <w:r w:rsidRPr="007C42A7">
        <w:rPr>
          <w:rFonts w:ascii="Times New Roman" w:hAnsi="Times New Roman"/>
          <w:i/>
          <w:iCs/>
          <w:sz w:val="20"/>
        </w:rPr>
        <w:t>k-d-tree</w:t>
      </w:r>
      <w:r w:rsidRPr="007C42A7">
        <w:rPr>
          <w:rFonts w:ascii="Times New Roman" w:hAnsi="Times New Roman"/>
          <w:sz w:val="20"/>
        </w:rPr>
        <w:t xml:space="preserve">, </w:t>
      </w:r>
      <w:r>
        <w:rPr>
          <w:rFonts w:ascii="Times New Roman" w:hAnsi="Times New Roman"/>
          <w:sz w:val="20"/>
        </w:rPr>
        <w:t xml:space="preserve">que </w:t>
      </w:r>
      <w:r w:rsidRPr="007C42A7">
        <w:rPr>
          <w:rFonts w:ascii="Times New Roman" w:hAnsi="Times New Roman"/>
          <w:sz w:val="20"/>
        </w:rPr>
        <w:t>devido</w:t>
      </w:r>
      <w:r>
        <w:rPr>
          <w:rFonts w:ascii="Times New Roman" w:hAnsi="Times New Roman"/>
          <w:sz w:val="20"/>
        </w:rPr>
        <w:t xml:space="preserve"> à</w:t>
      </w:r>
      <w:r w:rsidRPr="007C42A7">
        <w:rPr>
          <w:rFonts w:ascii="Times New Roman" w:hAnsi="Times New Roman"/>
          <w:sz w:val="20"/>
        </w:rPr>
        <w:t xml:space="preserve"> sua complexidade de algoritmo possui crescimento linear em função do </w:t>
      </w:r>
      <w:r w:rsidRPr="007C42A7">
        <w:rPr>
          <w:rFonts w:ascii="Times New Roman" w:hAnsi="Times New Roman"/>
          <w:i/>
          <w:iCs/>
          <w:sz w:val="20"/>
        </w:rPr>
        <w:t>dataset</w:t>
      </w:r>
      <w:r w:rsidRPr="007C42A7">
        <w:rPr>
          <w:rFonts w:ascii="Times New Roman" w:hAnsi="Times New Roman"/>
          <w:sz w:val="20"/>
        </w:rPr>
        <w:t xml:space="preserve"> e, portanto, apresenta custo computacional baixo (Bentley, 1975). Com os vizinhos mais próximos calculados</w:t>
      </w:r>
      <w:r>
        <w:rPr>
          <w:rFonts w:ascii="Times New Roman" w:hAnsi="Times New Roman"/>
          <w:sz w:val="20"/>
        </w:rPr>
        <w:t>,</w:t>
      </w:r>
      <w:r w:rsidRPr="007C42A7">
        <w:rPr>
          <w:rFonts w:ascii="Times New Roman" w:hAnsi="Times New Roman"/>
          <w:sz w:val="20"/>
        </w:rPr>
        <w:t xml:space="preserve"> um novo </w:t>
      </w:r>
      <w:r w:rsidRPr="007C42A7">
        <w:rPr>
          <w:rFonts w:ascii="Times New Roman" w:hAnsi="Times New Roman"/>
          <w:i/>
          <w:iCs/>
          <w:sz w:val="20"/>
        </w:rPr>
        <w:t>dataset</w:t>
      </w:r>
      <w:r w:rsidRPr="007C42A7">
        <w:rPr>
          <w:rFonts w:ascii="Times New Roman" w:hAnsi="Times New Roman"/>
          <w:sz w:val="20"/>
        </w:rPr>
        <w:t xml:space="preserve"> é construído, o qual associa um ponto coordenado </w:t>
      </w:r>
      <w:r>
        <w:rPr>
          <w:rFonts w:ascii="Times New Roman" w:hAnsi="Times New Roman"/>
          <w:sz w:val="20"/>
        </w:rPr>
        <w:t>a</w:t>
      </w:r>
      <w:r w:rsidRPr="007C42A7">
        <w:rPr>
          <w:rFonts w:ascii="Times New Roman" w:hAnsi="Times New Roman"/>
          <w:sz w:val="20"/>
        </w:rPr>
        <w:t xml:space="preserve"> um valor de cada </w:t>
      </w:r>
      <w:r w:rsidRPr="007C42A7">
        <w:rPr>
          <w:rFonts w:ascii="Times New Roman" w:hAnsi="Times New Roman"/>
          <w:i/>
          <w:iCs/>
          <w:sz w:val="20"/>
        </w:rPr>
        <w:t>feature</w:t>
      </w:r>
      <w:r w:rsidRPr="007C42A7">
        <w:rPr>
          <w:rFonts w:ascii="Times New Roman" w:hAnsi="Times New Roman"/>
          <w:sz w:val="20"/>
        </w:rPr>
        <w:t xml:space="preserve">. Com o </w:t>
      </w:r>
      <w:r w:rsidRPr="007C42A7">
        <w:rPr>
          <w:rFonts w:ascii="Times New Roman" w:hAnsi="Times New Roman"/>
          <w:i/>
          <w:iCs/>
          <w:sz w:val="20"/>
        </w:rPr>
        <w:t>dataset</w:t>
      </w:r>
      <w:r w:rsidRPr="007C42A7">
        <w:rPr>
          <w:rFonts w:ascii="Times New Roman" w:hAnsi="Times New Roman"/>
          <w:sz w:val="20"/>
        </w:rPr>
        <w:t xml:space="preserve"> montado, procede-se um filtro de natureza geoespacial, que descarta qualquer relação entre as </w:t>
      </w:r>
      <w:r w:rsidRPr="007C42A7">
        <w:rPr>
          <w:rFonts w:ascii="Times New Roman" w:hAnsi="Times New Roman"/>
          <w:i/>
          <w:iCs/>
          <w:sz w:val="20"/>
        </w:rPr>
        <w:t>features</w:t>
      </w:r>
      <w:r w:rsidRPr="007C42A7">
        <w:rPr>
          <w:rFonts w:ascii="Times New Roman" w:hAnsi="Times New Roman"/>
          <w:sz w:val="20"/>
        </w:rPr>
        <w:t xml:space="preserve"> se a distância do vizinho mais próximo for superior a 10 metros. Para isso, foi utilizada a distância euclidiana.</w:t>
      </w:r>
    </w:p>
    <w:p w14:paraId="72B2D270" w14:textId="77777777" w:rsidR="00CC3331" w:rsidRPr="00232ABA" w:rsidRDefault="00CC3331" w:rsidP="00CC3331">
      <w:pPr>
        <w:jc w:val="both"/>
        <w:rPr>
          <w:rFonts w:ascii="Times New Roman" w:hAnsi="Times New Roman"/>
          <w:sz w:val="20"/>
        </w:rPr>
      </w:pPr>
      <w:r w:rsidRPr="007C42A7">
        <w:rPr>
          <w:rFonts w:ascii="Times New Roman" w:hAnsi="Times New Roman"/>
          <w:sz w:val="20"/>
        </w:rPr>
        <w:t xml:space="preserve">Ao todo, são necessários dois </w:t>
      </w:r>
      <w:r w:rsidRPr="007C42A7">
        <w:rPr>
          <w:rFonts w:ascii="Times New Roman" w:hAnsi="Times New Roman"/>
          <w:i/>
          <w:iCs/>
          <w:sz w:val="20"/>
        </w:rPr>
        <w:t>datasets</w:t>
      </w:r>
      <w:r w:rsidRPr="007C42A7">
        <w:rPr>
          <w:rFonts w:ascii="Times New Roman" w:hAnsi="Times New Roman"/>
          <w:sz w:val="20"/>
        </w:rPr>
        <w:t xml:space="preserve"> para esse trabalho: um para realizar a modelagem (</w:t>
      </w:r>
      <w:r w:rsidRPr="007C42A7">
        <w:rPr>
          <w:rFonts w:ascii="Times New Roman" w:hAnsi="Times New Roman"/>
          <w:i/>
          <w:iCs/>
          <w:sz w:val="20"/>
        </w:rPr>
        <w:t>dataset 1</w:t>
      </w:r>
      <w:r w:rsidRPr="007C42A7">
        <w:rPr>
          <w:rFonts w:ascii="Times New Roman" w:hAnsi="Times New Roman"/>
          <w:sz w:val="20"/>
        </w:rPr>
        <w:t>); e outro para extrapolação (</w:t>
      </w:r>
      <w:r w:rsidRPr="007C42A7">
        <w:rPr>
          <w:rFonts w:ascii="Times New Roman" w:hAnsi="Times New Roman"/>
          <w:i/>
          <w:iCs/>
          <w:sz w:val="20"/>
        </w:rPr>
        <w:t>dataset 2</w:t>
      </w:r>
      <w:r w:rsidRPr="007C42A7">
        <w:rPr>
          <w:rFonts w:ascii="Times New Roman" w:hAnsi="Times New Roman"/>
          <w:sz w:val="20"/>
        </w:rPr>
        <w:t xml:space="preserve">). O </w:t>
      </w:r>
      <w:r w:rsidRPr="007C42A7">
        <w:rPr>
          <w:rFonts w:ascii="Times New Roman" w:hAnsi="Times New Roman"/>
          <w:i/>
          <w:iCs/>
          <w:sz w:val="20"/>
        </w:rPr>
        <w:t>dataset 1</w:t>
      </w:r>
      <w:r w:rsidRPr="007C42A7">
        <w:rPr>
          <w:rFonts w:ascii="Times New Roman" w:hAnsi="Times New Roman"/>
          <w:sz w:val="20"/>
        </w:rPr>
        <w:t xml:space="preserve"> contém as informações de classe (sedimento/rocha), necessárias para treinar o modelo e calcular métricas de assertividade. É sob o </w:t>
      </w:r>
      <w:r w:rsidRPr="007C42A7">
        <w:rPr>
          <w:rFonts w:ascii="Times New Roman" w:hAnsi="Times New Roman"/>
          <w:i/>
          <w:iCs/>
          <w:sz w:val="20"/>
        </w:rPr>
        <w:t>dataset 1</w:t>
      </w:r>
      <w:r w:rsidRPr="007C42A7">
        <w:rPr>
          <w:rFonts w:ascii="Times New Roman" w:hAnsi="Times New Roman"/>
          <w:sz w:val="20"/>
        </w:rPr>
        <w:t xml:space="preserve"> que são feitas etapas de teste, configuração e ajuste do modelo. O </w:t>
      </w:r>
      <w:r w:rsidRPr="007C42A7">
        <w:rPr>
          <w:rFonts w:ascii="Times New Roman" w:hAnsi="Times New Roman"/>
          <w:i/>
          <w:iCs/>
          <w:sz w:val="20"/>
        </w:rPr>
        <w:t>dataset 2</w:t>
      </w:r>
      <w:r w:rsidRPr="007C42A7">
        <w:rPr>
          <w:rFonts w:ascii="Times New Roman" w:hAnsi="Times New Roman"/>
          <w:sz w:val="20"/>
        </w:rPr>
        <w:t xml:space="preserve">, por sua vez, corresponde a toda superfície das </w:t>
      </w:r>
      <w:r w:rsidRPr="007C42A7">
        <w:rPr>
          <w:rFonts w:ascii="Times New Roman" w:hAnsi="Times New Roman"/>
          <w:i/>
          <w:iCs/>
          <w:sz w:val="20"/>
        </w:rPr>
        <w:t>features</w:t>
      </w:r>
      <w:r w:rsidRPr="007C42A7">
        <w:rPr>
          <w:rFonts w:ascii="Times New Roman" w:hAnsi="Times New Roman"/>
          <w:sz w:val="20"/>
        </w:rPr>
        <w:t xml:space="preserve"> que não inclui pontos coordenados com informação de classe – portanto, sem informação de validação. O </w:t>
      </w:r>
      <w:r w:rsidRPr="007C42A7">
        <w:rPr>
          <w:rFonts w:ascii="Times New Roman" w:hAnsi="Times New Roman"/>
          <w:i/>
          <w:iCs/>
          <w:sz w:val="20"/>
        </w:rPr>
        <w:t>dataset 2</w:t>
      </w:r>
      <w:r w:rsidRPr="007C42A7">
        <w:rPr>
          <w:rFonts w:ascii="Times New Roman" w:hAnsi="Times New Roman"/>
          <w:sz w:val="20"/>
        </w:rPr>
        <w:t xml:space="preserve"> corresponde à superfície </w:t>
      </w:r>
      <w:r>
        <w:rPr>
          <w:rFonts w:ascii="Times New Roman" w:hAnsi="Times New Roman"/>
          <w:sz w:val="20"/>
        </w:rPr>
        <w:t xml:space="preserve">sobre </w:t>
      </w:r>
      <w:r w:rsidRPr="007C42A7">
        <w:rPr>
          <w:rFonts w:ascii="Times New Roman" w:hAnsi="Times New Roman"/>
          <w:sz w:val="20"/>
        </w:rPr>
        <w:t xml:space="preserve">a qual as classes serão extrapoladas/preditas. </w:t>
      </w:r>
    </w:p>
    <w:p w14:paraId="7DF69CEE" w14:textId="584ACBBB" w:rsidR="00D24DE1" w:rsidRPr="007C42A7" w:rsidRDefault="00D902F3" w:rsidP="00D902F3">
      <w:pPr>
        <w:jc w:val="both"/>
        <w:rPr>
          <w:rFonts w:ascii="Times New Roman" w:hAnsi="Times New Roman"/>
          <w:sz w:val="20"/>
        </w:rPr>
      </w:pPr>
      <w:r w:rsidRPr="007C42A7">
        <w:rPr>
          <w:rFonts w:ascii="Times New Roman" w:hAnsi="Times New Roman"/>
          <w:i/>
          <w:iCs/>
          <w:sz w:val="20"/>
        </w:rPr>
        <w:t>3.2.</w:t>
      </w:r>
      <w:r w:rsidRPr="007C42A7">
        <w:rPr>
          <w:rFonts w:ascii="Times New Roman" w:hAnsi="Times New Roman"/>
          <w:sz w:val="20"/>
        </w:rPr>
        <w:t xml:space="preserve"> </w:t>
      </w:r>
      <w:r w:rsidR="00D24DE1" w:rsidRPr="007C42A7">
        <w:rPr>
          <w:rFonts w:ascii="Times New Roman" w:hAnsi="Times New Roman"/>
          <w:bCs/>
          <w:i/>
          <w:iCs/>
          <w:sz w:val="20"/>
        </w:rPr>
        <w:t>Aplicação e configuração d</w:t>
      </w:r>
      <w:r w:rsidR="00635721" w:rsidRPr="007C42A7">
        <w:rPr>
          <w:rFonts w:ascii="Times New Roman" w:hAnsi="Times New Roman"/>
          <w:bCs/>
          <w:i/>
          <w:iCs/>
          <w:sz w:val="20"/>
        </w:rPr>
        <w:t>o</w:t>
      </w:r>
      <w:r w:rsidR="00D24DE1" w:rsidRPr="007C42A7">
        <w:rPr>
          <w:rFonts w:ascii="Times New Roman" w:hAnsi="Times New Roman"/>
          <w:bCs/>
          <w:i/>
          <w:iCs/>
          <w:sz w:val="20"/>
        </w:rPr>
        <w:t xml:space="preserve"> modelo</w:t>
      </w:r>
    </w:p>
    <w:p w14:paraId="2F6D3A17" w14:textId="77777777" w:rsidR="00CC3331" w:rsidRPr="007C42A7" w:rsidRDefault="00CC3331" w:rsidP="00CC3331">
      <w:pPr>
        <w:jc w:val="both"/>
        <w:rPr>
          <w:rFonts w:ascii="Times New Roman" w:hAnsi="Times New Roman"/>
          <w:sz w:val="20"/>
        </w:rPr>
      </w:pPr>
      <w:r w:rsidRPr="007C42A7">
        <w:rPr>
          <w:rFonts w:ascii="Times New Roman" w:hAnsi="Times New Roman"/>
          <w:sz w:val="20"/>
        </w:rPr>
        <w:t xml:space="preserve">Para o presente trabalho, foi aplicado o modelo de </w:t>
      </w:r>
      <w:r w:rsidRPr="007C42A7">
        <w:rPr>
          <w:rFonts w:ascii="Times New Roman" w:hAnsi="Times New Roman"/>
          <w:i/>
          <w:iCs/>
          <w:sz w:val="20"/>
        </w:rPr>
        <w:t>machine learning</w:t>
      </w:r>
      <w:r w:rsidRPr="007C42A7">
        <w:rPr>
          <w:rFonts w:ascii="Times New Roman" w:hAnsi="Times New Roman"/>
          <w:sz w:val="20"/>
        </w:rPr>
        <w:t xml:space="preserve"> XGBoost. Essa escolha foi motivada pelo XGBoost ser considerado um algoritmo “estado-da-arte”, tendo </w:t>
      </w:r>
      <w:r w:rsidRPr="007C42A7">
        <w:rPr>
          <w:rFonts w:ascii="Times New Roman" w:eastAsia="Times New Roman" w:hAnsi="Times New Roman"/>
          <w:sz w:val="20"/>
          <w:lang w:eastAsia="pt-PT"/>
        </w:rPr>
        <w:t>vencido diversos desafios no kaggle</w:t>
      </w:r>
      <w:r w:rsidRPr="007C42A7">
        <w:rPr>
          <w:rFonts w:ascii="Times New Roman" w:eastAsia="Times New Roman" w:hAnsi="Times New Roman"/>
          <w:sz w:val="20"/>
          <w:vertAlign w:val="superscript"/>
          <w:lang w:eastAsia="pt-PT"/>
        </w:rPr>
        <w:footnoteReference w:id="1"/>
      </w:r>
      <w:r w:rsidRPr="007C42A7">
        <w:rPr>
          <w:rFonts w:ascii="Times New Roman" w:eastAsia="Times New Roman" w:hAnsi="Times New Roman"/>
          <w:sz w:val="20"/>
          <w:lang w:eastAsia="pt-PT"/>
        </w:rPr>
        <w:t xml:space="preserve"> e em competições</w:t>
      </w:r>
      <w:r w:rsidRPr="007C42A7">
        <w:rPr>
          <w:rFonts w:ascii="Times New Roman" w:eastAsia="Times New Roman" w:hAnsi="Times New Roman"/>
          <w:sz w:val="20"/>
          <w:vertAlign w:val="superscript"/>
          <w:lang w:eastAsia="pt-PT"/>
        </w:rPr>
        <w:footnoteReference w:id="2"/>
      </w:r>
      <w:r w:rsidRPr="007C42A7">
        <w:rPr>
          <w:rFonts w:ascii="Times New Roman" w:eastAsia="Times New Roman" w:hAnsi="Times New Roman"/>
          <w:sz w:val="20"/>
          <w:lang w:eastAsia="pt-PT"/>
        </w:rPr>
        <w:t xml:space="preserve"> (</w:t>
      </w:r>
      <w:proofErr w:type="spellStart"/>
      <w:r w:rsidRPr="007C42A7">
        <w:rPr>
          <w:rFonts w:ascii="Times New Roman" w:eastAsia="Times New Roman" w:hAnsi="Times New Roman"/>
          <w:sz w:val="20"/>
          <w:lang w:eastAsia="pt-PT"/>
        </w:rPr>
        <w:t>Ariza</w:t>
      </w:r>
      <w:proofErr w:type="spellEnd"/>
      <w:r w:rsidRPr="007C42A7">
        <w:rPr>
          <w:rFonts w:ascii="Times New Roman" w:eastAsia="Times New Roman" w:hAnsi="Times New Roman"/>
          <w:sz w:val="20"/>
          <w:lang w:eastAsia="pt-PT"/>
        </w:rPr>
        <w:t xml:space="preserve">-Garzon et al., 2020; Chen </w:t>
      </w:r>
      <w:proofErr w:type="spellStart"/>
      <w:r w:rsidRPr="007C42A7">
        <w:rPr>
          <w:rFonts w:ascii="Times New Roman" w:eastAsia="Times New Roman" w:hAnsi="Times New Roman"/>
          <w:sz w:val="20"/>
          <w:lang w:eastAsia="pt-PT"/>
        </w:rPr>
        <w:t>and</w:t>
      </w:r>
      <w:proofErr w:type="spellEnd"/>
      <w:r w:rsidRPr="007C42A7">
        <w:rPr>
          <w:rFonts w:ascii="Times New Roman" w:eastAsia="Times New Roman" w:hAnsi="Times New Roman"/>
          <w:sz w:val="20"/>
          <w:lang w:eastAsia="pt-PT"/>
        </w:rPr>
        <w:t xml:space="preserve"> </w:t>
      </w:r>
      <w:proofErr w:type="spellStart"/>
      <w:r w:rsidRPr="007C42A7">
        <w:rPr>
          <w:rFonts w:ascii="Times New Roman" w:eastAsia="Times New Roman" w:hAnsi="Times New Roman"/>
          <w:sz w:val="20"/>
          <w:lang w:eastAsia="pt-PT"/>
        </w:rPr>
        <w:t>Guestrin</w:t>
      </w:r>
      <w:proofErr w:type="spellEnd"/>
      <w:r w:rsidRPr="007C42A7">
        <w:rPr>
          <w:rFonts w:ascii="Times New Roman" w:eastAsia="Times New Roman" w:hAnsi="Times New Roman"/>
          <w:sz w:val="20"/>
          <w:lang w:eastAsia="pt-PT"/>
        </w:rPr>
        <w:t xml:space="preserve">, 2016; Li et al., 2020). Como o </w:t>
      </w:r>
      <w:r w:rsidRPr="0082437D">
        <w:rPr>
          <w:rFonts w:ascii="Times New Roman" w:eastAsia="Times New Roman" w:hAnsi="Times New Roman"/>
          <w:i/>
          <w:iCs/>
          <w:sz w:val="20"/>
          <w:lang w:eastAsia="pt-PT"/>
        </w:rPr>
        <w:t>target</w:t>
      </w:r>
      <w:r w:rsidRPr="007C42A7">
        <w:rPr>
          <w:rFonts w:ascii="Times New Roman" w:eastAsia="Times New Roman" w:hAnsi="Times New Roman"/>
          <w:sz w:val="20"/>
          <w:lang w:eastAsia="pt-PT"/>
        </w:rPr>
        <w:t xml:space="preserve"> é uma classe (sedimento ou rocha), a abordagem desenvolvida</w:t>
      </w:r>
      <w:r w:rsidRPr="007C42A7">
        <w:rPr>
          <w:rFonts w:ascii="Times New Roman" w:hAnsi="Times New Roman"/>
          <w:sz w:val="20"/>
        </w:rPr>
        <w:t xml:space="preserve"> consiste em uma modelagem supervisionada classificatória.</w:t>
      </w:r>
    </w:p>
    <w:p w14:paraId="0C5A5C66" w14:textId="77777777" w:rsidR="00CC3331" w:rsidRPr="007C42A7" w:rsidRDefault="00CC3331" w:rsidP="00CC3331">
      <w:pPr>
        <w:jc w:val="both"/>
        <w:rPr>
          <w:rFonts w:ascii="Times New Roman" w:hAnsi="Times New Roman"/>
          <w:sz w:val="20"/>
        </w:rPr>
      </w:pPr>
      <w:r w:rsidRPr="007C42A7">
        <w:rPr>
          <w:rFonts w:ascii="Times New Roman" w:hAnsi="Times New Roman"/>
          <w:sz w:val="20"/>
        </w:rPr>
        <w:lastRenderedPageBreak/>
        <w:t xml:space="preserve">Os modelos foram submetidos a etapas de configuração: </w:t>
      </w:r>
      <w:r w:rsidRPr="007C42A7">
        <w:rPr>
          <w:rFonts w:ascii="Times New Roman" w:hAnsi="Times New Roman"/>
          <w:i/>
          <w:iCs/>
          <w:sz w:val="20"/>
        </w:rPr>
        <w:t>tuning</w:t>
      </w:r>
      <w:r w:rsidRPr="007C42A7">
        <w:rPr>
          <w:rFonts w:ascii="Times New Roman" w:hAnsi="Times New Roman"/>
          <w:sz w:val="20"/>
        </w:rPr>
        <w:t xml:space="preserve">, análise de </w:t>
      </w:r>
      <w:r w:rsidRPr="007C42A7">
        <w:rPr>
          <w:rFonts w:ascii="Times New Roman" w:hAnsi="Times New Roman"/>
          <w:i/>
          <w:iCs/>
          <w:sz w:val="20"/>
        </w:rPr>
        <w:t>overfit</w:t>
      </w:r>
      <w:r w:rsidRPr="007C42A7">
        <w:rPr>
          <w:rFonts w:ascii="Times New Roman" w:hAnsi="Times New Roman"/>
          <w:sz w:val="20"/>
        </w:rPr>
        <w:t xml:space="preserve"> e filtro estatístico. </w:t>
      </w:r>
    </w:p>
    <w:p w14:paraId="019778F2" w14:textId="77777777" w:rsidR="00CC3331" w:rsidRPr="007C42A7" w:rsidRDefault="00CC3331" w:rsidP="00CC3331">
      <w:pPr>
        <w:jc w:val="both"/>
        <w:rPr>
          <w:rFonts w:ascii="Times New Roman" w:hAnsi="Times New Roman"/>
          <w:sz w:val="20"/>
        </w:rPr>
      </w:pPr>
      <w:r w:rsidRPr="007C42A7">
        <w:rPr>
          <w:rFonts w:ascii="Times New Roman" w:hAnsi="Times New Roman"/>
          <w:sz w:val="20"/>
        </w:rPr>
        <w:t xml:space="preserve">O </w:t>
      </w:r>
      <w:r w:rsidRPr="007C42A7">
        <w:rPr>
          <w:rFonts w:ascii="Times New Roman" w:hAnsi="Times New Roman"/>
          <w:i/>
          <w:iCs/>
          <w:sz w:val="20"/>
        </w:rPr>
        <w:t>tuning</w:t>
      </w:r>
      <w:r w:rsidRPr="007C42A7">
        <w:rPr>
          <w:rFonts w:ascii="Times New Roman" w:hAnsi="Times New Roman"/>
          <w:sz w:val="20"/>
        </w:rPr>
        <w:t xml:space="preserve"> consiste em configurar valores para os hiperparâmetros do modelo que maximizem a sua métrica de assertividade (</w:t>
      </w:r>
      <w:r w:rsidRPr="007C42A7">
        <w:rPr>
          <w:rFonts w:ascii="Times New Roman" w:hAnsi="Times New Roman"/>
          <w:sz w:val="20"/>
          <w:lang w:eastAsia="pt-PT"/>
        </w:rPr>
        <w:t xml:space="preserve">L. Zhang, C. </w:t>
      </w:r>
      <w:proofErr w:type="spellStart"/>
      <w:r w:rsidRPr="007C42A7">
        <w:rPr>
          <w:rFonts w:ascii="Times New Roman" w:hAnsi="Times New Roman"/>
          <w:sz w:val="20"/>
          <w:lang w:eastAsia="pt-PT"/>
        </w:rPr>
        <w:t>Zhan</w:t>
      </w:r>
      <w:proofErr w:type="spellEnd"/>
      <w:r w:rsidRPr="007C42A7">
        <w:rPr>
          <w:rFonts w:ascii="Times New Roman" w:hAnsi="Times New Roman"/>
          <w:sz w:val="20"/>
          <w:lang w:eastAsia="pt-PT"/>
        </w:rPr>
        <w:t>; 2017)</w:t>
      </w:r>
      <w:r w:rsidRPr="007C42A7">
        <w:rPr>
          <w:rFonts w:ascii="Times New Roman" w:hAnsi="Times New Roman"/>
          <w:sz w:val="20"/>
        </w:rPr>
        <w:t xml:space="preserve">. Foi utilizado </w:t>
      </w:r>
      <w:r w:rsidRPr="007C42A7">
        <w:rPr>
          <w:rFonts w:ascii="Times New Roman" w:hAnsi="Times New Roman"/>
          <w:i/>
          <w:iCs/>
          <w:sz w:val="20"/>
        </w:rPr>
        <w:t>cross-validadion</w:t>
      </w:r>
      <w:r w:rsidRPr="007C42A7">
        <w:rPr>
          <w:rStyle w:val="FootnoteReference"/>
          <w:rFonts w:ascii="Times New Roman" w:hAnsi="Times New Roman"/>
          <w:i/>
          <w:iCs/>
          <w:sz w:val="20"/>
        </w:rPr>
        <w:footnoteReference w:id="3"/>
      </w:r>
      <w:r w:rsidRPr="007C42A7">
        <w:rPr>
          <w:rFonts w:ascii="Times New Roman" w:hAnsi="Times New Roman"/>
          <w:sz w:val="20"/>
        </w:rPr>
        <w:t xml:space="preserve"> com 5 </w:t>
      </w:r>
      <w:r w:rsidRPr="007C42A7">
        <w:rPr>
          <w:rFonts w:ascii="Times New Roman" w:hAnsi="Times New Roman"/>
          <w:i/>
          <w:iCs/>
          <w:sz w:val="20"/>
        </w:rPr>
        <w:t>folds</w:t>
      </w:r>
      <w:r w:rsidRPr="007C42A7">
        <w:rPr>
          <w:rFonts w:ascii="Times New Roman" w:hAnsi="Times New Roman"/>
          <w:sz w:val="20"/>
        </w:rPr>
        <w:t xml:space="preserve"> para calcular a acurácia balanceada</w:t>
      </w:r>
      <w:r w:rsidRPr="007C42A7">
        <w:rPr>
          <w:rStyle w:val="FootnoteReference"/>
          <w:rFonts w:ascii="Times New Roman" w:eastAsia="MS Mincho" w:hAnsi="Times New Roman"/>
          <w:iCs/>
          <w:sz w:val="20"/>
          <w:lang w:eastAsia="ja-JP"/>
        </w:rPr>
        <w:footnoteReference w:id="4"/>
      </w:r>
      <w:r w:rsidRPr="007C42A7">
        <w:rPr>
          <w:rFonts w:ascii="Times New Roman" w:hAnsi="Times New Roman"/>
          <w:sz w:val="20"/>
        </w:rPr>
        <w:t>, e o modelo foi hiperparametrizado iterativamente</w:t>
      </w:r>
      <w:r w:rsidRPr="007C42A7">
        <w:rPr>
          <w:rStyle w:val="FootnoteReference"/>
          <w:rFonts w:ascii="Times New Roman" w:hAnsi="Times New Roman"/>
          <w:sz w:val="20"/>
        </w:rPr>
        <w:footnoteReference w:id="5"/>
      </w:r>
      <w:r w:rsidRPr="007C42A7">
        <w:rPr>
          <w:rFonts w:ascii="Times New Roman" w:hAnsi="Times New Roman"/>
          <w:sz w:val="20"/>
        </w:rPr>
        <w:t xml:space="preserve"> até alcançar o melhor conjunto de parâmetros que maximizasse a métrica de desempenho.</w:t>
      </w:r>
    </w:p>
    <w:p w14:paraId="21346FFE" w14:textId="2DD976D6" w:rsidR="00D24DE1" w:rsidRPr="007C42A7" w:rsidRDefault="00CC3331" w:rsidP="00D24DE1">
      <w:pPr>
        <w:jc w:val="both"/>
        <w:rPr>
          <w:rFonts w:ascii="Times New Roman" w:hAnsi="Times New Roman"/>
          <w:sz w:val="20"/>
        </w:rPr>
      </w:pPr>
      <w:r w:rsidRPr="007C42A7">
        <w:rPr>
          <w:rFonts w:ascii="Times New Roman" w:hAnsi="Times New Roman"/>
          <w:sz w:val="20"/>
        </w:rPr>
        <w:t xml:space="preserve">A análise de </w:t>
      </w:r>
      <w:r w:rsidRPr="007C42A7">
        <w:rPr>
          <w:rFonts w:ascii="Times New Roman" w:hAnsi="Times New Roman"/>
          <w:i/>
          <w:iCs/>
          <w:sz w:val="20"/>
        </w:rPr>
        <w:t>overfit</w:t>
      </w:r>
      <w:r w:rsidRPr="007C42A7">
        <w:rPr>
          <w:rStyle w:val="FootnoteReference"/>
          <w:rFonts w:ascii="Times New Roman" w:hAnsi="Times New Roman"/>
          <w:i/>
          <w:iCs/>
          <w:sz w:val="20"/>
        </w:rPr>
        <w:footnoteReference w:id="6"/>
      </w:r>
      <w:r w:rsidRPr="007C42A7">
        <w:rPr>
          <w:rFonts w:ascii="Times New Roman" w:hAnsi="Times New Roman"/>
          <w:sz w:val="20"/>
        </w:rPr>
        <w:t xml:space="preserve"> consiste em determinar se o modelo consegue abstrair os dados de treinamento para além do domínio treinado. Um modelo em </w:t>
      </w:r>
      <w:r w:rsidRPr="007C42A7">
        <w:rPr>
          <w:rFonts w:ascii="Times New Roman" w:hAnsi="Times New Roman"/>
          <w:i/>
          <w:iCs/>
          <w:sz w:val="20"/>
        </w:rPr>
        <w:t>overfit</w:t>
      </w:r>
      <w:r w:rsidRPr="007C42A7">
        <w:rPr>
          <w:rFonts w:ascii="Times New Roman" w:hAnsi="Times New Roman"/>
          <w:sz w:val="20"/>
        </w:rPr>
        <w:t xml:space="preserve"> é ‘viciado’ no </w:t>
      </w:r>
      <w:r w:rsidRPr="007C42A7">
        <w:rPr>
          <w:rFonts w:ascii="Times New Roman" w:hAnsi="Times New Roman"/>
          <w:i/>
          <w:iCs/>
          <w:sz w:val="20"/>
        </w:rPr>
        <w:t>dataset</w:t>
      </w:r>
      <w:r w:rsidRPr="007C42A7">
        <w:rPr>
          <w:rFonts w:ascii="Times New Roman" w:hAnsi="Times New Roman"/>
          <w:sz w:val="20"/>
        </w:rPr>
        <w:t xml:space="preserve"> de treinamento, apresenta métricas de desempenho boas e é incapaz de realizar predições coerentes, já que só consegue predizer um universo restrito de </w:t>
      </w:r>
      <w:r w:rsidRPr="007C42A7">
        <w:rPr>
          <w:rFonts w:ascii="Times New Roman" w:hAnsi="Times New Roman"/>
          <w:i/>
          <w:iCs/>
          <w:sz w:val="20"/>
        </w:rPr>
        <w:t>inputs</w:t>
      </w:r>
      <w:r w:rsidRPr="007C42A7">
        <w:rPr>
          <w:rFonts w:ascii="Times New Roman" w:hAnsi="Times New Roman"/>
          <w:sz w:val="20"/>
        </w:rPr>
        <w:t xml:space="preserve"> e não generaliza bem (Wang </w:t>
      </w:r>
      <w:r w:rsidRPr="007C42A7">
        <w:rPr>
          <w:rFonts w:ascii="Times New Roman" w:hAnsi="Times New Roman"/>
          <w:i/>
          <w:iCs/>
          <w:sz w:val="20"/>
        </w:rPr>
        <w:t>et al.</w:t>
      </w:r>
      <w:r w:rsidRPr="007C42A7">
        <w:rPr>
          <w:rFonts w:ascii="Times New Roman" w:hAnsi="Times New Roman"/>
          <w:sz w:val="20"/>
        </w:rPr>
        <w:t xml:space="preserve">, 2020). </w:t>
      </w:r>
    </w:p>
    <w:p w14:paraId="49243719" w14:textId="2355A4A5" w:rsidR="00D902F3" w:rsidRPr="007C42A7" w:rsidRDefault="00D00275" w:rsidP="00D902F3">
      <w:pPr>
        <w:jc w:val="both"/>
        <w:rPr>
          <w:rFonts w:ascii="Times New Roman" w:hAnsi="Times New Roman"/>
          <w:sz w:val="20"/>
        </w:rPr>
      </w:pPr>
      <w:r w:rsidRPr="007C42A7">
        <w:rPr>
          <w:rFonts w:ascii="Times New Roman" w:hAnsi="Times New Roman"/>
          <w:sz w:val="20"/>
        </w:rPr>
        <w:t>O</w:t>
      </w:r>
      <w:r w:rsidR="00D24DE1" w:rsidRPr="007C42A7">
        <w:rPr>
          <w:rFonts w:ascii="Times New Roman" w:hAnsi="Times New Roman"/>
          <w:sz w:val="20"/>
        </w:rPr>
        <w:t xml:space="preserve"> filtro estatístico</w:t>
      </w:r>
      <w:r w:rsidRPr="007C42A7">
        <w:rPr>
          <w:rFonts w:ascii="Times New Roman" w:hAnsi="Times New Roman"/>
          <w:sz w:val="20"/>
        </w:rPr>
        <w:t xml:space="preserve"> foi utilizado</w:t>
      </w:r>
      <w:r w:rsidR="00D24DE1" w:rsidRPr="007C42A7">
        <w:rPr>
          <w:rFonts w:ascii="Times New Roman" w:hAnsi="Times New Roman"/>
          <w:sz w:val="20"/>
        </w:rPr>
        <w:t xml:space="preserve"> com finalidade de ‘limpar’ falsos positivos do afloramento rochoso. Esse filtro baseou-se na eliminação de qualquer predição da classe rocha que tivesse menos de 90% de probabilidade no output do modelo</w:t>
      </w:r>
      <w:r w:rsidR="00771093" w:rsidRPr="007C42A7">
        <w:rPr>
          <w:rStyle w:val="FootnoteReference"/>
          <w:rFonts w:ascii="Times New Roman" w:hAnsi="Times New Roman"/>
          <w:sz w:val="20"/>
        </w:rPr>
        <w:footnoteReference w:id="7"/>
      </w:r>
      <w:r w:rsidR="00D24DE1" w:rsidRPr="007C42A7">
        <w:rPr>
          <w:rFonts w:ascii="Times New Roman" w:hAnsi="Times New Roman"/>
          <w:sz w:val="20"/>
        </w:rPr>
        <w:t>.</w:t>
      </w:r>
    </w:p>
    <w:p w14:paraId="7D0EAA6C" w14:textId="0C379187" w:rsidR="00D24DE1" w:rsidRPr="007C42A7" w:rsidRDefault="000D29D7" w:rsidP="00D73E5F">
      <w:pPr>
        <w:jc w:val="both"/>
        <w:rPr>
          <w:rFonts w:ascii="Times New Roman" w:hAnsi="Times New Roman"/>
          <w:sz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A26DF2E" wp14:editId="4AC920B6">
            <wp:simplePos x="0" y="0"/>
            <wp:positionH relativeFrom="margin">
              <wp:align>center</wp:align>
            </wp:positionH>
            <wp:positionV relativeFrom="margin">
              <wp:posOffset>4300220</wp:posOffset>
            </wp:positionV>
            <wp:extent cx="5267325" cy="2968625"/>
            <wp:effectExtent l="0" t="0" r="9525" b="3175"/>
            <wp:wrapSquare wrapText="bothSides"/>
            <wp:docPr id="5" name="Picture 5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map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3E5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2B8F46" wp14:editId="6480D015">
                <wp:simplePos x="0" y="0"/>
                <wp:positionH relativeFrom="margin">
                  <wp:align>right</wp:align>
                </wp:positionH>
                <wp:positionV relativeFrom="paragraph">
                  <wp:posOffset>3601085</wp:posOffset>
                </wp:positionV>
                <wp:extent cx="5743575" cy="466725"/>
                <wp:effectExtent l="0" t="0" r="9525" b="952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667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C49BF1C" w14:textId="3EB9D2B4" w:rsidR="00D73E5F" w:rsidRPr="00E520D9" w:rsidRDefault="00D73E5F" w:rsidP="00D73E5F">
                            <w:pPr>
                              <w:pStyle w:val="Caption"/>
                              <w:jc w:val="both"/>
                              <w:rPr>
                                <w:rFonts w:ascii="Times New Roman" w:hAnsi="Times New Roman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sz w:val="16"/>
                                <w:szCs w:val="16"/>
                              </w:rPr>
                              <w:t xml:space="preserve">Fig. 2. </w:t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auto"/>
                                <w:sz w:val="16"/>
                                <w:szCs w:val="16"/>
                              </w:rPr>
                              <w:t xml:space="preserve">Detecção do afloramento rochoso através de modelo XGBoost. As linhas correspondem à sismica, classificadas em rocha (cor preta) e sedimento (cor cinza). Ao fundo, superfície batimétrica com sombra, evidenciando rugosidade de fundo. Regiões mais escuras correspondem à predição do modelo do afloramento. Região com alta densidade e continuidade de linhas sísmicas. </w:t>
                            </w:r>
                            <w:r>
                              <w:rPr>
                                <w:rFonts w:ascii="Times New Roman" w:hAnsi="Times New Roman"/>
                                <w:color w:val="auto"/>
                                <w:sz w:val="16"/>
                                <w:szCs w:val="16"/>
                              </w:rPr>
                              <w:t>WGS84 / UTM 28N.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B8F4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401.05pt;margin-top:283.55pt;width:452.25pt;height:36.7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FDdGQIAADsEAAAOAAAAZHJzL2Uyb0RvYy54bWysU02P2jAQvVfqf7B8LwG6QBURVpQVVSW0&#10;uxJb7dk4DrHkeNyxIaG/vuN8QLvtqerFmcyMZ/zem1neN5VhZ4Veg834ZDTmTFkJubbHjH972X74&#10;xJkPwubCgFUZvyjP71fv3y1rl6oplGByhYyKWJ/WLuNlCC5NEi9LVQk/AqcsBQvASgT6xWOSo6ip&#10;emWS6Xg8T2rA3CFI5T15H7ogX7X1i0LJ8FQUXgVmMk5vC+2J7XmIZ7JaivSIwpVa9s8Q//CKSmhL&#10;Ta+lHkQQ7IT6j1KVlggeijCSUCVQFFqqFgOhmYzfoNmXwqkWC5Hj3ZUm///Kysfz3j0jC81naEjA&#10;SEjtfOrJGfE0BVbxSy9lFCcKL1faVBOYJOdscfdxtphxJil2N58vprNYJrnddujDFwUVi0bGkWRp&#10;2RLnnQ9d6pASm3kwOt9qY+JPDGwMsrMgCetSB9UX/y3L2JhrId7qCkZPcoMSrdAcmh7fAfILwUbo&#10;JsI7udXUaCd8eBZII0BIaazDEx2FgTrj0FuclYA//uaP+aQMRTmraaQy7r+fBCrOzFdLmsX5Gwwc&#10;jMNg2FO1AYI4oYVxsjXpAgYzmAVC9UrTvo5dKCSspF4ZD4O5Cd1g07ZItV63STRlToSd3TsZSw+E&#10;vjSvAl0vRyAhH2EYNpG+UaXL7ehdnwIUupUsEtqx2PNME9qK3m9TXIFf/9us286vfgIAAP//AwBQ&#10;SwMEFAAGAAgAAAAhANRvmUzfAAAACAEAAA8AAABkcnMvZG93bnJldi54bWxMj8tOwzAQRfdI/IM1&#10;SGwQtVu1oYQ4FbSwK4s+1LUbD0lEPI5ip0n/nmEFy9EdnXtuthpdIy7YhdqThulEgUAqvK2p1HA8&#10;fDwuQYRoyJrGE2q4YoBVfnuTmdT6gXZ42cdSMIRCajRUMbaplKGo0Jkw8S0SZ1++cyby2ZXSdmZg&#10;uGvkTKlEOlMTN1SmxXWFxfe+dxqSTdcPO1o/bI7vW/PZlrPT2/Wk9f3d+PoCIuIY/57hV5/VIWen&#10;s+/JBtFo4CFRwyJ5moLg+FnNFyDOzJ6rBGSeyf8D8h8AAAD//wMAUEsBAi0AFAAGAAgAAAAhALaD&#10;OJL+AAAA4QEAABMAAAAAAAAAAAAAAAAAAAAAAFtDb250ZW50X1R5cGVzXS54bWxQSwECLQAUAAYA&#10;CAAAACEAOP0h/9YAAACUAQAACwAAAAAAAAAAAAAAAAAvAQAAX3JlbHMvLnJlbHNQSwECLQAUAAYA&#10;CAAAACEAeRhQ3RkCAAA7BAAADgAAAAAAAAAAAAAAAAAuAgAAZHJzL2Uyb0RvYy54bWxQSwECLQAU&#10;AAYACAAAACEA1G+ZTN8AAAAIAQAADwAAAAAAAAAAAAAAAABzBAAAZHJzL2Rvd25yZXYueG1sUEsF&#10;BgAAAAAEAAQA8wAAAH8FAAAAAA==&#10;" stroked="f">
                <v:textbox inset="0,0,0,0">
                  <w:txbxContent>
                    <w:p w14:paraId="3C49BF1C" w14:textId="3EB9D2B4" w:rsidR="00D73E5F" w:rsidRPr="00E520D9" w:rsidRDefault="00D73E5F" w:rsidP="00D73E5F">
                      <w:pPr>
                        <w:pStyle w:val="Caption"/>
                        <w:jc w:val="both"/>
                        <w:rPr>
                          <w:rFonts w:ascii="Times New Roman" w:hAnsi="Times New Roman"/>
                          <w:noProof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color w:val="auto"/>
                          <w:sz w:val="16"/>
                          <w:szCs w:val="16"/>
                        </w:rPr>
                        <w:t xml:space="preserve">Fig. </w:t>
                      </w:r>
                      <w:r>
                        <w:rPr>
                          <w:rFonts w:ascii="Times New Roman" w:hAnsi="Times New Roman"/>
                          <w:color w:val="auto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Times New Roman" w:hAnsi="Times New Roman"/>
                          <w:color w:val="auto"/>
                          <w:sz w:val="16"/>
                          <w:szCs w:val="16"/>
                        </w:rPr>
                        <w:t xml:space="preserve">. </w:t>
                      </w:r>
                      <w:r>
                        <w:rPr>
                          <w:rFonts w:ascii="Times New Roman" w:hAnsi="Times New Roman"/>
                          <w:noProof/>
                          <w:color w:val="auto"/>
                          <w:sz w:val="16"/>
                          <w:szCs w:val="16"/>
                        </w:rPr>
                        <w:t xml:space="preserve">Detecção do afloramento rochoso através de modelo XGBoost. As linhas correspondem à sismica, classificadas em rocha (cor preta) e sedimento (cor cinza). Ao fundo, superfície batimétrica com sombra, evidenciando rugosidade de fundo. Regiões mais escuras correspondem à predição do modelo do afloramento. Região com </w:t>
                      </w:r>
                      <w:r>
                        <w:rPr>
                          <w:rFonts w:ascii="Times New Roman" w:hAnsi="Times New Roman"/>
                          <w:noProof/>
                          <w:color w:val="auto"/>
                          <w:sz w:val="16"/>
                          <w:szCs w:val="16"/>
                        </w:rPr>
                        <w:t>alta</w:t>
                      </w:r>
                      <w:r>
                        <w:rPr>
                          <w:rFonts w:ascii="Times New Roman" w:hAnsi="Times New Roman"/>
                          <w:noProof/>
                          <w:color w:val="auto"/>
                          <w:sz w:val="16"/>
                          <w:szCs w:val="16"/>
                        </w:rPr>
                        <w:t xml:space="preserve"> densidade e continuidade de linhas sísmicas. </w:t>
                      </w:r>
                      <w:r>
                        <w:rPr>
                          <w:rFonts w:ascii="Times New Roman" w:hAnsi="Times New Roman"/>
                          <w:color w:val="auto"/>
                          <w:sz w:val="16"/>
                          <w:szCs w:val="16"/>
                        </w:rPr>
                        <w:t>WGS84 / UTM 28N.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902F3" w:rsidRPr="007C42A7">
        <w:rPr>
          <w:rFonts w:ascii="Times New Roman" w:hAnsi="Times New Roman"/>
          <w:i/>
          <w:iCs/>
          <w:sz w:val="20"/>
        </w:rPr>
        <w:t xml:space="preserve">3.3. </w:t>
      </w:r>
      <w:r w:rsidR="00D24DE1" w:rsidRPr="007C42A7">
        <w:rPr>
          <w:rFonts w:ascii="Times New Roman" w:hAnsi="Times New Roman"/>
          <w:i/>
          <w:iCs/>
          <w:sz w:val="20"/>
        </w:rPr>
        <w:t xml:space="preserve">Análise de coerência </w:t>
      </w:r>
      <w:proofErr w:type="spellStart"/>
      <w:r w:rsidR="00D24DE1" w:rsidRPr="007C42A7">
        <w:rPr>
          <w:rFonts w:ascii="Times New Roman" w:hAnsi="Times New Roman"/>
          <w:i/>
          <w:iCs/>
          <w:sz w:val="20"/>
        </w:rPr>
        <w:t>geológica</w:t>
      </w:r>
      <w:r w:rsidR="00CC3331" w:rsidRPr="007C42A7">
        <w:rPr>
          <w:rFonts w:ascii="Times New Roman" w:hAnsi="Times New Roman"/>
          <w:sz w:val="20"/>
        </w:rPr>
        <w:t>Normalmente</w:t>
      </w:r>
      <w:proofErr w:type="spellEnd"/>
      <w:r w:rsidR="00CC3331" w:rsidRPr="007C42A7">
        <w:rPr>
          <w:rFonts w:ascii="Times New Roman" w:hAnsi="Times New Roman"/>
          <w:sz w:val="20"/>
        </w:rPr>
        <w:t xml:space="preserve">, os modelos de IA otimizam funções que aumentam métricas de desempenho. Entretanto, nem sempre os </w:t>
      </w:r>
      <w:r w:rsidR="00CC3331" w:rsidRPr="007C42A7">
        <w:rPr>
          <w:rFonts w:ascii="Times New Roman" w:hAnsi="Times New Roman"/>
          <w:sz w:val="20"/>
        </w:rPr>
        <w:t xml:space="preserve">valores de desempenho matematicamente superiores traduzem os resultados com maior coerência geológica. Portanto, durante todas as etapas de ajuste do modelo foi analisado como os hiperparâmetros e filtros impactavam a superfície final, objetivando o melhor </w:t>
      </w:r>
      <w:r w:rsidR="00CC3331" w:rsidRPr="007C42A7">
        <w:rPr>
          <w:rFonts w:ascii="Times New Roman" w:hAnsi="Times New Roman"/>
          <w:i/>
          <w:iCs/>
          <w:sz w:val="20"/>
        </w:rPr>
        <w:t>output</w:t>
      </w:r>
      <w:r w:rsidR="00CC3331" w:rsidRPr="007C42A7">
        <w:rPr>
          <w:rFonts w:ascii="Times New Roman" w:hAnsi="Times New Roman"/>
          <w:sz w:val="20"/>
        </w:rPr>
        <w:t xml:space="preserve"> sob o ponto de vista do especialista. </w:t>
      </w:r>
      <w:r w:rsidR="00D24DE1" w:rsidRPr="007C42A7">
        <w:rPr>
          <w:rFonts w:ascii="Times New Roman" w:hAnsi="Times New Roman"/>
          <w:sz w:val="20"/>
        </w:rPr>
        <w:t xml:space="preserve"> </w:t>
      </w:r>
    </w:p>
    <w:p w14:paraId="3360DA14" w14:textId="5478F3B4" w:rsidR="00AD5016" w:rsidRPr="00AD5016" w:rsidRDefault="00AD5016" w:rsidP="00AD5016">
      <w:pPr>
        <w:rPr>
          <w:b/>
          <w:bCs/>
          <w:sz w:val="20"/>
        </w:rPr>
      </w:pPr>
      <w:r>
        <w:rPr>
          <w:b/>
          <w:bCs/>
          <w:sz w:val="20"/>
        </w:rPr>
        <w:t>4</w:t>
      </w:r>
      <w:r w:rsidRPr="00AD5016">
        <w:rPr>
          <w:b/>
          <w:bCs/>
          <w:sz w:val="20"/>
        </w:rPr>
        <w:t xml:space="preserve">.    </w:t>
      </w:r>
      <w:r>
        <w:rPr>
          <w:b/>
          <w:bCs/>
          <w:sz w:val="20"/>
        </w:rPr>
        <w:t>RESULTADOS</w:t>
      </w:r>
      <w:r w:rsidRPr="00AD5016">
        <w:rPr>
          <w:b/>
          <w:bCs/>
          <w:sz w:val="20"/>
        </w:rPr>
        <w:t xml:space="preserve"> </w:t>
      </w:r>
    </w:p>
    <w:p w14:paraId="2F40C91E" w14:textId="7C70BE0A" w:rsidR="00277434" w:rsidRPr="007C42A7" w:rsidRDefault="004B3D07" w:rsidP="00412427">
      <w:pPr>
        <w:autoSpaceDE w:val="0"/>
        <w:autoSpaceDN w:val="0"/>
        <w:adjustRightInd w:val="0"/>
        <w:jc w:val="both"/>
        <w:rPr>
          <w:rFonts w:ascii="Times New Roman" w:eastAsia="MS Mincho" w:hAnsi="Times New Roman"/>
          <w:iCs/>
          <w:sz w:val="20"/>
          <w:lang w:eastAsia="ja-JP"/>
        </w:rPr>
      </w:pPr>
      <w:r w:rsidRPr="007C42A7">
        <w:rPr>
          <w:rFonts w:ascii="Times New Roman" w:eastAsia="MS Mincho" w:hAnsi="Times New Roman"/>
          <w:iCs/>
          <w:sz w:val="20"/>
          <w:lang w:eastAsia="ja-JP"/>
        </w:rPr>
        <w:t xml:space="preserve">O modelo, </w:t>
      </w:r>
      <w:r w:rsidR="00A32CBA" w:rsidRPr="007C42A7">
        <w:rPr>
          <w:rFonts w:ascii="Times New Roman" w:eastAsia="MS Mincho" w:hAnsi="Times New Roman"/>
          <w:iCs/>
          <w:sz w:val="20"/>
          <w:lang w:eastAsia="ja-JP"/>
        </w:rPr>
        <w:t>de</w:t>
      </w:r>
      <w:r w:rsidRPr="007C42A7">
        <w:rPr>
          <w:rFonts w:ascii="Times New Roman" w:eastAsia="MS Mincho" w:hAnsi="Times New Roman"/>
          <w:iCs/>
          <w:sz w:val="20"/>
          <w:lang w:eastAsia="ja-JP"/>
        </w:rPr>
        <w:t xml:space="preserve"> treinamento</w:t>
      </w:r>
      <w:r w:rsidR="00A0134F" w:rsidRPr="007C42A7">
        <w:rPr>
          <w:rFonts w:ascii="Times New Roman" w:eastAsia="MS Mincho" w:hAnsi="Times New Roman"/>
          <w:iCs/>
          <w:sz w:val="20"/>
          <w:lang w:eastAsia="ja-JP"/>
        </w:rPr>
        <w:t>/validação (</w:t>
      </w:r>
      <w:r w:rsidR="00A0134F" w:rsidRPr="007C42A7">
        <w:rPr>
          <w:rFonts w:ascii="Times New Roman" w:eastAsia="MS Mincho" w:hAnsi="Times New Roman"/>
          <w:i/>
          <w:sz w:val="20"/>
          <w:lang w:eastAsia="ja-JP"/>
        </w:rPr>
        <w:t>dataset 1</w:t>
      </w:r>
      <w:r w:rsidR="00A0134F" w:rsidRPr="007C42A7">
        <w:rPr>
          <w:rFonts w:ascii="Times New Roman" w:eastAsia="MS Mincho" w:hAnsi="Times New Roman"/>
          <w:iCs/>
          <w:sz w:val="20"/>
          <w:lang w:eastAsia="ja-JP"/>
        </w:rPr>
        <w:t>)</w:t>
      </w:r>
      <w:r w:rsidRPr="007C42A7">
        <w:rPr>
          <w:rFonts w:ascii="Times New Roman" w:eastAsia="MS Mincho" w:hAnsi="Times New Roman"/>
          <w:iCs/>
          <w:sz w:val="20"/>
          <w:lang w:eastAsia="ja-JP"/>
        </w:rPr>
        <w:t xml:space="preserve"> preliminar sem </w:t>
      </w:r>
      <w:r w:rsidRPr="007C42A7">
        <w:rPr>
          <w:rFonts w:ascii="Times New Roman" w:eastAsia="MS Mincho" w:hAnsi="Times New Roman"/>
          <w:i/>
          <w:sz w:val="20"/>
          <w:lang w:eastAsia="ja-JP"/>
        </w:rPr>
        <w:t>tuning</w:t>
      </w:r>
      <w:r w:rsidRPr="007C42A7">
        <w:rPr>
          <w:rFonts w:ascii="Times New Roman" w:eastAsia="MS Mincho" w:hAnsi="Times New Roman"/>
          <w:iCs/>
          <w:sz w:val="20"/>
          <w:lang w:eastAsia="ja-JP"/>
        </w:rPr>
        <w:t>, apresentou acurácia balanceada</w:t>
      </w:r>
      <w:r w:rsidRPr="007C42A7">
        <w:rPr>
          <w:rStyle w:val="FootnoteReference"/>
          <w:rFonts w:ascii="Times New Roman" w:eastAsia="MS Mincho" w:hAnsi="Times New Roman"/>
          <w:iCs/>
          <w:sz w:val="20"/>
          <w:lang w:eastAsia="ja-JP"/>
        </w:rPr>
        <w:footnoteReference w:id="8"/>
      </w:r>
      <w:r w:rsidRPr="007C42A7">
        <w:rPr>
          <w:rFonts w:ascii="Times New Roman" w:eastAsia="MS Mincho" w:hAnsi="Times New Roman"/>
          <w:iCs/>
          <w:sz w:val="20"/>
          <w:lang w:eastAsia="ja-JP"/>
        </w:rPr>
        <w:t xml:space="preserve"> de 98.876%. Com </w:t>
      </w:r>
      <w:r w:rsidRPr="007C42A7">
        <w:rPr>
          <w:rFonts w:ascii="Times New Roman" w:eastAsia="MS Mincho" w:hAnsi="Times New Roman"/>
          <w:i/>
          <w:sz w:val="20"/>
          <w:lang w:eastAsia="ja-JP"/>
        </w:rPr>
        <w:t>tuning</w:t>
      </w:r>
      <w:r w:rsidR="00B17DC0" w:rsidRPr="007C42A7">
        <w:rPr>
          <w:rFonts w:ascii="Times New Roman" w:eastAsia="MS Mincho" w:hAnsi="Times New Roman"/>
          <w:iCs/>
          <w:sz w:val="20"/>
          <w:lang w:eastAsia="ja-JP"/>
        </w:rPr>
        <w:t xml:space="preserve">, sua performance subiu para 99.471%, registrando uma melhora de 0.595%. </w:t>
      </w:r>
      <w:r w:rsidR="00D146E0" w:rsidRPr="007C42A7">
        <w:rPr>
          <w:rFonts w:ascii="Times New Roman" w:eastAsia="MS Mincho" w:hAnsi="Times New Roman"/>
          <w:iCs/>
          <w:sz w:val="20"/>
          <w:lang w:eastAsia="ja-JP"/>
        </w:rPr>
        <w:t>Foi analisado</w:t>
      </w:r>
      <w:r w:rsidR="00B17DC0" w:rsidRPr="007C42A7">
        <w:rPr>
          <w:rFonts w:ascii="Times New Roman" w:eastAsia="MS Mincho" w:hAnsi="Times New Roman"/>
          <w:iCs/>
          <w:sz w:val="20"/>
          <w:lang w:eastAsia="ja-JP"/>
        </w:rPr>
        <w:t xml:space="preserve"> </w:t>
      </w:r>
      <w:r w:rsidR="00D146E0" w:rsidRPr="007C42A7">
        <w:rPr>
          <w:rFonts w:ascii="Times New Roman" w:eastAsia="MS Mincho" w:hAnsi="Times New Roman"/>
          <w:iCs/>
          <w:sz w:val="20"/>
          <w:lang w:eastAsia="ja-JP"/>
        </w:rPr>
        <w:t>também</w:t>
      </w:r>
      <w:r w:rsidR="00B17DC0" w:rsidRPr="007C42A7">
        <w:rPr>
          <w:rFonts w:ascii="Times New Roman" w:eastAsia="MS Mincho" w:hAnsi="Times New Roman"/>
          <w:iCs/>
          <w:sz w:val="20"/>
          <w:lang w:eastAsia="ja-JP"/>
        </w:rPr>
        <w:t xml:space="preserve"> que o modelo não caiu em </w:t>
      </w:r>
      <w:r w:rsidR="00B17DC0" w:rsidRPr="007C42A7">
        <w:rPr>
          <w:rFonts w:ascii="Times New Roman" w:eastAsia="MS Mincho" w:hAnsi="Times New Roman"/>
          <w:i/>
          <w:sz w:val="20"/>
          <w:lang w:eastAsia="ja-JP"/>
        </w:rPr>
        <w:t>overfit</w:t>
      </w:r>
      <w:r w:rsidR="00B17DC0" w:rsidRPr="007C42A7">
        <w:rPr>
          <w:rFonts w:ascii="Times New Roman" w:eastAsia="MS Mincho" w:hAnsi="Times New Roman"/>
          <w:iCs/>
          <w:sz w:val="20"/>
          <w:lang w:eastAsia="ja-JP"/>
        </w:rPr>
        <w:t>.</w:t>
      </w:r>
    </w:p>
    <w:p w14:paraId="68CA5744" w14:textId="1A740FD4" w:rsidR="0023313D" w:rsidRDefault="00A32CBA" w:rsidP="00AC5E97">
      <w:pPr>
        <w:autoSpaceDE w:val="0"/>
        <w:autoSpaceDN w:val="0"/>
        <w:adjustRightInd w:val="0"/>
        <w:jc w:val="both"/>
        <w:rPr>
          <w:rFonts w:ascii="Times New Roman" w:eastAsia="MS Mincho" w:hAnsi="Times New Roman"/>
          <w:iCs/>
          <w:sz w:val="20"/>
          <w:lang w:eastAsia="ja-JP"/>
        </w:rPr>
      </w:pPr>
      <w:r w:rsidRPr="007C42A7">
        <w:rPr>
          <w:rFonts w:ascii="Times New Roman" w:eastAsia="MS Mincho" w:hAnsi="Times New Roman"/>
          <w:iCs/>
          <w:sz w:val="20"/>
          <w:lang w:eastAsia="ja-JP"/>
        </w:rPr>
        <w:t>Através do recurso de batimetria com sombra, nota-se que as rochas se expressam majoritariamente como uma rugosidade de fundo. Isso permite a avaliação da performance do modelo, conforme há consistência de coincidência da predição com a rugosidade do fundo.</w:t>
      </w:r>
      <w:r w:rsidR="00D00275" w:rsidRPr="007C42A7">
        <w:rPr>
          <w:rFonts w:ascii="Times New Roman" w:eastAsia="MS Mincho" w:hAnsi="Times New Roman"/>
          <w:iCs/>
          <w:sz w:val="20"/>
          <w:lang w:eastAsia="ja-JP"/>
        </w:rPr>
        <w:t xml:space="preserve"> Sob esse aspecto visual, algumas regiões da superfície predita foram analisadas individualmente. Foram elas: uma região com grande densidade e continuidade de registros/linhas sísmicas (</w:t>
      </w:r>
      <w:r w:rsidR="008052B4" w:rsidRPr="007C42A7">
        <w:rPr>
          <w:rFonts w:ascii="Times New Roman" w:eastAsia="MS Mincho" w:hAnsi="Times New Roman"/>
          <w:iCs/>
          <w:sz w:val="20"/>
          <w:lang w:eastAsia="ja-JP"/>
        </w:rPr>
        <w:t>F</w:t>
      </w:r>
      <w:r w:rsidR="00D00275" w:rsidRPr="007C42A7">
        <w:rPr>
          <w:rFonts w:ascii="Times New Roman" w:eastAsia="MS Mincho" w:hAnsi="Times New Roman"/>
          <w:iCs/>
          <w:sz w:val="20"/>
          <w:lang w:eastAsia="ja-JP"/>
        </w:rPr>
        <w:t xml:space="preserve">igura </w:t>
      </w:r>
      <w:r w:rsidR="00A519B5" w:rsidRPr="007C42A7">
        <w:rPr>
          <w:rFonts w:ascii="Times New Roman" w:eastAsia="MS Mincho" w:hAnsi="Times New Roman"/>
          <w:iCs/>
          <w:sz w:val="20"/>
          <w:lang w:eastAsia="ja-JP"/>
        </w:rPr>
        <w:t>2</w:t>
      </w:r>
      <w:r w:rsidR="00D00275" w:rsidRPr="007C42A7">
        <w:rPr>
          <w:rFonts w:ascii="Times New Roman" w:eastAsia="MS Mincho" w:hAnsi="Times New Roman"/>
          <w:iCs/>
          <w:sz w:val="20"/>
          <w:lang w:eastAsia="ja-JP"/>
        </w:rPr>
        <w:t>)</w:t>
      </w:r>
      <w:r w:rsidR="00944852" w:rsidRPr="007C42A7">
        <w:rPr>
          <w:rFonts w:ascii="Times New Roman" w:eastAsia="MS Mincho" w:hAnsi="Times New Roman"/>
          <w:iCs/>
          <w:sz w:val="20"/>
          <w:lang w:eastAsia="ja-JP"/>
        </w:rPr>
        <w:t xml:space="preserve">; e outra com poucos registros sísmicos (Figura </w:t>
      </w:r>
      <w:r w:rsidR="00A519B5" w:rsidRPr="007C42A7">
        <w:rPr>
          <w:rFonts w:ascii="Times New Roman" w:eastAsia="MS Mincho" w:hAnsi="Times New Roman"/>
          <w:iCs/>
          <w:sz w:val="20"/>
          <w:lang w:eastAsia="ja-JP"/>
        </w:rPr>
        <w:t>3</w:t>
      </w:r>
      <w:r w:rsidR="00944852" w:rsidRPr="007C42A7">
        <w:rPr>
          <w:rFonts w:ascii="Times New Roman" w:eastAsia="MS Mincho" w:hAnsi="Times New Roman"/>
          <w:iCs/>
          <w:sz w:val="20"/>
          <w:lang w:eastAsia="ja-JP"/>
        </w:rPr>
        <w:t>).</w:t>
      </w:r>
      <w:r w:rsidR="00307526" w:rsidRPr="007C42A7">
        <w:rPr>
          <w:rFonts w:ascii="Times New Roman" w:eastAsia="MS Mincho" w:hAnsi="Times New Roman"/>
          <w:iCs/>
          <w:sz w:val="20"/>
          <w:lang w:eastAsia="ja-JP"/>
        </w:rPr>
        <w:t xml:space="preserve"> Entretanto, como a interpretação sísmica classificou como afloramento rochoso </w:t>
      </w:r>
      <w:r w:rsidR="00A4148A" w:rsidRPr="007C42A7">
        <w:rPr>
          <w:rFonts w:ascii="Times New Roman" w:eastAsia="MS Mincho" w:hAnsi="Times New Roman"/>
          <w:iCs/>
          <w:sz w:val="20"/>
          <w:lang w:eastAsia="ja-JP"/>
        </w:rPr>
        <w:t>espessuras</w:t>
      </w:r>
      <w:r w:rsidR="0027386F">
        <w:rPr>
          <w:rFonts w:ascii="Times New Roman" w:eastAsia="MS Mincho" w:hAnsi="Times New Roman"/>
          <w:iCs/>
          <w:sz w:val="20"/>
          <w:lang w:eastAsia="ja-JP"/>
        </w:rPr>
        <w:t xml:space="preserve"> sedimentares de</w:t>
      </w:r>
      <w:r w:rsidR="00A4148A" w:rsidRPr="007C42A7">
        <w:rPr>
          <w:rFonts w:ascii="Times New Roman" w:eastAsia="MS Mincho" w:hAnsi="Times New Roman"/>
          <w:iCs/>
          <w:sz w:val="20"/>
          <w:lang w:eastAsia="ja-JP"/>
        </w:rPr>
        <w:t xml:space="preserve"> até</w:t>
      </w:r>
      <w:r w:rsidR="00B16376">
        <w:rPr>
          <w:rFonts w:ascii="Times New Roman" w:eastAsia="MS Mincho" w:hAnsi="Times New Roman"/>
          <w:iCs/>
          <w:sz w:val="20"/>
          <w:lang w:eastAsia="ja-JP"/>
        </w:rPr>
        <w:t xml:space="preserve"> </w:t>
      </w:r>
      <w:r w:rsidR="00A4148A" w:rsidRPr="007C42A7">
        <w:rPr>
          <w:rFonts w:ascii="Times New Roman" w:eastAsia="MS Mincho" w:hAnsi="Times New Roman"/>
          <w:iCs/>
          <w:sz w:val="20"/>
          <w:lang w:eastAsia="ja-JP"/>
        </w:rPr>
        <w:t>20 centímetros, o modelo classifi</w:t>
      </w:r>
      <w:r w:rsidR="0027386F">
        <w:rPr>
          <w:rFonts w:ascii="Times New Roman" w:eastAsia="MS Mincho" w:hAnsi="Times New Roman"/>
          <w:iCs/>
          <w:sz w:val="20"/>
          <w:lang w:eastAsia="ja-JP"/>
        </w:rPr>
        <w:t>cou</w:t>
      </w:r>
      <w:r w:rsidR="00A4148A" w:rsidRPr="007C42A7">
        <w:rPr>
          <w:rFonts w:ascii="Times New Roman" w:eastAsia="MS Mincho" w:hAnsi="Times New Roman"/>
          <w:iCs/>
          <w:sz w:val="20"/>
          <w:lang w:eastAsia="ja-JP"/>
        </w:rPr>
        <w:t xml:space="preserve"> como rocha alguns fundos sem rugosidade.</w:t>
      </w:r>
      <w:r w:rsidR="000D29D7" w:rsidRPr="000D29D7">
        <w:rPr>
          <w:noProof/>
        </w:rPr>
        <w:t xml:space="preserve"> </w:t>
      </w:r>
    </w:p>
    <w:p w14:paraId="72C865EE" w14:textId="4A2F7CC5" w:rsidR="00AD5016" w:rsidRPr="00AD5016" w:rsidRDefault="00501DE5" w:rsidP="00B16376">
      <w:pPr>
        <w:autoSpaceDE w:val="0"/>
        <w:autoSpaceDN w:val="0"/>
        <w:adjustRightInd w:val="0"/>
        <w:jc w:val="both"/>
        <w:rPr>
          <w:b/>
          <w:bCs/>
          <w:sz w:val="20"/>
        </w:rPr>
      </w:pPr>
      <w:r w:rsidRPr="007C42A7">
        <w:rPr>
          <w:rFonts w:ascii="Times New Roman" w:hAnsi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B5ED2C" wp14:editId="58BA432A">
                <wp:simplePos x="0" y="0"/>
                <wp:positionH relativeFrom="margin">
                  <wp:align>right</wp:align>
                </wp:positionH>
                <wp:positionV relativeFrom="paragraph">
                  <wp:posOffset>2322830</wp:posOffset>
                </wp:positionV>
                <wp:extent cx="5756275" cy="638175"/>
                <wp:effectExtent l="0" t="0" r="0" b="952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6275" cy="6381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7A61E0" w14:textId="102FCF15" w:rsidR="00EA23BB" w:rsidRPr="00E520D9" w:rsidRDefault="00EA23BB" w:rsidP="00EA23BB">
                            <w:pPr>
                              <w:pStyle w:val="Caption"/>
                              <w:jc w:val="both"/>
                              <w:rPr>
                                <w:rFonts w:ascii="Times New Roman" w:hAnsi="Times New Roman"/>
                                <w:noProof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auto"/>
                                <w:sz w:val="16"/>
                                <w:szCs w:val="16"/>
                              </w:rPr>
                              <w:t xml:space="preserve">Fig. 3. </w:t>
                            </w:r>
                            <w:r>
                              <w:rPr>
                                <w:rFonts w:ascii="Times New Roman" w:hAnsi="Times New Roman"/>
                                <w:noProof/>
                                <w:color w:val="auto"/>
                                <w:sz w:val="16"/>
                                <w:szCs w:val="16"/>
                              </w:rPr>
                              <w:t>Detecção do afloramento rochoso através de modelo XGBoost. As linhas correspondem à sismica, classificadas em rocha (cor preta) e sedimento (cor cinza). Ao fundo, superfície batimétrica com sombra, evidenciando rugosidade de fundo. Regiões mais escuras correspondem à predição do modelo do afloramento. Região com baixa densidade e continuidade de linhas sísmicas.</w:t>
                            </w:r>
                            <w:r w:rsidR="0000796C">
                              <w:rPr>
                                <w:rFonts w:ascii="Times New Roman" w:hAnsi="Times New Roman"/>
                                <w:noProof/>
                                <w:color w:val="auto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00796C">
                              <w:rPr>
                                <w:rFonts w:ascii="Times New Roman" w:hAnsi="Times New Roman"/>
                                <w:color w:val="auto"/>
                                <w:sz w:val="16"/>
                                <w:szCs w:val="16"/>
                              </w:rPr>
                              <w:t>WGS84 / UTM 28N.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5ED2C" id="Text Box 12" o:spid="_x0000_s1027" type="#_x0000_t202" style="position:absolute;left:0;text-align:left;margin-left:402.05pt;margin-top:182.9pt;width:453.25pt;height:50.25pt;z-index:25166438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4CUGgIAAEIEAAAOAAAAZHJzL2Uyb0RvYy54bWysU01v2zAMvQ/YfxB0X5xkSFoEcYosRYYB&#10;QVsgHXpWZCkWIIsapcTufv0ofyRdt9Owi/xMUqT4Hrm8ayrLzgqDAZfzyWjMmXISCuOOOf/+vP10&#10;y1mIwhXCglM5f1WB360+fljWfqGmUIItFDJK4sKi9jkvY/SLLAuyVJUII/DKkVMDViLSLx6zAkVN&#10;2SubTcfjeVYDFh5BqhDIet85+arNr7WS8VHroCKzOae3xfbE9jykM1stxeKIwpdG9s8Q//CKShhH&#10;RS+p7kUU7ITmj1SVkQgBdBxJqDLQ2kjV9kDdTMbvutmXwqu2FyIn+AtN4f+llQ/nvX9CFpsv0JCA&#10;iZDah0UgY+qn0VilL72UkZ8ofL3QpprIJBlnN7P59GbGmSTf/PPthDClya63PYb4VUHFEsg5kiwt&#10;W+K8C7ELHUJSsQDWFFtjbfpJjo1FdhYkYV2aqPrkv0VZl2IdpFtdwmTJrq0kFJtDw0zxps0DFK/U&#10;PUI3GMHLraF6OxHik0CaBGqYpjs+0qEt1DmHHnFWAv78mz3Fk0Dk5aymycp5+HESqDiz3xxJl8Zw&#10;ADiAwwDcqdoAdTqhvfGyhXQBox2gRqheaOjXqQq5hJNUK+dxgJvYzTctjVTrdRtEw+ZF3Lm9lyn1&#10;wOtz8yLQ96pE0vMBhpkTi3fidLEdy+tTBG1a5RKvHYs93TSorfb9UqVNePvfRl1Xf/ULAAD//wMA&#10;UEsDBBQABgAIAAAAIQD6I+Qz3gAAAAgBAAAPAAAAZHJzL2Rvd25yZXYueG1sTI/BTsMwEETvSPyD&#10;tUhcEHVoqQUhTgUt3ODQUvW8jZckIl5HttOkf485wXE1q5n3itVkO3EiH1rHGu5mGQjiypmWaw37&#10;z7fbBxAhIhvsHJOGMwVYlZcXBebGjbyl0y7WIpVwyFFDE2OfSxmqhiyGmeuJU/blvMWYTl9L43FM&#10;5baT8yxT0mLLaaHBntYNVd+7wWpQGz+MW17fbPav7/jR1/PDy/mg9fXV9PwEItIU/57hFz+hQ5mY&#10;jm5gE0SnIYlEDQu1TAIpfszUEsRRw71SC5BlIf8LlD8AAAD//wMAUEsBAi0AFAAGAAgAAAAhALaD&#10;OJL+AAAA4QEAABMAAAAAAAAAAAAAAAAAAAAAAFtDb250ZW50X1R5cGVzXS54bWxQSwECLQAUAAYA&#10;CAAAACEAOP0h/9YAAACUAQAACwAAAAAAAAAAAAAAAAAvAQAAX3JlbHMvLnJlbHNQSwECLQAUAAYA&#10;CAAAACEAdLOAlBoCAABCBAAADgAAAAAAAAAAAAAAAAAuAgAAZHJzL2Uyb0RvYy54bWxQSwECLQAU&#10;AAYACAAAACEA+iPkM94AAAAIAQAADwAAAAAAAAAAAAAAAAB0BAAAZHJzL2Rvd25yZXYueG1sUEsF&#10;BgAAAAAEAAQA8wAAAH8FAAAAAA==&#10;" stroked="f">
                <v:textbox inset="0,0,0,0">
                  <w:txbxContent>
                    <w:p w14:paraId="187A61E0" w14:textId="102FCF15" w:rsidR="00EA23BB" w:rsidRPr="00E520D9" w:rsidRDefault="00EA23BB" w:rsidP="00EA23BB">
                      <w:pPr>
                        <w:pStyle w:val="Caption"/>
                        <w:jc w:val="both"/>
                        <w:rPr>
                          <w:rFonts w:ascii="Times New Roman" w:hAnsi="Times New Roman"/>
                          <w:noProof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/>
                          <w:color w:val="auto"/>
                          <w:sz w:val="16"/>
                          <w:szCs w:val="16"/>
                        </w:rPr>
                        <w:t xml:space="preserve">Fig. 3. </w:t>
                      </w:r>
                      <w:r>
                        <w:rPr>
                          <w:rFonts w:ascii="Times New Roman" w:hAnsi="Times New Roman"/>
                          <w:noProof/>
                          <w:color w:val="auto"/>
                          <w:sz w:val="16"/>
                          <w:szCs w:val="16"/>
                        </w:rPr>
                        <w:t>Detecção do afloramento rochoso através de modelo XGBoost. As linhas correspondem à sismica, classificadas em rocha (cor preta) e sedimento (cor cinza). Ao fundo, superfície batimétrica com sombra, evidenciando rugosidade de fundo. Regiões mais escuras correspondem à predição do modelo do afloramento. Região com baixa densidade e continuidade de linhas sísmicas.</w:t>
                      </w:r>
                      <w:r w:rsidR="0000796C">
                        <w:rPr>
                          <w:rFonts w:ascii="Times New Roman" w:hAnsi="Times New Roman"/>
                          <w:noProof/>
                          <w:color w:val="auto"/>
                          <w:sz w:val="16"/>
                          <w:szCs w:val="16"/>
                        </w:rPr>
                        <w:t xml:space="preserve"> </w:t>
                      </w:r>
                      <w:r w:rsidR="0000796C">
                        <w:rPr>
                          <w:rFonts w:ascii="Times New Roman" w:hAnsi="Times New Roman"/>
                          <w:color w:val="auto"/>
                          <w:sz w:val="16"/>
                          <w:szCs w:val="16"/>
                        </w:rPr>
                        <w:t>WGS84 / UTM 28N.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790FA08F" wp14:editId="663A26AC">
            <wp:simplePos x="0" y="0"/>
            <wp:positionH relativeFrom="margin">
              <wp:align>center</wp:align>
            </wp:positionH>
            <wp:positionV relativeFrom="margin">
              <wp:posOffset>4445</wp:posOffset>
            </wp:positionV>
            <wp:extent cx="5076825" cy="2280920"/>
            <wp:effectExtent l="0" t="0" r="9525" b="5080"/>
            <wp:wrapSquare wrapText="bothSides"/>
            <wp:docPr id="8" name="Picture 8" descr="A map of a cit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map of a city&#10;&#10;Description automatically generated with low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1DE5">
        <w:rPr>
          <w:noProof/>
        </w:rPr>
        <w:t xml:space="preserve"> </w:t>
      </w:r>
      <w:r w:rsidR="00AD5016">
        <w:rPr>
          <w:b/>
          <w:bCs/>
          <w:sz w:val="20"/>
        </w:rPr>
        <w:t>5</w:t>
      </w:r>
      <w:r w:rsidR="00AD5016" w:rsidRPr="00AD5016">
        <w:rPr>
          <w:b/>
          <w:bCs/>
          <w:sz w:val="20"/>
        </w:rPr>
        <w:t xml:space="preserve">.    </w:t>
      </w:r>
      <w:r w:rsidR="00AD5016">
        <w:rPr>
          <w:b/>
          <w:bCs/>
          <w:sz w:val="20"/>
        </w:rPr>
        <w:t>CONCLUSÃO</w:t>
      </w:r>
      <w:r w:rsidR="00AD5016" w:rsidRPr="00AD5016">
        <w:rPr>
          <w:b/>
          <w:bCs/>
          <w:sz w:val="20"/>
        </w:rPr>
        <w:t xml:space="preserve"> </w:t>
      </w:r>
    </w:p>
    <w:p w14:paraId="1D84C550" w14:textId="042E9607" w:rsidR="00B16376" w:rsidRPr="007C42A7" w:rsidRDefault="00B16376" w:rsidP="00B16376">
      <w:pPr>
        <w:jc w:val="both"/>
        <w:rPr>
          <w:rStyle w:val="mediumtext"/>
          <w:rFonts w:ascii="Times New Roman" w:hAnsi="Times New Roman"/>
          <w:bCs/>
          <w:sz w:val="20"/>
        </w:rPr>
      </w:pPr>
      <w:r w:rsidRPr="007C42A7">
        <w:rPr>
          <w:rStyle w:val="mediumtext"/>
          <w:rFonts w:ascii="Times New Roman" w:hAnsi="Times New Roman"/>
          <w:bCs/>
          <w:sz w:val="20"/>
        </w:rPr>
        <w:t xml:space="preserve">O modelo XGBoost conseguiu alcançar uma métrica de acurácia balanceada muito satisfatória (99.471% com </w:t>
      </w:r>
      <w:proofErr w:type="spellStart"/>
      <w:r w:rsidRPr="007C42A7">
        <w:rPr>
          <w:rStyle w:val="mediumtext"/>
          <w:rFonts w:ascii="Times New Roman" w:hAnsi="Times New Roman"/>
          <w:bCs/>
          <w:i/>
          <w:iCs/>
          <w:sz w:val="20"/>
        </w:rPr>
        <w:t>cross-validation</w:t>
      </w:r>
      <w:proofErr w:type="spellEnd"/>
      <w:r w:rsidRPr="007C42A7">
        <w:rPr>
          <w:rStyle w:val="mediumtext"/>
          <w:rFonts w:ascii="Times New Roman" w:hAnsi="Times New Roman"/>
          <w:bCs/>
          <w:sz w:val="20"/>
        </w:rPr>
        <w:t xml:space="preserve"> de 5 </w:t>
      </w:r>
      <w:r w:rsidRPr="007C42A7">
        <w:rPr>
          <w:rStyle w:val="mediumtext"/>
          <w:rFonts w:ascii="Times New Roman" w:hAnsi="Times New Roman"/>
          <w:bCs/>
          <w:i/>
          <w:iCs/>
          <w:sz w:val="20"/>
        </w:rPr>
        <w:t>folds</w:t>
      </w:r>
      <w:r w:rsidRPr="007C42A7">
        <w:rPr>
          <w:rStyle w:val="mediumtext"/>
          <w:rFonts w:ascii="Times New Roman" w:hAnsi="Times New Roman"/>
          <w:bCs/>
          <w:sz w:val="20"/>
        </w:rPr>
        <w:t xml:space="preserve">), sem </w:t>
      </w:r>
      <w:r w:rsidRPr="007C42A7">
        <w:rPr>
          <w:rStyle w:val="mediumtext"/>
          <w:rFonts w:ascii="Times New Roman" w:hAnsi="Times New Roman"/>
          <w:bCs/>
          <w:i/>
          <w:iCs/>
          <w:sz w:val="20"/>
        </w:rPr>
        <w:t>overfit</w:t>
      </w:r>
      <w:r w:rsidRPr="007C42A7">
        <w:rPr>
          <w:rStyle w:val="mediumtext"/>
          <w:rFonts w:ascii="Times New Roman" w:hAnsi="Times New Roman"/>
          <w:bCs/>
          <w:sz w:val="20"/>
        </w:rPr>
        <w:t xml:space="preserve"> e com devida hiperparametrização. Para extrapolação, o modelo apresentou grande coerência geológica de uma forma geral na área de estudo, se mostrando uma ferramenta promissora e eficiente</w:t>
      </w:r>
      <w:r w:rsidR="001D782A">
        <w:rPr>
          <w:rStyle w:val="mediumtext"/>
          <w:rFonts w:ascii="Times New Roman" w:hAnsi="Times New Roman"/>
          <w:bCs/>
          <w:sz w:val="20"/>
        </w:rPr>
        <w:t xml:space="preserve"> para a abordagem</w:t>
      </w:r>
      <w:r w:rsidRPr="007C42A7">
        <w:rPr>
          <w:rStyle w:val="mediumtext"/>
          <w:rFonts w:ascii="Times New Roman" w:hAnsi="Times New Roman"/>
          <w:bCs/>
          <w:sz w:val="20"/>
        </w:rPr>
        <w:t>.</w:t>
      </w:r>
    </w:p>
    <w:p w14:paraId="4CD4A6B1" w14:textId="50F18595" w:rsidR="00B16376" w:rsidRPr="007C42A7" w:rsidRDefault="00B16376" w:rsidP="00B16376">
      <w:pPr>
        <w:jc w:val="both"/>
        <w:rPr>
          <w:rStyle w:val="mediumtext"/>
          <w:rFonts w:ascii="Times New Roman" w:hAnsi="Times New Roman"/>
          <w:bCs/>
          <w:sz w:val="20"/>
        </w:rPr>
      </w:pPr>
      <w:r w:rsidRPr="007C42A7">
        <w:rPr>
          <w:rStyle w:val="mediumtext"/>
          <w:rFonts w:ascii="Times New Roman" w:hAnsi="Times New Roman"/>
          <w:bCs/>
          <w:sz w:val="20"/>
        </w:rPr>
        <w:t xml:space="preserve">No entanto, a área de estudo não apresenta uma homogeneidade na distribuição das linhas sísmicas. Isso possui dois impactos negativos no modelo: primeiro, o modelo adquire um viés, pois é treinado mais em uma subárea do que </w:t>
      </w:r>
      <w:r>
        <w:rPr>
          <w:rStyle w:val="mediumtext"/>
          <w:rFonts w:ascii="Times New Roman" w:hAnsi="Times New Roman"/>
          <w:bCs/>
          <w:sz w:val="20"/>
        </w:rPr>
        <w:t>em outras</w:t>
      </w:r>
      <w:r w:rsidRPr="007C42A7">
        <w:rPr>
          <w:rStyle w:val="mediumtext"/>
          <w:rFonts w:ascii="Times New Roman" w:hAnsi="Times New Roman"/>
          <w:bCs/>
          <w:sz w:val="20"/>
        </w:rPr>
        <w:t xml:space="preserve">; e segundo, que regiões com poucas linhas sísmicas </w:t>
      </w:r>
      <w:r>
        <w:rPr>
          <w:rStyle w:val="mediumtext"/>
          <w:rFonts w:ascii="Times New Roman" w:hAnsi="Times New Roman"/>
          <w:bCs/>
          <w:sz w:val="20"/>
        </w:rPr>
        <w:t xml:space="preserve">ocasionam em perda de coerência geológica, </w:t>
      </w:r>
      <w:r w:rsidRPr="007C42A7">
        <w:rPr>
          <w:rStyle w:val="mediumtext"/>
          <w:rFonts w:ascii="Times New Roman" w:hAnsi="Times New Roman"/>
          <w:bCs/>
          <w:sz w:val="20"/>
        </w:rPr>
        <w:t xml:space="preserve">pois </w:t>
      </w:r>
      <w:r>
        <w:rPr>
          <w:rStyle w:val="mediumtext"/>
          <w:rFonts w:ascii="Times New Roman" w:hAnsi="Times New Roman"/>
          <w:bCs/>
          <w:sz w:val="20"/>
        </w:rPr>
        <w:t>o modelo</w:t>
      </w:r>
      <w:r w:rsidRPr="007C42A7">
        <w:rPr>
          <w:rStyle w:val="mediumtext"/>
          <w:rFonts w:ascii="Times New Roman" w:hAnsi="Times New Roman"/>
          <w:bCs/>
          <w:sz w:val="20"/>
        </w:rPr>
        <w:t xml:space="preserve"> não consegue predizer bem aquilo que não conheceu na etapa de treinamento.</w:t>
      </w:r>
      <w:r w:rsidR="001D782A">
        <w:rPr>
          <w:rStyle w:val="mediumtext"/>
          <w:rFonts w:ascii="Times New Roman" w:hAnsi="Times New Roman"/>
          <w:bCs/>
          <w:sz w:val="20"/>
        </w:rPr>
        <w:t xml:space="preserve"> P</w:t>
      </w:r>
      <w:r w:rsidRPr="007C42A7">
        <w:rPr>
          <w:rStyle w:val="mediumtext"/>
          <w:rFonts w:ascii="Times New Roman" w:hAnsi="Times New Roman"/>
          <w:bCs/>
          <w:sz w:val="20"/>
        </w:rPr>
        <w:t>ara que o modelo obtenha o melhor resultado possível, as linhas sísmicas devem estar igualmente distribuídas em toda área de estudo, de forma que explique o máximo da heterogeneidade e complexidade da área. Tal resultado seria alcançado se, durante a aquisição da batimetria multifeixe, dados de sísmica monocanal de alta resolução fossem adquiridos concomitantemente.</w:t>
      </w:r>
      <w:r w:rsidRPr="007C42A7" w:rsidDel="00787009">
        <w:rPr>
          <w:rStyle w:val="mediumtext"/>
          <w:rFonts w:ascii="Times New Roman" w:hAnsi="Times New Roman"/>
          <w:bCs/>
          <w:sz w:val="20"/>
        </w:rPr>
        <w:t xml:space="preserve"> </w:t>
      </w:r>
    </w:p>
    <w:p w14:paraId="1CF36509" w14:textId="5925D07E" w:rsidR="003B34E0" w:rsidRDefault="00A10206" w:rsidP="00A10206">
      <w:pPr>
        <w:jc w:val="both"/>
        <w:rPr>
          <w:rStyle w:val="mediumtext"/>
          <w:rFonts w:ascii="Times New Roman" w:hAnsi="Times New Roman"/>
          <w:bCs/>
          <w:sz w:val="20"/>
        </w:rPr>
      </w:pPr>
      <w:r>
        <w:rPr>
          <w:rStyle w:val="mediumtext"/>
          <w:rFonts w:ascii="Times New Roman" w:hAnsi="Times New Roman"/>
          <w:bCs/>
          <w:sz w:val="20"/>
        </w:rPr>
        <w:t>Além disso, a</w:t>
      </w:r>
      <w:r w:rsidRPr="007C42A7">
        <w:rPr>
          <w:rStyle w:val="mediumtext"/>
          <w:rFonts w:ascii="Times New Roman" w:hAnsi="Times New Roman"/>
          <w:bCs/>
          <w:sz w:val="20"/>
        </w:rPr>
        <w:t xml:space="preserve"> superfície do afloramento rochoso feito pelo modelo pode ser exportado em formato </w:t>
      </w:r>
      <w:r>
        <w:rPr>
          <w:rStyle w:val="mediumtext"/>
          <w:rFonts w:ascii="Times New Roman" w:hAnsi="Times New Roman"/>
          <w:bCs/>
          <w:sz w:val="20"/>
        </w:rPr>
        <w:t xml:space="preserve">ASCII, com pontos coordenados. </w:t>
      </w:r>
      <w:r w:rsidRPr="007C42A7">
        <w:rPr>
          <w:rStyle w:val="mediumtext"/>
          <w:rFonts w:ascii="Times New Roman" w:hAnsi="Times New Roman"/>
          <w:bCs/>
          <w:sz w:val="20"/>
        </w:rPr>
        <w:t xml:space="preserve">Dessa forma, pela ótica do especialista que necessita mapear o afloramento, </w:t>
      </w:r>
      <w:r>
        <w:rPr>
          <w:rStyle w:val="mediumtext"/>
          <w:rFonts w:ascii="Times New Roman" w:hAnsi="Times New Roman"/>
          <w:bCs/>
          <w:sz w:val="20"/>
        </w:rPr>
        <w:t>o</w:t>
      </w:r>
      <w:r w:rsidRPr="007C42A7">
        <w:rPr>
          <w:rStyle w:val="mediumtext"/>
          <w:rFonts w:ascii="Times New Roman" w:hAnsi="Times New Roman"/>
          <w:bCs/>
          <w:sz w:val="20"/>
        </w:rPr>
        <w:t xml:space="preserve"> modelo pode servir ou de referência ou de base para delimitar </w:t>
      </w:r>
      <w:r>
        <w:rPr>
          <w:rStyle w:val="mediumtext"/>
          <w:rFonts w:ascii="Times New Roman" w:hAnsi="Times New Roman"/>
          <w:bCs/>
          <w:sz w:val="20"/>
        </w:rPr>
        <w:t>a fronteira sedimento/afloramento rochoso</w:t>
      </w:r>
      <w:r w:rsidRPr="007C42A7">
        <w:rPr>
          <w:rStyle w:val="mediumtext"/>
          <w:rFonts w:ascii="Times New Roman" w:hAnsi="Times New Roman"/>
          <w:bCs/>
          <w:sz w:val="20"/>
        </w:rPr>
        <w:t xml:space="preserve">. </w:t>
      </w:r>
      <w:r>
        <w:rPr>
          <w:rStyle w:val="mediumtext"/>
          <w:rFonts w:ascii="Times New Roman" w:hAnsi="Times New Roman"/>
          <w:bCs/>
          <w:sz w:val="20"/>
        </w:rPr>
        <w:t>Assim, diminui-se</w:t>
      </w:r>
      <w:r w:rsidRPr="007C42A7">
        <w:rPr>
          <w:rStyle w:val="mediumtext"/>
          <w:rFonts w:ascii="Times New Roman" w:hAnsi="Times New Roman"/>
          <w:bCs/>
          <w:sz w:val="20"/>
        </w:rPr>
        <w:t xml:space="preserve"> significativa</w:t>
      </w:r>
      <w:r>
        <w:rPr>
          <w:rStyle w:val="mediumtext"/>
          <w:rFonts w:ascii="Times New Roman" w:hAnsi="Times New Roman"/>
          <w:bCs/>
          <w:sz w:val="20"/>
        </w:rPr>
        <w:t>mente</w:t>
      </w:r>
      <w:r w:rsidRPr="007C42A7">
        <w:rPr>
          <w:rStyle w:val="mediumtext"/>
          <w:rFonts w:ascii="Times New Roman" w:hAnsi="Times New Roman"/>
          <w:bCs/>
          <w:sz w:val="20"/>
        </w:rPr>
        <w:t xml:space="preserve"> o tempo de trabalho</w:t>
      </w:r>
      <w:r>
        <w:rPr>
          <w:rStyle w:val="mediumtext"/>
          <w:rFonts w:ascii="Times New Roman" w:hAnsi="Times New Roman"/>
          <w:bCs/>
          <w:sz w:val="20"/>
        </w:rPr>
        <w:t xml:space="preserve"> de mapeamento,</w:t>
      </w:r>
      <w:r w:rsidRPr="007C42A7">
        <w:rPr>
          <w:rStyle w:val="mediumtext"/>
          <w:rFonts w:ascii="Times New Roman" w:hAnsi="Times New Roman"/>
          <w:bCs/>
          <w:sz w:val="20"/>
        </w:rPr>
        <w:t xml:space="preserve"> alcançando maior eficiência e produtividade.</w:t>
      </w:r>
      <w:r>
        <w:rPr>
          <w:rStyle w:val="mediumtext"/>
          <w:rFonts w:ascii="Times New Roman" w:hAnsi="Times New Roman"/>
          <w:bCs/>
          <w:sz w:val="20"/>
        </w:rPr>
        <w:t xml:space="preserve"> </w:t>
      </w:r>
    </w:p>
    <w:p w14:paraId="46775D65" w14:textId="42D34DCF" w:rsidR="00EA23BB" w:rsidRDefault="008F1CCB" w:rsidP="00EA23BB">
      <w:pPr>
        <w:jc w:val="both"/>
        <w:rPr>
          <w:rStyle w:val="mediumtext"/>
          <w:rFonts w:ascii="Times New Roman" w:hAnsi="Times New Roman"/>
          <w:bCs/>
          <w:sz w:val="20"/>
        </w:rPr>
      </w:pPr>
      <w:r>
        <w:rPr>
          <w:rStyle w:val="mediumtext"/>
          <w:rFonts w:ascii="Times New Roman" w:hAnsi="Times New Roman"/>
          <w:bCs/>
          <w:sz w:val="20"/>
        </w:rPr>
        <w:t>Ao fim e como maior contribuição, esse trabalho sugere que</w:t>
      </w:r>
      <w:r w:rsidR="00154E35">
        <w:rPr>
          <w:rStyle w:val="mediumtext"/>
          <w:rFonts w:ascii="Times New Roman" w:hAnsi="Times New Roman"/>
          <w:bCs/>
          <w:sz w:val="20"/>
        </w:rPr>
        <w:t xml:space="preserve">, com uma boa metodologia e dados </w:t>
      </w:r>
      <w:r>
        <w:rPr>
          <w:rStyle w:val="mediumtext"/>
          <w:rFonts w:ascii="Times New Roman" w:hAnsi="Times New Roman"/>
          <w:bCs/>
          <w:sz w:val="20"/>
        </w:rPr>
        <w:t xml:space="preserve">bem distribuídos geoespacialmente, é possível utilizar </w:t>
      </w:r>
      <w:r w:rsidR="001A3B63">
        <w:rPr>
          <w:rStyle w:val="mediumtext"/>
          <w:rFonts w:ascii="Times New Roman" w:hAnsi="Times New Roman"/>
          <w:bCs/>
          <w:sz w:val="20"/>
        </w:rPr>
        <w:t>modelo</w:t>
      </w:r>
      <w:r>
        <w:rPr>
          <w:rStyle w:val="mediumtext"/>
          <w:rFonts w:ascii="Times New Roman" w:hAnsi="Times New Roman"/>
          <w:bCs/>
          <w:sz w:val="20"/>
        </w:rPr>
        <w:t xml:space="preserve"> de </w:t>
      </w:r>
      <w:r>
        <w:rPr>
          <w:rStyle w:val="mediumtext"/>
          <w:rFonts w:ascii="Times New Roman" w:hAnsi="Times New Roman"/>
          <w:bCs/>
          <w:i/>
          <w:iCs/>
          <w:sz w:val="20"/>
        </w:rPr>
        <w:t>machine learning</w:t>
      </w:r>
      <w:r w:rsidR="001A3B63">
        <w:rPr>
          <w:rStyle w:val="mediumtext"/>
          <w:rFonts w:ascii="Times New Roman" w:hAnsi="Times New Roman"/>
          <w:bCs/>
          <w:sz w:val="20"/>
        </w:rPr>
        <w:t xml:space="preserve"> para</w:t>
      </w:r>
      <w:r>
        <w:rPr>
          <w:rStyle w:val="mediumtext"/>
          <w:rFonts w:ascii="Times New Roman" w:hAnsi="Times New Roman"/>
          <w:bCs/>
          <w:sz w:val="20"/>
        </w:rPr>
        <w:t xml:space="preserve"> realizar</w:t>
      </w:r>
      <w:r w:rsidR="001A3B63">
        <w:rPr>
          <w:rStyle w:val="mediumtext"/>
          <w:rFonts w:ascii="Times New Roman" w:hAnsi="Times New Roman"/>
          <w:bCs/>
          <w:sz w:val="20"/>
        </w:rPr>
        <w:t xml:space="preserve"> cartografia sedimentar</w:t>
      </w:r>
      <w:r w:rsidR="00B23E3B">
        <w:rPr>
          <w:rStyle w:val="mediumtext"/>
          <w:rFonts w:ascii="Times New Roman" w:hAnsi="Times New Roman"/>
          <w:bCs/>
          <w:sz w:val="20"/>
        </w:rPr>
        <w:t xml:space="preserve"> ou outros mapeamentos</w:t>
      </w:r>
      <w:r w:rsidR="001A3B63">
        <w:rPr>
          <w:rStyle w:val="mediumtext"/>
          <w:rFonts w:ascii="Times New Roman" w:hAnsi="Times New Roman"/>
          <w:bCs/>
          <w:sz w:val="20"/>
        </w:rPr>
        <w:t xml:space="preserve"> expedit</w:t>
      </w:r>
      <w:r w:rsidR="00B23E3B">
        <w:rPr>
          <w:rStyle w:val="mediumtext"/>
          <w:rFonts w:ascii="Times New Roman" w:hAnsi="Times New Roman"/>
          <w:bCs/>
          <w:sz w:val="20"/>
        </w:rPr>
        <w:t>os</w:t>
      </w:r>
      <w:r w:rsidR="001A3B63">
        <w:rPr>
          <w:rStyle w:val="mediumtext"/>
          <w:rFonts w:ascii="Times New Roman" w:hAnsi="Times New Roman"/>
          <w:bCs/>
          <w:sz w:val="20"/>
        </w:rPr>
        <w:t>.</w:t>
      </w:r>
    </w:p>
    <w:p w14:paraId="2F3EE166" w14:textId="129122B5" w:rsidR="00A85938" w:rsidRPr="00EA23BB" w:rsidRDefault="00AC5EA6" w:rsidP="00EA23BB">
      <w:pPr>
        <w:jc w:val="both"/>
        <w:rPr>
          <w:rFonts w:ascii="Times New Roman" w:hAnsi="Times New Roman"/>
          <w:b/>
          <w:bCs/>
          <w:sz w:val="20"/>
        </w:rPr>
      </w:pPr>
      <w:r w:rsidRPr="00EA23BB">
        <w:rPr>
          <w:rFonts w:ascii="Times New Roman" w:hAnsi="Times New Roman"/>
          <w:b/>
          <w:bCs/>
          <w:sz w:val="20"/>
        </w:rPr>
        <w:t>Agradecimentos</w:t>
      </w:r>
      <w:r w:rsidR="002E6788" w:rsidRPr="00EA23BB">
        <w:rPr>
          <w:rFonts w:ascii="Times New Roman" w:hAnsi="Times New Roman"/>
          <w:b/>
          <w:bCs/>
          <w:sz w:val="20"/>
        </w:rPr>
        <w:t xml:space="preserve"> </w:t>
      </w:r>
    </w:p>
    <w:p w14:paraId="37081291" w14:textId="4C117485" w:rsidR="003B34E0" w:rsidRPr="00EA23BB" w:rsidRDefault="003B34E0" w:rsidP="003B34E0">
      <w:pPr>
        <w:jc w:val="both"/>
        <w:rPr>
          <w:rFonts w:ascii="Times New Roman" w:hAnsi="Times New Roman"/>
          <w:sz w:val="20"/>
        </w:rPr>
      </w:pPr>
      <w:r w:rsidRPr="007C42A7">
        <w:rPr>
          <w:rStyle w:val="mediumtext"/>
          <w:rFonts w:ascii="Times New Roman" w:hAnsi="Times New Roman"/>
          <w:sz w:val="20"/>
          <w:shd w:val="clear" w:color="auto" w:fill="FFFFFF"/>
        </w:rPr>
        <w:t xml:space="preserve">Os autores agradecem </w:t>
      </w:r>
      <w:r>
        <w:rPr>
          <w:rStyle w:val="mediumtext"/>
          <w:rFonts w:ascii="Times New Roman" w:hAnsi="Times New Roman"/>
          <w:sz w:val="20"/>
          <w:shd w:val="clear" w:color="auto" w:fill="FFFFFF"/>
        </w:rPr>
        <w:t>à Doutora Aurora Rodrigues Bizarro pela cedência dos dados.</w:t>
      </w:r>
    </w:p>
    <w:p w14:paraId="0370D711" w14:textId="43361FC2" w:rsidR="00A85938" w:rsidRPr="00EA23BB" w:rsidRDefault="00EA23BB" w:rsidP="00EA23BB">
      <w:pPr>
        <w:rPr>
          <w:b/>
          <w:bCs/>
          <w:sz w:val="20"/>
        </w:rPr>
      </w:pPr>
      <w:r>
        <w:rPr>
          <w:b/>
          <w:bCs/>
          <w:sz w:val="20"/>
        </w:rPr>
        <w:t>REFERÊNCIAS</w:t>
      </w:r>
    </w:p>
    <w:p w14:paraId="238C6BCA" w14:textId="560C48F4" w:rsidR="006F7032" w:rsidRDefault="006F7032" w:rsidP="00254F51">
      <w:pPr>
        <w:pStyle w:val="BodyTextIndent"/>
        <w:tabs>
          <w:tab w:val="left" w:pos="560"/>
        </w:tabs>
        <w:ind w:left="284" w:hanging="284"/>
        <w:rPr>
          <w:rFonts w:ascii="Times New Roman" w:hAnsi="Times New Roman"/>
          <w:sz w:val="20"/>
          <w:lang w:eastAsia="pt-PT"/>
        </w:rPr>
      </w:pPr>
      <w:proofErr w:type="spellStart"/>
      <w:r w:rsidRPr="007C42A7">
        <w:rPr>
          <w:rFonts w:ascii="Times New Roman" w:hAnsi="Times New Roman"/>
          <w:sz w:val="20"/>
          <w:lang w:eastAsia="pt-PT"/>
        </w:rPr>
        <w:t>Ariza</w:t>
      </w:r>
      <w:proofErr w:type="spellEnd"/>
      <w:r w:rsidRPr="007C42A7">
        <w:rPr>
          <w:rFonts w:ascii="Times New Roman" w:hAnsi="Times New Roman"/>
          <w:sz w:val="20"/>
          <w:lang w:eastAsia="pt-PT"/>
        </w:rPr>
        <w:t xml:space="preserve">-Garzon, M.J., Arroyo, J., </w:t>
      </w:r>
      <w:proofErr w:type="spellStart"/>
      <w:r w:rsidRPr="007C42A7">
        <w:rPr>
          <w:rFonts w:ascii="Times New Roman" w:hAnsi="Times New Roman"/>
          <w:sz w:val="20"/>
          <w:lang w:eastAsia="pt-PT"/>
        </w:rPr>
        <w:t>Caparrini</w:t>
      </w:r>
      <w:proofErr w:type="spellEnd"/>
      <w:r w:rsidRPr="007C42A7">
        <w:rPr>
          <w:rFonts w:ascii="Times New Roman" w:hAnsi="Times New Roman"/>
          <w:sz w:val="20"/>
          <w:lang w:eastAsia="pt-PT"/>
        </w:rPr>
        <w:t xml:space="preserve">, A., Segovia-Vargas, M.J., 2020. </w:t>
      </w:r>
      <w:proofErr w:type="spellStart"/>
      <w:r w:rsidRPr="007C42A7">
        <w:rPr>
          <w:rFonts w:ascii="Times New Roman" w:hAnsi="Times New Roman"/>
          <w:sz w:val="20"/>
          <w:lang w:eastAsia="pt-PT"/>
        </w:rPr>
        <w:t>Explainability</w:t>
      </w:r>
      <w:proofErr w:type="spellEnd"/>
      <w:r w:rsidRPr="007C42A7">
        <w:rPr>
          <w:rFonts w:ascii="Times New Roman" w:hAnsi="Times New Roman"/>
          <w:sz w:val="20"/>
          <w:lang w:eastAsia="pt-PT"/>
        </w:rPr>
        <w:t xml:space="preserve"> </w:t>
      </w:r>
      <w:proofErr w:type="spellStart"/>
      <w:r w:rsidRPr="007C42A7">
        <w:rPr>
          <w:rFonts w:ascii="Times New Roman" w:hAnsi="Times New Roman"/>
          <w:sz w:val="20"/>
          <w:lang w:eastAsia="pt-PT"/>
        </w:rPr>
        <w:t>of</w:t>
      </w:r>
      <w:proofErr w:type="spellEnd"/>
      <w:r w:rsidRPr="007C42A7">
        <w:rPr>
          <w:rFonts w:ascii="Times New Roman" w:hAnsi="Times New Roman"/>
          <w:sz w:val="20"/>
          <w:lang w:eastAsia="pt-PT"/>
        </w:rPr>
        <w:t xml:space="preserve"> a Machine Learning </w:t>
      </w:r>
      <w:proofErr w:type="spellStart"/>
      <w:r w:rsidRPr="007C42A7">
        <w:rPr>
          <w:rFonts w:ascii="Times New Roman" w:hAnsi="Times New Roman"/>
          <w:sz w:val="20"/>
          <w:lang w:eastAsia="pt-PT"/>
        </w:rPr>
        <w:t>Granting</w:t>
      </w:r>
      <w:proofErr w:type="spellEnd"/>
      <w:r w:rsidRPr="007C42A7">
        <w:rPr>
          <w:rFonts w:ascii="Times New Roman" w:hAnsi="Times New Roman"/>
          <w:sz w:val="20"/>
          <w:lang w:eastAsia="pt-PT"/>
        </w:rPr>
        <w:t xml:space="preserve"> </w:t>
      </w:r>
      <w:proofErr w:type="spellStart"/>
      <w:r w:rsidRPr="007C42A7">
        <w:rPr>
          <w:rFonts w:ascii="Times New Roman" w:hAnsi="Times New Roman"/>
          <w:sz w:val="20"/>
          <w:lang w:eastAsia="pt-PT"/>
        </w:rPr>
        <w:t>Scoring</w:t>
      </w:r>
      <w:proofErr w:type="spellEnd"/>
      <w:r w:rsidRPr="007C42A7">
        <w:rPr>
          <w:rFonts w:ascii="Times New Roman" w:hAnsi="Times New Roman"/>
          <w:sz w:val="20"/>
          <w:lang w:eastAsia="pt-PT"/>
        </w:rPr>
        <w:t xml:space="preserve"> Model in </w:t>
      </w:r>
      <w:proofErr w:type="spellStart"/>
      <w:r w:rsidRPr="007C42A7">
        <w:rPr>
          <w:rFonts w:ascii="Times New Roman" w:hAnsi="Times New Roman"/>
          <w:sz w:val="20"/>
          <w:lang w:eastAsia="pt-PT"/>
        </w:rPr>
        <w:t>Peer-to-Peer</w:t>
      </w:r>
      <w:proofErr w:type="spellEnd"/>
      <w:r w:rsidRPr="007C42A7">
        <w:rPr>
          <w:rFonts w:ascii="Times New Roman" w:hAnsi="Times New Roman"/>
          <w:sz w:val="20"/>
          <w:lang w:eastAsia="pt-PT"/>
        </w:rPr>
        <w:t xml:space="preserve"> </w:t>
      </w:r>
      <w:proofErr w:type="spellStart"/>
      <w:r w:rsidRPr="007C42A7">
        <w:rPr>
          <w:rFonts w:ascii="Times New Roman" w:hAnsi="Times New Roman"/>
          <w:sz w:val="20"/>
          <w:lang w:eastAsia="pt-PT"/>
        </w:rPr>
        <w:t>Lending</w:t>
      </w:r>
      <w:proofErr w:type="spellEnd"/>
      <w:r w:rsidR="00254F51">
        <w:rPr>
          <w:rFonts w:ascii="Times New Roman" w:hAnsi="Times New Roman"/>
          <w:sz w:val="20"/>
          <w:lang w:eastAsia="pt-PT"/>
        </w:rPr>
        <w:t>.</w:t>
      </w:r>
      <w:r w:rsidRPr="007C42A7">
        <w:rPr>
          <w:rFonts w:ascii="Times New Roman" w:hAnsi="Times New Roman"/>
          <w:sz w:val="20"/>
          <w:lang w:eastAsia="pt-PT"/>
        </w:rPr>
        <w:t xml:space="preserve"> </w:t>
      </w:r>
      <w:hyperlink r:id="rId15" w:history="1">
        <w:r w:rsidRPr="007C42A7">
          <w:rPr>
            <w:rStyle w:val="Hyperlink"/>
            <w:rFonts w:ascii="Times New Roman" w:hAnsi="Times New Roman"/>
            <w:sz w:val="20"/>
            <w:lang w:eastAsia="pt-PT"/>
          </w:rPr>
          <w:t>https://doi.org/10.1109/ACCESS.2020.2984412</w:t>
        </w:r>
      </w:hyperlink>
      <w:r w:rsidRPr="007C42A7">
        <w:rPr>
          <w:rFonts w:ascii="Times New Roman" w:hAnsi="Times New Roman"/>
          <w:sz w:val="20"/>
          <w:lang w:eastAsia="pt-PT"/>
        </w:rPr>
        <w:t xml:space="preserve">. </w:t>
      </w:r>
    </w:p>
    <w:p w14:paraId="63BBAC4E" w14:textId="0A82808A" w:rsidR="00EA23BB" w:rsidRPr="007C42A7" w:rsidRDefault="00EA23BB" w:rsidP="00EA23BB">
      <w:pPr>
        <w:pStyle w:val="BodyTextIndent"/>
        <w:tabs>
          <w:tab w:val="left" w:pos="560"/>
        </w:tabs>
        <w:ind w:left="284" w:hanging="284"/>
        <w:rPr>
          <w:rFonts w:ascii="Times New Roman" w:hAnsi="Times New Roman"/>
          <w:sz w:val="20"/>
          <w:lang w:eastAsia="pt-PT"/>
        </w:rPr>
      </w:pPr>
      <w:r w:rsidRPr="007C42A7">
        <w:rPr>
          <w:rFonts w:ascii="Times New Roman" w:hAnsi="Times New Roman"/>
          <w:sz w:val="20"/>
          <w:lang w:eastAsia="pt-PT"/>
        </w:rPr>
        <w:t xml:space="preserve">Bentley, J.L., 1975. Multidimensional </w:t>
      </w:r>
      <w:proofErr w:type="spellStart"/>
      <w:r w:rsidRPr="007C42A7">
        <w:rPr>
          <w:rFonts w:ascii="Times New Roman" w:hAnsi="Times New Roman"/>
          <w:sz w:val="20"/>
          <w:lang w:eastAsia="pt-PT"/>
        </w:rPr>
        <w:t>Binary</w:t>
      </w:r>
      <w:proofErr w:type="spellEnd"/>
      <w:r w:rsidRPr="007C42A7">
        <w:rPr>
          <w:rFonts w:ascii="Times New Roman" w:hAnsi="Times New Roman"/>
          <w:sz w:val="20"/>
          <w:lang w:eastAsia="pt-PT"/>
        </w:rPr>
        <w:t xml:space="preserve"> Search </w:t>
      </w:r>
      <w:proofErr w:type="spellStart"/>
      <w:r w:rsidRPr="007C42A7">
        <w:rPr>
          <w:rFonts w:ascii="Times New Roman" w:hAnsi="Times New Roman"/>
          <w:sz w:val="20"/>
          <w:lang w:eastAsia="pt-PT"/>
        </w:rPr>
        <w:t>Trees</w:t>
      </w:r>
      <w:proofErr w:type="spellEnd"/>
      <w:r w:rsidRPr="007C42A7">
        <w:rPr>
          <w:rFonts w:ascii="Times New Roman" w:hAnsi="Times New Roman"/>
          <w:sz w:val="20"/>
          <w:lang w:eastAsia="pt-PT"/>
        </w:rPr>
        <w:t xml:space="preserve"> </w:t>
      </w:r>
      <w:proofErr w:type="spellStart"/>
      <w:r w:rsidRPr="007C42A7">
        <w:rPr>
          <w:rFonts w:ascii="Times New Roman" w:hAnsi="Times New Roman"/>
          <w:sz w:val="20"/>
          <w:lang w:eastAsia="pt-PT"/>
        </w:rPr>
        <w:t>Used</w:t>
      </w:r>
      <w:proofErr w:type="spellEnd"/>
      <w:r w:rsidRPr="007C42A7">
        <w:rPr>
          <w:rFonts w:ascii="Times New Roman" w:hAnsi="Times New Roman"/>
          <w:sz w:val="20"/>
          <w:lang w:eastAsia="pt-PT"/>
        </w:rPr>
        <w:t xml:space="preserve"> for </w:t>
      </w:r>
      <w:proofErr w:type="spellStart"/>
      <w:r w:rsidRPr="007C42A7">
        <w:rPr>
          <w:rFonts w:ascii="Times New Roman" w:hAnsi="Times New Roman"/>
          <w:sz w:val="20"/>
          <w:lang w:eastAsia="pt-PT"/>
        </w:rPr>
        <w:t>Associative</w:t>
      </w:r>
      <w:proofErr w:type="spellEnd"/>
      <w:r w:rsidRPr="007C42A7">
        <w:rPr>
          <w:rFonts w:ascii="Times New Roman" w:hAnsi="Times New Roman"/>
          <w:sz w:val="20"/>
          <w:lang w:eastAsia="pt-PT"/>
        </w:rPr>
        <w:t xml:space="preserve"> </w:t>
      </w:r>
      <w:proofErr w:type="spellStart"/>
      <w:r w:rsidRPr="007C42A7">
        <w:rPr>
          <w:rFonts w:ascii="Times New Roman" w:hAnsi="Times New Roman"/>
          <w:sz w:val="20"/>
          <w:lang w:eastAsia="pt-PT"/>
        </w:rPr>
        <w:t>Searching</w:t>
      </w:r>
      <w:proofErr w:type="spellEnd"/>
      <w:r w:rsidRPr="007C42A7">
        <w:rPr>
          <w:rFonts w:ascii="Times New Roman" w:hAnsi="Times New Roman"/>
          <w:sz w:val="20"/>
          <w:lang w:eastAsia="pt-PT"/>
        </w:rPr>
        <w:t xml:space="preserve">. </w:t>
      </w:r>
      <w:proofErr w:type="spellStart"/>
      <w:r w:rsidRPr="007C42A7">
        <w:rPr>
          <w:rFonts w:ascii="Times New Roman" w:hAnsi="Times New Roman"/>
          <w:sz w:val="20"/>
          <w:lang w:eastAsia="pt-PT"/>
        </w:rPr>
        <w:t>Commun</w:t>
      </w:r>
      <w:proofErr w:type="spellEnd"/>
      <w:r w:rsidRPr="007C42A7">
        <w:rPr>
          <w:rFonts w:ascii="Times New Roman" w:hAnsi="Times New Roman"/>
          <w:sz w:val="20"/>
          <w:lang w:eastAsia="pt-PT"/>
        </w:rPr>
        <w:t>. ACM 18, 509–517.</w:t>
      </w:r>
    </w:p>
    <w:p w14:paraId="1A9F006C" w14:textId="6F25C8A8" w:rsidR="00511EBE" w:rsidRPr="007C42A7" w:rsidRDefault="00511EBE" w:rsidP="00511EBE">
      <w:pPr>
        <w:pStyle w:val="BodyTextIndent"/>
        <w:tabs>
          <w:tab w:val="left" w:pos="560"/>
        </w:tabs>
        <w:ind w:left="284" w:hanging="284"/>
        <w:rPr>
          <w:rFonts w:ascii="Times New Roman" w:hAnsi="Times New Roman"/>
          <w:sz w:val="20"/>
        </w:rPr>
      </w:pPr>
      <w:r w:rsidRPr="007C42A7">
        <w:rPr>
          <w:rFonts w:ascii="Times New Roman" w:hAnsi="Times New Roman"/>
          <w:sz w:val="20"/>
        </w:rPr>
        <w:t xml:space="preserve">Chen, T., </w:t>
      </w:r>
      <w:proofErr w:type="spellStart"/>
      <w:r w:rsidRPr="007C42A7">
        <w:rPr>
          <w:rFonts w:ascii="Times New Roman" w:hAnsi="Times New Roman"/>
          <w:sz w:val="20"/>
        </w:rPr>
        <w:t>Guestrin</w:t>
      </w:r>
      <w:proofErr w:type="spellEnd"/>
      <w:r w:rsidRPr="007C42A7">
        <w:rPr>
          <w:rFonts w:ascii="Times New Roman" w:hAnsi="Times New Roman"/>
          <w:sz w:val="20"/>
        </w:rPr>
        <w:t xml:space="preserve">, C., 2016. XGBoost: A </w:t>
      </w:r>
      <w:proofErr w:type="spellStart"/>
      <w:r w:rsidRPr="007C42A7">
        <w:rPr>
          <w:rFonts w:ascii="Times New Roman" w:hAnsi="Times New Roman"/>
          <w:sz w:val="20"/>
        </w:rPr>
        <w:t>scalable</w:t>
      </w:r>
      <w:proofErr w:type="spellEnd"/>
      <w:r w:rsidRPr="007C42A7">
        <w:rPr>
          <w:rFonts w:ascii="Times New Roman" w:hAnsi="Times New Roman"/>
          <w:sz w:val="20"/>
        </w:rPr>
        <w:t xml:space="preserve"> tree </w:t>
      </w:r>
      <w:proofErr w:type="spellStart"/>
      <w:r w:rsidRPr="007C42A7">
        <w:rPr>
          <w:rFonts w:ascii="Times New Roman" w:hAnsi="Times New Roman"/>
          <w:sz w:val="20"/>
        </w:rPr>
        <w:t>boosting</w:t>
      </w:r>
      <w:proofErr w:type="spellEnd"/>
      <w:r w:rsidRPr="007C42A7">
        <w:rPr>
          <w:rFonts w:ascii="Times New Roman" w:hAnsi="Times New Roman"/>
          <w:sz w:val="20"/>
        </w:rPr>
        <w:t xml:space="preserve"> system. </w:t>
      </w:r>
      <w:hyperlink r:id="rId16" w:history="1">
        <w:r w:rsidR="00254F51" w:rsidRPr="008D4711">
          <w:rPr>
            <w:rStyle w:val="Hyperlink"/>
            <w:rFonts w:ascii="Times New Roman" w:hAnsi="Times New Roman"/>
            <w:sz w:val="20"/>
          </w:rPr>
          <w:t>https://doi.org/10.1145/2939672.2939785</w:t>
        </w:r>
      </w:hyperlink>
      <w:r w:rsidRPr="007C42A7">
        <w:rPr>
          <w:rFonts w:ascii="Times New Roman" w:hAnsi="Times New Roman"/>
          <w:sz w:val="20"/>
        </w:rPr>
        <w:t xml:space="preserve">. </w:t>
      </w:r>
    </w:p>
    <w:p w14:paraId="21CB8443" w14:textId="0310D76F" w:rsidR="00511EBE" w:rsidRDefault="00511EBE" w:rsidP="00511EBE">
      <w:pPr>
        <w:pStyle w:val="BodyTextIndent"/>
        <w:tabs>
          <w:tab w:val="left" w:pos="560"/>
        </w:tabs>
        <w:ind w:left="284" w:hanging="284"/>
        <w:rPr>
          <w:rFonts w:ascii="Times New Roman" w:hAnsi="Times New Roman"/>
          <w:sz w:val="20"/>
          <w:lang w:eastAsia="pt-PT"/>
        </w:rPr>
      </w:pPr>
      <w:proofErr w:type="spellStart"/>
      <w:r w:rsidRPr="007C42A7">
        <w:rPr>
          <w:rFonts w:ascii="Times New Roman" w:hAnsi="Times New Roman"/>
          <w:sz w:val="20"/>
          <w:lang w:eastAsia="pt-PT"/>
        </w:rPr>
        <w:t>Jianglin</w:t>
      </w:r>
      <w:proofErr w:type="spellEnd"/>
      <w:r w:rsidRPr="007C42A7">
        <w:rPr>
          <w:rFonts w:ascii="Times New Roman" w:hAnsi="Times New Roman"/>
          <w:sz w:val="20"/>
          <w:lang w:eastAsia="pt-PT"/>
        </w:rPr>
        <w:t xml:space="preserve"> Huang, Yan-Fu Li, Min Xie, (2015). </w:t>
      </w:r>
      <w:proofErr w:type="spellStart"/>
      <w:r w:rsidRPr="007C42A7">
        <w:rPr>
          <w:rFonts w:ascii="Times New Roman" w:hAnsi="Times New Roman"/>
          <w:sz w:val="20"/>
          <w:lang w:eastAsia="pt-PT"/>
        </w:rPr>
        <w:t>An</w:t>
      </w:r>
      <w:proofErr w:type="spellEnd"/>
      <w:r w:rsidRPr="007C42A7">
        <w:rPr>
          <w:rFonts w:ascii="Times New Roman" w:hAnsi="Times New Roman"/>
          <w:sz w:val="20"/>
          <w:lang w:eastAsia="pt-PT"/>
        </w:rPr>
        <w:t xml:space="preserve"> </w:t>
      </w:r>
      <w:proofErr w:type="spellStart"/>
      <w:r w:rsidRPr="007C42A7">
        <w:rPr>
          <w:rFonts w:ascii="Times New Roman" w:hAnsi="Times New Roman"/>
          <w:sz w:val="20"/>
          <w:lang w:eastAsia="pt-PT"/>
        </w:rPr>
        <w:t>empirical</w:t>
      </w:r>
      <w:proofErr w:type="spellEnd"/>
      <w:r w:rsidRPr="007C42A7">
        <w:rPr>
          <w:rFonts w:ascii="Times New Roman" w:hAnsi="Times New Roman"/>
          <w:sz w:val="20"/>
          <w:lang w:eastAsia="pt-PT"/>
        </w:rPr>
        <w:t xml:space="preserve"> </w:t>
      </w:r>
      <w:proofErr w:type="spellStart"/>
      <w:r w:rsidRPr="007C42A7">
        <w:rPr>
          <w:rFonts w:ascii="Times New Roman" w:hAnsi="Times New Roman"/>
          <w:sz w:val="20"/>
          <w:lang w:eastAsia="pt-PT"/>
        </w:rPr>
        <w:t>analysis</w:t>
      </w:r>
      <w:proofErr w:type="spellEnd"/>
      <w:r w:rsidRPr="007C42A7">
        <w:rPr>
          <w:rFonts w:ascii="Times New Roman" w:hAnsi="Times New Roman"/>
          <w:sz w:val="20"/>
          <w:lang w:eastAsia="pt-PT"/>
        </w:rPr>
        <w:t xml:space="preserve"> </w:t>
      </w:r>
      <w:proofErr w:type="spellStart"/>
      <w:r w:rsidRPr="007C42A7">
        <w:rPr>
          <w:rFonts w:ascii="Times New Roman" w:hAnsi="Times New Roman"/>
          <w:sz w:val="20"/>
          <w:lang w:eastAsia="pt-PT"/>
        </w:rPr>
        <w:t>of</w:t>
      </w:r>
      <w:proofErr w:type="spellEnd"/>
      <w:r w:rsidRPr="007C42A7">
        <w:rPr>
          <w:rFonts w:ascii="Times New Roman" w:hAnsi="Times New Roman"/>
          <w:sz w:val="20"/>
          <w:lang w:eastAsia="pt-PT"/>
        </w:rPr>
        <w:t xml:space="preserve"> data </w:t>
      </w:r>
      <w:proofErr w:type="spellStart"/>
      <w:r w:rsidRPr="007C42A7">
        <w:rPr>
          <w:rFonts w:ascii="Times New Roman" w:hAnsi="Times New Roman"/>
          <w:sz w:val="20"/>
          <w:lang w:eastAsia="pt-PT"/>
        </w:rPr>
        <w:t>preprocessing</w:t>
      </w:r>
      <w:proofErr w:type="spellEnd"/>
      <w:r w:rsidRPr="007C42A7">
        <w:rPr>
          <w:rFonts w:ascii="Times New Roman" w:hAnsi="Times New Roman"/>
          <w:sz w:val="20"/>
          <w:lang w:eastAsia="pt-PT"/>
        </w:rPr>
        <w:t xml:space="preserve"> for machine learning-</w:t>
      </w:r>
      <w:proofErr w:type="spellStart"/>
      <w:r w:rsidRPr="007C42A7">
        <w:rPr>
          <w:rFonts w:ascii="Times New Roman" w:hAnsi="Times New Roman"/>
          <w:sz w:val="20"/>
          <w:lang w:eastAsia="pt-PT"/>
        </w:rPr>
        <w:t>based</w:t>
      </w:r>
      <w:proofErr w:type="spellEnd"/>
      <w:r w:rsidRPr="007C42A7">
        <w:rPr>
          <w:rFonts w:ascii="Times New Roman" w:hAnsi="Times New Roman"/>
          <w:sz w:val="20"/>
          <w:lang w:eastAsia="pt-PT"/>
        </w:rPr>
        <w:t xml:space="preserve"> software </w:t>
      </w:r>
      <w:proofErr w:type="spellStart"/>
      <w:r w:rsidRPr="007C42A7">
        <w:rPr>
          <w:rFonts w:ascii="Times New Roman" w:hAnsi="Times New Roman"/>
          <w:sz w:val="20"/>
          <w:lang w:eastAsia="pt-PT"/>
        </w:rPr>
        <w:t>cost</w:t>
      </w:r>
      <w:proofErr w:type="spellEnd"/>
      <w:r w:rsidRPr="007C42A7">
        <w:rPr>
          <w:rFonts w:ascii="Times New Roman" w:hAnsi="Times New Roman"/>
          <w:sz w:val="20"/>
          <w:lang w:eastAsia="pt-PT"/>
        </w:rPr>
        <w:t xml:space="preserve"> </w:t>
      </w:r>
      <w:proofErr w:type="spellStart"/>
      <w:r w:rsidRPr="007C42A7">
        <w:rPr>
          <w:rFonts w:ascii="Times New Roman" w:hAnsi="Times New Roman"/>
          <w:sz w:val="20"/>
          <w:lang w:eastAsia="pt-PT"/>
        </w:rPr>
        <w:t>estimation</w:t>
      </w:r>
      <w:proofErr w:type="spellEnd"/>
      <w:r w:rsidRPr="007C42A7">
        <w:rPr>
          <w:rFonts w:ascii="Times New Roman" w:hAnsi="Times New Roman"/>
          <w:sz w:val="20"/>
          <w:lang w:eastAsia="pt-PT"/>
        </w:rPr>
        <w:t xml:space="preserve">. </w:t>
      </w:r>
      <w:proofErr w:type="spellStart"/>
      <w:r w:rsidRPr="007C42A7">
        <w:rPr>
          <w:rFonts w:ascii="Times New Roman" w:hAnsi="Times New Roman"/>
          <w:sz w:val="20"/>
          <w:lang w:eastAsia="pt-PT"/>
        </w:rPr>
        <w:t>Information</w:t>
      </w:r>
      <w:proofErr w:type="spellEnd"/>
      <w:r w:rsidRPr="007C42A7">
        <w:rPr>
          <w:rFonts w:ascii="Times New Roman" w:hAnsi="Times New Roman"/>
          <w:sz w:val="20"/>
          <w:lang w:eastAsia="pt-PT"/>
        </w:rPr>
        <w:t xml:space="preserve"> </w:t>
      </w:r>
      <w:proofErr w:type="spellStart"/>
      <w:r w:rsidRPr="007C42A7">
        <w:rPr>
          <w:rFonts w:ascii="Times New Roman" w:hAnsi="Times New Roman"/>
          <w:sz w:val="20"/>
          <w:lang w:eastAsia="pt-PT"/>
        </w:rPr>
        <w:t>and</w:t>
      </w:r>
      <w:proofErr w:type="spellEnd"/>
      <w:r w:rsidRPr="007C42A7">
        <w:rPr>
          <w:rFonts w:ascii="Times New Roman" w:hAnsi="Times New Roman"/>
          <w:sz w:val="20"/>
          <w:lang w:eastAsia="pt-PT"/>
        </w:rPr>
        <w:t xml:space="preserve"> Software Technology. </w:t>
      </w:r>
      <w:hyperlink r:id="rId17" w:history="1">
        <w:r w:rsidRPr="007C42A7">
          <w:rPr>
            <w:rStyle w:val="Hyperlink"/>
            <w:rFonts w:ascii="Times New Roman" w:hAnsi="Times New Roman"/>
            <w:sz w:val="20"/>
            <w:lang w:eastAsia="pt-PT"/>
          </w:rPr>
          <w:t>https://doi.org/10.1016/j.infsof.2015.07.004</w:t>
        </w:r>
      </w:hyperlink>
      <w:r w:rsidRPr="007C42A7">
        <w:rPr>
          <w:rFonts w:ascii="Times New Roman" w:hAnsi="Times New Roman"/>
          <w:sz w:val="20"/>
          <w:lang w:eastAsia="pt-PT"/>
        </w:rPr>
        <w:t xml:space="preserve">. </w:t>
      </w:r>
    </w:p>
    <w:p w14:paraId="38256D94" w14:textId="33A0C489" w:rsidR="00461633" w:rsidRPr="007C42A7" w:rsidRDefault="00461633" w:rsidP="00461633">
      <w:pPr>
        <w:pStyle w:val="BodyTextIndent"/>
        <w:tabs>
          <w:tab w:val="left" w:pos="560"/>
        </w:tabs>
        <w:ind w:left="284" w:hanging="284"/>
        <w:rPr>
          <w:rFonts w:ascii="Times New Roman" w:hAnsi="Times New Roman"/>
          <w:sz w:val="20"/>
          <w:lang w:eastAsia="pt-PT"/>
        </w:rPr>
      </w:pPr>
      <w:r w:rsidRPr="007C42A7">
        <w:rPr>
          <w:rFonts w:ascii="Times New Roman" w:hAnsi="Times New Roman"/>
          <w:sz w:val="20"/>
          <w:lang w:eastAsia="pt-PT"/>
        </w:rPr>
        <w:t xml:space="preserve">L. Zhang, C. </w:t>
      </w:r>
      <w:proofErr w:type="spellStart"/>
      <w:r w:rsidRPr="007C42A7">
        <w:rPr>
          <w:rFonts w:ascii="Times New Roman" w:hAnsi="Times New Roman"/>
          <w:sz w:val="20"/>
          <w:lang w:eastAsia="pt-PT"/>
        </w:rPr>
        <w:t>Zhan</w:t>
      </w:r>
      <w:proofErr w:type="spellEnd"/>
      <w:r w:rsidRPr="007C42A7">
        <w:rPr>
          <w:rFonts w:ascii="Times New Roman" w:hAnsi="Times New Roman"/>
          <w:sz w:val="20"/>
          <w:lang w:eastAsia="pt-PT"/>
        </w:rPr>
        <w:t xml:space="preserve"> (2017). Machine Learning in Rock </w:t>
      </w:r>
      <w:proofErr w:type="spellStart"/>
      <w:r w:rsidRPr="007C42A7">
        <w:rPr>
          <w:rFonts w:ascii="Times New Roman" w:hAnsi="Times New Roman"/>
          <w:sz w:val="20"/>
          <w:lang w:eastAsia="pt-PT"/>
        </w:rPr>
        <w:t>Facies</w:t>
      </w:r>
      <w:proofErr w:type="spellEnd"/>
      <w:r w:rsidRPr="007C42A7">
        <w:rPr>
          <w:rFonts w:ascii="Times New Roman" w:hAnsi="Times New Roman"/>
          <w:sz w:val="20"/>
          <w:lang w:eastAsia="pt-PT"/>
        </w:rPr>
        <w:t xml:space="preserve"> </w:t>
      </w:r>
      <w:proofErr w:type="spellStart"/>
      <w:r w:rsidRPr="007C42A7">
        <w:rPr>
          <w:rFonts w:ascii="Times New Roman" w:hAnsi="Times New Roman"/>
          <w:sz w:val="20"/>
          <w:lang w:eastAsia="pt-PT"/>
        </w:rPr>
        <w:t>Classification</w:t>
      </w:r>
      <w:proofErr w:type="spellEnd"/>
      <w:r w:rsidRPr="007C42A7">
        <w:rPr>
          <w:rFonts w:ascii="Times New Roman" w:hAnsi="Times New Roman"/>
          <w:sz w:val="20"/>
          <w:lang w:eastAsia="pt-PT"/>
        </w:rPr>
        <w:t xml:space="preserve">: </w:t>
      </w:r>
      <w:proofErr w:type="spellStart"/>
      <w:r w:rsidRPr="007C42A7">
        <w:rPr>
          <w:rFonts w:ascii="Times New Roman" w:hAnsi="Times New Roman"/>
          <w:sz w:val="20"/>
          <w:lang w:eastAsia="pt-PT"/>
        </w:rPr>
        <w:t>An</w:t>
      </w:r>
      <w:proofErr w:type="spellEnd"/>
      <w:r w:rsidRPr="007C42A7">
        <w:rPr>
          <w:rFonts w:ascii="Times New Roman" w:hAnsi="Times New Roman"/>
          <w:sz w:val="20"/>
          <w:lang w:eastAsia="pt-PT"/>
        </w:rPr>
        <w:t xml:space="preserve"> </w:t>
      </w:r>
      <w:proofErr w:type="spellStart"/>
      <w:r w:rsidRPr="007C42A7">
        <w:rPr>
          <w:rFonts w:ascii="Times New Roman" w:hAnsi="Times New Roman"/>
          <w:sz w:val="20"/>
          <w:lang w:eastAsia="pt-PT"/>
        </w:rPr>
        <w:t>Application</w:t>
      </w:r>
      <w:proofErr w:type="spellEnd"/>
      <w:r w:rsidRPr="007C42A7">
        <w:rPr>
          <w:rFonts w:ascii="Times New Roman" w:hAnsi="Times New Roman"/>
          <w:sz w:val="20"/>
          <w:lang w:eastAsia="pt-PT"/>
        </w:rPr>
        <w:t xml:space="preserve"> </w:t>
      </w:r>
      <w:proofErr w:type="spellStart"/>
      <w:r w:rsidRPr="007C42A7">
        <w:rPr>
          <w:rFonts w:ascii="Times New Roman" w:hAnsi="Times New Roman"/>
          <w:sz w:val="20"/>
          <w:lang w:eastAsia="pt-PT"/>
        </w:rPr>
        <w:t>of</w:t>
      </w:r>
      <w:proofErr w:type="spellEnd"/>
      <w:r w:rsidRPr="007C42A7">
        <w:rPr>
          <w:rFonts w:ascii="Times New Roman" w:hAnsi="Times New Roman"/>
          <w:sz w:val="20"/>
          <w:lang w:eastAsia="pt-PT"/>
        </w:rPr>
        <w:t xml:space="preserve">  XGBoost. </w:t>
      </w:r>
      <w:hyperlink r:id="rId18" w:history="1">
        <w:r w:rsidRPr="007C42A7">
          <w:rPr>
            <w:rStyle w:val="Hyperlink"/>
            <w:rFonts w:ascii="Times New Roman" w:hAnsi="Times New Roman"/>
            <w:sz w:val="20"/>
            <w:lang w:eastAsia="pt-PT"/>
          </w:rPr>
          <w:t>https://doi.org/10.1190/IGC2017-351</w:t>
        </w:r>
      </w:hyperlink>
      <w:r w:rsidRPr="007C42A7">
        <w:rPr>
          <w:rFonts w:ascii="Times New Roman" w:hAnsi="Times New Roman"/>
          <w:sz w:val="20"/>
          <w:lang w:eastAsia="pt-PT"/>
        </w:rPr>
        <w:t xml:space="preserve">. </w:t>
      </w:r>
      <w:r w:rsidRPr="007C42A7">
        <w:rPr>
          <w:rFonts w:ascii="Times New Roman" w:hAnsi="Times New Roman"/>
          <w:sz w:val="20"/>
          <w:lang w:eastAsia="pt-PT"/>
        </w:rPr>
        <w:tab/>
      </w:r>
    </w:p>
    <w:p w14:paraId="14EE518E" w14:textId="0B562457" w:rsidR="006F7032" w:rsidRPr="007C42A7" w:rsidRDefault="006F7032" w:rsidP="00511EBE">
      <w:pPr>
        <w:pStyle w:val="BodyTextIndent"/>
        <w:tabs>
          <w:tab w:val="left" w:pos="560"/>
        </w:tabs>
        <w:ind w:left="284" w:hanging="284"/>
        <w:rPr>
          <w:rFonts w:ascii="Times New Roman" w:hAnsi="Times New Roman"/>
          <w:sz w:val="20"/>
          <w:lang w:eastAsia="pt-PT"/>
        </w:rPr>
      </w:pPr>
      <w:r w:rsidRPr="007C42A7">
        <w:rPr>
          <w:rFonts w:ascii="Times New Roman" w:hAnsi="Times New Roman"/>
          <w:sz w:val="20"/>
          <w:lang w:eastAsia="pt-PT"/>
        </w:rPr>
        <w:t xml:space="preserve">Li, X., </w:t>
      </w:r>
      <w:proofErr w:type="spellStart"/>
      <w:r w:rsidRPr="007C42A7">
        <w:rPr>
          <w:rFonts w:ascii="Times New Roman" w:hAnsi="Times New Roman"/>
          <w:sz w:val="20"/>
          <w:lang w:eastAsia="pt-PT"/>
        </w:rPr>
        <w:t>Luo</w:t>
      </w:r>
      <w:proofErr w:type="spellEnd"/>
      <w:r w:rsidRPr="007C42A7">
        <w:rPr>
          <w:rFonts w:ascii="Times New Roman" w:hAnsi="Times New Roman"/>
          <w:sz w:val="20"/>
          <w:lang w:eastAsia="pt-PT"/>
        </w:rPr>
        <w:t xml:space="preserve">, J., Jin, X., He, Q., Niu, Y., 2020. </w:t>
      </w:r>
      <w:proofErr w:type="spellStart"/>
      <w:r w:rsidRPr="007C42A7">
        <w:rPr>
          <w:rFonts w:ascii="Times New Roman" w:hAnsi="Times New Roman"/>
          <w:sz w:val="20"/>
          <w:lang w:eastAsia="pt-PT"/>
        </w:rPr>
        <w:t>Improving</w:t>
      </w:r>
      <w:proofErr w:type="spellEnd"/>
      <w:r w:rsidRPr="007C42A7">
        <w:rPr>
          <w:rFonts w:ascii="Times New Roman" w:hAnsi="Times New Roman"/>
          <w:sz w:val="20"/>
          <w:lang w:eastAsia="pt-PT"/>
        </w:rPr>
        <w:t xml:space="preserve"> </w:t>
      </w:r>
      <w:proofErr w:type="spellStart"/>
      <w:r w:rsidRPr="007C42A7">
        <w:rPr>
          <w:rFonts w:ascii="Times New Roman" w:hAnsi="Times New Roman"/>
          <w:sz w:val="20"/>
          <w:lang w:eastAsia="pt-PT"/>
        </w:rPr>
        <w:t>soil</w:t>
      </w:r>
      <w:proofErr w:type="spellEnd"/>
      <w:r w:rsidRPr="007C42A7">
        <w:rPr>
          <w:rFonts w:ascii="Times New Roman" w:hAnsi="Times New Roman"/>
          <w:sz w:val="20"/>
          <w:lang w:eastAsia="pt-PT"/>
        </w:rPr>
        <w:t xml:space="preserve"> </w:t>
      </w:r>
      <w:proofErr w:type="spellStart"/>
      <w:r w:rsidRPr="007C42A7">
        <w:rPr>
          <w:rFonts w:ascii="Times New Roman" w:hAnsi="Times New Roman"/>
          <w:sz w:val="20"/>
          <w:lang w:eastAsia="pt-PT"/>
        </w:rPr>
        <w:t>thickness</w:t>
      </w:r>
      <w:proofErr w:type="spellEnd"/>
      <w:r w:rsidRPr="007C42A7">
        <w:rPr>
          <w:rFonts w:ascii="Times New Roman" w:hAnsi="Times New Roman"/>
          <w:sz w:val="20"/>
          <w:lang w:eastAsia="pt-PT"/>
        </w:rPr>
        <w:t xml:space="preserve"> </w:t>
      </w:r>
      <w:proofErr w:type="spellStart"/>
      <w:r w:rsidRPr="007C42A7">
        <w:rPr>
          <w:rFonts w:ascii="Times New Roman" w:hAnsi="Times New Roman"/>
          <w:sz w:val="20"/>
          <w:lang w:eastAsia="pt-PT"/>
        </w:rPr>
        <w:t>estimations</w:t>
      </w:r>
      <w:proofErr w:type="spellEnd"/>
      <w:r w:rsidRPr="007C42A7">
        <w:rPr>
          <w:rFonts w:ascii="Times New Roman" w:hAnsi="Times New Roman"/>
          <w:sz w:val="20"/>
          <w:lang w:eastAsia="pt-PT"/>
        </w:rPr>
        <w:t xml:space="preserve"> </w:t>
      </w:r>
      <w:proofErr w:type="spellStart"/>
      <w:r w:rsidRPr="007C42A7">
        <w:rPr>
          <w:rFonts w:ascii="Times New Roman" w:hAnsi="Times New Roman"/>
          <w:sz w:val="20"/>
          <w:lang w:eastAsia="pt-PT"/>
        </w:rPr>
        <w:t>based</w:t>
      </w:r>
      <w:proofErr w:type="spellEnd"/>
      <w:r w:rsidRPr="007C42A7">
        <w:rPr>
          <w:rFonts w:ascii="Times New Roman" w:hAnsi="Times New Roman"/>
          <w:sz w:val="20"/>
          <w:lang w:eastAsia="pt-PT"/>
        </w:rPr>
        <w:t xml:space="preserve"> </w:t>
      </w:r>
      <w:proofErr w:type="spellStart"/>
      <w:r w:rsidRPr="007C42A7">
        <w:rPr>
          <w:rFonts w:ascii="Times New Roman" w:hAnsi="Times New Roman"/>
          <w:sz w:val="20"/>
          <w:lang w:eastAsia="pt-PT"/>
        </w:rPr>
        <w:t>on</w:t>
      </w:r>
      <w:proofErr w:type="spellEnd"/>
      <w:r w:rsidRPr="007C42A7">
        <w:rPr>
          <w:rFonts w:ascii="Times New Roman" w:hAnsi="Times New Roman"/>
          <w:sz w:val="20"/>
          <w:lang w:eastAsia="pt-PT"/>
        </w:rPr>
        <w:t xml:space="preserve"> </w:t>
      </w:r>
      <w:proofErr w:type="spellStart"/>
      <w:r w:rsidRPr="007C42A7">
        <w:rPr>
          <w:rFonts w:ascii="Times New Roman" w:hAnsi="Times New Roman"/>
          <w:sz w:val="20"/>
          <w:lang w:eastAsia="pt-PT"/>
        </w:rPr>
        <w:t>multiple</w:t>
      </w:r>
      <w:proofErr w:type="spellEnd"/>
      <w:r w:rsidRPr="007C42A7">
        <w:rPr>
          <w:rFonts w:ascii="Times New Roman" w:hAnsi="Times New Roman"/>
          <w:sz w:val="20"/>
          <w:lang w:eastAsia="pt-PT"/>
        </w:rPr>
        <w:t xml:space="preserve"> </w:t>
      </w:r>
      <w:proofErr w:type="spellStart"/>
      <w:r w:rsidRPr="007C42A7">
        <w:rPr>
          <w:rFonts w:ascii="Times New Roman" w:hAnsi="Times New Roman"/>
          <w:sz w:val="20"/>
          <w:lang w:eastAsia="pt-PT"/>
        </w:rPr>
        <w:t>environmental</w:t>
      </w:r>
      <w:proofErr w:type="spellEnd"/>
      <w:r w:rsidRPr="007C42A7">
        <w:rPr>
          <w:rFonts w:ascii="Times New Roman" w:hAnsi="Times New Roman"/>
          <w:sz w:val="20"/>
          <w:lang w:eastAsia="pt-PT"/>
        </w:rPr>
        <w:t xml:space="preserve"> </w:t>
      </w:r>
      <w:proofErr w:type="spellStart"/>
      <w:r w:rsidRPr="007C42A7">
        <w:rPr>
          <w:rFonts w:ascii="Times New Roman" w:hAnsi="Times New Roman"/>
          <w:sz w:val="20"/>
          <w:lang w:eastAsia="pt-PT"/>
        </w:rPr>
        <w:t>variables</w:t>
      </w:r>
      <w:proofErr w:type="spellEnd"/>
      <w:r w:rsidRPr="007C42A7">
        <w:rPr>
          <w:rFonts w:ascii="Times New Roman" w:hAnsi="Times New Roman"/>
          <w:sz w:val="20"/>
          <w:lang w:eastAsia="pt-PT"/>
        </w:rPr>
        <w:t xml:space="preserve"> </w:t>
      </w:r>
      <w:proofErr w:type="spellStart"/>
      <w:r w:rsidRPr="007C42A7">
        <w:rPr>
          <w:rFonts w:ascii="Times New Roman" w:hAnsi="Times New Roman"/>
          <w:sz w:val="20"/>
          <w:lang w:eastAsia="pt-PT"/>
        </w:rPr>
        <w:t>with</w:t>
      </w:r>
      <w:proofErr w:type="spellEnd"/>
      <w:r w:rsidRPr="007C42A7">
        <w:rPr>
          <w:rFonts w:ascii="Times New Roman" w:hAnsi="Times New Roman"/>
          <w:sz w:val="20"/>
          <w:lang w:eastAsia="pt-PT"/>
        </w:rPr>
        <w:t xml:space="preserve"> </w:t>
      </w:r>
      <w:proofErr w:type="spellStart"/>
      <w:r w:rsidRPr="007C42A7">
        <w:rPr>
          <w:rFonts w:ascii="Times New Roman" w:hAnsi="Times New Roman"/>
          <w:sz w:val="20"/>
          <w:lang w:eastAsia="pt-PT"/>
        </w:rPr>
        <w:t>stacking</w:t>
      </w:r>
      <w:proofErr w:type="spellEnd"/>
      <w:r w:rsidRPr="007C42A7">
        <w:rPr>
          <w:rFonts w:ascii="Times New Roman" w:hAnsi="Times New Roman"/>
          <w:sz w:val="20"/>
          <w:lang w:eastAsia="pt-PT"/>
        </w:rPr>
        <w:t xml:space="preserve"> ensemble </w:t>
      </w:r>
      <w:proofErr w:type="spellStart"/>
      <w:r w:rsidRPr="007C42A7">
        <w:rPr>
          <w:rFonts w:ascii="Times New Roman" w:hAnsi="Times New Roman"/>
          <w:sz w:val="20"/>
          <w:lang w:eastAsia="pt-PT"/>
        </w:rPr>
        <w:t>methods</w:t>
      </w:r>
      <w:proofErr w:type="spellEnd"/>
      <w:r w:rsidRPr="007C42A7">
        <w:rPr>
          <w:rFonts w:ascii="Times New Roman" w:hAnsi="Times New Roman"/>
          <w:sz w:val="20"/>
          <w:lang w:eastAsia="pt-PT"/>
        </w:rPr>
        <w:t xml:space="preserve">. Remote </w:t>
      </w:r>
      <w:proofErr w:type="spellStart"/>
      <w:r w:rsidRPr="007C42A7">
        <w:rPr>
          <w:rFonts w:ascii="Times New Roman" w:hAnsi="Times New Roman"/>
          <w:sz w:val="20"/>
          <w:lang w:eastAsia="pt-PT"/>
        </w:rPr>
        <w:t>Sens</w:t>
      </w:r>
      <w:r w:rsidR="00EA23BB">
        <w:rPr>
          <w:rFonts w:ascii="Times New Roman" w:hAnsi="Times New Roman"/>
          <w:sz w:val="20"/>
          <w:lang w:eastAsia="pt-PT"/>
        </w:rPr>
        <w:t>ing</w:t>
      </w:r>
      <w:proofErr w:type="spellEnd"/>
      <w:r w:rsidRPr="007C42A7">
        <w:rPr>
          <w:rFonts w:ascii="Times New Roman" w:hAnsi="Times New Roman"/>
          <w:sz w:val="20"/>
          <w:lang w:eastAsia="pt-PT"/>
        </w:rPr>
        <w:t xml:space="preserve"> 12, 1–21. </w:t>
      </w:r>
      <w:hyperlink r:id="rId19" w:history="1">
        <w:r w:rsidRPr="007C42A7">
          <w:rPr>
            <w:rStyle w:val="Hyperlink"/>
            <w:rFonts w:ascii="Times New Roman" w:hAnsi="Times New Roman"/>
            <w:sz w:val="20"/>
            <w:lang w:eastAsia="pt-PT"/>
          </w:rPr>
          <w:t>https://doi.org/10.3390/rs12213609</w:t>
        </w:r>
      </w:hyperlink>
      <w:r w:rsidRPr="007C42A7">
        <w:rPr>
          <w:rFonts w:ascii="Times New Roman" w:hAnsi="Times New Roman"/>
          <w:sz w:val="20"/>
          <w:lang w:eastAsia="pt-PT"/>
        </w:rPr>
        <w:t xml:space="preserve">. </w:t>
      </w:r>
    </w:p>
    <w:p w14:paraId="6EBF7CA4" w14:textId="5A88E010" w:rsidR="001A3128" w:rsidRPr="00254F51" w:rsidRDefault="00EA23BB" w:rsidP="00254F51">
      <w:pPr>
        <w:pStyle w:val="BodyTextIndent"/>
        <w:tabs>
          <w:tab w:val="left" w:pos="560"/>
        </w:tabs>
        <w:ind w:left="284" w:hanging="284"/>
        <w:rPr>
          <w:rFonts w:ascii="Times New Roman" w:hAnsi="Times New Roman"/>
          <w:sz w:val="20"/>
          <w:lang w:eastAsia="pt-PT"/>
        </w:rPr>
      </w:pPr>
      <w:r w:rsidRPr="007C42A7">
        <w:rPr>
          <w:rFonts w:ascii="Times New Roman" w:hAnsi="Times New Roman"/>
          <w:sz w:val="20"/>
        </w:rPr>
        <w:t xml:space="preserve">M. Wang, D. Huang, G. Wang, D. Li (2020). SS-XGBoost: A Machine Learning Framework for </w:t>
      </w:r>
      <w:proofErr w:type="spellStart"/>
      <w:r w:rsidRPr="007C42A7">
        <w:rPr>
          <w:rFonts w:ascii="Times New Roman" w:hAnsi="Times New Roman"/>
          <w:sz w:val="20"/>
        </w:rPr>
        <w:t>Predicting</w:t>
      </w:r>
      <w:proofErr w:type="spellEnd"/>
      <w:r w:rsidRPr="007C42A7">
        <w:rPr>
          <w:rFonts w:ascii="Times New Roman" w:hAnsi="Times New Roman"/>
          <w:sz w:val="20"/>
        </w:rPr>
        <w:t xml:space="preserve"> </w:t>
      </w:r>
      <w:proofErr w:type="spellStart"/>
      <w:r w:rsidRPr="007C42A7">
        <w:rPr>
          <w:rFonts w:ascii="Times New Roman" w:hAnsi="Times New Roman"/>
          <w:sz w:val="20"/>
        </w:rPr>
        <w:t>Newmark</w:t>
      </w:r>
      <w:proofErr w:type="spellEnd"/>
      <w:r w:rsidRPr="007C42A7">
        <w:rPr>
          <w:rFonts w:ascii="Times New Roman" w:hAnsi="Times New Roman"/>
          <w:sz w:val="20"/>
        </w:rPr>
        <w:t xml:space="preserve"> </w:t>
      </w:r>
      <w:proofErr w:type="spellStart"/>
      <w:r w:rsidRPr="007C42A7">
        <w:rPr>
          <w:rFonts w:ascii="Times New Roman" w:hAnsi="Times New Roman"/>
          <w:sz w:val="20"/>
        </w:rPr>
        <w:t>Sliding</w:t>
      </w:r>
      <w:proofErr w:type="spellEnd"/>
      <w:r w:rsidRPr="007C42A7">
        <w:rPr>
          <w:rFonts w:ascii="Times New Roman" w:hAnsi="Times New Roman"/>
          <w:sz w:val="20"/>
        </w:rPr>
        <w:t xml:space="preserve"> </w:t>
      </w:r>
      <w:proofErr w:type="spellStart"/>
      <w:r w:rsidRPr="007C42A7">
        <w:rPr>
          <w:rFonts w:ascii="Times New Roman" w:hAnsi="Times New Roman"/>
          <w:sz w:val="20"/>
        </w:rPr>
        <w:t>Displacements</w:t>
      </w:r>
      <w:proofErr w:type="spellEnd"/>
      <w:r w:rsidRPr="007C42A7">
        <w:rPr>
          <w:rFonts w:ascii="Times New Roman" w:hAnsi="Times New Roman"/>
          <w:sz w:val="20"/>
        </w:rPr>
        <w:t xml:space="preserve"> </w:t>
      </w:r>
      <w:proofErr w:type="spellStart"/>
      <w:r w:rsidRPr="007C42A7">
        <w:rPr>
          <w:rFonts w:ascii="Times New Roman" w:hAnsi="Times New Roman"/>
          <w:sz w:val="20"/>
        </w:rPr>
        <w:t>of</w:t>
      </w:r>
      <w:proofErr w:type="spellEnd"/>
      <w:r w:rsidRPr="007C42A7">
        <w:rPr>
          <w:rFonts w:ascii="Times New Roman" w:hAnsi="Times New Roman"/>
          <w:sz w:val="20"/>
        </w:rPr>
        <w:t xml:space="preserve"> </w:t>
      </w:r>
      <w:proofErr w:type="spellStart"/>
      <w:r w:rsidRPr="007C42A7">
        <w:rPr>
          <w:rFonts w:ascii="Times New Roman" w:hAnsi="Times New Roman"/>
          <w:sz w:val="20"/>
        </w:rPr>
        <w:t>Slopes</w:t>
      </w:r>
      <w:proofErr w:type="spellEnd"/>
      <w:r w:rsidRPr="007C42A7">
        <w:rPr>
          <w:rFonts w:ascii="Times New Roman" w:hAnsi="Times New Roman"/>
          <w:sz w:val="20"/>
        </w:rPr>
        <w:t xml:space="preserve">. </w:t>
      </w:r>
      <w:proofErr w:type="spellStart"/>
      <w:r w:rsidRPr="007C42A7">
        <w:rPr>
          <w:rFonts w:ascii="Times New Roman" w:hAnsi="Times New Roman"/>
          <w:sz w:val="20"/>
        </w:rPr>
        <w:t>Journal</w:t>
      </w:r>
      <w:proofErr w:type="spellEnd"/>
      <w:r w:rsidRPr="007C42A7">
        <w:rPr>
          <w:rFonts w:ascii="Times New Roman" w:hAnsi="Times New Roman"/>
          <w:sz w:val="20"/>
        </w:rPr>
        <w:t xml:space="preserve"> </w:t>
      </w:r>
      <w:proofErr w:type="spellStart"/>
      <w:r w:rsidRPr="007C42A7">
        <w:rPr>
          <w:rFonts w:ascii="Times New Roman" w:hAnsi="Times New Roman"/>
          <w:sz w:val="20"/>
        </w:rPr>
        <w:t>of</w:t>
      </w:r>
      <w:proofErr w:type="spellEnd"/>
      <w:r w:rsidRPr="007C42A7">
        <w:rPr>
          <w:rFonts w:ascii="Times New Roman" w:hAnsi="Times New Roman"/>
          <w:sz w:val="20"/>
        </w:rPr>
        <w:t xml:space="preserve"> </w:t>
      </w:r>
      <w:proofErr w:type="spellStart"/>
      <w:r w:rsidRPr="007C42A7">
        <w:rPr>
          <w:rFonts w:ascii="Times New Roman" w:hAnsi="Times New Roman"/>
          <w:sz w:val="20"/>
        </w:rPr>
        <w:t>Geotechnical</w:t>
      </w:r>
      <w:proofErr w:type="spellEnd"/>
      <w:r w:rsidRPr="007C42A7">
        <w:rPr>
          <w:rFonts w:ascii="Times New Roman" w:hAnsi="Times New Roman"/>
          <w:sz w:val="20"/>
        </w:rPr>
        <w:t xml:space="preserve"> </w:t>
      </w:r>
      <w:proofErr w:type="spellStart"/>
      <w:r w:rsidRPr="007C42A7">
        <w:rPr>
          <w:rFonts w:ascii="Times New Roman" w:hAnsi="Times New Roman"/>
          <w:sz w:val="20"/>
        </w:rPr>
        <w:t>and</w:t>
      </w:r>
      <w:proofErr w:type="spellEnd"/>
      <w:r w:rsidRPr="007C42A7">
        <w:rPr>
          <w:rFonts w:ascii="Times New Roman" w:hAnsi="Times New Roman"/>
          <w:sz w:val="20"/>
        </w:rPr>
        <w:t xml:space="preserve"> </w:t>
      </w:r>
      <w:proofErr w:type="spellStart"/>
      <w:r w:rsidRPr="007C42A7">
        <w:rPr>
          <w:rFonts w:ascii="Times New Roman" w:hAnsi="Times New Roman"/>
          <w:sz w:val="20"/>
        </w:rPr>
        <w:t>Geoenvironmental</w:t>
      </w:r>
      <w:proofErr w:type="spellEnd"/>
      <w:r w:rsidRPr="007C42A7">
        <w:rPr>
          <w:rFonts w:ascii="Times New Roman" w:hAnsi="Times New Roman"/>
          <w:sz w:val="20"/>
        </w:rPr>
        <w:t xml:space="preserve"> </w:t>
      </w:r>
      <w:proofErr w:type="spellStart"/>
      <w:r w:rsidRPr="007C42A7">
        <w:rPr>
          <w:rFonts w:ascii="Times New Roman" w:hAnsi="Times New Roman"/>
          <w:sz w:val="20"/>
        </w:rPr>
        <w:t>Engineering</w:t>
      </w:r>
      <w:proofErr w:type="spellEnd"/>
      <w:r w:rsidRPr="007C42A7">
        <w:rPr>
          <w:rFonts w:ascii="Times New Roman" w:hAnsi="Times New Roman"/>
          <w:sz w:val="20"/>
        </w:rPr>
        <w:t xml:space="preserve">. Volume 146. </w:t>
      </w:r>
      <w:hyperlink r:id="rId20" w:history="1">
        <w:r w:rsidRPr="007C42A7">
          <w:rPr>
            <w:rStyle w:val="Hyperlink"/>
            <w:rFonts w:ascii="Times New Roman" w:hAnsi="Times New Roman"/>
            <w:sz w:val="20"/>
          </w:rPr>
          <w:t>https://doi.org/10.1061/(asce)gt.1943-5606.0002297</w:t>
        </w:r>
      </w:hyperlink>
      <w:r w:rsidR="00461633">
        <w:rPr>
          <w:rFonts w:ascii="Times New Roman" w:hAnsi="Times New Roman"/>
          <w:sz w:val="20"/>
        </w:rPr>
        <w:t>.</w:t>
      </w:r>
    </w:p>
    <w:sectPr w:rsidR="001A3128" w:rsidRPr="00254F51" w:rsidSect="00753510">
      <w:type w:val="continuous"/>
      <w:pgSz w:w="11906" w:h="16838" w:code="9"/>
      <w:pgMar w:top="1418" w:right="1418" w:bottom="1418" w:left="1418" w:header="709" w:footer="709" w:gutter="0"/>
      <w:cols w:num="2" w:space="567"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AB999" w14:textId="77777777" w:rsidR="00CF111B" w:rsidRDefault="00CF111B">
      <w:r>
        <w:separator/>
      </w:r>
    </w:p>
  </w:endnote>
  <w:endnote w:type="continuationSeparator" w:id="0">
    <w:p w14:paraId="5090911A" w14:textId="77777777" w:rsidR="00CF111B" w:rsidRDefault="00CF1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CBB291" w14:textId="77777777" w:rsidR="00CF111B" w:rsidRDefault="00CF111B">
      <w:r>
        <w:separator/>
      </w:r>
    </w:p>
  </w:footnote>
  <w:footnote w:type="continuationSeparator" w:id="0">
    <w:p w14:paraId="70D83365" w14:textId="77777777" w:rsidR="00CF111B" w:rsidRDefault="00CF111B">
      <w:r>
        <w:continuationSeparator/>
      </w:r>
    </w:p>
  </w:footnote>
  <w:footnote w:id="1">
    <w:p w14:paraId="59969DB6" w14:textId="77777777" w:rsidR="00CC3331" w:rsidRPr="001E3F0D" w:rsidRDefault="00CC3331" w:rsidP="00CC3331">
      <w:pPr>
        <w:pStyle w:val="FootnoteText"/>
        <w:rPr>
          <w:rFonts w:ascii="Times New Roman" w:hAnsi="Times New Roman"/>
          <w:sz w:val="16"/>
          <w:szCs w:val="16"/>
        </w:rPr>
      </w:pPr>
      <w:r w:rsidRPr="001E3F0D">
        <w:rPr>
          <w:rStyle w:val="FootnoteReference"/>
          <w:rFonts w:ascii="Times New Roman" w:hAnsi="Times New Roman"/>
        </w:rPr>
        <w:footnoteRef/>
      </w:r>
      <w:r w:rsidRPr="001E3F0D">
        <w:rPr>
          <w:rFonts w:ascii="Times New Roman" w:hAnsi="Times New Roman"/>
          <w:sz w:val="16"/>
          <w:szCs w:val="16"/>
        </w:rPr>
        <w:t xml:space="preserve"> </w:t>
      </w:r>
      <w:hyperlink r:id="rId1" w:history="1">
        <w:r w:rsidRPr="001E3F0D">
          <w:rPr>
            <w:rStyle w:val="Hyperlink"/>
            <w:rFonts w:ascii="Times New Roman" w:hAnsi="Times New Roman"/>
            <w:sz w:val="16"/>
            <w:szCs w:val="16"/>
          </w:rPr>
          <w:t>www.kaggle.com/c/datachallenge</w:t>
        </w:r>
      </w:hyperlink>
      <w:r w:rsidRPr="001E3F0D">
        <w:rPr>
          <w:rFonts w:ascii="Times New Roman" w:hAnsi="Times New Roman"/>
          <w:sz w:val="16"/>
          <w:szCs w:val="16"/>
        </w:rPr>
        <w:t xml:space="preserve"> (em 2015 o XGBoost esteve em 17 das 29 soluções vencedoras) </w:t>
      </w:r>
    </w:p>
  </w:footnote>
  <w:footnote w:id="2">
    <w:p w14:paraId="022D2E2B" w14:textId="77777777" w:rsidR="00CC3331" w:rsidRPr="001E3F0D" w:rsidRDefault="00CC3331" w:rsidP="00CC3331">
      <w:pPr>
        <w:pStyle w:val="FootnoteText"/>
        <w:rPr>
          <w:rFonts w:ascii="Times New Roman" w:hAnsi="Times New Roman"/>
        </w:rPr>
      </w:pPr>
      <w:r w:rsidRPr="001E3F0D">
        <w:rPr>
          <w:rStyle w:val="FootnoteReference"/>
          <w:rFonts w:ascii="Times New Roman" w:hAnsi="Times New Roman"/>
        </w:rPr>
        <w:footnoteRef/>
      </w:r>
      <w:r w:rsidRPr="001E3F0D">
        <w:rPr>
          <w:rFonts w:ascii="Times New Roman" w:hAnsi="Times New Roman"/>
          <w:sz w:val="16"/>
          <w:szCs w:val="16"/>
        </w:rPr>
        <w:t xml:space="preserve"> </w:t>
      </w:r>
      <w:proofErr w:type="spellStart"/>
      <w:r w:rsidRPr="001E3F0D">
        <w:rPr>
          <w:rFonts w:ascii="Times New Roman" w:hAnsi="Times New Roman"/>
          <w:sz w:val="16"/>
          <w:szCs w:val="16"/>
        </w:rPr>
        <w:t>KDDCup</w:t>
      </w:r>
      <w:proofErr w:type="spellEnd"/>
      <w:r w:rsidRPr="001E3F0D">
        <w:rPr>
          <w:rFonts w:ascii="Times New Roman" w:hAnsi="Times New Roman"/>
          <w:sz w:val="16"/>
          <w:szCs w:val="16"/>
        </w:rPr>
        <w:t xml:space="preserve"> 2015 (XGBoost esteve na solução das 10 equipes vencedoras)</w:t>
      </w:r>
    </w:p>
  </w:footnote>
  <w:footnote w:id="3">
    <w:p w14:paraId="1A50D7BA" w14:textId="77777777" w:rsidR="00CC3331" w:rsidRPr="001E3F0D" w:rsidRDefault="00CC3331" w:rsidP="00CC3331">
      <w:pPr>
        <w:pStyle w:val="FootnoteText"/>
        <w:rPr>
          <w:rFonts w:ascii="Times New Roman" w:hAnsi="Times New Roman"/>
        </w:rPr>
      </w:pPr>
      <w:r w:rsidRPr="001E3F0D">
        <w:rPr>
          <w:rStyle w:val="FootnoteReference"/>
          <w:rFonts w:ascii="Times New Roman" w:hAnsi="Times New Roman"/>
        </w:rPr>
        <w:footnoteRef/>
      </w:r>
      <w:r w:rsidRPr="001E3F0D">
        <w:rPr>
          <w:rFonts w:ascii="Times New Roman" w:hAnsi="Times New Roman"/>
        </w:rPr>
        <w:t xml:space="preserve"> </w:t>
      </w:r>
      <w:hyperlink r:id="rId2" w:history="1">
        <w:r w:rsidRPr="001E3F0D">
          <w:rPr>
            <w:rStyle w:val="Hyperlink"/>
            <w:rFonts w:ascii="Times New Roman" w:hAnsi="Times New Roman"/>
            <w:sz w:val="16"/>
            <w:szCs w:val="16"/>
          </w:rPr>
          <w:t>https://scikit-learn.org/stable/modules/generated/sklearn.model_selection.StratifiedKFold.html</w:t>
        </w:r>
      </w:hyperlink>
      <w:r w:rsidRPr="001E3F0D">
        <w:rPr>
          <w:rFonts w:ascii="Times New Roman" w:hAnsi="Times New Roman"/>
        </w:rPr>
        <w:t xml:space="preserve"> </w:t>
      </w:r>
    </w:p>
  </w:footnote>
  <w:footnote w:id="4">
    <w:p w14:paraId="2A70C594" w14:textId="77777777" w:rsidR="00CC3331" w:rsidRDefault="00CC3331" w:rsidP="00CC3331">
      <w:pPr>
        <w:pStyle w:val="FootnoteText"/>
      </w:pPr>
      <w:r>
        <w:rPr>
          <w:rStyle w:val="FootnoteReference"/>
        </w:rPr>
        <w:t>4</w:t>
      </w:r>
      <w:r>
        <w:t xml:space="preserve"> </w:t>
      </w:r>
      <w:hyperlink r:id="rId3" w:history="1">
        <w:r w:rsidRPr="00A31856">
          <w:rPr>
            <w:rStyle w:val="Hyperlink"/>
            <w:rFonts w:ascii="Times New Roman" w:hAnsi="Times New Roman"/>
            <w:sz w:val="16"/>
            <w:szCs w:val="16"/>
          </w:rPr>
          <w:t>https://scikit-learn.org/stable/modules/generated/sklearn.metrics.balanced_accuracy_score.html</w:t>
        </w:r>
      </w:hyperlink>
    </w:p>
  </w:footnote>
  <w:footnote w:id="5">
    <w:p w14:paraId="4358826D" w14:textId="77777777" w:rsidR="00CC3331" w:rsidRDefault="00CC3331" w:rsidP="00CC333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1E3F0D">
          <w:rPr>
            <w:rStyle w:val="Hyperlink"/>
            <w:rFonts w:ascii="Times New Roman" w:hAnsi="Times New Roman"/>
            <w:sz w:val="16"/>
            <w:szCs w:val="16"/>
          </w:rPr>
          <w:t>https://scikit-learn.org/stable/modules/generated/sklearn.model_selection.GridSearchCV.html</w:t>
        </w:r>
      </w:hyperlink>
      <w:r>
        <w:t xml:space="preserve"> </w:t>
      </w:r>
    </w:p>
  </w:footnote>
  <w:footnote w:id="6">
    <w:p w14:paraId="35906A43" w14:textId="77777777" w:rsidR="00CC3331" w:rsidRDefault="00CC3331" w:rsidP="00CC333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" w:history="1">
        <w:r w:rsidRPr="00A135AF">
          <w:rPr>
            <w:rStyle w:val="Hyperlink"/>
            <w:rFonts w:ascii="Times New Roman" w:hAnsi="Times New Roman"/>
            <w:sz w:val="16"/>
            <w:szCs w:val="16"/>
          </w:rPr>
          <w:t>https://xgboost.readthedocs.io/en/latest/python/python_api.html</w:t>
        </w:r>
      </w:hyperlink>
      <w:r>
        <w:t xml:space="preserve"> </w:t>
      </w:r>
    </w:p>
  </w:footnote>
  <w:footnote w:id="7">
    <w:p w14:paraId="4A59F274" w14:textId="44A230BB" w:rsidR="00771093" w:rsidRDefault="00771093">
      <w:pPr>
        <w:pStyle w:val="FootnoteText"/>
      </w:pPr>
      <w:r w:rsidRPr="001E3F0D">
        <w:rPr>
          <w:rStyle w:val="FootnoteReference"/>
          <w:rFonts w:ascii="Times New Roman" w:hAnsi="Times New Roman"/>
        </w:rPr>
        <w:footnoteRef/>
      </w:r>
      <w:r w:rsidRPr="001E3F0D">
        <w:rPr>
          <w:rFonts w:ascii="Times New Roman" w:hAnsi="Times New Roman"/>
        </w:rPr>
        <w:t xml:space="preserve"> </w:t>
      </w:r>
      <w:hyperlink r:id="rId6" w:history="1">
        <w:r w:rsidR="00977A44" w:rsidRPr="001E3F0D">
          <w:rPr>
            <w:rStyle w:val="Hyperlink"/>
            <w:rFonts w:ascii="Times New Roman" w:hAnsi="Times New Roman"/>
            <w:sz w:val="16"/>
            <w:szCs w:val="16"/>
          </w:rPr>
          <w:t>https://xgboost.readthedocs.io/en/stable/prediction.html</w:t>
        </w:r>
      </w:hyperlink>
      <w:r w:rsidR="00977A44">
        <w:t xml:space="preserve"> </w:t>
      </w:r>
    </w:p>
  </w:footnote>
  <w:footnote w:id="8">
    <w:p w14:paraId="0EB7E93F" w14:textId="038BF3AF" w:rsidR="004B3D07" w:rsidRDefault="004B3D0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" w:history="1">
        <w:r w:rsidRPr="004B3D07">
          <w:rPr>
            <w:rStyle w:val="Hyperlink"/>
            <w:rFonts w:ascii="Times New Roman" w:hAnsi="Times New Roman"/>
            <w:sz w:val="16"/>
            <w:szCs w:val="16"/>
          </w:rPr>
          <w:t>https://scikit-learn.org/stable/modules/generated/sklearn.metrics.balanced_accuracy_score.html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A5A39" w14:textId="19138803" w:rsidR="001A3128" w:rsidRDefault="001A3128" w:rsidP="001A3128">
    <w:pPr>
      <w:pStyle w:val="Header"/>
      <w:jc w:val="right"/>
      <w:rPr>
        <w:rFonts w:ascii="Times New Roman" w:hAnsi="Times New Roman"/>
        <w:i/>
        <w:sz w:val="18"/>
        <w:lang w:val="pt-PT"/>
      </w:rPr>
    </w:pPr>
    <w:r>
      <w:tab/>
    </w:r>
    <w:r>
      <w:tab/>
    </w:r>
    <w:r>
      <w:rPr>
        <w:rFonts w:ascii="Times New Roman" w:hAnsi="Times New Roman"/>
        <w:i/>
        <w:sz w:val="18"/>
        <w:lang w:val="pt-PT"/>
      </w:rPr>
      <w:t>Lisboa,</w:t>
    </w:r>
    <w:r w:rsidRPr="00780EF2">
      <w:rPr>
        <w:rFonts w:ascii="Times New Roman" w:hAnsi="Times New Roman"/>
        <w:i/>
        <w:sz w:val="18"/>
        <w:lang w:val="pt-PT"/>
      </w:rPr>
      <w:t xml:space="preserve"> </w:t>
    </w:r>
    <w:r>
      <w:rPr>
        <w:rFonts w:ascii="Times New Roman" w:hAnsi="Times New Roman"/>
        <w:i/>
        <w:sz w:val="18"/>
        <w:lang w:val="pt-PT"/>
      </w:rPr>
      <w:t>2</w:t>
    </w:r>
    <w:r w:rsidR="00800EC5">
      <w:rPr>
        <w:rFonts w:ascii="Times New Roman" w:hAnsi="Times New Roman"/>
        <w:i/>
        <w:sz w:val="18"/>
        <w:lang w:val="pt-PT"/>
      </w:rPr>
      <w:t>1</w:t>
    </w:r>
    <w:r>
      <w:rPr>
        <w:rFonts w:ascii="Times New Roman" w:hAnsi="Times New Roman"/>
        <w:i/>
        <w:sz w:val="18"/>
        <w:lang w:val="pt-PT"/>
      </w:rPr>
      <w:t xml:space="preserve"> a </w:t>
    </w:r>
    <w:r w:rsidRPr="00780EF2">
      <w:rPr>
        <w:rFonts w:ascii="Times New Roman" w:hAnsi="Times New Roman"/>
        <w:i/>
        <w:sz w:val="18"/>
        <w:lang w:val="pt-PT"/>
      </w:rPr>
      <w:t>2</w:t>
    </w:r>
    <w:r w:rsidR="00800EC5">
      <w:rPr>
        <w:rFonts w:ascii="Times New Roman" w:hAnsi="Times New Roman"/>
        <w:i/>
        <w:sz w:val="18"/>
        <w:lang w:val="pt-PT"/>
      </w:rPr>
      <w:t>3</w:t>
    </w:r>
    <w:r>
      <w:rPr>
        <w:rFonts w:ascii="Times New Roman" w:hAnsi="Times New Roman"/>
        <w:i/>
        <w:sz w:val="18"/>
        <w:lang w:val="pt-PT"/>
      </w:rPr>
      <w:t xml:space="preserve"> de j</w:t>
    </w:r>
    <w:r w:rsidRPr="00780EF2">
      <w:rPr>
        <w:rFonts w:ascii="Times New Roman" w:hAnsi="Times New Roman"/>
        <w:i/>
        <w:sz w:val="18"/>
        <w:lang w:val="pt-PT"/>
      </w:rPr>
      <w:t>unho</w:t>
    </w:r>
    <w:r>
      <w:rPr>
        <w:rFonts w:ascii="Times New Roman" w:hAnsi="Times New Roman"/>
        <w:i/>
        <w:sz w:val="18"/>
        <w:lang w:val="pt-PT"/>
      </w:rPr>
      <w:t xml:space="preserve"> de 202</w:t>
    </w:r>
    <w:r w:rsidR="00800EC5">
      <w:rPr>
        <w:rFonts w:ascii="Times New Roman" w:hAnsi="Times New Roman"/>
        <w:i/>
        <w:sz w:val="18"/>
        <w:lang w:val="pt-PT"/>
      </w:rPr>
      <w:t>2</w:t>
    </w:r>
  </w:p>
  <w:p w14:paraId="72041CC3" w14:textId="77777777" w:rsidR="00800EC5" w:rsidRPr="001A3128" w:rsidRDefault="00800EC5" w:rsidP="001A3128">
    <w:pPr>
      <w:pStyle w:val="Header"/>
      <w:jc w:val="right"/>
      <w:rPr>
        <w:lang w:val="pt-P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7F1CC" w14:textId="792261A0" w:rsidR="00BF0389" w:rsidRPr="00780EF2" w:rsidRDefault="00800EC5" w:rsidP="0019555E">
    <w:pPr>
      <w:pStyle w:val="Header"/>
      <w:ind w:hanging="567"/>
      <w:rPr>
        <w:rFonts w:ascii="Times New Roman" w:hAnsi="Times New Roman"/>
        <w:i/>
        <w:sz w:val="18"/>
        <w:lang w:val="pt-PT"/>
      </w:rPr>
    </w:pPr>
    <w:r>
      <w:rPr>
        <w:rFonts w:ascii="Times New Roman" w:hAnsi="Times New Roman"/>
        <w:i/>
        <w:sz w:val="18"/>
        <w:lang w:val="pt-PT"/>
      </w:rPr>
      <w:t>7</w:t>
    </w:r>
    <w:r w:rsidR="00D95D18" w:rsidRPr="004C6547">
      <w:rPr>
        <w:rFonts w:ascii="Times New Roman" w:hAnsi="Times New Roman"/>
        <w:i/>
        <w:sz w:val="18"/>
        <w:vertAlign w:val="superscript"/>
        <w:lang w:val="pt-PT"/>
      </w:rPr>
      <w:t>as</w:t>
    </w:r>
    <w:r w:rsidR="00D95D18" w:rsidRPr="00780EF2">
      <w:rPr>
        <w:rFonts w:ascii="Times New Roman" w:hAnsi="Times New Roman"/>
        <w:i/>
        <w:sz w:val="18"/>
        <w:lang w:val="pt-PT"/>
      </w:rPr>
      <w:t xml:space="preserve"> </w:t>
    </w:r>
    <w:r w:rsidR="00BF0389" w:rsidRPr="00780EF2">
      <w:rPr>
        <w:rFonts w:ascii="Times New Roman" w:hAnsi="Times New Roman"/>
        <w:i/>
        <w:sz w:val="18"/>
        <w:lang w:val="pt-PT"/>
      </w:rPr>
      <w:t>Jornadas de Engenharia Hidrográfica</w:t>
    </w:r>
    <w:r w:rsidR="001A3128">
      <w:rPr>
        <w:rFonts w:ascii="Times New Roman" w:hAnsi="Times New Roman"/>
        <w:i/>
        <w:sz w:val="18"/>
        <w:lang w:val="pt-PT"/>
      </w:rPr>
      <w:t xml:space="preserve"> / </w:t>
    </w:r>
    <w:r>
      <w:rPr>
        <w:rFonts w:ascii="Times New Roman" w:hAnsi="Times New Roman"/>
        <w:i/>
        <w:sz w:val="18"/>
        <w:lang w:val="pt-PT"/>
      </w:rPr>
      <w:t>2</w:t>
    </w:r>
    <w:r w:rsidR="001A3128">
      <w:rPr>
        <w:rFonts w:ascii="Times New Roman" w:hAnsi="Times New Roman"/>
        <w:i/>
        <w:sz w:val="18"/>
        <w:vertAlign w:val="superscript"/>
        <w:lang w:val="pt-PT"/>
      </w:rPr>
      <w:t>as</w:t>
    </w:r>
    <w:r w:rsidR="001A3128">
      <w:rPr>
        <w:rFonts w:ascii="Times New Roman" w:hAnsi="Times New Roman"/>
        <w:i/>
        <w:sz w:val="18"/>
        <w:lang w:val="pt-PT"/>
      </w:rPr>
      <w:t xml:space="preserve"> Jornadas Luso-Espanholas de Hidrografia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94884" w14:textId="77777777" w:rsidR="00BF0389" w:rsidRPr="0019555E" w:rsidRDefault="001A3128" w:rsidP="0019555E">
    <w:pPr>
      <w:pStyle w:val="Header"/>
      <w:tabs>
        <w:tab w:val="clear" w:pos="8504"/>
        <w:tab w:val="right" w:pos="9070"/>
      </w:tabs>
      <w:rPr>
        <w:rFonts w:ascii="Times New Roman" w:hAnsi="Times New Roman"/>
        <w:i/>
        <w:sz w:val="18"/>
        <w:lang w:val="pt-PT"/>
      </w:rPr>
    </w:pPr>
    <w:r>
      <w:rPr>
        <w:rFonts w:ascii="Times New Roman" w:hAnsi="Times New Roman"/>
        <w:i/>
        <w:sz w:val="18"/>
        <w:lang w:val="pt-PT"/>
      </w:rPr>
      <w:t>6</w:t>
    </w:r>
    <w:r w:rsidR="0019555E" w:rsidRPr="004C6547">
      <w:rPr>
        <w:rFonts w:ascii="Times New Roman" w:hAnsi="Times New Roman"/>
        <w:i/>
        <w:sz w:val="18"/>
        <w:vertAlign w:val="superscript"/>
        <w:lang w:val="pt-PT"/>
      </w:rPr>
      <w:t>as</w:t>
    </w:r>
    <w:r w:rsidR="0019555E" w:rsidRPr="00780EF2">
      <w:rPr>
        <w:rFonts w:ascii="Times New Roman" w:hAnsi="Times New Roman"/>
        <w:i/>
        <w:sz w:val="18"/>
        <w:lang w:val="pt-PT"/>
      </w:rPr>
      <w:t xml:space="preserve"> Jornadas de Engenharia Hidrográfica</w:t>
    </w:r>
    <w:r>
      <w:rPr>
        <w:rFonts w:ascii="Times New Roman" w:hAnsi="Times New Roman"/>
        <w:i/>
        <w:sz w:val="18"/>
        <w:lang w:val="pt-PT"/>
      </w:rPr>
      <w:t xml:space="preserve"> / 1</w:t>
    </w:r>
    <w:r>
      <w:rPr>
        <w:rFonts w:ascii="Times New Roman" w:hAnsi="Times New Roman"/>
        <w:i/>
        <w:sz w:val="18"/>
        <w:vertAlign w:val="superscript"/>
        <w:lang w:val="pt-PT"/>
      </w:rPr>
      <w:t>as</w:t>
    </w:r>
    <w:r>
      <w:rPr>
        <w:rFonts w:ascii="Times New Roman" w:hAnsi="Times New Roman"/>
        <w:i/>
        <w:sz w:val="18"/>
        <w:lang w:val="pt-PT"/>
      </w:rPr>
      <w:t xml:space="preserve"> Jornadas Luso-Espanholas de Hidrografia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1C91"/>
    <w:multiLevelType w:val="hybridMultilevel"/>
    <w:tmpl w:val="7550F794"/>
    <w:lvl w:ilvl="0" w:tplc="E8DA99F2">
      <w:start w:val="1"/>
      <w:numFmt w:val="decimal"/>
      <w:lvlText w:val="%1."/>
      <w:lvlJc w:val="left"/>
      <w:pPr>
        <w:tabs>
          <w:tab w:val="num" w:pos="349"/>
        </w:tabs>
        <w:ind w:left="349" w:hanging="360"/>
      </w:pPr>
      <w:rPr>
        <w:rFonts w:hint="default"/>
      </w:rPr>
    </w:lvl>
    <w:lvl w:ilvl="1" w:tplc="60E498C0" w:tentative="1">
      <w:start w:val="1"/>
      <w:numFmt w:val="lowerLetter"/>
      <w:lvlText w:val="%2."/>
      <w:lvlJc w:val="left"/>
      <w:pPr>
        <w:tabs>
          <w:tab w:val="num" w:pos="1069"/>
        </w:tabs>
        <w:ind w:left="1069" w:hanging="360"/>
      </w:pPr>
    </w:lvl>
    <w:lvl w:ilvl="2" w:tplc="9064E1C2" w:tentative="1">
      <w:start w:val="1"/>
      <w:numFmt w:val="lowerRoman"/>
      <w:lvlText w:val="%3."/>
      <w:lvlJc w:val="right"/>
      <w:pPr>
        <w:tabs>
          <w:tab w:val="num" w:pos="1789"/>
        </w:tabs>
        <w:ind w:left="1789" w:hanging="180"/>
      </w:pPr>
    </w:lvl>
    <w:lvl w:ilvl="3" w:tplc="8FF41BF2" w:tentative="1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 w:tplc="9B7A19E2" w:tentative="1">
      <w:start w:val="1"/>
      <w:numFmt w:val="lowerLetter"/>
      <w:lvlText w:val="%5."/>
      <w:lvlJc w:val="left"/>
      <w:pPr>
        <w:tabs>
          <w:tab w:val="num" w:pos="3229"/>
        </w:tabs>
        <w:ind w:left="3229" w:hanging="360"/>
      </w:pPr>
    </w:lvl>
    <w:lvl w:ilvl="5" w:tplc="5A167CBE" w:tentative="1">
      <w:start w:val="1"/>
      <w:numFmt w:val="lowerRoman"/>
      <w:lvlText w:val="%6."/>
      <w:lvlJc w:val="right"/>
      <w:pPr>
        <w:tabs>
          <w:tab w:val="num" w:pos="3949"/>
        </w:tabs>
        <w:ind w:left="3949" w:hanging="180"/>
      </w:pPr>
    </w:lvl>
    <w:lvl w:ilvl="6" w:tplc="F88E1824" w:tentative="1">
      <w:start w:val="1"/>
      <w:numFmt w:val="decimal"/>
      <w:lvlText w:val="%7."/>
      <w:lvlJc w:val="left"/>
      <w:pPr>
        <w:tabs>
          <w:tab w:val="num" w:pos="4669"/>
        </w:tabs>
        <w:ind w:left="4669" w:hanging="360"/>
      </w:pPr>
    </w:lvl>
    <w:lvl w:ilvl="7" w:tplc="6A5A685A" w:tentative="1">
      <w:start w:val="1"/>
      <w:numFmt w:val="lowerLetter"/>
      <w:lvlText w:val="%8."/>
      <w:lvlJc w:val="left"/>
      <w:pPr>
        <w:tabs>
          <w:tab w:val="num" w:pos="5389"/>
        </w:tabs>
        <w:ind w:left="5389" w:hanging="360"/>
      </w:pPr>
    </w:lvl>
    <w:lvl w:ilvl="8" w:tplc="BFE8D75C" w:tentative="1">
      <w:start w:val="1"/>
      <w:numFmt w:val="lowerRoman"/>
      <w:lvlText w:val="%9."/>
      <w:lvlJc w:val="right"/>
      <w:pPr>
        <w:tabs>
          <w:tab w:val="num" w:pos="6109"/>
        </w:tabs>
        <w:ind w:left="6109" w:hanging="180"/>
      </w:pPr>
    </w:lvl>
  </w:abstractNum>
  <w:abstractNum w:abstractNumId="1" w15:restartNumberingAfterBreak="0">
    <w:nsid w:val="1F0A0478"/>
    <w:multiLevelType w:val="hybridMultilevel"/>
    <w:tmpl w:val="C87837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353B1"/>
    <w:multiLevelType w:val="hybridMultilevel"/>
    <w:tmpl w:val="48787F76"/>
    <w:lvl w:ilvl="0" w:tplc="84A05BDC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12AEEF0C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4292C"/>
    <w:multiLevelType w:val="hybridMultilevel"/>
    <w:tmpl w:val="CABE868A"/>
    <w:lvl w:ilvl="0" w:tplc="D292BAE2">
      <w:start w:val="1"/>
      <w:numFmt w:val="decimal"/>
      <w:lvlText w:val="%1."/>
      <w:lvlJc w:val="left"/>
      <w:pPr>
        <w:tabs>
          <w:tab w:val="num" w:pos="349"/>
        </w:tabs>
        <w:ind w:left="349" w:hanging="360"/>
      </w:pPr>
      <w:rPr>
        <w:rFonts w:hint="default"/>
      </w:rPr>
    </w:lvl>
    <w:lvl w:ilvl="1" w:tplc="18C8358E">
      <w:numFmt w:val="none"/>
      <w:lvlText w:val=""/>
      <w:lvlJc w:val="left"/>
      <w:pPr>
        <w:tabs>
          <w:tab w:val="num" w:pos="360"/>
        </w:tabs>
      </w:pPr>
    </w:lvl>
    <w:lvl w:ilvl="2" w:tplc="E66A1FD8">
      <w:numFmt w:val="none"/>
      <w:lvlText w:val=""/>
      <w:lvlJc w:val="left"/>
      <w:pPr>
        <w:tabs>
          <w:tab w:val="num" w:pos="360"/>
        </w:tabs>
      </w:pPr>
    </w:lvl>
    <w:lvl w:ilvl="3" w:tplc="29FE65F6">
      <w:numFmt w:val="none"/>
      <w:lvlText w:val=""/>
      <w:lvlJc w:val="left"/>
      <w:pPr>
        <w:tabs>
          <w:tab w:val="num" w:pos="360"/>
        </w:tabs>
      </w:pPr>
    </w:lvl>
    <w:lvl w:ilvl="4" w:tplc="EE388818">
      <w:numFmt w:val="none"/>
      <w:lvlText w:val=""/>
      <w:lvlJc w:val="left"/>
      <w:pPr>
        <w:tabs>
          <w:tab w:val="num" w:pos="360"/>
        </w:tabs>
      </w:pPr>
    </w:lvl>
    <w:lvl w:ilvl="5" w:tplc="A63A9DC2">
      <w:numFmt w:val="none"/>
      <w:lvlText w:val=""/>
      <w:lvlJc w:val="left"/>
      <w:pPr>
        <w:tabs>
          <w:tab w:val="num" w:pos="360"/>
        </w:tabs>
      </w:pPr>
    </w:lvl>
    <w:lvl w:ilvl="6" w:tplc="C9C6646E">
      <w:numFmt w:val="none"/>
      <w:lvlText w:val=""/>
      <w:lvlJc w:val="left"/>
      <w:pPr>
        <w:tabs>
          <w:tab w:val="num" w:pos="360"/>
        </w:tabs>
      </w:pPr>
    </w:lvl>
    <w:lvl w:ilvl="7" w:tplc="5AC004B0">
      <w:numFmt w:val="none"/>
      <w:lvlText w:val=""/>
      <w:lvlJc w:val="left"/>
      <w:pPr>
        <w:tabs>
          <w:tab w:val="num" w:pos="360"/>
        </w:tabs>
      </w:pPr>
    </w:lvl>
    <w:lvl w:ilvl="8" w:tplc="2670FF7E">
      <w:numFmt w:val="none"/>
      <w:lvlText w:val=""/>
      <w:lvlJc w:val="left"/>
      <w:pPr>
        <w:tabs>
          <w:tab w:val="num" w:pos="360"/>
        </w:tabs>
      </w:pPr>
    </w:lvl>
  </w:abstractNum>
  <w:abstractNum w:abstractNumId="4" w15:restartNumberingAfterBreak="0">
    <w:nsid w:val="3CCE5D01"/>
    <w:multiLevelType w:val="hybridMultilevel"/>
    <w:tmpl w:val="70B0914E"/>
    <w:lvl w:ilvl="0" w:tplc="84A05BDC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B6FD5"/>
    <w:multiLevelType w:val="multilevel"/>
    <w:tmpl w:val="3D8811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42A7A58"/>
    <w:multiLevelType w:val="hybridMultilevel"/>
    <w:tmpl w:val="A28AFA32"/>
    <w:lvl w:ilvl="0" w:tplc="9DDC7EB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3FA83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CE2FF8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1C079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7E117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5BC12C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C60EE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CC933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048081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F720F78"/>
    <w:multiLevelType w:val="multilevel"/>
    <w:tmpl w:val="4D16A736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491802055">
    <w:abstractNumId w:val="6"/>
  </w:num>
  <w:num w:numId="2" w16cid:durableId="1152214755">
    <w:abstractNumId w:val="0"/>
  </w:num>
  <w:num w:numId="3" w16cid:durableId="382410378">
    <w:abstractNumId w:val="3"/>
  </w:num>
  <w:num w:numId="4" w16cid:durableId="135416399">
    <w:abstractNumId w:val="4"/>
  </w:num>
  <w:num w:numId="5" w16cid:durableId="108477574">
    <w:abstractNumId w:val="5"/>
  </w:num>
  <w:num w:numId="6" w16cid:durableId="1353217148">
    <w:abstractNumId w:val="2"/>
  </w:num>
  <w:num w:numId="7" w16cid:durableId="224419153">
    <w:abstractNumId w:val="1"/>
  </w:num>
  <w:num w:numId="8" w16cid:durableId="6264700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2D6"/>
    <w:rsid w:val="0000796C"/>
    <w:rsid w:val="00011708"/>
    <w:rsid w:val="00011D49"/>
    <w:rsid w:val="000226E1"/>
    <w:rsid w:val="000235FF"/>
    <w:rsid w:val="000347D3"/>
    <w:rsid w:val="0004462E"/>
    <w:rsid w:val="00060C1B"/>
    <w:rsid w:val="0008030A"/>
    <w:rsid w:val="00084087"/>
    <w:rsid w:val="00087F7E"/>
    <w:rsid w:val="00096BE4"/>
    <w:rsid w:val="000A4BFA"/>
    <w:rsid w:val="000D1549"/>
    <w:rsid w:val="000D29D7"/>
    <w:rsid w:val="000E11D2"/>
    <w:rsid w:val="0010774B"/>
    <w:rsid w:val="00121DA0"/>
    <w:rsid w:val="00131619"/>
    <w:rsid w:val="00154E35"/>
    <w:rsid w:val="00157419"/>
    <w:rsid w:val="00191508"/>
    <w:rsid w:val="0019555E"/>
    <w:rsid w:val="001A0ADE"/>
    <w:rsid w:val="001A3128"/>
    <w:rsid w:val="001A3B63"/>
    <w:rsid w:val="001A6CA6"/>
    <w:rsid w:val="001A7094"/>
    <w:rsid w:val="001B7732"/>
    <w:rsid w:val="001C4D80"/>
    <w:rsid w:val="001C6940"/>
    <w:rsid w:val="001D782A"/>
    <w:rsid w:val="001E3F0D"/>
    <w:rsid w:val="001E5135"/>
    <w:rsid w:val="001F44D8"/>
    <w:rsid w:val="002050DC"/>
    <w:rsid w:val="0020702A"/>
    <w:rsid w:val="00211411"/>
    <w:rsid w:val="00220C14"/>
    <w:rsid w:val="00232ABA"/>
    <w:rsid w:val="0023313D"/>
    <w:rsid w:val="002475A0"/>
    <w:rsid w:val="00247E41"/>
    <w:rsid w:val="00254752"/>
    <w:rsid w:val="00254774"/>
    <w:rsid w:val="00254F51"/>
    <w:rsid w:val="00257DD6"/>
    <w:rsid w:val="0026549A"/>
    <w:rsid w:val="002709E8"/>
    <w:rsid w:val="0027386F"/>
    <w:rsid w:val="00277434"/>
    <w:rsid w:val="002928E2"/>
    <w:rsid w:val="002A4479"/>
    <w:rsid w:val="002D597C"/>
    <w:rsid w:val="002E59C6"/>
    <w:rsid w:val="002E6788"/>
    <w:rsid w:val="002F2056"/>
    <w:rsid w:val="002F5A86"/>
    <w:rsid w:val="002F7FD6"/>
    <w:rsid w:val="003062A1"/>
    <w:rsid w:val="00306A00"/>
    <w:rsid w:val="00307526"/>
    <w:rsid w:val="003112F2"/>
    <w:rsid w:val="003229AF"/>
    <w:rsid w:val="003263EA"/>
    <w:rsid w:val="00352A8C"/>
    <w:rsid w:val="003555F8"/>
    <w:rsid w:val="00364B6E"/>
    <w:rsid w:val="00382958"/>
    <w:rsid w:val="00385D93"/>
    <w:rsid w:val="00386AA5"/>
    <w:rsid w:val="003A1314"/>
    <w:rsid w:val="003B34E0"/>
    <w:rsid w:val="003B520D"/>
    <w:rsid w:val="003D0F5B"/>
    <w:rsid w:val="003D18A1"/>
    <w:rsid w:val="003D5EA6"/>
    <w:rsid w:val="004012E8"/>
    <w:rsid w:val="004038F8"/>
    <w:rsid w:val="00412427"/>
    <w:rsid w:val="00417114"/>
    <w:rsid w:val="00423970"/>
    <w:rsid w:val="00426958"/>
    <w:rsid w:val="0043771F"/>
    <w:rsid w:val="004522B5"/>
    <w:rsid w:val="00461633"/>
    <w:rsid w:val="00471DDF"/>
    <w:rsid w:val="004852E1"/>
    <w:rsid w:val="004A7415"/>
    <w:rsid w:val="004B3D07"/>
    <w:rsid w:val="004C2532"/>
    <w:rsid w:val="004C4BFB"/>
    <w:rsid w:val="004C6547"/>
    <w:rsid w:val="004C67A6"/>
    <w:rsid w:val="004D156F"/>
    <w:rsid w:val="004D2F28"/>
    <w:rsid w:val="004E27EF"/>
    <w:rsid w:val="004F0713"/>
    <w:rsid w:val="00501DE5"/>
    <w:rsid w:val="00511EBE"/>
    <w:rsid w:val="005148C0"/>
    <w:rsid w:val="005342C8"/>
    <w:rsid w:val="005416C3"/>
    <w:rsid w:val="005535AA"/>
    <w:rsid w:val="00555C6E"/>
    <w:rsid w:val="00582368"/>
    <w:rsid w:val="005868F1"/>
    <w:rsid w:val="00591A7D"/>
    <w:rsid w:val="005923DB"/>
    <w:rsid w:val="00592694"/>
    <w:rsid w:val="005A26EF"/>
    <w:rsid w:val="005B0D97"/>
    <w:rsid w:val="005C66C7"/>
    <w:rsid w:val="005D7129"/>
    <w:rsid w:val="005E5016"/>
    <w:rsid w:val="005E7C49"/>
    <w:rsid w:val="00610177"/>
    <w:rsid w:val="00613D46"/>
    <w:rsid w:val="006252D6"/>
    <w:rsid w:val="00631F99"/>
    <w:rsid w:val="006340F3"/>
    <w:rsid w:val="006348D1"/>
    <w:rsid w:val="00635721"/>
    <w:rsid w:val="00660991"/>
    <w:rsid w:val="00666E67"/>
    <w:rsid w:val="00681B7C"/>
    <w:rsid w:val="006A45D6"/>
    <w:rsid w:val="006A6359"/>
    <w:rsid w:val="006F4E3E"/>
    <w:rsid w:val="006F7032"/>
    <w:rsid w:val="00710A22"/>
    <w:rsid w:val="00731882"/>
    <w:rsid w:val="00740B88"/>
    <w:rsid w:val="00751EB9"/>
    <w:rsid w:val="00753510"/>
    <w:rsid w:val="00754FFD"/>
    <w:rsid w:val="00764B8C"/>
    <w:rsid w:val="00766ED3"/>
    <w:rsid w:val="007671D2"/>
    <w:rsid w:val="00770239"/>
    <w:rsid w:val="00771093"/>
    <w:rsid w:val="00780EF2"/>
    <w:rsid w:val="00782225"/>
    <w:rsid w:val="0079061D"/>
    <w:rsid w:val="007C42A7"/>
    <w:rsid w:val="007F1666"/>
    <w:rsid w:val="00800EC5"/>
    <w:rsid w:val="008052B4"/>
    <w:rsid w:val="00823D73"/>
    <w:rsid w:val="0082437D"/>
    <w:rsid w:val="00834136"/>
    <w:rsid w:val="008348CA"/>
    <w:rsid w:val="00835997"/>
    <w:rsid w:val="008433D7"/>
    <w:rsid w:val="00856F2E"/>
    <w:rsid w:val="008830E6"/>
    <w:rsid w:val="008913CD"/>
    <w:rsid w:val="008B51AD"/>
    <w:rsid w:val="008C5688"/>
    <w:rsid w:val="008D5969"/>
    <w:rsid w:val="008F1CCB"/>
    <w:rsid w:val="00905213"/>
    <w:rsid w:val="009073F1"/>
    <w:rsid w:val="00922CD4"/>
    <w:rsid w:val="00924148"/>
    <w:rsid w:val="00937506"/>
    <w:rsid w:val="00943BA4"/>
    <w:rsid w:val="00944852"/>
    <w:rsid w:val="009677ED"/>
    <w:rsid w:val="00977A44"/>
    <w:rsid w:val="0099544D"/>
    <w:rsid w:val="009B3918"/>
    <w:rsid w:val="009C18A3"/>
    <w:rsid w:val="009D2549"/>
    <w:rsid w:val="009F12B7"/>
    <w:rsid w:val="009F2D03"/>
    <w:rsid w:val="00A0134F"/>
    <w:rsid w:val="00A02BFC"/>
    <w:rsid w:val="00A10206"/>
    <w:rsid w:val="00A12B58"/>
    <w:rsid w:val="00A135AF"/>
    <w:rsid w:val="00A269A5"/>
    <w:rsid w:val="00A31915"/>
    <w:rsid w:val="00A32CBA"/>
    <w:rsid w:val="00A37F8E"/>
    <w:rsid w:val="00A4148A"/>
    <w:rsid w:val="00A42953"/>
    <w:rsid w:val="00A440ED"/>
    <w:rsid w:val="00A45A8E"/>
    <w:rsid w:val="00A519B5"/>
    <w:rsid w:val="00A81D24"/>
    <w:rsid w:val="00A85938"/>
    <w:rsid w:val="00A96788"/>
    <w:rsid w:val="00AA6350"/>
    <w:rsid w:val="00AC5E97"/>
    <w:rsid w:val="00AC5EA6"/>
    <w:rsid w:val="00AD5016"/>
    <w:rsid w:val="00B102B8"/>
    <w:rsid w:val="00B16376"/>
    <w:rsid w:val="00B17DC0"/>
    <w:rsid w:val="00B23E3B"/>
    <w:rsid w:val="00B30754"/>
    <w:rsid w:val="00B63602"/>
    <w:rsid w:val="00B72BF8"/>
    <w:rsid w:val="00B75C1B"/>
    <w:rsid w:val="00B92030"/>
    <w:rsid w:val="00BA5CDE"/>
    <w:rsid w:val="00BB36ED"/>
    <w:rsid w:val="00BE3CC0"/>
    <w:rsid w:val="00BF0389"/>
    <w:rsid w:val="00BF0F9A"/>
    <w:rsid w:val="00BF4F79"/>
    <w:rsid w:val="00C04607"/>
    <w:rsid w:val="00C25DF8"/>
    <w:rsid w:val="00C4075C"/>
    <w:rsid w:val="00C570C6"/>
    <w:rsid w:val="00C74131"/>
    <w:rsid w:val="00C76798"/>
    <w:rsid w:val="00C83CE1"/>
    <w:rsid w:val="00C85397"/>
    <w:rsid w:val="00C9746A"/>
    <w:rsid w:val="00CB0FF9"/>
    <w:rsid w:val="00CB1C02"/>
    <w:rsid w:val="00CC3331"/>
    <w:rsid w:val="00CD2B23"/>
    <w:rsid w:val="00CD6F45"/>
    <w:rsid w:val="00CE4E8B"/>
    <w:rsid w:val="00CF111B"/>
    <w:rsid w:val="00CF444C"/>
    <w:rsid w:val="00D00275"/>
    <w:rsid w:val="00D01804"/>
    <w:rsid w:val="00D02F34"/>
    <w:rsid w:val="00D146E0"/>
    <w:rsid w:val="00D24DE1"/>
    <w:rsid w:val="00D419EC"/>
    <w:rsid w:val="00D47F21"/>
    <w:rsid w:val="00D50964"/>
    <w:rsid w:val="00D73E5F"/>
    <w:rsid w:val="00D74964"/>
    <w:rsid w:val="00D76F59"/>
    <w:rsid w:val="00D81F0F"/>
    <w:rsid w:val="00D827AE"/>
    <w:rsid w:val="00D902F3"/>
    <w:rsid w:val="00D92E37"/>
    <w:rsid w:val="00D95D18"/>
    <w:rsid w:val="00DC47A3"/>
    <w:rsid w:val="00DC48C4"/>
    <w:rsid w:val="00DD1104"/>
    <w:rsid w:val="00DD2160"/>
    <w:rsid w:val="00DD2CD5"/>
    <w:rsid w:val="00DD2DCA"/>
    <w:rsid w:val="00DD36C7"/>
    <w:rsid w:val="00DD3DF2"/>
    <w:rsid w:val="00DD5940"/>
    <w:rsid w:val="00DE1614"/>
    <w:rsid w:val="00DE22C6"/>
    <w:rsid w:val="00DE325D"/>
    <w:rsid w:val="00E21C59"/>
    <w:rsid w:val="00E322F0"/>
    <w:rsid w:val="00E3766D"/>
    <w:rsid w:val="00E40152"/>
    <w:rsid w:val="00E510F3"/>
    <w:rsid w:val="00E520D9"/>
    <w:rsid w:val="00E60C76"/>
    <w:rsid w:val="00E66AEA"/>
    <w:rsid w:val="00E731B0"/>
    <w:rsid w:val="00E77869"/>
    <w:rsid w:val="00E81570"/>
    <w:rsid w:val="00EA0673"/>
    <w:rsid w:val="00EA23BB"/>
    <w:rsid w:val="00EB4734"/>
    <w:rsid w:val="00EB5A7A"/>
    <w:rsid w:val="00ED366D"/>
    <w:rsid w:val="00ED51C6"/>
    <w:rsid w:val="00EE7825"/>
    <w:rsid w:val="00EF1AAD"/>
    <w:rsid w:val="00F00496"/>
    <w:rsid w:val="00F23222"/>
    <w:rsid w:val="00F31D33"/>
    <w:rsid w:val="00F33E72"/>
    <w:rsid w:val="00F35A88"/>
    <w:rsid w:val="00F43E11"/>
    <w:rsid w:val="00F45B8D"/>
    <w:rsid w:val="00F505E6"/>
    <w:rsid w:val="00F72A63"/>
    <w:rsid w:val="00F80746"/>
    <w:rsid w:val="00F86CD1"/>
    <w:rsid w:val="00F86FE8"/>
    <w:rsid w:val="00FA259E"/>
    <w:rsid w:val="00FB338A"/>
    <w:rsid w:val="00FC2892"/>
    <w:rsid w:val="00FC3F66"/>
    <w:rsid w:val="00FE129B"/>
    <w:rsid w:val="00FE6061"/>
    <w:rsid w:val="00FF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4CEA40C"/>
  <w15:chartTrackingRefBased/>
  <w15:docId w15:val="{FA4A1DD3-56E3-4A3F-9BA0-9A6C774B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100"/>
    </w:pPr>
    <w:rPr>
      <w:sz w:val="24"/>
      <w:lang w:val="pt-BR" w:eastAsia="es-ES_tradnl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hAnsi="Times New Roman"/>
      <w:b/>
      <w:sz w:val="32"/>
    </w:rPr>
  </w:style>
  <w:style w:type="paragraph" w:styleId="Heading2">
    <w:name w:val="heading 2"/>
    <w:basedOn w:val="Normal"/>
    <w:next w:val="Normal"/>
    <w:qFormat/>
    <w:pPr>
      <w:keepNext/>
      <w:tabs>
        <w:tab w:val="num" w:pos="0"/>
      </w:tabs>
      <w:ind w:hanging="11"/>
      <w:outlineLvl w:val="1"/>
    </w:pPr>
    <w:rPr>
      <w:rFonts w:ascii="Times New Roman" w:hAnsi="Times New Roman"/>
      <w:b/>
    </w:rPr>
  </w:style>
  <w:style w:type="paragraph" w:styleId="Heading3">
    <w:name w:val="heading 3"/>
    <w:basedOn w:val="Normal"/>
    <w:next w:val="Normal"/>
    <w:qFormat/>
    <w:pPr>
      <w:keepNext/>
      <w:ind w:left="-11"/>
      <w:jc w:val="both"/>
      <w:outlineLvl w:val="2"/>
    </w:pPr>
    <w:rPr>
      <w:rFonts w:ascii="Times New Roman" w:hAnsi="Times New Roman"/>
      <w:b/>
    </w:rPr>
  </w:style>
  <w:style w:type="paragraph" w:styleId="Heading4">
    <w:name w:val="heading 4"/>
    <w:basedOn w:val="Normal"/>
    <w:next w:val="Normal"/>
    <w:qFormat/>
    <w:pPr>
      <w:keepNext/>
      <w:jc w:val="both"/>
      <w:outlineLvl w:val="3"/>
    </w:pPr>
    <w:rPr>
      <w:rFonts w:ascii="Times New Roman" w:hAnsi="Times New Roman"/>
      <w:b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rFonts w:ascii="Times New Roman" w:hAnsi="Times New Roman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Indent">
    <w:name w:val="Body Text Indent"/>
    <w:basedOn w:val="Normal"/>
    <w:pPr>
      <w:jc w:val="both"/>
    </w:pPr>
    <w:rPr>
      <w:rFonts w:ascii="New York" w:eastAsia="Times New Roman" w:hAnsi="New York"/>
    </w:rPr>
  </w:style>
  <w:style w:type="paragraph" w:styleId="BodyText">
    <w:name w:val="Body Text"/>
    <w:basedOn w:val="Normal"/>
    <w:pPr>
      <w:tabs>
        <w:tab w:val="left" w:pos="560"/>
      </w:tabs>
      <w:jc w:val="both"/>
    </w:pPr>
    <w:rPr>
      <w:rFonts w:ascii="Times New Roman" w:hAnsi="Times New Roman"/>
      <w:sz w:val="22"/>
    </w:rPr>
  </w:style>
  <w:style w:type="paragraph" w:styleId="BodyTextIndent2">
    <w:name w:val="Body Text Indent 2"/>
    <w:basedOn w:val="Normal"/>
    <w:pPr>
      <w:ind w:left="-11"/>
      <w:jc w:val="center"/>
    </w:pPr>
    <w:rPr>
      <w:rFonts w:ascii="Times New Roman" w:hAnsi="Times New Roman"/>
      <w:i/>
      <w:sz w:val="18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3">
    <w:name w:val="Body Text Indent 3"/>
    <w:basedOn w:val="Normal"/>
    <w:pPr>
      <w:ind w:left="-11"/>
      <w:jc w:val="both"/>
    </w:pPr>
    <w:rPr>
      <w:rFonts w:ascii="Times New Roman" w:hAnsi="Times New Roman"/>
      <w:sz w:val="22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0"/>
    </w:rPr>
  </w:style>
  <w:style w:type="paragraph" w:styleId="BodyText3">
    <w:name w:val="Body Text 3"/>
    <w:basedOn w:val="Normal"/>
    <w:rPr>
      <w:rFonts w:ascii="Times New Roman" w:hAnsi="Times New Roman"/>
      <w:sz w:val="20"/>
    </w:rPr>
  </w:style>
  <w:style w:type="character" w:customStyle="1" w:styleId="mediumtext">
    <w:name w:val="medium_text"/>
    <w:basedOn w:val="DefaultParagraphFont"/>
    <w:rsid w:val="00D419EC"/>
  </w:style>
  <w:style w:type="character" w:customStyle="1" w:styleId="longtext">
    <w:name w:val="long_text"/>
    <w:basedOn w:val="DefaultParagraphFont"/>
    <w:rsid w:val="005E5016"/>
  </w:style>
  <w:style w:type="character" w:customStyle="1" w:styleId="shorttext">
    <w:name w:val="short_text"/>
    <w:basedOn w:val="DefaultParagraphFont"/>
    <w:rsid w:val="004A7415"/>
  </w:style>
  <w:style w:type="paragraph" w:styleId="BalloonText">
    <w:name w:val="Balloon Text"/>
    <w:basedOn w:val="Normal"/>
    <w:link w:val="BalloonTextChar"/>
    <w:rsid w:val="00D95D18"/>
    <w:pPr>
      <w:spacing w:before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D95D18"/>
    <w:rPr>
      <w:rFonts w:ascii="Tahoma" w:hAnsi="Tahoma" w:cs="Tahoma"/>
      <w:sz w:val="16"/>
      <w:szCs w:val="16"/>
      <w:lang w:val="es-ES_tradnl" w:eastAsia="es-ES_tradnl"/>
    </w:rPr>
  </w:style>
  <w:style w:type="paragraph" w:styleId="NormalWeb">
    <w:name w:val="Normal (Web)"/>
    <w:basedOn w:val="Normal"/>
    <w:uiPriority w:val="99"/>
    <w:unhideWhenUsed/>
    <w:rsid w:val="002050DC"/>
    <w:pPr>
      <w:spacing w:beforeAutospacing="1" w:after="100" w:afterAutospacing="1"/>
    </w:pPr>
    <w:rPr>
      <w:rFonts w:ascii="Times New Roman" w:eastAsia="Times New Roman" w:hAnsi="Times New Roman"/>
      <w:szCs w:val="24"/>
      <w:lang w:val="pt-PT" w:eastAsia="pt-PT"/>
    </w:rPr>
  </w:style>
  <w:style w:type="character" w:customStyle="1" w:styleId="apple-converted-space">
    <w:name w:val="apple-converted-space"/>
    <w:rsid w:val="002050DC"/>
  </w:style>
  <w:style w:type="character" w:styleId="CommentReference">
    <w:name w:val="annotation reference"/>
    <w:rsid w:val="000D1549"/>
    <w:rPr>
      <w:sz w:val="16"/>
      <w:szCs w:val="16"/>
    </w:rPr>
  </w:style>
  <w:style w:type="paragraph" w:styleId="CommentText">
    <w:name w:val="annotation text"/>
    <w:basedOn w:val="Normal"/>
    <w:link w:val="CommentTextChar"/>
    <w:rsid w:val="000D1549"/>
    <w:rPr>
      <w:sz w:val="20"/>
    </w:rPr>
  </w:style>
  <w:style w:type="character" w:customStyle="1" w:styleId="CommentTextChar">
    <w:name w:val="Comment Text Char"/>
    <w:link w:val="CommentText"/>
    <w:rsid w:val="000D1549"/>
    <w:rPr>
      <w:lang w:val="es-ES_tradnl" w:eastAsia="es-ES_tradnl"/>
    </w:rPr>
  </w:style>
  <w:style w:type="paragraph" w:styleId="CommentSubject">
    <w:name w:val="annotation subject"/>
    <w:basedOn w:val="CommentText"/>
    <w:next w:val="CommentText"/>
    <w:link w:val="CommentSubjectChar"/>
    <w:rsid w:val="000D1549"/>
    <w:rPr>
      <w:b/>
      <w:bCs/>
    </w:rPr>
  </w:style>
  <w:style w:type="character" w:customStyle="1" w:styleId="CommentSubjectChar">
    <w:name w:val="Comment Subject Char"/>
    <w:link w:val="CommentSubject"/>
    <w:rsid w:val="000D1549"/>
    <w:rPr>
      <w:b/>
      <w:bCs/>
      <w:lang w:val="es-ES_tradnl" w:eastAsia="es-ES_tradnl"/>
    </w:rPr>
  </w:style>
  <w:style w:type="paragraph" w:customStyle="1" w:styleId="CM14">
    <w:name w:val="CM14"/>
    <w:basedOn w:val="Normal"/>
    <w:next w:val="Normal"/>
    <w:uiPriority w:val="99"/>
    <w:rsid w:val="001A3128"/>
    <w:pPr>
      <w:widowControl w:val="0"/>
      <w:autoSpaceDE w:val="0"/>
      <w:autoSpaceDN w:val="0"/>
      <w:adjustRightInd w:val="0"/>
      <w:spacing w:before="0"/>
    </w:pPr>
    <w:rPr>
      <w:rFonts w:ascii="Calibri" w:eastAsia="Times New Roman" w:hAnsi="Calibri"/>
      <w:szCs w:val="24"/>
      <w:lang w:val="pt-PT" w:eastAsia="pt-PT"/>
    </w:rPr>
  </w:style>
  <w:style w:type="paragraph" w:styleId="ListParagraph">
    <w:name w:val="List Paragraph"/>
    <w:basedOn w:val="Normal"/>
    <w:uiPriority w:val="34"/>
    <w:qFormat/>
    <w:rsid w:val="00E3766D"/>
    <w:pPr>
      <w:ind w:left="720"/>
      <w:contextualSpacing/>
    </w:pPr>
  </w:style>
  <w:style w:type="paragraph" w:styleId="FootnoteText">
    <w:name w:val="footnote text"/>
    <w:basedOn w:val="Normal"/>
    <w:link w:val="FootnoteTextChar"/>
    <w:rsid w:val="00834136"/>
    <w:pPr>
      <w:spacing w:before="0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rsid w:val="00834136"/>
    <w:rPr>
      <w:lang w:val="es-ES_tradnl" w:eastAsia="es-ES_tradnl"/>
    </w:rPr>
  </w:style>
  <w:style w:type="character" w:styleId="FootnoteReference">
    <w:name w:val="footnote reference"/>
    <w:basedOn w:val="DefaultParagraphFont"/>
    <w:rsid w:val="00834136"/>
    <w:rPr>
      <w:vertAlign w:val="superscript"/>
    </w:rPr>
  </w:style>
  <w:style w:type="character" w:customStyle="1" w:styleId="jlqj4b">
    <w:name w:val="jlqj4b"/>
    <w:basedOn w:val="DefaultParagraphFont"/>
    <w:rsid w:val="0099544D"/>
  </w:style>
  <w:style w:type="character" w:styleId="UnresolvedMention">
    <w:name w:val="Unresolved Mention"/>
    <w:basedOn w:val="DefaultParagraphFont"/>
    <w:uiPriority w:val="99"/>
    <w:semiHidden/>
    <w:unhideWhenUsed/>
    <w:rsid w:val="00F23222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20702A"/>
    <w:pPr>
      <w:numPr>
        <w:numId w:val="8"/>
      </w:numPr>
    </w:pPr>
  </w:style>
  <w:style w:type="paragraph" w:styleId="Caption">
    <w:name w:val="caption"/>
    <w:basedOn w:val="Normal"/>
    <w:next w:val="Normal"/>
    <w:unhideWhenUsed/>
    <w:qFormat/>
    <w:rsid w:val="008052B4"/>
    <w:pPr>
      <w:spacing w:before="0"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iogoceddia@id.uff.br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doi.org/10.1190/IGC2017-351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doi.org/10.1016/j.infsof.2015.07.00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145/2939672.2939785" TargetMode="External"/><Relationship Id="rId20" Type="http://schemas.openxmlformats.org/officeDocument/2006/relationships/hyperlink" Target="https://doi.org/10.1061/(asce)gt.1943-5606.000229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109/ACCESS.2020.2984412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doi.org/10.3390/rs12213609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scikit-learn.org/stable/modules/generated/sklearn.metrics.balanced_accuracy_score.html" TargetMode="External"/><Relationship Id="rId7" Type="http://schemas.openxmlformats.org/officeDocument/2006/relationships/hyperlink" Target="https://scikit-learn.org/stable/modules/generated/sklearn.metrics.balanced_accuracy_score.html" TargetMode="External"/><Relationship Id="rId2" Type="http://schemas.openxmlformats.org/officeDocument/2006/relationships/hyperlink" Target="https://scikit-learn.org/stable/modules/generated/sklearn.model_selection.StratifiedKFold.html" TargetMode="External"/><Relationship Id="rId1" Type="http://schemas.openxmlformats.org/officeDocument/2006/relationships/hyperlink" Target="http://www.kaggle.com/c/datachallenge" TargetMode="External"/><Relationship Id="rId6" Type="http://schemas.openxmlformats.org/officeDocument/2006/relationships/hyperlink" Target="https://xgboost.readthedocs.io/en/stable/prediction.html" TargetMode="External"/><Relationship Id="rId5" Type="http://schemas.openxmlformats.org/officeDocument/2006/relationships/hyperlink" Target="https://xgboost.readthedocs.io/en/latest/python/python_api.html" TargetMode="External"/><Relationship Id="rId4" Type="http://schemas.openxmlformats.org/officeDocument/2006/relationships/hyperlink" Target="https://scikit-learn.org/stable/modules/generated/sklearn.model_selection.GridSearchCV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1507C7-F346-4085-8DC5-9ADCDA0F4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3738</TotalTime>
  <Pages>4</Pages>
  <Words>2229</Words>
  <Characters>12039</Characters>
  <Application>Microsoft Office Word</Application>
  <DocSecurity>0</DocSecurity>
  <Lines>100</Lines>
  <Paragraphs>28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Títulos</vt:lpstr>
      </vt:variant>
      <vt:variant>
        <vt:i4>3</vt:i4>
      </vt:variant>
    </vt:vector>
  </HeadingPairs>
  <TitlesOfParts>
    <vt:vector size="5" baseType="lpstr">
      <vt:lpstr>Modelo Resumo Alargado</vt:lpstr>
      <vt:lpstr>Modelo Resumo Alargado</vt:lpstr>
      <vt:lpstr>Título do trabalho em minúsculas, negrito, 14 pt centrado</vt:lpstr>
      <vt:lpstr>        FORMATO GERAL</vt:lpstr>
      <vt:lpstr>        REFERÊNCIAS</vt:lpstr>
    </vt:vector>
  </TitlesOfParts>
  <Company>IH</Company>
  <LinksUpToDate>false</LinksUpToDate>
  <CharactersWithSpaces>14240</CharactersWithSpaces>
  <SharedDoc>false</SharedDoc>
  <HLinks>
    <vt:vector size="18" baseType="variant">
      <vt:variant>
        <vt:i4>5308518</vt:i4>
      </vt:variant>
      <vt:variant>
        <vt:i4>6</vt:i4>
      </vt:variant>
      <vt:variant>
        <vt:i4>0</vt:i4>
      </vt:variant>
      <vt:variant>
        <vt:i4>5</vt:i4>
      </vt:variant>
      <vt:variant>
        <vt:lpwstr>mailto:jornadas2020@hidrografico.pt</vt:lpwstr>
      </vt:variant>
      <vt:variant>
        <vt:lpwstr/>
      </vt:variant>
      <vt:variant>
        <vt:i4>1638411</vt:i4>
      </vt:variant>
      <vt:variant>
        <vt:i4>3</vt:i4>
      </vt:variant>
      <vt:variant>
        <vt:i4>0</vt:i4>
      </vt:variant>
      <vt:variant>
        <vt:i4>5</vt:i4>
      </vt:variant>
      <vt:variant>
        <vt:lpwstr>https://easychair.org/conferences/?conf=6jeh1jleh</vt:lpwstr>
      </vt:variant>
      <vt:variant>
        <vt:lpwstr/>
      </vt:variant>
      <vt:variant>
        <vt:i4>1638411</vt:i4>
      </vt:variant>
      <vt:variant>
        <vt:i4>0</vt:i4>
      </vt:variant>
      <vt:variant>
        <vt:i4>0</vt:i4>
      </vt:variant>
      <vt:variant>
        <vt:i4>5</vt:i4>
      </vt:variant>
      <vt:variant>
        <vt:lpwstr>https://easychair.org/conferences/?conf=6jeh1jleh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Resumo Alargado</dc:title>
  <dc:subject>JEH-JLEH</dc:subject>
  <dc:creator>IH</dc:creator>
  <cp:keywords/>
  <cp:lastModifiedBy>Vanessa Velasco Cazeiro</cp:lastModifiedBy>
  <cp:revision>32</cp:revision>
  <cp:lastPrinted>2010-01-12T17:11:00Z</cp:lastPrinted>
  <dcterms:created xsi:type="dcterms:W3CDTF">2022-04-21T19:04:00Z</dcterms:created>
  <dcterms:modified xsi:type="dcterms:W3CDTF">2022-04-25T22:54:00Z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http://www.zotero.org/styles/marine-geology</vt:lpwstr>
  </property>
  <property fmtid="{D5CDD505-2E9C-101B-9397-08002B2CF9AE}" pid="17" name="Mendeley Recent Style Name 7_1">
    <vt:lpwstr>Marine Geology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3rd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8th edition</vt:lpwstr>
  </property>
</Properties>
</file>