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2CB49">
      <w:pPr>
        <w:jc w:val="center"/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w14:paraId="4E4D79B3">
      <w:pPr>
        <w:rPr>
          <w:rFonts w:hint="eastAsia" w:ascii="Calibri" w:hAnsi="Calibri" w:cs="宋体"/>
          <w:b/>
          <w:color w:val="333333"/>
          <w:kern w:val="0"/>
          <w:sz w:val="52"/>
          <w:szCs w:val="52"/>
        </w:rPr>
      </w:pPr>
    </w:p>
    <w:p w14:paraId="0D429B20">
      <w:pPr>
        <w:jc w:val="center"/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</w:pPr>
      <w:r>
        <w:rPr>
          <w:rFonts w:hint="eastAsia" w:ascii="Calibri" w:hAnsi="Calibri" w:eastAsia="华文新魏" w:cs="宋体"/>
          <w:b/>
          <w:color w:val="333333"/>
          <w:kern w:val="0"/>
          <w:sz w:val="48"/>
          <w:szCs w:val="36"/>
        </w:rPr>
        <w:t>毕业设计（论文）记录本</w:t>
      </w:r>
    </w:p>
    <w:p w14:paraId="4F45DEF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46875005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015A2B0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690F0FBA">
      <w:pPr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01DB51F4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</w:p>
    <w:p w14:paraId="55E3A906">
      <w:pPr>
        <w:rPr>
          <w:rFonts w:hint="eastAsia"/>
        </w:rPr>
      </w:pP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5621"/>
      </w:tblGrid>
      <w:tr w14:paraId="50D1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82B8B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50B2E3E">
            <w:pPr>
              <w:autoSpaceDE w:val="0"/>
              <w:autoSpaceDN w:val="0"/>
              <w:adjustRightInd w:val="0"/>
              <w:jc w:val="center"/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w14:paraId="68F9C39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14:paraId="2E4B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CEA23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1AEE9C8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14:paraId="1D7A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E010C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550AE18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14:paraId="58347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0C91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66FC06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14:paraId="19CD7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BECBE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EA63860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14:paraId="435FB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" w:hRule="atLeast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668B0">
            <w:pPr>
              <w:autoSpaceDE w:val="0"/>
              <w:autoSpaceDN w:val="0"/>
              <w:adjustRightInd w:val="0"/>
              <w:snapToGrid w:val="0"/>
              <w:rPr>
                <w:rFonts w:ascii="仿宋_GB2312" w:hAnsi="宋体" w:eastAsia="仿宋_GB2312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hint="eastAsia" w:ascii="黑体" w:eastAsia="黑体" w:cs="黑体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89B2825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hint="eastAsia" w:ascii="Times New Roman Bold" w:hAnsi="Times New Roman Bold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w14:paraId="763F88A4">
      <w:pPr>
        <w:rPr>
          <w:rFonts w:hint="eastAsia"/>
        </w:rPr>
      </w:pPr>
    </w:p>
    <w:p w14:paraId="3F0E86D2">
      <w:pPr>
        <w:rPr>
          <w:rFonts w:hint="eastAsia"/>
        </w:rPr>
      </w:pPr>
    </w:p>
    <w:p w14:paraId="73A2B8A2">
      <w:pPr>
        <w:rPr>
          <w:rFonts w:hint="eastAsia"/>
        </w:rPr>
      </w:pPr>
    </w:p>
    <w:p w14:paraId="2C2B9BE1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东华大学信息与智能科学学院</w:t>
      </w:r>
    </w:p>
    <w:p w14:paraId="2FFA3F40">
      <w:pPr>
        <w:jc w:val="center"/>
        <w:rPr>
          <w:rFonts w:hint="eastAsia" w:ascii="Calibri" w:hAnsi="Calibri" w:eastAsia="楷体_GB2312" w:cs="宋体"/>
          <w:b/>
          <w:color w:val="333333"/>
          <w:kern w:val="0"/>
          <w:sz w:val="24"/>
          <w:szCs w:val="52"/>
        </w:rPr>
      </w:pPr>
    </w:p>
    <w:p w14:paraId="0E300196">
      <w:pPr>
        <w:jc w:val="center"/>
        <w:rPr>
          <w:rFonts w:hint="eastAsia" w:ascii="Calibri" w:hAnsi="Calibri" w:cs="宋体"/>
          <w:b/>
          <w:color w:val="333333"/>
          <w:kern w:val="0"/>
          <w:sz w:val="36"/>
          <w:szCs w:val="36"/>
        </w:rPr>
      </w:pP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 </w:t>
      </w: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  <w:lang w:val="en-US" w:eastAsia="zh-CN"/>
        </w:rPr>
        <w:t>2025</w:t>
      </w: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年  </w:t>
      </w: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  <w:lang w:val="en-US" w:eastAsia="zh-CN"/>
        </w:rPr>
        <w:t>11</w:t>
      </w: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 xml:space="preserve">月 </w:t>
      </w:r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  <w:lang w:val="en-US" w:eastAsia="zh-CN"/>
        </w:rPr>
        <w:t>14</w:t>
      </w:r>
      <w:bookmarkStart w:id="0" w:name="_GoBack"/>
      <w:bookmarkEnd w:id="0"/>
      <w:r>
        <w:rPr>
          <w:rFonts w:hint="eastAsia" w:ascii="Calibri" w:hAnsi="Calibri" w:eastAsia="楷体_GB2312" w:cs="宋体"/>
          <w:b/>
          <w:color w:val="333333"/>
          <w:kern w:val="0"/>
          <w:sz w:val="32"/>
          <w:szCs w:val="52"/>
        </w:rPr>
        <w:t>日 启用</w:t>
      </w:r>
    </w:p>
    <w:p w14:paraId="66B176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00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0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第1周（2025.11.14-2025.11.20）</w:t>
            </w:r>
          </w:p>
        </w:tc>
        <w:tc>
          <w:tcPr>
            <w:tcW w:w="977" w:type="dxa"/>
            <w:gridSpan w:val="2"/>
            <w:vAlign w:val="center"/>
          </w:tcPr>
          <w:p w14:paraId="0000000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00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00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00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00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00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0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0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0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00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00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01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011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启动毕业设计前期工作，与指导老师通过腾讯会议沟通选题方向。围绕日志安全、区块链存证、任务执行审计等方向进行可行性讨论，初步确定课题不做单纯演示系统，而是面向任务日志“可查询、可追溯、可验证”的可信审计场景。同步查阅学院毕业论文过程材料要求，明确后续需推进任务书、开题报告、外文翻译、系统实现和论文撰写。</w:t>
            </w:r>
          </w:p>
        </w:tc>
      </w:tr>
      <w:tr w14:paraId="00000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013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01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01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1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1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1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019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01A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01B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继续检索区块链存证、日志审计、日志完整性保护等文献，整理选题背景、研究意义和初步技术路线，准备下次向老师汇报。</w:t>
            </w:r>
          </w:p>
        </w:tc>
      </w:tr>
      <w:tr w14:paraId="00000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01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01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01F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02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02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022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2025.11.14</w:t>
            </w:r>
          </w:p>
        </w:tc>
        <w:tc>
          <w:tcPr>
            <w:tcW w:w="822" w:type="dxa"/>
            <w:gridSpan w:val="2"/>
            <w:vAlign w:val="center"/>
          </w:tcPr>
          <w:p w14:paraId="000000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02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025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026">
      <w:pPr>
        <w:rPr>
          <w:rFonts w:hint="eastAsia"/>
        </w:rPr>
      </w:pPr>
    </w:p>
    <w:p w14:paraId="00000027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02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02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第2周（2025.11.21-2025.11.27）</w:t>
            </w:r>
          </w:p>
        </w:tc>
        <w:tc>
          <w:tcPr>
            <w:tcW w:w="977" w:type="dxa"/>
            <w:gridSpan w:val="2"/>
            <w:vAlign w:val="center"/>
          </w:tcPr>
          <w:p w14:paraId="0000002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02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02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02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03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03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3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3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03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03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03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03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按上周安排完成初步文献检索，重点阅读计算机安全日志管理、区块链技术概述、数据存证、哈希完整性校验等资料。通过对比传统集中式日志系统与区块链存证方案，梳理出中心化日志在权限滥用、日志篡改后难以自证、审计证据独立性不足等方面的问题。与老师沟通后，将范围收敛为“可信任务日志审计闭环”。</w:t>
            </w:r>
          </w:p>
        </w:tc>
      </w:tr>
      <w:tr w14:paraId="0000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03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03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0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3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3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040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041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042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继续梳理需求，明确日志采集、日志入库、哈希计算、链上存证、审计比对、异常告警和前端展示等功能边界。</w:t>
            </w:r>
          </w:p>
        </w:tc>
      </w:tr>
      <w:tr w14:paraId="0000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04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04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046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7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04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04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049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2025.11.21</w:t>
            </w:r>
          </w:p>
        </w:tc>
        <w:tc>
          <w:tcPr>
            <w:tcW w:w="822" w:type="dxa"/>
            <w:gridSpan w:val="2"/>
            <w:vAlign w:val="center"/>
          </w:tcPr>
          <w:p w14:paraId="0000004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04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04C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8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04D">
      <w:pPr>
        <w:rPr>
          <w:rFonts w:hint="eastAsia"/>
        </w:rPr>
      </w:pPr>
    </w:p>
    <w:p w14:paraId="0000004E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05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05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第3周（2025.11.28-2025.12.04）</w:t>
            </w:r>
          </w:p>
        </w:tc>
        <w:tc>
          <w:tcPr>
            <w:tcW w:w="977" w:type="dxa"/>
            <w:gridSpan w:val="2"/>
            <w:vAlign w:val="center"/>
          </w:tcPr>
          <w:p w14:paraId="0000005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05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05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05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05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05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5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5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0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05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05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05F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完成系统核心需求初步拆分，将系统划分为日志采集端、后端服务、链下数据库、智能合约和前端展示五个部分。初步设计“链下保存日志原文、链上保存哈希摘要”的混合存储方案，并思考 expectedHash、actualHash、onChainHash 三方比对规则。本周卡点在于如何说明区块链必要性，经老师提醒后明确链上记录应作为独立证据源，而不是替代数据库。</w:t>
            </w:r>
          </w:p>
        </w:tc>
      </w:tr>
      <w:tr w14:paraId="0000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061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06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06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6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6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0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068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069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根据需求草稿完善任务书内容，明确毕业设计目的、主要工作、技术路线、关键问题和阶段安排，继续补充参考文献。</w:t>
            </w:r>
          </w:p>
        </w:tc>
      </w:tr>
      <w:tr w14:paraId="0000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06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06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06D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29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06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06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070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2025.11.28</w:t>
            </w:r>
          </w:p>
        </w:tc>
        <w:tc>
          <w:tcPr>
            <w:tcW w:w="822" w:type="dxa"/>
            <w:gridSpan w:val="2"/>
            <w:vAlign w:val="center"/>
          </w:tcPr>
          <w:p w14:paraId="0000007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07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073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0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074">
      <w:pPr>
        <w:rPr>
          <w:rFonts w:hint="eastAsia"/>
        </w:rPr>
      </w:pPr>
    </w:p>
    <w:p w14:paraId="00000076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07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07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第4周（2025.12.05-2025.12.11）</w:t>
            </w:r>
          </w:p>
        </w:tc>
        <w:tc>
          <w:tcPr>
            <w:tcW w:w="977" w:type="dxa"/>
            <w:gridSpan w:val="2"/>
            <w:vAlign w:val="center"/>
          </w:tcPr>
          <w:p w14:paraId="0000007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07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07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07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07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08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8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8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8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08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08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08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087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任务书初稿，内容包括课题目的、系统主要功能、拟解决关键问题、预期成果和进度安排。指导老师反馈原稿中“区块链日志系统”的表述偏宽泛，需要突出“可信任务日志审计”这一具体对象，并要求系统目标更可验证，例如包含合约测试、API 验证、Agent 采集验证、性能实验和篡改检测实验。本周已按意见压缩研究范围。</w:t>
            </w:r>
          </w:p>
        </w:tc>
      </w:tr>
      <w:tr w14:paraId="00000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089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08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08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8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8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08F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090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091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完善开题报告框架，补充国内外研究现状、研究内容、关键技术介绍和技术路线，形成可提交的开题报告初稿。</w:t>
            </w:r>
          </w:p>
        </w:tc>
      </w:tr>
      <w:tr w14:paraId="00000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09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09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095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1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09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09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09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2025.12.05</w:t>
            </w:r>
          </w:p>
        </w:tc>
        <w:tc>
          <w:tcPr>
            <w:tcW w:w="822" w:type="dxa"/>
            <w:gridSpan w:val="2"/>
            <w:vAlign w:val="center"/>
          </w:tcPr>
          <w:p w14:paraId="0000009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09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09B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2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09C">
      <w:pPr>
        <w:rPr>
          <w:rFonts w:hint="eastAsia"/>
        </w:rPr>
      </w:pPr>
    </w:p>
    <w:p w14:paraId="0000009E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0A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0A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第5周（2025.12.12-2025.12.18）</w:t>
            </w:r>
          </w:p>
        </w:tc>
        <w:tc>
          <w:tcPr>
            <w:tcW w:w="977" w:type="dxa"/>
            <w:gridSpan w:val="2"/>
            <w:vAlign w:val="center"/>
          </w:tcPr>
          <w:p w14:paraId="000000A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0A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0A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0A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0A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0A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A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A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A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0A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0A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0A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0AF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按要求搭建开题报告框架，完成背景意义、研究现状、研究内容和技术路线初稿。系统功能进一步明确为日志提交、链下存储、链上存证、审计执行、告警生成和可视化展示。技术栈初步确定为 Solidity、Hardhat、Node.js、Express、TypeScript、SQLite、React 等。本周主要卡点是研究现状较散，已按老师建议从日志可信性不足角度重组内容。</w:t>
            </w:r>
          </w:p>
        </w:tc>
      </w:tr>
      <w:tr w14:paraId="00000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0B1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0B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0B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B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B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B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0B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0B8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0B9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继续修改开题报告，补充关键技术和拟解决问题，绘制系统总体架构草图，并准备向指导老师汇报完整版本。</w:t>
            </w:r>
          </w:p>
        </w:tc>
      </w:tr>
      <w:tr w14:paraId="0000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0B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0B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0BD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3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0B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0B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0C0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2025.12.12</w:t>
            </w:r>
          </w:p>
        </w:tc>
        <w:tc>
          <w:tcPr>
            <w:tcW w:w="822" w:type="dxa"/>
            <w:gridSpan w:val="2"/>
            <w:vAlign w:val="center"/>
          </w:tcPr>
          <w:p w14:paraId="000000C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0C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0C3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4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0C4">
      <w:pPr>
        <w:rPr>
          <w:rFonts w:hint="eastAsia"/>
        </w:rPr>
      </w:pPr>
    </w:p>
    <w:p w14:paraId="000000C6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0C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0C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第6周（2025.12.19-2025.12.25）</w:t>
            </w:r>
          </w:p>
        </w:tc>
        <w:tc>
          <w:tcPr>
            <w:tcW w:w="977" w:type="dxa"/>
            <w:gridSpan w:val="2"/>
            <w:vAlign w:val="center"/>
          </w:tcPr>
          <w:p w14:paraId="000000C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0C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0C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0C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0C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0D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D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D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D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0D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0D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0D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0D7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开题报告较完整版本，并绘制系统总体架构草图。与指导老师沟通后，进一步明确论文中要解释三层关系：日志原文保存于链下数据库，日志哈希和任务标识写入链上合约，审计时重新计算日志哈希并与数据库记录、链上记录比对。老师提醒论文不能只写“使用区块链”，还要说明其在防篡改审计中的证据作用。</w:t>
            </w:r>
          </w:p>
        </w:tc>
      </w:tr>
      <w:tr w14:paraId="00000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0D9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0D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0D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D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D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D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0DF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0E0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0E1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根据指导意见润色开题报告，补充参考文献格式，整理开题答辩可能被问到的问题，并开始准备外文文献阅读材料。</w:t>
            </w:r>
          </w:p>
        </w:tc>
      </w:tr>
      <w:tr w14:paraId="0000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0E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0E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0E5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0E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0E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0E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2025.12.19</w:t>
            </w:r>
          </w:p>
        </w:tc>
        <w:tc>
          <w:tcPr>
            <w:tcW w:w="822" w:type="dxa"/>
            <w:gridSpan w:val="2"/>
            <w:vAlign w:val="center"/>
          </w:tcPr>
          <w:p w14:paraId="000000E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0E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0EB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0EC">
      <w:pPr>
        <w:rPr>
          <w:rFonts w:hint="eastAsia"/>
        </w:rPr>
      </w:pPr>
    </w:p>
    <w:p w14:paraId="000000E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0E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0F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第7周（2025.12.26-2026.01.01）</w:t>
            </w:r>
          </w:p>
        </w:tc>
        <w:tc>
          <w:tcPr>
            <w:tcW w:w="977" w:type="dxa"/>
            <w:gridSpan w:val="2"/>
            <w:vAlign w:val="center"/>
          </w:tcPr>
          <w:p w14:paraId="000000F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0F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0F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0F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0F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0F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0F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0F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0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0F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0F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0F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0F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开题报告定稿前修改，补充区块链存证、哈希完整性校验、智能合约权限控制和前后端分离开发等内容。外文文献方面初步筛选与区块链、链上事件和安全审计相关的论文，准备作为后续外文翻译材料。本周卡点是文献数量较多但贴合度不同，已优先保留能支撑“日志证据独立性”和“链上链下协同”的资料。</w:t>
            </w:r>
          </w:p>
        </w:tc>
      </w:tr>
      <w:tr w14:paraId="0000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10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10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10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0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0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0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10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10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10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准备 1 月 6 日开题答辩材料，熟悉汇报内容和问答要点；同时规划项目代码仓库结构，准备进入原型开发阶段。</w:t>
            </w:r>
          </w:p>
        </w:tc>
      </w:tr>
      <w:tr w14:paraId="00000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10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10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10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7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10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10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10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2025.12.26</w:t>
            </w:r>
          </w:p>
        </w:tc>
        <w:tc>
          <w:tcPr>
            <w:tcW w:w="822" w:type="dxa"/>
            <w:gridSpan w:val="2"/>
            <w:vAlign w:val="center"/>
          </w:tcPr>
          <w:p w14:paraId="0000011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11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11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8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113">
      <w:pPr>
        <w:rPr>
          <w:rFonts w:hint="eastAsia"/>
        </w:rPr>
      </w:pPr>
    </w:p>
    <w:p w14:paraId="0000011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11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1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第8周（2026.01.02-2026.01.08）</w:t>
            </w:r>
          </w:p>
        </w:tc>
        <w:tc>
          <w:tcPr>
            <w:tcW w:w="977" w:type="dxa"/>
            <w:gridSpan w:val="2"/>
            <w:vAlign w:val="center"/>
          </w:tcPr>
          <w:p w14:paraId="0000011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11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11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1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11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11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2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2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2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12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12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12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12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本周重点完成开题答辩准备并于 1 月 6 日参加开题答辩。答辩中围绕课题背景、系统方案、技术路线、预期成果和进度安排进行了说明，并回答了老师关于日志为何不直接上链、区块链证据作用、系统可验证性等问题。根据答辩反馈，明确后续开发应先打通“提交日志、计算哈希、写入合约、重新审计、得到结果”的最小闭环。</w:t>
            </w:r>
          </w:p>
        </w:tc>
      </w:tr>
      <w:tr w14:paraId="0000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12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12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12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2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2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2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12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12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13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搭建 Hardhat 本地区块链开发环境，编写 LogRegistry 智能合约初版，实现日志哈希写入和按任务 ID 查询的基础功能。</w:t>
            </w:r>
          </w:p>
        </w:tc>
      </w:tr>
      <w:tr w14:paraId="00000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13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13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13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39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13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13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13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2026.01.02</w:t>
            </w:r>
          </w:p>
        </w:tc>
        <w:tc>
          <w:tcPr>
            <w:tcW w:w="822" w:type="dxa"/>
            <w:gridSpan w:val="2"/>
            <w:vAlign w:val="center"/>
          </w:tcPr>
          <w:p w14:paraId="0000013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13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13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0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13B">
      <w:pPr>
        <w:rPr>
          <w:rFonts w:hint="eastAsia"/>
        </w:rPr>
      </w:pPr>
    </w:p>
    <w:p w14:paraId="0000013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13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14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第9周（2026.01.09-2026.01.15）</w:t>
            </w:r>
          </w:p>
        </w:tc>
        <w:tc>
          <w:tcPr>
            <w:tcW w:w="977" w:type="dxa"/>
            <w:gridSpan w:val="2"/>
            <w:vAlign w:val="center"/>
          </w:tcPr>
          <w:p w14:paraId="0000014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14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14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14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14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14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4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4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14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14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14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14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 Hardhat 项目初始化和 LogRegistry 合约初版，实现日志哈希记录结构、任务 ID 查询接口和基础写入逻辑。开发过程中遇到 Solidity 版本、OpenZeppelin 依赖版本和测试脚本配置不一致的问题，经查阅文档和调整依赖后已能正常编译。与老师沟通后，决定在合约中加入写入权限控制，避免任意地址伪造日志存证记录。</w:t>
            </w:r>
          </w:p>
        </w:tc>
      </w:tr>
      <w:tr w14:paraId="00000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15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15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15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5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5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5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15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15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15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完善智能合约访问控制设计，增加 LOGGER_ROLE 权限，编写合约单元测试，验证授权写入、非授权拒绝和任务维度查询。</w:t>
            </w:r>
          </w:p>
        </w:tc>
      </w:tr>
      <w:tr w14:paraId="0000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1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15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15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1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15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15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15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2026.01.09</w:t>
            </w:r>
          </w:p>
        </w:tc>
        <w:tc>
          <w:tcPr>
            <w:tcW w:w="822" w:type="dxa"/>
            <w:gridSpan w:val="2"/>
            <w:vAlign w:val="center"/>
          </w:tcPr>
          <w:p w14:paraId="0000016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16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16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2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163">
      <w:pPr>
        <w:rPr>
          <w:rFonts w:hint="eastAsia"/>
        </w:rPr>
      </w:pPr>
    </w:p>
    <w:p w14:paraId="0000016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16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16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第10周（2026.01.16-2026.01.22）</w:t>
            </w:r>
          </w:p>
        </w:tc>
        <w:tc>
          <w:tcPr>
            <w:tcW w:w="977" w:type="dxa"/>
            <w:gridSpan w:val="2"/>
            <w:vAlign w:val="center"/>
          </w:tcPr>
          <w:p w14:paraId="0000016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16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16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16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16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16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7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7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7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17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17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17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17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 LogRegistry 合约权限控制功能，使用 AccessControl 设计管理员角色和日志写入角色，并完成部署脚本和主要单元测试。测试覆盖日志哈希写入、任务维度查询、非授权账户写入失败等场景。本周卡点是合约事件、返回结构和后端调用之间的数据格式需要保持一致，已统一 taskId、logHash、createdAt、submitter 等字段。</w:t>
            </w:r>
          </w:p>
        </w:tc>
      </w:tr>
      <w:tr w14:paraId="0000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17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17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17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7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7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7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1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17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18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开始后端服务开发，设计 SQLite 数据表结构，实现日志接收接口、哈希计算服务和链上写入客户端，为审计流程做准备。</w:t>
            </w:r>
          </w:p>
        </w:tc>
      </w:tr>
      <w:tr w14:paraId="00000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18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18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18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3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18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18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18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2026.01.16</w:t>
            </w:r>
          </w:p>
        </w:tc>
        <w:tc>
          <w:tcPr>
            <w:tcW w:w="822" w:type="dxa"/>
            <w:gridSpan w:val="2"/>
            <w:vAlign w:val="center"/>
          </w:tcPr>
          <w:p w14:paraId="000001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18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18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4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18B">
      <w:pPr>
        <w:rPr>
          <w:rFonts w:hint="eastAsia"/>
        </w:rPr>
      </w:pPr>
    </w:p>
    <w:p w14:paraId="0000018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18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19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第11周（2026.01.23-2026.01.29）</w:t>
            </w:r>
          </w:p>
        </w:tc>
        <w:tc>
          <w:tcPr>
            <w:tcW w:w="977" w:type="dxa"/>
            <w:gridSpan w:val="2"/>
            <w:vAlign w:val="center"/>
          </w:tcPr>
          <w:p w14:paraId="0000019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19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19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19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19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19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9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9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9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19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19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19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19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完成后端 Express 与 TypeScript 基础结构，初步设计 logs、log_hash_records、audit_records、alerts、agent_states 等 SQLite 数据表。日志提交接口已能接收任务 ID、日志内容、日志级别和来源信息，并在链下保存日志原文。本周重点处理哈希计算一致性问题，避免字段顺序、空格或编码差异导致同一日志计算结果不一致。</w:t>
            </w:r>
          </w:p>
        </w:tc>
      </w:tr>
      <w:tr w14:paraId="00000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1A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1A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1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A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A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A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1A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1A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1A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完善后端与智能合约交互，实现日志入库后自动计算 SHA-256 哈希并写入链上，同时保存交易哈希、区块号和合约地址。</w:t>
            </w:r>
          </w:p>
        </w:tc>
      </w:tr>
      <w:tr w14:paraId="00000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1A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1A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1A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1A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1A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1A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2026.01.23</w:t>
            </w:r>
          </w:p>
        </w:tc>
        <w:tc>
          <w:tcPr>
            <w:tcW w:w="822" w:type="dxa"/>
            <w:gridSpan w:val="2"/>
            <w:vAlign w:val="center"/>
          </w:tcPr>
          <w:p w14:paraId="000001B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1B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1B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1B3">
      <w:pPr>
        <w:rPr>
          <w:rFonts w:hint="eastAsia"/>
        </w:rPr>
      </w:pPr>
    </w:p>
    <w:p w14:paraId="000001B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1B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1B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第12周（2026.01.30-2026.02.05）</w:t>
            </w:r>
          </w:p>
        </w:tc>
        <w:tc>
          <w:tcPr>
            <w:tcW w:w="977" w:type="dxa"/>
            <w:gridSpan w:val="2"/>
            <w:vAlign w:val="center"/>
          </w:tcPr>
          <w:p w14:paraId="000001B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1B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1B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1B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1B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1B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C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C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C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1C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1C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1C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1C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打通后端日志提交到链上存证的基础链路：日志提交后写入 SQLite，后端计算 expectedHash，调用 LogRegistry 合约写入链上，并在 log_hash_records 表中保存交易哈希、区块高度和合约地址。调试中发现本地链重启或合约重新部署后历史记录容易无法追溯，因此增加合约地址字段并记录当前部署信息，后续可作为论文工程卡点说明。</w:t>
            </w:r>
          </w:p>
        </w:tc>
      </w:tr>
      <w:tr w14:paraId="00000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1C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1C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1C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C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C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C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1C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1C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1D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实现审计执行逻辑，读取链下日志原文、数据库 expectedHash 和链上 onChainHash，完成三方哈希比对并生成审计记录。</w:t>
            </w:r>
          </w:p>
        </w:tc>
      </w:tr>
      <w:tr w14:paraId="00000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1D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1D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1D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7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1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1D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1D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2026.01.30</w:t>
            </w:r>
          </w:p>
        </w:tc>
        <w:tc>
          <w:tcPr>
            <w:tcW w:w="822" w:type="dxa"/>
            <w:gridSpan w:val="2"/>
            <w:vAlign w:val="center"/>
          </w:tcPr>
          <w:p w14:paraId="000001D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1D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1D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8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1DB">
      <w:pPr>
        <w:rPr>
          <w:rFonts w:hint="eastAsia"/>
        </w:rPr>
      </w:pPr>
    </w:p>
    <w:p w14:paraId="000001D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1D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1E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第13周（2026.02.06-2026.02.12）</w:t>
            </w:r>
          </w:p>
        </w:tc>
        <w:tc>
          <w:tcPr>
            <w:tcW w:w="977" w:type="dxa"/>
            <w:gridSpan w:val="2"/>
            <w:vAlign w:val="center"/>
          </w:tcPr>
          <w:p w14:paraId="000001E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1E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1E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1E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1E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1E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E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E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1E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1E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1E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1E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完成后端审计服务初版，能够根据日志记录重新计算 actualHash，并与 expectedHash、onChainHash 进行比对。三方一致时生成 passed 审计结果，不一致时生成 failed 结果，链上记录缺失或合约不可用时标记为 pending。实现过程中主要卡点是失败场景分类，已先区分日志原文被改、数据库哈希异常、链上记录缺失等基本情况。</w:t>
            </w:r>
          </w:p>
        </w:tc>
      </w:tr>
      <w:tr w14:paraId="00000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1F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1F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1F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1F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1F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1F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1F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1F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1F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继续完善异常告警生成逻辑，对 hash_mismatch、on_chain_missing、contract_unavailable 等场景生成告警记录，补充接口测试脚本。</w:t>
            </w:r>
          </w:p>
        </w:tc>
      </w:tr>
      <w:tr w14:paraId="0000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1F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1F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1F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49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1F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1F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1F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2026.02.06</w:t>
            </w:r>
          </w:p>
        </w:tc>
        <w:tc>
          <w:tcPr>
            <w:tcW w:w="822" w:type="dxa"/>
            <w:gridSpan w:val="2"/>
            <w:vAlign w:val="center"/>
          </w:tcPr>
          <w:p w14:paraId="0000020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20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20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0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203">
      <w:pPr>
        <w:rPr>
          <w:rFonts w:hint="eastAsia"/>
        </w:rPr>
      </w:pPr>
    </w:p>
    <w:p w14:paraId="0000020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20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20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第14周（2026.02.13-2026.02.19）</w:t>
            </w:r>
          </w:p>
        </w:tc>
        <w:tc>
          <w:tcPr>
            <w:tcW w:w="977" w:type="dxa"/>
            <w:gridSpan w:val="2"/>
            <w:vAlign w:val="center"/>
          </w:tcPr>
          <w:p w14:paraId="0000020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20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20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20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20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20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1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1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1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21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21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21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21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本周处于寒假和春节前后，主要以线上方式推进。已完成告警生成逻辑，审计失败时系统可自动写入 alerts 表，并记录日志 ID、任务 ID、告警类型、严重等级和说明信息。针对本地链多次部署导致历史合约地址变化的问题，补充了合约地址追踪和合约代码存在性检查思路。老师认可将该问题作为系统可信追溯设计的一部分。</w:t>
            </w:r>
          </w:p>
        </w:tc>
      </w:tr>
      <w:tr w14:paraId="0000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21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21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21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1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1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1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21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21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22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开始实现日志采集 Agent，支持从本地日志文件增量读取、保存偏移量、失败重试和向后端同步日志，补齐系统闭环。</w:t>
            </w:r>
          </w:p>
        </w:tc>
      </w:tr>
      <w:tr w14:paraId="00000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22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2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22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1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22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22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22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2026.02.13</w:t>
            </w:r>
          </w:p>
        </w:tc>
        <w:tc>
          <w:tcPr>
            <w:tcW w:w="822" w:type="dxa"/>
            <w:gridSpan w:val="2"/>
            <w:vAlign w:val="center"/>
          </w:tcPr>
          <w:p w14:paraId="0000022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22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22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2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22B">
      <w:pPr>
        <w:rPr>
          <w:rFonts w:hint="eastAsia"/>
        </w:rPr>
      </w:pPr>
    </w:p>
    <w:p w14:paraId="0000022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22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23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第15周（2026.02.20-2026.02.26）</w:t>
            </w:r>
          </w:p>
        </w:tc>
        <w:tc>
          <w:tcPr>
            <w:tcW w:w="977" w:type="dxa"/>
            <w:gridSpan w:val="2"/>
            <w:vAlign w:val="center"/>
          </w:tcPr>
          <w:p w14:paraId="0000023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23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23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23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23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23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3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3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3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23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2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23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23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 Agent 模块基础功能，实现本地日志文件读取、偏移量持久化、日志解析、批量提交和失败重试队列。调试过程中发现重复采集和文件追加读取边界较容易出错，已通过保存 offset 和追加日志测试进行验证。指导老师建议论文中不必把 Agent 写得过于复杂，应突出其在系统闭环中的作用，即让日志来源更接近真实运行环境。</w:t>
            </w:r>
          </w:p>
        </w:tc>
      </w:tr>
      <w:tr w14:paraId="00000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24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24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24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4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4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4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24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24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24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 Agent 与后端联调，补充 Agent 基础验证脚本；同时启动前端页面开发，展示总览、日志、审计和告警信息。</w:t>
            </w:r>
          </w:p>
        </w:tc>
      </w:tr>
      <w:tr w14:paraId="00000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24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24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24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3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24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24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24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2026.02.20</w:t>
            </w:r>
          </w:p>
        </w:tc>
        <w:tc>
          <w:tcPr>
            <w:tcW w:w="822" w:type="dxa"/>
            <w:gridSpan w:val="2"/>
            <w:vAlign w:val="center"/>
          </w:tcPr>
          <w:p w14:paraId="0000025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25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25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4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253">
      <w:pPr>
        <w:rPr>
          <w:rFonts w:hint="eastAsia"/>
        </w:rPr>
      </w:pPr>
    </w:p>
    <w:p w14:paraId="0000025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25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25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第16周（2026.02.27-2026.03.05）</w:t>
            </w:r>
          </w:p>
        </w:tc>
        <w:tc>
          <w:tcPr>
            <w:tcW w:w="977" w:type="dxa"/>
            <w:gridSpan w:val="2"/>
            <w:vAlign w:val="center"/>
          </w:tcPr>
          <w:p w14:paraId="0000025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2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25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25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25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25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6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6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6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26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2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26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26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 Agent 到 Server 的真实链路验证，新增日志可以经 Agent 采集后提交到后端，再进入入库、哈希计算和链上存证流程。前端方面完成 React 项目基础页面，包括系统总览、日志中心、审计管理和告警管理页面。开发中遇到前后端字段命名不统一、时间格式显示不一致等问题，已通过接口映射层进行适配。</w:t>
            </w:r>
          </w:p>
        </w:tc>
      </w:tr>
      <w:tr w14:paraId="00000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26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26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26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6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6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6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26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26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27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完成前端与真实后端接口联调，补充统计卡片、趋势图、状态分布等展示内容，准备形成可演示的系统原型。</w:t>
            </w:r>
          </w:p>
        </w:tc>
      </w:tr>
      <w:tr w14:paraId="0000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27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27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27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27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27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27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2026.02.27</w:t>
            </w:r>
          </w:p>
        </w:tc>
        <w:tc>
          <w:tcPr>
            <w:tcW w:w="822" w:type="dxa"/>
            <w:gridSpan w:val="2"/>
            <w:vAlign w:val="center"/>
          </w:tcPr>
          <w:p w14:paraId="0000027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27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27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27B">
      <w:pPr>
        <w:rPr>
          <w:rFonts w:hint="eastAsia"/>
        </w:rPr>
      </w:pPr>
    </w:p>
    <w:p w14:paraId="0000027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27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28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第17周（2026.03.06-2026.03.12）</w:t>
            </w:r>
          </w:p>
        </w:tc>
        <w:tc>
          <w:tcPr>
            <w:tcW w:w="977" w:type="dxa"/>
            <w:gridSpan w:val="2"/>
            <w:vAlign w:val="center"/>
          </w:tcPr>
          <w:p w14:paraId="0000028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28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28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28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28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28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8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8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8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28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28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28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28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前端与后端主要接口联调，系统可以展示日志数量、审计状态、告警数量、日志列表和审计记录。通过腾讯会议向指导老师进行阶段性演示，老师认为系统闭环基本形成，但论文表达中需要更清楚地区分“功能实现”和“可信审计机制设计”，不能只罗列页面和接口。本周据此整理系统架构图、数据流图和审计流程图。</w:t>
            </w:r>
          </w:p>
        </w:tc>
      </w:tr>
      <w:tr w14:paraId="0000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29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29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29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9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9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9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29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29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29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继续完善系统演示数据和关键流程图，准备后续中期检查材料框架，并同步推进论文需求分析和总体设计章节。</w:t>
            </w:r>
          </w:p>
        </w:tc>
      </w:tr>
      <w:tr w14:paraId="00000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29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29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29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7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29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2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29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2026.03.06</w:t>
            </w:r>
          </w:p>
        </w:tc>
        <w:tc>
          <w:tcPr>
            <w:tcW w:w="822" w:type="dxa"/>
            <w:gridSpan w:val="2"/>
            <w:vAlign w:val="center"/>
          </w:tcPr>
          <w:p w14:paraId="000002A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2A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2A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8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2A3">
      <w:pPr>
        <w:rPr>
          <w:rFonts w:hint="eastAsia"/>
        </w:rPr>
      </w:pPr>
    </w:p>
    <w:p w14:paraId="000002A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2A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2A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第18周（2026.03.13-2026.03.19）</w:t>
            </w:r>
          </w:p>
        </w:tc>
        <w:tc>
          <w:tcPr>
            <w:tcW w:w="977" w:type="dxa"/>
            <w:gridSpan w:val="2"/>
            <w:vAlign w:val="center"/>
          </w:tcPr>
          <w:p w14:paraId="000002A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2A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2A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2A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2A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2A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B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B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B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2B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2B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2B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2B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整理阶段性进展材料，内容包括已完成模块、系统功能、存在问题和后续安排。系统方面运行了合约测试、后端 API 回归、Agent 基础验证和前端构建验证。准备过程中发现实验数据还不够充分，尤其缺少批量日志提交、批量审计耗时和篡改检测结果。指导老师要求后续补充可量化实验，以便支撑论文结论。</w:t>
            </w:r>
          </w:p>
        </w:tc>
      </w:tr>
      <w:tr w14:paraId="00000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2B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2B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2B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B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B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B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2B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2B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2C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设计并运行性能实验和篡改检测实验，记录 100 条日志提交、100/500/1000 条批量审计等数据，并整理截图和说明。</w:t>
            </w:r>
          </w:p>
        </w:tc>
      </w:tr>
      <w:tr w14:paraId="00000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2C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2C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2C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59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2C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2C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2C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2026.03.13</w:t>
            </w:r>
          </w:p>
        </w:tc>
        <w:tc>
          <w:tcPr>
            <w:tcW w:w="822" w:type="dxa"/>
            <w:gridSpan w:val="2"/>
            <w:vAlign w:val="center"/>
          </w:tcPr>
          <w:p w14:paraId="000002C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2C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2C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0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2CB">
      <w:pPr>
        <w:rPr>
          <w:rFonts w:hint="eastAsia"/>
        </w:rPr>
      </w:pPr>
    </w:p>
    <w:p w14:paraId="000002C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2C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2D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第19周（2026.03.20-2026.03.26）</w:t>
            </w:r>
          </w:p>
        </w:tc>
        <w:tc>
          <w:tcPr>
            <w:tcW w:w="977" w:type="dxa"/>
            <w:gridSpan w:val="2"/>
            <w:vAlign w:val="center"/>
          </w:tcPr>
          <w:p w14:paraId="000002D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2D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2D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2D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2D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2D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D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D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D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2D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2D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2D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2D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完成主要实验脚本和实验数据采集。日志提交实验中，系统能够连续提交 100 条日志并完成链下入库和链上存证；批量审计实验覆盖 100、500、1000 条记录，能够统计耗时和处理结果；篡改检测实验通过修改链下日志内容验证系统能生成 failed 审计记录和 hash_mismatch 告警。本周卡点是实验结果需要与论文图表对应，已开始整理表格和截图。</w:t>
            </w:r>
          </w:p>
        </w:tc>
      </w:tr>
      <w:tr w14:paraId="00000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2E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2E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2E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2E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2E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2E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2E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2E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2E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进入论文主体撰写阶段，优先完成需求分析、总体设计、数据库设计、智能合约设计和审计机制设计等章节。</w:t>
            </w:r>
          </w:p>
        </w:tc>
      </w:tr>
      <w:tr w14:paraId="00000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2E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2E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2E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1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2E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2E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2E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2026.03.20</w:t>
            </w:r>
          </w:p>
        </w:tc>
        <w:tc>
          <w:tcPr>
            <w:tcW w:w="822" w:type="dxa"/>
            <w:gridSpan w:val="2"/>
            <w:vAlign w:val="center"/>
          </w:tcPr>
          <w:p w14:paraId="000002F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2F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2F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2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2F3">
      <w:pPr>
        <w:rPr>
          <w:rFonts w:hint="eastAsia"/>
        </w:rPr>
      </w:pPr>
    </w:p>
    <w:p w14:paraId="000002F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2F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2F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第20周（2026.03.27-2026.04.02）</w:t>
            </w:r>
          </w:p>
        </w:tc>
        <w:tc>
          <w:tcPr>
            <w:tcW w:w="977" w:type="dxa"/>
            <w:gridSpan w:val="2"/>
            <w:vAlign w:val="center"/>
          </w:tcPr>
          <w:p w14:paraId="000002F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2F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2F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2F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2F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2F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0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0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0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30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30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30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30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完成论文需求分析和系统设计章节初稿，整理系统功能需求、非功能需求、总体架构、数据流、数据库 ER 关系和链上链下混合存储模型。写作中发现部分图只展示结构但没有解释数据如何流动，指导老师建议每个关键图都要服务于论文论证，例如架构图说明模块职责，流程图说明审计逻辑。</w:t>
            </w:r>
          </w:p>
        </w:tc>
      </w:tr>
      <w:tr w14:paraId="00000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30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30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30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0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0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0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30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30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31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继续撰写系统实现章节，围绕 LogRegistry 合约、后端分层、Agent 增量采集、审计服务和前端展示说明具体实现过程。</w:t>
            </w:r>
          </w:p>
        </w:tc>
      </w:tr>
      <w:tr w14:paraId="0000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31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31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31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3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31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31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31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2026.03.27</w:t>
            </w:r>
          </w:p>
        </w:tc>
        <w:tc>
          <w:tcPr>
            <w:tcW w:w="822" w:type="dxa"/>
            <w:gridSpan w:val="2"/>
            <w:vAlign w:val="center"/>
          </w:tcPr>
          <w:p w14:paraId="000003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31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31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4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31B">
      <w:pPr>
        <w:rPr>
          <w:rFonts w:hint="eastAsia"/>
        </w:rPr>
      </w:pPr>
    </w:p>
    <w:p w14:paraId="0000031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31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32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第21周（2026.04.03-2026.04.09）</w:t>
            </w:r>
          </w:p>
        </w:tc>
        <w:tc>
          <w:tcPr>
            <w:tcW w:w="977" w:type="dxa"/>
            <w:gridSpan w:val="2"/>
            <w:vAlign w:val="center"/>
          </w:tcPr>
          <w:p w14:paraId="0000032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32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3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32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32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32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2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2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2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32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32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32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32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完成系统实现章节大部分内容，描述合约权限控制、日志提交接口、哈希计算服务、审计执行服务、告警生成逻辑、Agent 偏移量保存和前端页面展示。老师审阅后指出实现章节中代码细节偏多，容易影响可读性，需要把重点放在模块职责、关键流程和设计理由上。本周已删减部分代码堆砌内容，增加流程说明和系统截图。</w:t>
            </w:r>
          </w:p>
        </w:tc>
      </w:tr>
      <w:tr w14:paraId="0000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33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33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33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3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3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33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33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33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整理 4 月 15 日中期检查材料，准备阶段性进展、系统截图、实验结果、存在问题和后续论文修改计划。</w:t>
            </w:r>
          </w:p>
        </w:tc>
      </w:tr>
      <w:tr w14:paraId="0000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33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33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33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33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33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33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2026.04.03</w:t>
            </w:r>
          </w:p>
        </w:tc>
        <w:tc>
          <w:tcPr>
            <w:tcW w:w="822" w:type="dxa"/>
            <w:gridSpan w:val="2"/>
            <w:vAlign w:val="center"/>
          </w:tcPr>
          <w:p w14:paraId="0000034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34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34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343">
      <w:pPr>
        <w:rPr>
          <w:rFonts w:hint="eastAsia"/>
        </w:rPr>
      </w:pPr>
    </w:p>
    <w:p w14:paraId="0000034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34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34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第22周（2026.04.10-2026.04.16）</w:t>
            </w:r>
          </w:p>
        </w:tc>
        <w:tc>
          <w:tcPr>
            <w:tcW w:w="977" w:type="dxa"/>
            <w:gridSpan w:val="2"/>
            <w:vAlign w:val="center"/>
          </w:tcPr>
          <w:p w14:paraId="0000034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34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34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34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34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34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5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5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5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35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35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35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35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本周重点准备并于 4 月 15 日完成中期检查。检查材料包括课题进展、系统功能、已完成模块、实验初步结果、论文框架和后续计划。汇报中展示了日志采集、链下入库、链上存证、审计比对和告警生成的闭环。老师反馈系统完成度较好，但论文实验结论要谨慎，不能夸大区块链性能优势，应强调可信审计机制的可行性和可追溯性。</w:t>
            </w:r>
          </w:p>
        </w:tc>
      </w:tr>
      <w:tr w14:paraId="00000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35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3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35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5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5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35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35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36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根据中期检查意见修改论文实验与测试章节，完善功能测试、性能实验、篡改检测实验的目的、环境、步骤、结果和分析。</w:t>
            </w:r>
          </w:p>
        </w:tc>
      </w:tr>
      <w:tr w14:paraId="0000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36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36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36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7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3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36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36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2026.04.10</w:t>
            </w:r>
          </w:p>
        </w:tc>
        <w:tc>
          <w:tcPr>
            <w:tcW w:w="822" w:type="dxa"/>
            <w:gridSpan w:val="2"/>
            <w:vAlign w:val="center"/>
          </w:tcPr>
          <w:p w14:paraId="0000036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36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36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8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36B">
      <w:pPr>
        <w:rPr>
          <w:rFonts w:hint="eastAsia"/>
        </w:rPr>
      </w:pPr>
    </w:p>
    <w:p w14:paraId="0000036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36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37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第23周（2026.04.17-2026.04.23）</w:t>
            </w:r>
          </w:p>
        </w:tc>
        <w:tc>
          <w:tcPr>
            <w:tcW w:w="977" w:type="dxa"/>
            <w:gridSpan w:val="2"/>
            <w:vAlign w:val="center"/>
          </w:tcPr>
          <w:p w14:paraId="0000037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37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37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37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37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37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7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7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7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37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37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37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37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根据中期检查反馈，完成实验与测试章节初稿，包含合约测试、后端接口测试、Agent 验证、前端构建、日志批量提交、批量审计和篡改检测实验。论文中补充说明系统能够完成“采集、入库、存证、审计、告警、展示”的闭环。本周还推进外文文献翻译材料，对区块链安全和审计相关论文进行了翻译整理。</w:t>
            </w:r>
          </w:p>
        </w:tc>
      </w:tr>
      <w:tr w14:paraId="00000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38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38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38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8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8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8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38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38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38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整合形成论文初稿，补充摘要、绪论、相关技术、总结与展望、参考文献等部分，并检查学院格式要求。</w:t>
            </w:r>
          </w:p>
        </w:tc>
      </w:tr>
      <w:tr w14:paraId="00000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38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38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38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69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38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38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38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2026.04.17</w:t>
            </w:r>
          </w:p>
        </w:tc>
        <w:tc>
          <w:tcPr>
            <w:tcW w:w="822" w:type="dxa"/>
            <w:gridSpan w:val="2"/>
            <w:vAlign w:val="center"/>
          </w:tcPr>
          <w:p w14:paraId="0000039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39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39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70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393">
      <w:pPr>
        <w:rPr>
          <w:rFonts w:hint="eastAsia"/>
        </w:rPr>
      </w:pPr>
    </w:p>
    <w:p w14:paraId="0000039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39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3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第24周（2026.04.24-2026.04.30）</w:t>
            </w:r>
          </w:p>
        </w:tc>
        <w:tc>
          <w:tcPr>
            <w:tcW w:w="977" w:type="dxa"/>
            <w:gridSpan w:val="2"/>
            <w:vAlign w:val="center"/>
          </w:tcPr>
          <w:p w14:paraId="0000039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39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39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39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39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39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A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A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3A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3A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3A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3A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毕业论文初稿整合，正文覆盖绪论、相关技术、需求分析、系统设计、系统实现、实验验证、总结与展望等章节。根据老师意见统一参考文献引用格式，调整图表编号和章节衔接，并对摘要、关键词、结论部分进行润色。本周卡点是部分段落仍偏工程说明，已将表达调整为问题、方法、实现和验证的论文结构。</w:t>
            </w:r>
          </w:p>
        </w:tc>
      </w:tr>
      <w:tr w14:paraId="00000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3A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3A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3A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A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A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A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3A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3A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3B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继续完成论文终稿修改，完善操作手册、系统说明、答辩 PPT 和演示脚本，准备最终系统验收和论文提交。</w:t>
            </w:r>
          </w:p>
        </w:tc>
      </w:tr>
      <w:tr w14:paraId="0000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3B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3B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3B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71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3B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3B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3B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2026.04.24</w:t>
            </w:r>
          </w:p>
        </w:tc>
        <w:tc>
          <w:tcPr>
            <w:tcW w:w="822" w:type="dxa"/>
            <w:gridSpan w:val="2"/>
            <w:vAlign w:val="center"/>
          </w:tcPr>
          <w:p w14:paraId="000003B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3B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3B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72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3BB">
      <w:pPr>
        <w:rPr>
          <w:rFonts w:hint="eastAsia"/>
        </w:rPr>
      </w:pPr>
    </w:p>
    <w:p w14:paraId="000003BD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3BF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3C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第25周（2026.05.01-2026.05.07）</w:t>
            </w:r>
          </w:p>
        </w:tc>
        <w:tc>
          <w:tcPr>
            <w:tcW w:w="977" w:type="dxa"/>
            <w:gridSpan w:val="2"/>
            <w:vAlign w:val="center"/>
          </w:tcPr>
          <w:p w14:paraId="000003C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3C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3C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3C4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3C6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3C7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C8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C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C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3C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3C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3CD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3CE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完成论文终稿前集中修改，重点处理篇幅、图表位置、参考文献、实验结果表述和结论措辞。系统材料方面整理操作手册、技术文档、实验报告、系统截图和答辩 PPT。答辩演示脚本覆盖日志生成、日志上链、审计执行、篡改检测和告警查看等流程。本周卡点是材料较多、版本容易混乱，已按论文、系统、答辩、过程材料分类归档。</w:t>
            </w:r>
          </w:p>
        </w:tc>
      </w:tr>
      <w:tr w14:paraId="00000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3D0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3D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3D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D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D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D5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3D6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3D7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3D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完成最终检查和提交准备，核对记录本、论文终稿、外文翻译、实物验收材料、答辩 PPT 和演示环境，确保材料完整。</w:t>
            </w:r>
          </w:p>
        </w:tc>
      </w:tr>
      <w:tr w14:paraId="0000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3D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3D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3DC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73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3DD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3D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3DF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2026.05.01</w:t>
            </w:r>
          </w:p>
        </w:tc>
        <w:tc>
          <w:tcPr>
            <w:tcW w:w="822" w:type="dxa"/>
            <w:gridSpan w:val="2"/>
            <w:vAlign w:val="center"/>
          </w:tcPr>
          <w:p w14:paraId="000003E0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3E1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3E2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74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3E3">
      <w:pPr>
        <w:rPr>
          <w:rFonts w:hint="eastAsia"/>
        </w:rPr>
      </w:pPr>
    </w:p>
    <w:p w14:paraId="000003E5">
      <w:p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w14:paraId="00000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w14:paraId="000003E7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w14:paraId="000003E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第26周（2026.05.08-2026.05.10）</w:t>
            </w:r>
          </w:p>
        </w:tc>
        <w:tc>
          <w:tcPr>
            <w:tcW w:w="977" w:type="dxa"/>
            <w:gridSpan w:val="2"/>
            <w:vAlign w:val="center"/>
          </w:tcPr>
          <w:p w14:paraId="000003E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w14:paraId="000003E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w14:paraId="000003EB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w14:paraId="000003E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w14:paraId="0000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w14:paraId="000003E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w14:paraId="000003EF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F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F1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F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w14:paraId="000003F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w14:paraId="000003F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w14:paraId="000003F5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w14:paraId="000003F6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完成毕业设计最终阶段材料整理和检查。论文终稿、系统代码、操作手册、实验结果、答辩 PPT、演示脚本和过程材料已基本归档。与指导老师进行最后沟通，重点确认答辩展示顺序、系统演示重点和可能被问到的问题，例如为什么不把日志原文直接上链、三方哈希比对如何判断篡改、系统如何处理合约地址变化等。</w:t>
            </w:r>
          </w:p>
        </w:tc>
      </w:tr>
      <w:tr w14:paraId="00000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w14:paraId="000003F8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w14:paraId="000003F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w14:paraId="000003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w14:paraId="000003FB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w14:paraId="000003F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w14:paraId="000003F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w14:paraId="000003F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w14:paraId="000003FF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w14:paraId="00000400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毕业设计过程工作已基本完成，后续保持演示环境可运行，熟悉答辩陈述和问答要点，按学院要求提交最终材料并参加答辩。</w:t>
            </w:r>
          </w:p>
        </w:tc>
      </w:tr>
      <w:tr w14:paraId="0000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w14:paraId="00000402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w14:paraId="000004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w14:paraId="00000404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75" o:spt="75" alt="77ec2c998604cc0456aabf43c0983aee" type="#_x0000_t75" style="height:30.9pt;width:37.1pt;" filled="f" o:preferrelative="t" stroked="f" coordsize="21600,21600">
                  <v:path/>
                  <v:fill on="f" focussize="0,0"/>
                  <v:stroke on="f"/>
                  <v:imagedata r:id="rId5" o:title="77ec2c998604cc0456aabf43c0983aee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763" w:type="dxa"/>
            <w:gridSpan w:val="2"/>
            <w:vAlign w:val="center"/>
          </w:tcPr>
          <w:p w14:paraId="0000040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w14:paraId="0000040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w14:paraId="00000407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2026.05.08</w:t>
            </w:r>
          </w:p>
        </w:tc>
        <w:tc>
          <w:tcPr>
            <w:tcW w:w="822" w:type="dxa"/>
            <w:gridSpan w:val="2"/>
            <w:vAlign w:val="center"/>
          </w:tcPr>
          <w:p w14:paraId="0000040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w14:paraId="00000409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w14:paraId="0000040A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v:shape id="_x0000_i1076" o:spt="75" alt="6ba624df6b94ca1e573d5c55241cb992" type="#_x0000_t75" style="height:28.7pt;width:55.05pt;" filled="f" o:preferrelative="t" stroked="f" coordsize="21600,21600">
                  <v:path/>
                  <v:fill on="f" focussize="0,0"/>
                  <v:stroke on="f"/>
                  <v:imagedata r:id="rId6" o:title="6ba624df6b94ca1e573d5c55241cb992"/>
                  <o:lock v:ext="edit" aspectratio="t"/>
                  <w10:wrap type="none"/>
                  <w10:anchorlock/>
                </v:shape>
              </w:pict>
            </w:r>
          </w:p>
        </w:tc>
      </w:tr>
    </w:tbl>
    <w:p w14:paraId="0000040B">
      <w:pPr>
        <w:rPr>
          <w:rFonts w:hint="eastAsia"/>
        </w:rPr>
      </w:pPr>
    </w:p>
    <w:sectPr>
      <w:footerReference r:id="rId3" w:type="default"/>
      <w:pgSz w:w="11907" w:h="16840"/>
      <w:pgMar w:top="1418" w:right="1134" w:bottom="1418" w:left="1134" w:header="851" w:footer="284" w:gutter="567"/>
      <w:pgNumType w:fmt="numberInDash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Times New Roman Bol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E051C">
    <w:pPr>
      <w:pStyle w:val="2"/>
      <w:jc w:val="center"/>
      <w:rPr>
        <w:rFonts w:hint="eastAsia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44D0"/>
    <w:rsid w:val="00003D9C"/>
    <w:rsid w:val="000D26C2"/>
    <w:rsid w:val="0010208C"/>
    <w:rsid w:val="001B7ABB"/>
    <w:rsid w:val="00266FC3"/>
    <w:rsid w:val="00362C3B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  <w:rsid w:val="00F8641F"/>
    <w:rsid w:val="02874FDE"/>
    <w:rsid w:val="0F1862C4"/>
    <w:rsid w:val="121125AB"/>
    <w:rsid w:val="1BDE3A66"/>
    <w:rsid w:val="20D0700E"/>
    <w:rsid w:val="23E8283E"/>
    <w:rsid w:val="2FCE6581"/>
    <w:rsid w:val="3293188C"/>
    <w:rsid w:val="3F9A4950"/>
    <w:rsid w:val="425F59DD"/>
    <w:rsid w:val="5FB7255D"/>
    <w:rsid w:val="645C0E1F"/>
    <w:rsid w:val="64894AD6"/>
    <w:rsid w:val="68BF6F46"/>
    <w:rsid w:val="7912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paragraph" w:customStyle="1" w:styleId="8">
    <w:name w:val="列出段落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27</Pages>
  <Words>6029</Words>
  <Characters>7357</Characters>
  <Lines>4</Lines>
  <Paragraphs>1</Paragraphs>
  <TotalTime>0</TotalTime>
  <ScaleCrop>false</ScaleCrop>
  <LinksUpToDate>false</LinksUpToDate>
  <CharactersWithSpaces>7926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2026-05-19T13:40:00Z</dcterms:created>
  <dc:creator>sxj</dc:creator>
  <cp:lastModifiedBy>Custom丶xueersi</cp:lastModifiedBy>
  <cp:lastPrinted>2016-07-07T06:36:00Z</cp:lastPrinted>
  <dcterms:modified xsi:type="dcterms:W3CDTF">2026-05-23T16:52:35Z</dcterms:modified>
  <dc:title>计算机科学与技术学院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eyJoZGlkIjoiNDc0NjMxMjYxM2FlMzk5YTViMmRkYzA3YjYxMDQyNmEiLCJ1c2VySWQiOiIyMTkxODgxOTkifQ==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A3C5D775B95846AA98DE47A728A83936_12</vt:lpwstr>
  </property>
</Properties>
</file>